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8" w:type="dxa"/>
        <w:tblLayout w:type="fixed"/>
        <w:tblLook w:val="0000"/>
      </w:tblPr>
      <w:tblGrid>
        <w:gridCol w:w="7054"/>
        <w:gridCol w:w="3584"/>
      </w:tblGrid>
      <w:tr w:rsidR="00F0373B" w:rsidTr="00F0373B">
        <w:tc>
          <w:tcPr>
            <w:tcW w:w="7054" w:type="dxa"/>
          </w:tcPr>
          <w:p w:rsidR="00F0373B" w:rsidRPr="0098737E" w:rsidRDefault="00E35046" w:rsidP="00627C83">
            <w:pPr>
              <w:pStyle w:val="Heading2"/>
              <w:numPr>
                <w:ilvl w:val="0"/>
                <w:numId w:val="0"/>
              </w:numPr>
              <w:ind w:left="720"/>
            </w:pPr>
            <w:bookmarkStart w:id="0" w:name="_GoBack"/>
            <w:bookmarkEnd w:id="0"/>
            <w:r>
              <w:t xml:space="preserve">  </w:t>
            </w:r>
            <w:r w:rsidR="00D76430">
              <w:t xml:space="preserve">                                                                                                                                                                                                                                                                                                                                                                                                                                                                                                                                                                                                                                                                                                                                                                                                                                                                                                                                                                                                                                                                                                                                                                                                                                                                                                                                                                                                                                                                                                                                                                                                                                                                                                                                                                                                                                                                                                                                                                                                                                                                                                                                                                                                                                                                                                                                                                                                                                                                                                                                                                                                                                                                                                                                                                                                                                                                                                                                                                                                                                                                                                                                                                                                                                                                                                                                                                                                                                                                                                                                                                                                                                                                                                                                                                                                                                                                                                                                                                                                                                                                                                                                                                                    </w:t>
            </w:r>
          </w:p>
          <w:p w:rsidR="00F0373B" w:rsidRDefault="0061033C" w:rsidP="00F0373B">
            <w:pPr>
              <w:tabs>
                <w:tab w:val="clear" w:pos="720"/>
                <w:tab w:val="clear" w:pos="1440"/>
                <w:tab w:val="clear" w:pos="2160"/>
                <w:tab w:val="clear" w:pos="2880"/>
              </w:tabs>
              <w:spacing w:line="260" w:lineRule="exact"/>
              <w:rPr>
                <w:rFonts w:ascii="Clan-News" w:hAnsi="Clan-News"/>
                <w:spacing w:val="-2"/>
                <w:sz w:val="19"/>
                <w:szCs w:val="19"/>
              </w:rPr>
            </w:pPr>
            <w:r>
              <w:rPr>
                <w:rFonts w:ascii="Clan-News" w:hAnsi="Clan-News"/>
                <w:b/>
                <w:color w:val="336699"/>
                <w:spacing w:val="-2"/>
                <w:sz w:val="20"/>
              </w:rPr>
              <w:t xml:space="preserve">Chief Medical Officer </w:t>
            </w:r>
            <w:r w:rsidR="004B6C6C">
              <w:rPr>
                <w:rFonts w:ascii="Clan-News" w:hAnsi="Clan-News"/>
                <w:b/>
                <w:color w:val="336699"/>
                <w:spacing w:val="-2"/>
                <w:sz w:val="20"/>
              </w:rPr>
              <w:t>Directorate</w:t>
            </w:r>
          </w:p>
          <w:p w:rsidR="00F0373B" w:rsidRPr="00422C3C" w:rsidRDefault="00620316" w:rsidP="00F0373B">
            <w:pPr>
              <w:tabs>
                <w:tab w:val="clear" w:pos="720"/>
                <w:tab w:val="clear" w:pos="1440"/>
                <w:tab w:val="clear" w:pos="2160"/>
                <w:tab w:val="clear" w:pos="2880"/>
              </w:tabs>
              <w:spacing w:line="260" w:lineRule="exact"/>
              <w:rPr>
                <w:rFonts w:ascii="Clan-News" w:hAnsi="Clan-News" w:cs="Arial"/>
                <w:spacing w:val="-2"/>
                <w:sz w:val="19"/>
                <w:szCs w:val="19"/>
              </w:rPr>
            </w:pPr>
            <w:r>
              <w:rPr>
                <w:rFonts w:ascii="Clan-News" w:hAnsi="Clan-News"/>
                <w:spacing w:val="-2"/>
                <w:sz w:val="19"/>
                <w:szCs w:val="19"/>
              </w:rPr>
              <w:t>Pharmacy and Medicines</w:t>
            </w:r>
            <w:r w:rsidR="00F0373B" w:rsidRPr="00617E5F">
              <w:rPr>
                <w:rFonts w:ascii="Clan-News" w:hAnsi="Clan-News"/>
                <w:spacing w:val="-2"/>
                <w:sz w:val="19"/>
                <w:szCs w:val="19"/>
              </w:rPr>
              <w:t xml:space="preserve"> Division</w:t>
            </w:r>
          </w:p>
          <w:p w:rsidR="00F0373B" w:rsidRPr="004351F3" w:rsidRDefault="00F0373B" w:rsidP="00F0373B">
            <w:pPr>
              <w:tabs>
                <w:tab w:val="clear" w:pos="720"/>
                <w:tab w:val="clear" w:pos="1440"/>
                <w:tab w:val="clear" w:pos="2160"/>
                <w:tab w:val="clear" w:pos="2880"/>
                <w:tab w:val="clear" w:pos="4680"/>
                <w:tab w:val="clear" w:pos="5400"/>
                <w:tab w:val="clear" w:pos="9000"/>
              </w:tabs>
              <w:spacing w:line="240" w:lineRule="exact"/>
              <w:rPr>
                <w:rFonts w:ascii="Clan-News" w:hAnsi="Clan-News" w:cs="Arial"/>
                <w:spacing w:val="-2"/>
                <w:sz w:val="19"/>
                <w:szCs w:val="19"/>
              </w:rPr>
            </w:pPr>
          </w:p>
        </w:tc>
        <w:tc>
          <w:tcPr>
            <w:tcW w:w="3584" w:type="dxa"/>
          </w:tcPr>
          <w:p w:rsidR="003D137E" w:rsidRPr="003D137E" w:rsidRDefault="003D137E" w:rsidP="003D137E">
            <w:pPr>
              <w:rPr>
                <w:sz w:val="68"/>
                <w:szCs w:val="68"/>
              </w:rPr>
            </w:pPr>
            <w:r w:rsidRPr="003D137E">
              <w:rPr>
                <w:rFonts w:ascii="Scottish Government 2016" w:hAnsi="Scottish Government 2016"/>
                <w:color w:val="0065BD"/>
                <w:sz w:val="68"/>
                <w:szCs w:val="68"/>
              </w:rPr>
              <w:t></w:t>
            </w:r>
            <w:r w:rsidRPr="003D137E">
              <w:rPr>
                <w:rFonts w:ascii="Scottish Government 2016" w:hAnsi="Scottish Government 2016"/>
                <w:color w:val="333E48"/>
                <w:sz w:val="68"/>
                <w:szCs w:val="68"/>
              </w:rPr>
              <w:t></w:t>
            </w:r>
            <w:r w:rsidRPr="003D137E">
              <w:rPr>
                <w:rFonts w:ascii="Scottish Government 2016" w:hAnsi="Scottish Government 2016"/>
                <w:color w:val="8B8C93"/>
                <w:sz w:val="68"/>
                <w:szCs w:val="68"/>
              </w:rPr>
              <w:t></w:t>
            </w:r>
            <w:r w:rsidRPr="003D137E">
              <w:rPr>
                <w:rFonts w:ascii="Scottish Government 2016" w:hAnsi="Scottish Government 2016"/>
                <w:color w:val="333E48"/>
                <w:sz w:val="68"/>
                <w:szCs w:val="68"/>
              </w:rPr>
              <w:t></w:t>
            </w:r>
          </w:p>
          <w:p w:rsidR="00F0373B" w:rsidRDefault="00F0373B" w:rsidP="00F0373B">
            <w:pPr>
              <w:tabs>
                <w:tab w:val="clear" w:pos="720"/>
                <w:tab w:val="clear" w:pos="1440"/>
                <w:tab w:val="clear" w:pos="2160"/>
                <w:tab w:val="clear" w:pos="2880"/>
                <w:tab w:val="clear" w:pos="4680"/>
                <w:tab w:val="clear" w:pos="5400"/>
                <w:tab w:val="clear" w:pos="9000"/>
              </w:tabs>
              <w:spacing w:before="240"/>
              <w:jc w:val="center"/>
              <w:rPr>
                <w:rFonts w:cs="Arial"/>
              </w:rPr>
            </w:pPr>
          </w:p>
        </w:tc>
      </w:tr>
    </w:tbl>
    <w:p w:rsidR="00F0373B" w:rsidRDefault="00F0373B" w:rsidP="00F0373B">
      <w:pPr>
        <w:tabs>
          <w:tab w:val="clear" w:pos="2160"/>
          <w:tab w:val="clear" w:pos="2880"/>
          <w:tab w:val="clear" w:pos="9000"/>
        </w:tabs>
        <w:jc w:val="left"/>
        <w:sectPr w:rsidR="00F0373B">
          <w:headerReference w:type="default" r:id="rId11"/>
          <w:footerReference w:type="default" r:id="rId12"/>
          <w:headerReference w:type="first" r:id="rId13"/>
          <w:footerReference w:type="first" r:id="rId14"/>
          <w:pgSz w:w="11909" w:h="16834" w:code="9"/>
          <w:pgMar w:top="720" w:right="1080" w:bottom="1440" w:left="1080" w:header="432" w:footer="432" w:gutter="0"/>
          <w:cols w:space="720"/>
        </w:sectPr>
      </w:pPr>
    </w:p>
    <w:p w:rsidR="003D137E" w:rsidRDefault="003D137E" w:rsidP="00F0373B">
      <w:pPr>
        <w:tabs>
          <w:tab w:val="clear" w:pos="2160"/>
          <w:tab w:val="clear" w:pos="2880"/>
          <w:tab w:val="clear" w:pos="9000"/>
        </w:tabs>
        <w:jc w:val="left"/>
        <w:rPr>
          <w:rFonts w:ascii="Arial" w:hAnsi="Arial" w:cs="Arial"/>
        </w:rPr>
      </w:pPr>
    </w:p>
    <w:p w:rsidR="00C87D9B" w:rsidRDefault="00C87D9B" w:rsidP="00F0373B">
      <w:pPr>
        <w:tabs>
          <w:tab w:val="clear" w:pos="2160"/>
          <w:tab w:val="clear" w:pos="2880"/>
          <w:tab w:val="clear" w:pos="9000"/>
        </w:tabs>
        <w:jc w:val="left"/>
        <w:rPr>
          <w:rFonts w:ascii="Arial" w:hAnsi="Arial" w:cs="Arial"/>
          <w:szCs w:val="24"/>
        </w:rPr>
      </w:pPr>
    </w:p>
    <w:p w:rsidR="00C87D9B" w:rsidRDefault="00C87D9B" w:rsidP="00F0373B">
      <w:pPr>
        <w:tabs>
          <w:tab w:val="clear" w:pos="2160"/>
          <w:tab w:val="clear" w:pos="2880"/>
          <w:tab w:val="clear" w:pos="9000"/>
        </w:tabs>
        <w:jc w:val="left"/>
        <w:rPr>
          <w:rFonts w:ascii="Arial" w:hAnsi="Arial" w:cs="Arial"/>
          <w:szCs w:val="24"/>
        </w:rPr>
      </w:pPr>
    </w:p>
    <w:p w:rsidR="00F0373B" w:rsidRPr="003902C5" w:rsidRDefault="00F0373B" w:rsidP="00F0373B">
      <w:pPr>
        <w:tabs>
          <w:tab w:val="clear" w:pos="2160"/>
          <w:tab w:val="clear" w:pos="2880"/>
          <w:tab w:val="clear" w:pos="9000"/>
        </w:tabs>
        <w:jc w:val="left"/>
        <w:rPr>
          <w:rFonts w:ascii="Arial" w:hAnsi="Arial" w:cs="Arial"/>
          <w:szCs w:val="24"/>
        </w:rPr>
      </w:pPr>
      <w:r w:rsidRPr="003902C5">
        <w:rPr>
          <w:rFonts w:ascii="Arial" w:hAnsi="Arial" w:cs="Arial"/>
          <w:szCs w:val="24"/>
        </w:rPr>
        <w:t>Dear Colleague</w:t>
      </w:r>
    </w:p>
    <w:p w:rsidR="00F0373B" w:rsidRPr="003902C5" w:rsidRDefault="00F0373B" w:rsidP="00F0373B">
      <w:pPr>
        <w:tabs>
          <w:tab w:val="clear" w:pos="2160"/>
          <w:tab w:val="clear" w:pos="2880"/>
          <w:tab w:val="clear" w:pos="9000"/>
        </w:tabs>
        <w:jc w:val="left"/>
        <w:rPr>
          <w:rFonts w:ascii="Arial" w:hAnsi="Arial" w:cs="Arial"/>
          <w:szCs w:val="24"/>
        </w:rPr>
      </w:pPr>
    </w:p>
    <w:p w:rsidR="003902C5" w:rsidRPr="003902C5" w:rsidRDefault="003902C5" w:rsidP="003902C5">
      <w:pPr>
        <w:rPr>
          <w:rFonts w:ascii="Arial" w:hAnsi="Arial" w:cs="Arial"/>
          <w:b/>
          <w:bCs/>
          <w:szCs w:val="24"/>
        </w:rPr>
      </w:pPr>
      <w:r w:rsidRPr="003902C5">
        <w:rPr>
          <w:rFonts w:ascii="Arial" w:hAnsi="Arial" w:cs="Arial"/>
          <w:b/>
          <w:bCs/>
          <w:szCs w:val="24"/>
        </w:rPr>
        <w:t>Smoking Cessation service delivery during COVID-19</w:t>
      </w:r>
    </w:p>
    <w:p w:rsidR="00C87D9B" w:rsidRDefault="00C87D9B" w:rsidP="003902C5">
      <w:pPr>
        <w:rPr>
          <w:rFonts w:ascii="Arial" w:hAnsi="Arial" w:cs="Arial"/>
          <w:b/>
          <w:bCs/>
          <w:szCs w:val="24"/>
        </w:rPr>
      </w:pPr>
    </w:p>
    <w:p w:rsidR="003902C5" w:rsidRDefault="003902C5" w:rsidP="003902C5">
      <w:pPr>
        <w:rPr>
          <w:rFonts w:ascii="Arial" w:hAnsi="Arial" w:cs="Arial"/>
          <w:b/>
          <w:bCs/>
          <w:szCs w:val="24"/>
        </w:rPr>
      </w:pPr>
      <w:r w:rsidRPr="003902C5">
        <w:rPr>
          <w:rFonts w:ascii="Arial" w:hAnsi="Arial" w:cs="Arial"/>
          <w:b/>
          <w:bCs/>
          <w:szCs w:val="24"/>
        </w:rPr>
        <w:t>Purpose</w:t>
      </w:r>
    </w:p>
    <w:p w:rsidR="003902C5" w:rsidRDefault="003902C5" w:rsidP="003902C5">
      <w:pPr>
        <w:rPr>
          <w:rFonts w:ascii="Arial" w:hAnsi="Arial" w:cs="Arial"/>
          <w:b/>
          <w:bCs/>
          <w:szCs w:val="24"/>
        </w:rPr>
      </w:pPr>
    </w:p>
    <w:p w:rsidR="003902C5" w:rsidRPr="003902C5" w:rsidRDefault="003902C5" w:rsidP="003902C5">
      <w:pPr>
        <w:pStyle w:val="ListParagraph"/>
        <w:numPr>
          <w:ilvl w:val="0"/>
          <w:numId w:val="4"/>
        </w:numPr>
        <w:ind w:left="0" w:firstLine="0"/>
        <w:rPr>
          <w:rFonts w:ascii="Arial" w:hAnsi="Arial" w:cs="Arial"/>
          <w:bCs/>
          <w:szCs w:val="24"/>
        </w:rPr>
      </w:pPr>
      <w:r w:rsidRPr="003902C5">
        <w:rPr>
          <w:rFonts w:ascii="Arial" w:hAnsi="Arial" w:cs="Arial"/>
          <w:szCs w:val="24"/>
        </w:rPr>
        <w:t>This circular aids community pharmacy teams in supporting people through their smoking quit attempt by outlining some temporary flexibility in how the national service can be delivered and support that may be available from local specialist smoking cessation teams.</w:t>
      </w:r>
    </w:p>
    <w:p w:rsidR="003902C5" w:rsidRPr="003902C5" w:rsidRDefault="003902C5" w:rsidP="003902C5">
      <w:pPr>
        <w:rPr>
          <w:rFonts w:ascii="Arial" w:hAnsi="Arial" w:cs="Arial"/>
          <w:b/>
          <w:bCs/>
          <w:szCs w:val="24"/>
        </w:rPr>
      </w:pPr>
    </w:p>
    <w:p w:rsidR="003902C5" w:rsidRPr="003902C5" w:rsidRDefault="003902C5" w:rsidP="003902C5">
      <w:pPr>
        <w:rPr>
          <w:rFonts w:ascii="Arial" w:hAnsi="Arial" w:cs="Arial"/>
          <w:b/>
          <w:bCs/>
          <w:szCs w:val="24"/>
        </w:rPr>
      </w:pPr>
      <w:r w:rsidRPr="003902C5">
        <w:rPr>
          <w:rFonts w:ascii="Arial" w:hAnsi="Arial" w:cs="Arial"/>
          <w:b/>
          <w:bCs/>
          <w:szCs w:val="24"/>
        </w:rPr>
        <w:t>Background</w:t>
      </w:r>
    </w:p>
    <w:p w:rsidR="003902C5" w:rsidRPr="003902C5" w:rsidRDefault="003902C5" w:rsidP="003902C5">
      <w:pPr>
        <w:rPr>
          <w:rFonts w:ascii="Arial" w:hAnsi="Arial" w:cs="Arial"/>
          <w:b/>
          <w:bCs/>
          <w:szCs w:val="24"/>
        </w:rPr>
      </w:pPr>
    </w:p>
    <w:p w:rsidR="003902C5" w:rsidRPr="003902C5" w:rsidRDefault="003902C5" w:rsidP="003902C5">
      <w:pPr>
        <w:pStyle w:val="ListParagraph"/>
        <w:numPr>
          <w:ilvl w:val="0"/>
          <w:numId w:val="4"/>
        </w:numPr>
        <w:ind w:left="0" w:firstLine="0"/>
        <w:rPr>
          <w:rFonts w:ascii="Arial" w:hAnsi="Arial" w:cs="Arial"/>
          <w:szCs w:val="24"/>
        </w:rPr>
      </w:pPr>
      <w:r w:rsidRPr="003902C5">
        <w:rPr>
          <w:rFonts w:ascii="Arial" w:hAnsi="Arial" w:cs="Arial"/>
          <w:szCs w:val="24"/>
        </w:rPr>
        <w:t>Under the Public Health Service (PHS) banner, all community pharmacy teams in Scotland offer structured smoking cessation support to clients who need it, contributing to the wider target of reducing smoking rates to below 5% across the country by 2034.</w:t>
      </w:r>
    </w:p>
    <w:p w:rsidR="003902C5" w:rsidRPr="003902C5" w:rsidRDefault="003902C5" w:rsidP="003902C5">
      <w:pPr>
        <w:rPr>
          <w:rFonts w:ascii="Arial" w:hAnsi="Arial" w:cs="Arial"/>
          <w:szCs w:val="24"/>
        </w:rPr>
      </w:pPr>
    </w:p>
    <w:p w:rsidR="003902C5" w:rsidRPr="003902C5" w:rsidRDefault="003902C5" w:rsidP="003902C5">
      <w:pPr>
        <w:pStyle w:val="ListParagraph"/>
        <w:numPr>
          <w:ilvl w:val="0"/>
          <w:numId w:val="4"/>
        </w:numPr>
        <w:ind w:left="0" w:firstLine="0"/>
        <w:rPr>
          <w:rFonts w:ascii="Arial" w:hAnsi="Arial" w:cs="Arial"/>
          <w:szCs w:val="24"/>
        </w:rPr>
      </w:pPr>
      <w:r w:rsidRPr="003902C5">
        <w:rPr>
          <w:rFonts w:ascii="Arial" w:hAnsi="Arial" w:cs="Arial"/>
          <w:szCs w:val="24"/>
        </w:rPr>
        <w:t>With emerging evidence suggesting that smokers who contract COVID-19 have significantly worse outcomes vs. non-smokers, supporting people to stop smoking is now more of a public health priority than ever.</w:t>
      </w:r>
    </w:p>
    <w:p w:rsidR="003902C5" w:rsidRPr="003902C5" w:rsidRDefault="003902C5" w:rsidP="003902C5">
      <w:pPr>
        <w:rPr>
          <w:rFonts w:ascii="Arial" w:hAnsi="Arial" w:cs="Arial"/>
          <w:szCs w:val="24"/>
        </w:rPr>
      </w:pPr>
    </w:p>
    <w:p w:rsidR="003902C5" w:rsidRPr="003902C5" w:rsidRDefault="003902C5" w:rsidP="003902C5">
      <w:pPr>
        <w:pStyle w:val="ListParagraph"/>
        <w:numPr>
          <w:ilvl w:val="0"/>
          <w:numId w:val="4"/>
        </w:numPr>
        <w:ind w:left="0" w:firstLine="0"/>
        <w:rPr>
          <w:rFonts w:ascii="Arial" w:hAnsi="Arial" w:cs="Arial"/>
          <w:szCs w:val="24"/>
        </w:rPr>
      </w:pPr>
      <w:r w:rsidRPr="003902C5">
        <w:rPr>
          <w:rFonts w:ascii="Arial" w:hAnsi="Arial" w:cs="Arial"/>
          <w:szCs w:val="24"/>
        </w:rPr>
        <w:t>However, as the COVID-19 pandemic has developed, workload and physical distancing requirements have presented some challenge to the weekly intervention model laid out in the community pharmacy smoking cessation service specification and the submission of data via the PCR within the set timescales.</w:t>
      </w:r>
    </w:p>
    <w:p w:rsidR="003902C5" w:rsidRPr="003902C5" w:rsidRDefault="003902C5" w:rsidP="003902C5">
      <w:pPr>
        <w:rPr>
          <w:rFonts w:ascii="Arial" w:hAnsi="Arial" w:cs="Arial"/>
          <w:szCs w:val="24"/>
        </w:rPr>
      </w:pPr>
    </w:p>
    <w:p w:rsidR="003902C5" w:rsidRPr="003902C5" w:rsidRDefault="003902C5" w:rsidP="003902C5">
      <w:pPr>
        <w:pStyle w:val="ListParagraph"/>
        <w:numPr>
          <w:ilvl w:val="0"/>
          <w:numId w:val="4"/>
        </w:numPr>
        <w:ind w:left="0" w:firstLine="0"/>
        <w:rPr>
          <w:rFonts w:ascii="Arial" w:hAnsi="Arial" w:cs="Arial"/>
          <w:szCs w:val="24"/>
        </w:rPr>
      </w:pPr>
      <w:r w:rsidRPr="003902C5">
        <w:rPr>
          <w:rFonts w:ascii="Arial" w:hAnsi="Arial" w:cs="Arial"/>
          <w:szCs w:val="24"/>
        </w:rPr>
        <w:t>This circular provides pharmacy teams some flexibility in how they deliver their Smoking Cessation service. The expectation is that where this flexibility is used, some of the time saved is spent ensuring that the initial data capture and the required 4- and 12-week data submissions are completed accurately on the PCR.</w:t>
      </w:r>
    </w:p>
    <w:p w:rsidR="003902C5" w:rsidRPr="003902C5" w:rsidRDefault="003902C5" w:rsidP="003902C5">
      <w:pPr>
        <w:rPr>
          <w:rFonts w:ascii="Arial" w:hAnsi="Arial" w:cs="Arial"/>
          <w:b/>
          <w:bCs/>
          <w:szCs w:val="24"/>
        </w:rPr>
      </w:pPr>
    </w:p>
    <w:p w:rsidR="003902C5" w:rsidRPr="003902C5" w:rsidRDefault="003902C5" w:rsidP="003902C5">
      <w:pPr>
        <w:pStyle w:val="ListParagraph"/>
        <w:tabs>
          <w:tab w:val="clear" w:pos="720"/>
          <w:tab w:val="clear" w:pos="1440"/>
          <w:tab w:val="clear" w:pos="2160"/>
          <w:tab w:val="clear" w:pos="2880"/>
          <w:tab w:val="clear" w:pos="4680"/>
          <w:tab w:val="clear" w:pos="5400"/>
          <w:tab w:val="clear" w:pos="9000"/>
        </w:tabs>
        <w:spacing w:after="160" w:line="259" w:lineRule="auto"/>
        <w:contextualSpacing/>
        <w:jc w:val="left"/>
        <w:rPr>
          <w:rFonts w:ascii="Arial" w:hAnsi="Arial" w:cs="Arial"/>
          <w:szCs w:val="24"/>
        </w:rPr>
      </w:pPr>
    </w:p>
    <w:p w:rsidR="003902C5" w:rsidRPr="003902C5" w:rsidRDefault="003902C5" w:rsidP="003B498F">
      <w:pPr>
        <w:tabs>
          <w:tab w:val="clear" w:pos="2160"/>
          <w:tab w:val="clear" w:pos="2880"/>
          <w:tab w:val="clear" w:pos="9000"/>
        </w:tabs>
        <w:jc w:val="left"/>
        <w:rPr>
          <w:rFonts w:ascii="Arial" w:hAnsi="Arial" w:cs="Arial"/>
          <w:b/>
          <w:szCs w:val="24"/>
        </w:rPr>
      </w:pPr>
    </w:p>
    <w:p w:rsidR="003902C5" w:rsidRPr="003902C5" w:rsidRDefault="003902C5" w:rsidP="007D25DC">
      <w:pPr>
        <w:rPr>
          <w:rFonts w:ascii="Arial" w:hAnsi="Arial" w:cs="Arial"/>
          <w:szCs w:val="24"/>
        </w:rPr>
      </w:pPr>
    </w:p>
    <w:p w:rsidR="003902C5" w:rsidRPr="003902C5" w:rsidRDefault="003902C5" w:rsidP="007D25DC">
      <w:pPr>
        <w:rPr>
          <w:rFonts w:ascii="Arial" w:hAnsi="Arial" w:cs="Arial"/>
          <w:b/>
          <w:szCs w:val="24"/>
        </w:rPr>
      </w:pPr>
    </w:p>
    <w:p w:rsidR="007F77B1" w:rsidRPr="003902C5" w:rsidRDefault="007F77B1" w:rsidP="007D25DC">
      <w:pPr>
        <w:rPr>
          <w:rFonts w:ascii="Arial" w:hAnsi="Arial" w:cs="Arial"/>
          <w:b/>
          <w:szCs w:val="24"/>
        </w:rPr>
      </w:pPr>
    </w:p>
    <w:p w:rsidR="003B498F" w:rsidRPr="003902C5" w:rsidRDefault="003B498F" w:rsidP="00F0373B">
      <w:pPr>
        <w:tabs>
          <w:tab w:val="clear" w:pos="2160"/>
          <w:tab w:val="clear" w:pos="2880"/>
        </w:tabs>
        <w:jc w:val="left"/>
        <w:rPr>
          <w:rFonts w:ascii="Arial" w:hAnsi="Arial" w:cs="Arial"/>
          <w:b/>
          <w:szCs w:val="24"/>
        </w:rPr>
      </w:pPr>
    </w:p>
    <w:p w:rsidR="003902C5" w:rsidRPr="003902C5" w:rsidRDefault="003902C5" w:rsidP="00F0373B">
      <w:pPr>
        <w:tabs>
          <w:tab w:val="clear" w:pos="2160"/>
          <w:tab w:val="clear" w:pos="2880"/>
        </w:tabs>
        <w:jc w:val="left"/>
        <w:rPr>
          <w:rFonts w:ascii="Arial" w:hAnsi="Arial" w:cs="Arial"/>
          <w:b/>
          <w:szCs w:val="24"/>
        </w:rPr>
      </w:pPr>
    </w:p>
    <w:p w:rsidR="00F0373B" w:rsidRPr="00C87D9B" w:rsidRDefault="007766AC" w:rsidP="00F0373B">
      <w:pPr>
        <w:tabs>
          <w:tab w:val="clear" w:pos="2160"/>
          <w:tab w:val="clear" w:pos="2880"/>
        </w:tabs>
        <w:jc w:val="left"/>
        <w:rPr>
          <w:rFonts w:ascii="Arial" w:hAnsi="Arial" w:cs="Arial"/>
          <w:sz w:val="20"/>
        </w:rPr>
      </w:pPr>
      <w:r>
        <w:rPr>
          <w:rFonts w:ascii="Arial" w:hAnsi="Arial" w:cs="Arial"/>
          <w:sz w:val="20"/>
        </w:rPr>
        <w:t>13</w:t>
      </w:r>
      <w:r w:rsidR="003902C5" w:rsidRPr="00C87D9B">
        <w:rPr>
          <w:rFonts w:ascii="Arial" w:hAnsi="Arial" w:cs="Arial"/>
          <w:sz w:val="20"/>
        </w:rPr>
        <w:t xml:space="preserve"> May</w:t>
      </w:r>
      <w:r w:rsidR="002725CD" w:rsidRPr="00C87D9B">
        <w:rPr>
          <w:rFonts w:ascii="Arial" w:hAnsi="Arial" w:cs="Arial"/>
          <w:sz w:val="20"/>
        </w:rPr>
        <w:t xml:space="preserve"> </w:t>
      </w:r>
      <w:r w:rsidR="00787CA1" w:rsidRPr="00C87D9B">
        <w:rPr>
          <w:rFonts w:ascii="Arial" w:hAnsi="Arial" w:cs="Arial"/>
          <w:sz w:val="20"/>
        </w:rPr>
        <w:t>2020</w:t>
      </w:r>
    </w:p>
    <w:p w:rsidR="00AC543F" w:rsidRPr="00C87D9B" w:rsidRDefault="003902C5" w:rsidP="00AC543F">
      <w:pPr>
        <w:tabs>
          <w:tab w:val="clear" w:pos="2160"/>
          <w:tab w:val="clear" w:pos="2880"/>
        </w:tabs>
        <w:jc w:val="left"/>
        <w:rPr>
          <w:rFonts w:ascii="Arial" w:hAnsi="Arial" w:cs="Arial"/>
          <w:sz w:val="20"/>
        </w:rPr>
      </w:pPr>
      <w:r w:rsidRPr="00C87D9B">
        <w:rPr>
          <w:rFonts w:ascii="Arial" w:hAnsi="Arial" w:cs="Arial"/>
          <w:sz w:val="20"/>
        </w:rPr>
        <w:t>_______________</w:t>
      </w:r>
    </w:p>
    <w:p w:rsidR="003902C5" w:rsidRPr="00C87D9B" w:rsidRDefault="003902C5" w:rsidP="00AC543F">
      <w:pPr>
        <w:tabs>
          <w:tab w:val="clear" w:pos="2160"/>
          <w:tab w:val="clear" w:pos="2880"/>
        </w:tabs>
        <w:jc w:val="left"/>
        <w:rPr>
          <w:rFonts w:ascii="Arial" w:hAnsi="Arial" w:cs="Arial"/>
          <w:sz w:val="20"/>
        </w:rPr>
      </w:pPr>
    </w:p>
    <w:p w:rsidR="00AC543F" w:rsidRPr="00C87D9B" w:rsidRDefault="00AC543F" w:rsidP="00AC543F">
      <w:pPr>
        <w:tabs>
          <w:tab w:val="clear" w:pos="2160"/>
          <w:tab w:val="clear" w:pos="2880"/>
        </w:tabs>
        <w:jc w:val="left"/>
        <w:rPr>
          <w:rFonts w:ascii="Arial" w:hAnsi="Arial" w:cs="Arial"/>
          <w:sz w:val="20"/>
        </w:rPr>
      </w:pPr>
      <w:r w:rsidRPr="00C87D9B">
        <w:rPr>
          <w:rFonts w:ascii="Arial" w:hAnsi="Arial" w:cs="Arial"/>
          <w:b/>
          <w:sz w:val="20"/>
        </w:rPr>
        <w:t>Addresses</w:t>
      </w:r>
    </w:p>
    <w:p w:rsidR="00AC543F" w:rsidRPr="00C87D9B" w:rsidRDefault="00AC543F" w:rsidP="00AC543F">
      <w:pPr>
        <w:tabs>
          <w:tab w:val="clear" w:pos="2160"/>
          <w:tab w:val="clear" w:pos="2880"/>
        </w:tabs>
        <w:jc w:val="left"/>
        <w:rPr>
          <w:rFonts w:ascii="Arial" w:hAnsi="Arial" w:cs="Arial"/>
          <w:sz w:val="20"/>
        </w:rPr>
      </w:pPr>
    </w:p>
    <w:p w:rsidR="00AC543F" w:rsidRPr="00C87D9B" w:rsidRDefault="00AC543F" w:rsidP="00AC543F">
      <w:pPr>
        <w:tabs>
          <w:tab w:val="clear" w:pos="2160"/>
          <w:tab w:val="clear" w:pos="2880"/>
        </w:tabs>
        <w:jc w:val="left"/>
        <w:rPr>
          <w:rFonts w:ascii="Arial" w:hAnsi="Arial" w:cs="Arial"/>
          <w:sz w:val="20"/>
          <w:u w:val="single"/>
        </w:rPr>
      </w:pPr>
      <w:r w:rsidRPr="00C87D9B">
        <w:rPr>
          <w:rFonts w:ascii="Arial" w:hAnsi="Arial" w:cs="Arial"/>
          <w:sz w:val="20"/>
          <w:u w:val="single"/>
        </w:rPr>
        <w:t>For action</w:t>
      </w:r>
    </w:p>
    <w:p w:rsidR="00AC543F" w:rsidRPr="00C87D9B" w:rsidRDefault="00AC543F" w:rsidP="00AC543F">
      <w:pPr>
        <w:tabs>
          <w:tab w:val="clear" w:pos="2160"/>
          <w:tab w:val="clear" w:pos="2880"/>
        </w:tabs>
        <w:jc w:val="left"/>
        <w:rPr>
          <w:rFonts w:ascii="Arial" w:hAnsi="Arial" w:cs="Arial"/>
          <w:sz w:val="20"/>
        </w:rPr>
      </w:pPr>
      <w:r w:rsidRPr="00C87D9B">
        <w:rPr>
          <w:rFonts w:ascii="Arial" w:hAnsi="Arial" w:cs="Arial"/>
          <w:sz w:val="20"/>
        </w:rPr>
        <w:t>Chief Executives, NHS Boards</w:t>
      </w:r>
    </w:p>
    <w:p w:rsidR="004962FD" w:rsidRPr="00C87D9B" w:rsidRDefault="004962FD" w:rsidP="00AC543F">
      <w:pPr>
        <w:tabs>
          <w:tab w:val="clear" w:pos="2160"/>
          <w:tab w:val="clear" w:pos="2880"/>
        </w:tabs>
        <w:jc w:val="left"/>
        <w:rPr>
          <w:rFonts w:ascii="Arial" w:hAnsi="Arial" w:cs="Arial"/>
          <w:sz w:val="20"/>
        </w:rPr>
      </w:pPr>
      <w:r w:rsidRPr="00C87D9B">
        <w:rPr>
          <w:rFonts w:ascii="Arial" w:hAnsi="Arial" w:cs="Arial"/>
          <w:sz w:val="20"/>
        </w:rPr>
        <w:t>Director of Practitioner Service</w:t>
      </w:r>
      <w:r w:rsidR="003B4DC1" w:rsidRPr="00C87D9B">
        <w:rPr>
          <w:rFonts w:ascii="Arial" w:hAnsi="Arial" w:cs="Arial"/>
          <w:sz w:val="20"/>
        </w:rPr>
        <w:t>s</w:t>
      </w:r>
      <w:r w:rsidRPr="00C87D9B">
        <w:rPr>
          <w:rFonts w:ascii="Arial" w:hAnsi="Arial" w:cs="Arial"/>
          <w:sz w:val="20"/>
        </w:rPr>
        <w:t>, NHS NSS</w:t>
      </w:r>
    </w:p>
    <w:p w:rsidR="00AC543F" w:rsidRPr="00C87D9B" w:rsidRDefault="00AC543F" w:rsidP="00AC543F">
      <w:pPr>
        <w:tabs>
          <w:tab w:val="clear" w:pos="2160"/>
          <w:tab w:val="clear" w:pos="2880"/>
        </w:tabs>
        <w:jc w:val="left"/>
        <w:rPr>
          <w:rFonts w:ascii="Arial" w:hAnsi="Arial" w:cs="Arial"/>
          <w:sz w:val="20"/>
        </w:rPr>
      </w:pPr>
    </w:p>
    <w:p w:rsidR="00AC543F" w:rsidRPr="00C87D9B" w:rsidRDefault="00AC543F" w:rsidP="00AC543F">
      <w:pPr>
        <w:tabs>
          <w:tab w:val="clear" w:pos="2160"/>
          <w:tab w:val="clear" w:pos="2880"/>
        </w:tabs>
        <w:jc w:val="left"/>
        <w:rPr>
          <w:rFonts w:ascii="Arial" w:hAnsi="Arial" w:cs="Arial"/>
          <w:sz w:val="20"/>
          <w:u w:val="single"/>
        </w:rPr>
      </w:pPr>
      <w:r w:rsidRPr="00C87D9B">
        <w:rPr>
          <w:rFonts w:ascii="Arial" w:hAnsi="Arial" w:cs="Arial"/>
          <w:sz w:val="20"/>
          <w:u w:val="single"/>
        </w:rPr>
        <w:t>For information</w:t>
      </w:r>
    </w:p>
    <w:p w:rsidR="00AC543F" w:rsidRPr="00C87D9B" w:rsidRDefault="00DD229C" w:rsidP="00AC543F">
      <w:pPr>
        <w:tabs>
          <w:tab w:val="clear" w:pos="2160"/>
          <w:tab w:val="clear" w:pos="2880"/>
        </w:tabs>
        <w:jc w:val="left"/>
        <w:rPr>
          <w:rFonts w:ascii="Arial" w:hAnsi="Arial" w:cs="Arial"/>
          <w:sz w:val="20"/>
        </w:rPr>
      </w:pPr>
      <w:r w:rsidRPr="00C87D9B">
        <w:rPr>
          <w:rFonts w:ascii="Arial" w:hAnsi="Arial" w:cs="Arial"/>
          <w:sz w:val="20"/>
        </w:rPr>
        <w:t>Directors of Pharmacy</w:t>
      </w:r>
    </w:p>
    <w:p w:rsidR="00AC543F" w:rsidRPr="00C87D9B" w:rsidRDefault="00AC543F" w:rsidP="00AC543F">
      <w:pPr>
        <w:tabs>
          <w:tab w:val="clear" w:pos="2160"/>
          <w:tab w:val="clear" w:pos="2880"/>
        </w:tabs>
        <w:jc w:val="left"/>
        <w:rPr>
          <w:rFonts w:ascii="Arial" w:hAnsi="Arial" w:cs="Arial"/>
          <w:sz w:val="20"/>
        </w:rPr>
      </w:pPr>
      <w:r w:rsidRPr="00C87D9B">
        <w:rPr>
          <w:rFonts w:ascii="Arial" w:hAnsi="Arial" w:cs="Arial"/>
          <w:sz w:val="20"/>
        </w:rPr>
        <w:t>Chief Executive, NHS NSS</w:t>
      </w:r>
    </w:p>
    <w:p w:rsidR="004962FD" w:rsidRPr="00C87D9B" w:rsidRDefault="004962FD" w:rsidP="00AC543F">
      <w:pPr>
        <w:tabs>
          <w:tab w:val="clear" w:pos="2160"/>
          <w:tab w:val="clear" w:pos="2880"/>
        </w:tabs>
        <w:jc w:val="left"/>
        <w:rPr>
          <w:rFonts w:ascii="Arial" w:hAnsi="Arial" w:cs="Arial"/>
          <w:sz w:val="20"/>
        </w:rPr>
      </w:pPr>
    </w:p>
    <w:p w:rsidR="00ED6ACF" w:rsidRPr="00C87D9B" w:rsidRDefault="003902C5" w:rsidP="00AC543F">
      <w:pPr>
        <w:tabs>
          <w:tab w:val="clear" w:pos="2160"/>
          <w:tab w:val="clear" w:pos="2880"/>
        </w:tabs>
        <w:jc w:val="left"/>
        <w:rPr>
          <w:rFonts w:ascii="Arial" w:hAnsi="Arial" w:cs="Arial"/>
          <w:b/>
          <w:sz w:val="20"/>
        </w:rPr>
      </w:pPr>
      <w:r w:rsidRPr="00C87D9B">
        <w:rPr>
          <w:rFonts w:ascii="Arial" w:hAnsi="Arial" w:cs="Arial"/>
          <w:sz w:val="20"/>
        </w:rPr>
        <w:t>_______________</w:t>
      </w:r>
    </w:p>
    <w:p w:rsidR="00AC543F" w:rsidRPr="00C87D9B" w:rsidRDefault="004C6289" w:rsidP="00AC543F">
      <w:pPr>
        <w:tabs>
          <w:tab w:val="clear" w:pos="2160"/>
          <w:tab w:val="clear" w:pos="2880"/>
        </w:tabs>
        <w:jc w:val="left"/>
        <w:rPr>
          <w:rFonts w:ascii="Arial" w:hAnsi="Arial" w:cs="Arial"/>
          <w:b/>
          <w:sz w:val="20"/>
        </w:rPr>
      </w:pPr>
      <w:r w:rsidRPr="00C87D9B">
        <w:rPr>
          <w:rFonts w:ascii="Arial" w:hAnsi="Arial" w:cs="Arial"/>
          <w:b/>
          <w:sz w:val="20"/>
        </w:rPr>
        <w:t>E</w:t>
      </w:r>
      <w:r w:rsidR="00AC543F" w:rsidRPr="00C87D9B">
        <w:rPr>
          <w:rFonts w:ascii="Arial" w:hAnsi="Arial" w:cs="Arial"/>
          <w:b/>
          <w:sz w:val="20"/>
        </w:rPr>
        <w:t>nquiries to:</w:t>
      </w:r>
    </w:p>
    <w:p w:rsidR="00F0373B" w:rsidRPr="00C87D9B" w:rsidRDefault="00F0373B" w:rsidP="00F0373B">
      <w:pPr>
        <w:tabs>
          <w:tab w:val="clear" w:pos="2160"/>
          <w:tab w:val="clear" w:pos="2880"/>
        </w:tabs>
        <w:jc w:val="left"/>
        <w:rPr>
          <w:rFonts w:ascii="Arial" w:hAnsi="Arial" w:cs="Arial"/>
          <w:sz w:val="20"/>
        </w:rPr>
      </w:pPr>
    </w:p>
    <w:p w:rsidR="00F0373B" w:rsidRPr="00C87D9B" w:rsidRDefault="00A53BBC" w:rsidP="00F0373B">
      <w:pPr>
        <w:tabs>
          <w:tab w:val="clear" w:pos="2160"/>
          <w:tab w:val="clear" w:pos="2880"/>
        </w:tabs>
        <w:jc w:val="left"/>
        <w:rPr>
          <w:rFonts w:ascii="Arial" w:hAnsi="Arial" w:cs="Arial"/>
          <w:sz w:val="20"/>
        </w:rPr>
      </w:pPr>
      <w:r w:rsidRPr="00C87D9B">
        <w:rPr>
          <w:rFonts w:ascii="Arial" w:hAnsi="Arial" w:cs="Arial"/>
          <w:sz w:val="20"/>
        </w:rPr>
        <w:t>Elaine Muirhead</w:t>
      </w:r>
    </w:p>
    <w:p w:rsidR="003A5779" w:rsidRPr="00C87D9B" w:rsidRDefault="003A5779" w:rsidP="00F0373B">
      <w:pPr>
        <w:tabs>
          <w:tab w:val="clear" w:pos="2160"/>
          <w:tab w:val="clear" w:pos="2880"/>
        </w:tabs>
        <w:jc w:val="left"/>
        <w:rPr>
          <w:rFonts w:ascii="Arial" w:hAnsi="Arial" w:cs="Arial"/>
          <w:sz w:val="20"/>
        </w:rPr>
      </w:pPr>
      <w:r w:rsidRPr="00C87D9B">
        <w:rPr>
          <w:rFonts w:ascii="Arial" w:hAnsi="Arial" w:cs="Arial"/>
          <w:sz w:val="20"/>
        </w:rPr>
        <w:t>Pharmacy &amp; Medicines Division</w:t>
      </w:r>
    </w:p>
    <w:p w:rsidR="00F0373B" w:rsidRPr="00C87D9B" w:rsidRDefault="00F0373B" w:rsidP="00F0373B">
      <w:pPr>
        <w:tabs>
          <w:tab w:val="clear" w:pos="2160"/>
          <w:tab w:val="clear" w:pos="2880"/>
        </w:tabs>
        <w:jc w:val="left"/>
        <w:rPr>
          <w:rFonts w:ascii="Arial" w:hAnsi="Arial" w:cs="Arial"/>
          <w:sz w:val="20"/>
        </w:rPr>
      </w:pPr>
      <w:r w:rsidRPr="00C87D9B">
        <w:rPr>
          <w:rFonts w:ascii="Arial" w:hAnsi="Arial" w:cs="Arial"/>
          <w:sz w:val="20"/>
        </w:rPr>
        <w:t>1</w:t>
      </w:r>
      <w:r w:rsidRPr="00C87D9B">
        <w:rPr>
          <w:rFonts w:ascii="Arial" w:hAnsi="Arial" w:cs="Arial"/>
          <w:sz w:val="20"/>
          <w:vertAlign w:val="superscript"/>
        </w:rPr>
        <w:t>st</w:t>
      </w:r>
      <w:r w:rsidRPr="00C87D9B">
        <w:rPr>
          <w:rFonts w:ascii="Arial" w:hAnsi="Arial" w:cs="Arial"/>
          <w:sz w:val="20"/>
        </w:rPr>
        <w:t xml:space="preserve"> Floor East Rear</w:t>
      </w:r>
    </w:p>
    <w:p w:rsidR="00F0373B" w:rsidRPr="00C87D9B" w:rsidRDefault="00F0373B" w:rsidP="00F0373B">
      <w:pPr>
        <w:tabs>
          <w:tab w:val="clear" w:pos="2160"/>
          <w:tab w:val="clear" w:pos="2880"/>
        </w:tabs>
        <w:jc w:val="left"/>
        <w:rPr>
          <w:rFonts w:ascii="Arial" w:hAnsi="Arial" w:cs="Arial"/>
          <w:sz w:val="20"/>
        </w:rPr>
      </w:pPr>
      <w:r w:rsidRPr="00C87D9B">
        <w:rPr>
          <w:rFonts w:ascii="Arial" w:hAnsi="Arial" w:cs="Arial"/>
          <w:sz w:val="20"/>
        </w:rPr>
        <w:t>St Andrew’s House</w:t>
      </w:r>
    </w:p>
    <w:p w:rsidR="00F0373B" w:rsidRPr="00C87D9B" w:rsidRDefault="00F0373B" w:rsidP="00F0373B">
      <w:pPr>
        <w:tabs>
          <w:tab w:val="clear" w:pos="2160"/>
          <w:tab w:val="clear" w:pos="2880"/>
        </w:tabs>
        <w:jc w:val="left"/>
        <w:rPr>
          <w:rFonts w:ascii="Arial" w:hAnsi="Arial" w:cs="Arial"/>
          <w:sz w:val="20"/>
        </w:rPr>
      </w:pPr>
      <w:r w:rsidRPr="00C87D9B">
        <w:rPr>
          <w:rFonts w:ascii="Arial" w:hAnsi="Arial" w:cs="Arial"/>
          <w:sz w:val="20"/>
        </w:rPr>
        <w:t>EDINBURGH</w:t>
      </w:r>
    </w:p>
    <w:p w:rsidR="00F0373B" w:rsidRPr="00C87D9B" w:rsidRDefault="00F0373B" w:rsidP="00F0373B">
      <w:pPr>
        <w:tabs>
          <w:tab w:val="clear" w:pos="2160"/>
          <w:tab w:val="clear" w:pos="2880"/>
        </w:tabs>
        <w:jc w:val="left"/>
        <w:rPr>
          <w:rFonts w:ascii="Arial" w:hAnsi="Arial" w:cs="Arial"/>
          <w:sz w:val="20"/>
        </w:rPr>
      </w:pPr>
      <w:r w:rsidRPr="00C87D9B">
        <w:rPr>
          <w:rFonts w:ascii="Arial" w:hAnsi="Arial" w:cs="Arial"/>
          <w:sz w:val="20"/>
        </w:rPr>
        <w:t>EH1 3DG</w:t>
      </w:r>
    </w:p>
    <w:p w:rsidR="00F0373B" w:rsidRPr="00C87D9B" w:rsidRDefault="00F0373B" w:rsidP="00F0373B">
      <w:pPr>
        <w:tabs>
          <w:tab w:val="clear" w:pos="2160"/>
          <w:tab w:val="clear" w:pos="2880"/>
        </w:tabs>
        <w:jc w:val="left"/>
        <w:rPr>
          <w:rFonts w:ascii="Arial" w:hAnsi="Arial" w:cs="Arial"/>
          <w:sz w:val="20"/>
        </w:rPr>
      </w:pPr>
    </w:p>
    <w:p w:rsidR="00F0373B" w:rsidRPr="00C87D9B" w:rsidRDefault="00F0373B" w:rsidP="00F0373B">
      <w:pPr>
        <w:tabs>
          <w:tab w:val="clear" w:pos="2160"/>
          <w:tab w:val="clear" w:pos="2880"/>
        </w:tabs>
        <w:jc w:val="left"/>
        <w:rPr>
          <w:rFonts w:ascii="Arial" w:hAnsi="Arial" w:cs="Arial"/>
          <w:sz w:val="20"/>
          <w:lang w:val="fr-FR"/>
        </w:rPr>
      </w:pPr>
    </w:p>
    <w:p w:rsidR="00F0373B" w:rsidRPr="00C87D9B" w:rsidRDefault="00F0373B" w:rsidP="00F0373B">
      <w:pPr>
        <w:tabs>
          <w:tab w:val="clear" w:pos="2160"/>
          <w:tab w:val="clear" w:pos="2880"/>
        </w:tabs>
        <w:jc w:val="left"/>
        <w:rPr>
          <w:rFonts w:ascii="Arial" w:hAnsi="Arial" w:cs="Arial"/>
          <w:sz w:val="20"/>
          <w:lang w:val="fr-FR"/>
        </w:rPr>
      </w:pPr>
      <w:r w:rsidRPr="00C87D9B">
        <w:rPr>
          <w:rFonts w:ascii="Arial" w:hAnsi="Arial" w:cs="Arial"/>
          <w:sz w:val="20"/>
          <w:lang w:val="fr-FR"/>
        </w:rPr>
        <w:t xml:space="preserve">Email: </w:t>
      </w:r>
    </w:p>
    <w:p w:rsidR="00F0373B" w:rsidRPr="00C87D9B" w:rsidRDefault="00582914" w:rsidP="00F0373B">
      <w:pPr>
        <w:tabs>
          <w:tab w:val="clear" w:pos="2160"/>
          <w:tab w:val="clear" w:pos="2880"/>
        </w:tabs>
        <w:jc w:val="left"/>
        <w:rPr>
          <w:rStyle w:val="Hyperlink"/>
          <w:rFonts w:ascii="Arial" w:hAnsi="Arial" w:cs="Arial"/>
          <w:sz w:val="20"/>
        </w:rPr>
      </w:pPr>
      <w:hyperlink r:id="rId15" w:history="1">
        <w:r w:rsidR="00025232" w:rsidRPr="00C87D9B">
          <w:rPr>
            <w:rStyle w:val="Hyperlink"/>
            <w:rFonts w:ascii="Arial" w:hAnsi="Arial" w:cs="Arial"/>
            <w:sz w:val="20"/>
          </w:rPr>
          <w:t>Elaine.Muirhead@gov.scot</w:t>
        </w:r>
      </w:hyperlink>
    </w:p>
    <w:p w:rsidR="004C6289" w:rsidRPr="00C87D9B" w:rsidRDefault="004C6289" w:rsidP="00F0373B">
      <w:pPr>
        <w:tabs>
          <w:tab w:val="clear" w:pos="2160"/>
          <w:tab w:val="clear" w:pos="2880"/>
        </w:tabs>
        <w:jc w:val="left"/>
        <w:rPr>
          <w:rFonts w:ascii="Arial" w:hAnsi="Arial" w:cs="Arial"/>
          <w:sz w:val="20"/>
        </w:rPr>
      </w:pPr>
      <w:r w:rsidRPr="00C87D9B">
        <w:rPr>
          <w:rStyle w:val="Hyperlink"/>
          <w:rFonts w:ascii="Arial" w:hAnsi="Arial" w:cs="Arial"/>
          <w:sz w:val="20"/>
        </w:rPr>
        <w:t>Pharmacyteam@gov.scot</w:t>
      </w:r>
    </w:p>
    <w:p w:rsidR="0008001B" w:rsidRPr="00C87D9B" w:rsidRDefault="0008001B" w:rsidP="00F0373B">
      <w:pPr>
        <w:tabs>
          <w:tab w:val="clear" w:pos="2160"/>
          <w:tab w:val="clear" w:pos="2880"/>
        </w:tabs>
        <w:jc w:val="left"/>
        <w:rPr>
          <w:rFonts w:ascii="Arial" w:hAnsi="Arial" w:cs="Arial"/>
          <w:sz w:val="20"/>
        </w:rPr>
      </w:pPr>
    </w:p>
    <w:p w:rsidR="00F0373B" w:rsidRPr="00C87D9B" w:rsidRDefault="00582914" w:rsidP="003902C5">
      <w:pPr>
        <w:tabs>
          <w:tab w:val="clear" w:pos="2160"/>
          <w:tab w:val="clear" w:pos="2880"/>
        </w:tabs>
        <w:jc w:val="left"/>
        <w:rPr>
          <w:rFonts w:ascii="Arial" w:hAnsi="Arial" w:cs="Arial"/>
          <w:sz w:val="20"/>
        </w:rPr>
      </w:pPr>
      <w:hyperlink r:id="rId16" w:history="1">
        <w:r w:rsidR="0008001B" w:rsidRPr="00C87D9B">
          <w:rPr>
            <w:rStyle w:val="Hyperlink"/>
            <w:rFonts w:ascii="Arial" w:hAnsi="Arial" w:cs="Arial"/>
            <w:sz w:val="20"/>
          </w:rPr>
          <w:t>www.gov.scot</w:t>
        </w:r>
      </w:hyperlink>
    </w:p>
    <w:p w:rsidR="003902C5" w:rsidRPr="003902C5" w:rsidRDefault="003902C5" w:rsidP="003902C5">
      <w:pPr>
        <w:tabs>
          <w:tab w:val="clear" w:pos="2160"/>
          <w:tab w:val="clear" w:pos="2880"/>
        </w:tabs>
        <w:jc w:val="left"/>
        <w:rPr>
          <w:rFonts w:ascii="Arial" w:hAnsi="Arial" w:cs="Arial"/>
          <w:szCs w:val="24"/>
        </w:rPr>
      </w:pPr>
    </w:p>
    <w:p w:rsidR="003902C5" w:rsidRPr="003902C5" w:rsidRDefault="003902C5" w:rsidP="003902C5">
      <w:pPr>
        <w:tabs>
          <w:tab w:val="clear" w:pos="2160"/>
          <w:tab w:val="clear" w:pos="2880"/>
        </w:tabs>
        <w:jc w:val="left"/>
        <w:rPr>
          <w:rFonts w:ascii="Arial" w:hAnsi="Arial" w:cs="Arial"/>
          <w:szCs w:val="24"/>
        </w:rPr>
      </w:pPr>
    </w:p>
    <w:p w:rsidR="003902C5" w:rsidRPr="003902C5" w:rsidRDefault="003902C5" w:rsidP="003902C5">
      <w:pPr>
        <w:tabs>
          <w:tab w:val="clear" w:pos="2160"/>
          <w:tab w:val="clear" w:pos="2880"/>
        </w:tabs>
        <w:jc w:val="left"/>
        <w:rPr>
          <w:rFonts w:ascii="Arial" w:hAnsi="Arial" w:cs="Arial"/>
          <w:szCs w:val="24"/>
        </w:rPr>
      </w:pPr>
    </w:p>
    <w:p w:rsidR="003902C5" w:rsidRPr="003902C5" w:rsidRDefault="003902C5" w:rsidP="003902C5">
      <w:pPr>
        <w:tabs>
          <w:tab w:val="clear" w:pos="2160"/>
          <w:tab w:val="clear" w:pos="2880"/>
        </w:tabs>
        <w:jc w:val="left"/>
        <w:rPr>
          <w:rFonts w:ascii="Arial" w:hAnsi="Arial" w:cs="Arial"/>
          <w:szCs w:val="24"/>
        </w:rPr>
      </w:pPr>
    </w:p>
    <w:p w:rsidR="003902C5" w:rsidRPr="003902C5" w:rsidRDefault="003902C5" w:rsidP="003902C5">
      <w:pPr>
        <w:tabs>
          <w:tab w:val="clear" w:pos="2160"/>
          <w:tab w:val="clear" w:pos="2880"/>
        </w:tabs>
        <w:jc w:val="left"/>
        <w:rPr>
          <w:rFonts w:ascii="Arial" w:hAnsi="Arial" w:cs="Arial"/>
          <w:szCs w:val="24"/>
        </w:rPr>
      </w:pPr>
    </w:p>
    <w:p w:rsidR="003902C5" w:rsidRPr="003902C5" w:rsidRDefault="003902C5" w:rsidP="003902C5">
      <w:pPr>
        <w:tabs>
          <w:tab w:val="clear" w:pos="2160"/>
          <w:tab w:val="clear" w:pos="2880"/>
        </w:tabs>
        <w:jc w:val="left"/>
        <w:rPr>
          <w:rFonts w:ascii="Arial" w:hAnsi="Arial" w:cs="Arial"/>
          <w:szCs w:val="24"/>
        </w:rPr>
      </w:pPr>
    </w:p>
    <w:p w:rsidR="003902C5" w:rsidRPr="003902C5" w:rsidRDefault="003902C5" w:rsidP="003902C5">
      <w:pPr>
        <w:tabs>
          <w:tab w:val="clear" w:pos="2160"/>
          <w:tab w:val="clear" w:pos="2880"/>
        </w:tabs>
        <w:jc w:val="left"/>
        <w:rPr>
          <w:rFonts w:ascii="Arial" w:hAnsi="Arial" w:cs="Arial"/>
          <w:szCs w:val="24"/>
        </w:rPr>
      </w:pPr>
    </w:p>
    <w:p w:rsidR="003902C5" w:rsidRPr="003902C5" w:rsidRDefault="003902C5" w:rsidP="003902C5">
      <w:pPr>
        <w:tabs>
          <w:tab w:val="clear" w:pos="720"/>
          <w:tab w:val="clear" w:pos="1440"/>
          <w:tab w:val="clear" w:pos="2160"/>
          <w:tab w:val="clear" w:pos="2880"/>
          <w:tab w:val="clear" w:pos="4680"/>
          <w:tab w:val="clear" w:pos="5400"/>
          <w:tab w:val="clear" w:pos="9000"/>
        </w:tabs>
        <w:contextualSpacing/>
        <w:rPr>
          <w:rFonts w:ascii="Arial" w:hAnsi="Arial" w:cs="Arial"/>
          <w:szCs w:val="24"/>
        </w:rPr>
      </w:pPr>
    </w:p>
    <w:p w:rsidR="003902C5" w:rsidRPr="003902C5" w:rsidRDefault="003902C5" w:rsidP="003902C5">
      <w:pPr>
        <w:tabs>
          <w:tab w:val="clear" w:pos="720"/>
          <w:tab w:val="clear" w:pos="1440"/>
          <w:tab w:val="clear" w:pos="2160"/>
          <w:tab w:val="clear" w:pos="2880"/>
          <w:tab w:val="clear" w:pos="4680"/>
          <w:tab w:val="clear" w:pos="5400"/>
          <w:tab w:val="clear" w:pos="9000"/>
        </w:tabs>
        <w:contextualSpacing/>
        <w:rPr>
          <w:rFonts w:ascii="Arial" w:hAnsi="Arial" w:cs="Arial"/>
          <w:szCs w:val="24"/>
        </w:rPr>
        <w:sectPr w:rsidR="003902C5" w:rsidRPr="003902C5" w:rsidSect="003902C5">
          <w:type w:val="continuous"/>
          <w:pgSz w:w="11909" w:h="16834" w:code="9"/>
          <w:pgMar w:top="1440" w:right="1440" w:bottom="1440" w:left="1440" w:header="432" w:footer="432" w:gutter="0"/>
          <w:cols w:num="2" w:sep="1" w:space="706" w:equalWidth="0">
            <w:col w:w="6264" w:space="706"/>
            <w:col w:w="2059"/>
          </w:cols>
          <w:docGrid w:linePitch="326"/>
        </w:sectPr>
      </w:pPr>
    </w:p>
    <w:p w:rsidR="003902C5" w:rsidRPr="003902C5" w:rsidRDefault="003902C5" w:rsidP="003902C5">
      <w:pPr>
        <w:pStyle w:val="ListParagraph"/>
        <w:numPr>
          <w:ilvl w:val="0"/>
          <w:numId w:val="4"/>
        </w:numPr>
        <w:tabs>
          <w:tab w:val="clear" w:pos="720"/>
          <w:tab w:val="clear" w:pos="1440"/>
          <w:tab w:val="clear" w:pos="2160"/>
          <w:tab w:val="clear" w:pos="2880"/>
          <w:tab w:val="clear" w:pos="4680"/>
          <w:tab w:val="clear" w:pos="5400"/>
          <w:tab w:val="clear" w:pos="9000"/>
        </w:tabs>
        <w:ind w:left="0" w:firstLine="0"/>
        <w:contextualSpacing/>
        <w:rPr>
          <w:rFonts w:ascii="Arial" w:hAnsi="Arial" w:cs="Arial"/>
          <w:szCs w:val="24"/>
        </w:rPr>
      </w:pPr>
      <w:r w:rsidRPr="003902C5">
        <w:rPr>
          <w:rFonts w:ascii="Arial" w:hAnsi="Arial" w:cs="Arial"/>
          <w:szCs w:val="24"/>
        </w:rPr>
        <w:lastRenderedPageBreak/>
        <w:t xml:space="preserve">Health Board smoking cessation specialist colleagues have been engaged with and, where there is capacity, these teams may be able to support pharmacies </w:t>
      </w:r>
      <w:proofErr w:type="gramStart"/>
      <w:r w:rsidRPr="003902C5">
        <w:rPr>
          <w:rFonts w:ascii="Arial" w:hAnsi="Arial" w:cs="Arial"/>
          <w:szCs w:val="24"/>
        </w:rPr>
        <w:t>who</w:t>
      </w:r>
      <w:proofErr w:type="gramEnd"/>
      <w:r w:rsidRPr="003902C5">
        <w:rPr>
          <w:rFonts w:ascii="Arial" w:hAnsi="Arial" w:cs="Arial"/>
          <w:szCs w:val="24"/>
        </w:rPr>
        <w:t xml:space="preserve"> are still unable to complete 4- and 12-week submissions within normal timescales.</w:t>
      </w:r>
    </w:p>
    <w:p w:rsidR="003902C5" w:rsidRPr="003902C5" w:rsidRDefault="003902C5" w:rsidP="003902C5">
      <w:pPr>
        <w:tabs>
          <w:tab w:val="clear" w:pos="720"/>
          <w:tab w:val="clear" w:pos="1440"/>
          <w:tab w:val="clear" w:pos="2160"/>
          <w:tab w:val="clear" w:pos="2880"/>
          <w:tab w:val="clear" w:pos="4680"/>
          <w:tab w:val="clear" w:pos="5400"/>
          <w:tab w:val="clear" w:pos="9000"/>
        </w:tabs>
        <w:contextualSpacing/>
        <w:jc w:val="left"/>
        <w:rPr>
          <w:rFonts w:ascii="Arial" w:hAnsi="Arial" w:cs="Arial"/>
          <w:szCs w:val="24"/>
        </w:rPr>
      </w:pPr>
    </w:p>
    <w:p w:rsidR="003902C5" w:rsidRPr="003902C5" w:rsidRDefault="003902C5" w:rsidP="003902C5">
      <w:pPr>
        <w:rPr>
          <w:rFonts w:ascii="Arial" w:hAnsi="Arial" w:cs="Arial"/>
          <w:b/>
          <w:bCs/>
          <w:szCs w:val="24"/>
        </w:rPr>
      </w:pPr>
      <w:r w:rsidRPr="003902C5">
        <w:rPr>
          <w:rFonts w:ascii="Arial" w:hAnsi="Arial" w:cs="Arial"/>
          <w:b/>
          <w:bCs/>
          <w:szCs w:val="24"/>
        </w:rPr>
        <w:t>Detail</w:t>
      </w:r>
    </w:p>
    <w:p w:rsidR="003902C5" w:rsidRPr="003902C5" w:rsidRDefault="003902C5" w:rsidP="003902C5">
      <w:pPr>
        <w:rPr>
          <w:rFonts w:ascii="Arial" w:hAnsi="Arial" w:cs="Arial"/>
          <w:b/>
          <w:bCs/>
          <w:szCs w:val="24"/>
        </w:rPr>
      </w:pPr>
    </w:p>
    <w:p w:rsidR="003902C5" w:rsidRPr="003902C5" w:rsidRDefault="003902C5" w:rsidP="003902C5">
      <w:pPr>
        <w:pStyle w:val="ListParagraph"/>
        <w:numPr>
          <w:ilvl w:val="0"/>
          <w:numId w:val="4"/>
        </w:numPr>
        <w:ind w:left="0" w:firstLine="0"/>
        <w:rPr>
          <w:rFonts w:ascii="Arial" w:hAnsi="Arial" w:cs="Arial"/>
          <w:szCs w:val="24"/>
        </w:rPr>
      </w:pPr>
      <w:r w:rsidRPr="003902C5">
        <w:rPr>
          <w:rFonts w:ascii="Arial" w:hAnsi="Arial" w:cs="Arial"/>
          <w:szCs w:val="24"/>
        </w:rPr>
        <w:t>The smoking cessation pharmacy service specification requires pharmacy teams to operate a “Week zero” procedure, asking clients who access the service to set a quit date and return to have their first behavioural support session and collect their first supply of therapy. During the COVID-19 pandemic, the Responsible Pharmacist may consider whether it is more appropriate to allow clients to access behavioural support and therapy straight away to reduce unnecessary journeys.</w:t>
      </w:r>
    </w:p>
    <w:p w:rsidR="003902C5" w:rsidRPr="003902C5" w:rsidRDefault="003902C5" w:rsidP="003902C5">
      <w:pPr>
        <w:rPr>
          <w:rFonts w:ascii="Arial" w:hAnsi="Arial" w:cs="Arial"/>
          <w:szCs w:val="24"/>
        </w:rPr>
      </w:pPr>
    </w:p>
    <w:p w:rsidR="003902C5" w:rsidRPr="003902C5" w:rsidRDefault="003902C5" w:rsidP="003902C5">
      <w:pPr>
        <w:pStyle w:val="ListParagraph"/>
        <w:numPr>
          <w:ilvl w:val="0"/>
          <w:numId w:val="4"/>
        </w:numPr>
        <w:ind w:left="0" w:firstLine="0"/>
        <w:rPr>
          <w:rFonts w:ascii="Arial" w:hAnsi="Arial" w:cs="Arial"/>
          <w:szCs w:val="24"/>
        </w:rPr>
      </w:pPr>
      <w:r w:rsidRPr="003902C5">
        <w:rPr>
          <w:rFonts w:ascii="Arial" w:hAnsi="Arial" w:cs="Arial"/>
          <w:szCs w:val="24"/>
        </w:rPr>
        <w:t xml:space="preserve">The Smoking Cessation pharmacy service specification also requires pharmacy teams to deliver weekly face-to-face behavioural support consultations with clients. During the COVID-19 pandemic, the Responsible Pharmacist may use their professional judgement to offer consultations less frequently, balancing each </w:t>
      </w:r>
      <w:proofErr w:type="gramStart"/>
      <w:r w:rsidRPr="003902C5">
        <w:rPr>
          <w:rFonts w:ascii="Arial" w:hAnsi="Arial" w:cs="Arial"/>
          <w:szCs w:val="24"/>
        </w:rPr>
        <w:t>clients’</w:t>
      </w:r>
      <w:proofErr w:type="gramEnd"/>
      <w:r w:rsidRPr="003902C5">
        <w:rPr>
          <w:rFonts w:ascii="Arial" w:hAnsi="Arial" w:cs="Arial"/>
          <w:szCs w:val="24"/>
        </w:rPr>
        <w:t xml:space="preserve"> needs with the current need to maintain physical distancing and reduce unnecessary travel. Depending on the clients’ circumstances, it may also be necessary to conduct consultations over the phone or as a video call where possible.</w:t>
      </w:r>
    </w:p>
    <w:p w:rsidR="003902C5" w:rsidRPr="003902C5" w:rsidRDefault="003902C5" w:rsidP="003902C5">
      <w:pPr>
        <w:rPr>
          <w:rFonts w:ascii="Arial" w:hAnsi="Arial" w:cs="Arial"/>
          <w:szCs w:val="24"/>
        </w:rPr>
      </w:pPr>
    </w:p>
    <w:p w:rsidR="003902C5" w:rsidRPr="003902C5" w:rsidRDefault="003902C5" w:rsidP="003902C5">
      <w:pPr>
        <w:pStyle w:val="ListParagraph"/>
        <w:numPr>
          <w:ilvl w:val="0"/>
          <w:numId w:val="4"/>
        </w:numPr>
        <w:ind w:left="0" w:firstLine="0"/>
        <w:rPr>
          <w:rFonts w:ascii="Arial" w:hAnsi="Arial" w:cs="Arial"/>
          <w:szCs w:val="24"/>
        </w:rPr>
      </w:pPr>
      <w:r w:rsidRPr="003902C5">
        <w:rPr>
          <w:rFonts w:ascii="Arial" w:hAnsi="Arial" w:cs="Arial"/>
          <w:szCs w:val="24"/>
        </w:rPr>
        <w:t xml:space="preserve">Carbon Monoxide monitoring should be discontinued until physical distancing measures are relaxed to a degree that would allow the safe recording of CO levels. Pharmacy teams should use the information provided to them by the client to complete the PCR, completing the mandatory CO </w:t>
      </w:r>
      <w:proofErr w:type="gramStart"/>
      <w:r w:rsidRPr="003902C5">
        <w:rPr>
          <w:rFonts w:ascii="Arial" w:hAnsi="Arial" w:cs="Arial"/>
          <w:szCs w:val="24"/>
        </w:rPr>
        <w:t>fields</w:t>
      </w:r>
      <w:proofErr w:type="gramEnd"/>
      <w:r w:rsidRPr="003902C5">
        <w:rPr>
          <w:rFonts w:ascii="Arial" w:hAnsi="Arial" w:cs="Arial"/>
          <w:szCs w:val="24"/>
        </w:rPr>
        <w:t xml:space="preserve"> at 0, 4 and 12 weeks as appropriate.</w:t>
      </w:r>
    </w:p>
    <w:p w:rsidR="003902C5" w:rsidRPr="003902C5" w:rsidRDefault="003902C5" w:rsidP="003902C5">
      <w:pPr>
        <w:rPr>
          <w:rFonts w:ascii="Arial" w:hAnsi="Arial" w:cs="Arial"/>
          <w:szCs w:val="24"/>
        </w:rPr>
      </w:pPr>
    </w:p>
    <w:p w:rsidR="003902C5" w:rsidRPr="003902C5" w:rsidRDefault="003902C5" w:rsidP="003902C5">
      <w:pPr>
        <w:pStyle w:val="ListParagraph"/>
        <w:numPr>
          <w:ilvl w:val="0"/>
          <w:numId w:val="4"/>
        </w:numPr>
        <w:ind w:left="0" w:firstLine="0"/>
        <w:rPr>
          <w:rFonts w:ascii="Arial" w:hAnsi="Arial" w:cs="Arial"/>
          <w:szCs w:val="24"/>
        </w:rPr>
      </w:pPr>
      <w:r w:rsidRPr="003902C5">
        <w:rPr>
          <w:rFonts w:ascii="Arial" w:hAnsi="Arial" w:cs="Arial"/>
          <w:szCs w:val="24"/>
        </w:rPr>
        <w:t>In line with the flexibility in consultation frequency, the Responsible Pharmacist may also increase the quantity of NRT or Varenicline provided where appropriate for the client, taking into account any clinical risk or potential for waste to be generated by supplying too much. As a general rule, four weeks’ supply at a time should be the maximum – though some clients may have exceptional circumstances which would justify a longer duration of supply.</w:t>
      </w:r>
    </w:p>
    <w:p w:rsidR="003902C5" w:rsidRPr="003902C5" w:rsidRDefault="003902C5" w:rsidP="003902C5">
      <w:pPr>
        <w:rPr>
          <w:rFonts w:ascii="Arial" w:hAnsi="Arial" w:cs="Arial"/>
          <w:szCs w:val="24"/>
        </w:rPr>
      </w:pPr>
    </w:p>
    <w:p w:rsidR="003902C5" w:rsidRPr="003902C5" w:rsidRDefault="003902C5" w:rsidP="003902C5">
      <w:pPr>
        <w:pStyle w:val="ListParagraph"/>
        <w:numPr>
          <w:ilvl w:val="0"/>
          <w:numId w:val="4"/>
        </w:numPr>
        <w:ind w:left="0" w:firstLine="0"/>
        <w:rPr>
          <w:rFonts w:ascii="Arial" w:hAnsi="Arial" w:cs="Arial"/>
          <w:b/>
          <w:bCs/>
          <w:szCs w:val="24"/>
        </w:rPr>
      </w:pPr>
      <w:r w:rsidRPr="003902C5">
        <w:rPr>
          <w:rFonts w:ascii="Arial" w:hAnsi="Arial" w:cs="Arial"/>
          <w:b/>
          <w:bCs/>
          <w:szCs w:val="24"/>
        </w:rPr>
        <w:t xml:space="preserve">On balance, the pharmacy team is expected to use any time savings to fully complete the initial data capture for each client as well as the 4- and 12-week data submissions. The reporting function of the PCR is </w:t>
      </w:r>
      <w:proofErr w:type="gramStart"/>
      <w:r w:rsidRPr="003902C5">
        <w:rPr>
          <w:rFonts w:ascii="Arial" w:hAnsi="Arial" w:cs="Arial"/>
          <w:b/>
          <w:bCs/>
          <w:szCs w:val="24"/>
        </w:rPr>
        <w:t>key</w:t>
      </w:r>
      <w:proofErr w:type="gramEnd"/>
      <w:r w:rsidRPr="003902C5">
        <w:rPr>
          <w:rFonts w:ascii="Arial" w:hAnsi="Arial" w:cs="Arial"/>
          <w:b/>
          <w:bCs/>
          <w:szCs w:val="24"/>
        </w:rPr>
        <w:t xml:space="preserve"> to achieving this, with best practice being to proactively monitor the reports for upcoming 4- and 12-week submissions once per week on a set day, following up with clients as required.</w:t>
      </w:r>
    </w:p>
    <w:p w:rsidR="003902C5" w:rsidRPr="003902C5" w:rsidRDefault="003902C5" w:rsidP="003902C5">
      <w:pPr>
        <w:rPr>
          <w:rFonts w:ascii="Arial" w:hAnsi="Arial" w:cs="Arial"/>
          <w:b/>
          <w:bCs/>
          <w:szCs w:val="24"/>
        </w:rPr>
      </w:pPr>
    </w:p>
    <w:p w:rsidR="003902C5" w:rsidRPr="003902C5" w:rsidRDefault="003902C5" w:rsidP="003902C5">
      <w:pPr>
        <w:pStyle w:val="ListParagraph"/>
        <w:numPr>
          <w:ilvl w:val="0"/>
          <w:numId w:val="4"/>
        </w:numPr>
        <w:ind w:left="0" w:firstLine="0"/>
        <w:rPr>
          <w:rFonts w:ascii="Arial" w:hAnsi="Arial" w:cs="Arial"/>
          <w:szCs w:val="24"/>
        </w:rPr>
      </w:pPr>
      <w:r w:rsidRPr="003902C5">
        <w:rPr>
          <w:rFonts w:ascii="Arial" w:hAnsi="Arial" w:cs="Arial"/>
          <w:szCs w:val="24"/>
        </w:rPr>
        <w:t xml:space="preserve">Where a pharmacy teams’ circumstances prevent this from happening in line with the timescales set out in the service specification or where a pharmacy is closed, some Health Board smoking cessation teams </w:t>
      </w:r>
      <w:r w:rsidRPr="003902C5">
        <w:rPr>
          <w:rFonts w:ascii="Arial" w:hAnsi="Arial" w:cs="Arial"/>
          <w:b/>
          <w:bCs/>
          <w:szCs w:val="24"/>
        </w:rPr>
        <w:t>may</w:t>
      </w:r>
      <w:r w:rsidRPr="003902C5">
        <w:rPr>
          <w:rFonts w:ascii="Arial" w:hAnsi="Arial" w:cs="Arial"/>
          <w:szCs w:val="24"/>
        </w:rPr>
        <w:t xml:space="preserve"> have the capacity to support with a small number of client follow-ups and data submissions. This will require close partnership working to avoid duplication of effort and claims. Your Health Board team will be in touch if they are able to offer this support. This will only be possible where the initial data capture is fully completed, including the client’s contact phone number.</w:t>
      </w:r>
    </w:p>
    <w:p w:rsidR="003902C5" w:rsidRPr="003902C5" w:rsidRDefault="003902C5" w:rsidP="003902C5">
      <w:pPr>
        <w:rPr>
          <w:rFonts w:ascii="Arial" w:hAnsi="Arial" w:cs="Arial"/>
          <w:szCs w:val="24"/>
        </w:rPr>
      </w:pPr>
    </w:p>
    <w:p w:rsidR="003902C5" w:rsidRPr="003902C5" w:rsidRDefault="003902C5" w:rsidP="003902C5">
      <w:pPr>
        <w:rPr>
          <w:rFonts w:ascii="Arial" w:hAnsi="Arial" w:cs="Arial"/>
          <w:szCs w:val="24"/>
        </w:rPr>
      </w:pPr>
    </w:p>
    <w:p w:rsidR="003902C5" w:rsidRPr="003902C5" w:rsidRDefault="003902C5" w:rsidP="003902C5">
      <w:pPr>
        <w:rPr>
          <w:rFonts w:ascii="Arial" w:hAnsi="Arial" w:cs="Arial"/>
          <w:szCs w:val="24"/>
        </w:rPr>
      </w:pPr>
    </w:p>
    <w:p w:rsidR="003902C5" w:rsidRPr="003902C5" w:rsidRDefault="003902C5" w:rsidP="003902C5">
      <w:pPr>
        <w:pStyle w:val="ListParagraph"/>
        <w:numPr>
          <w:ilvl w:val="0"/>
          <w:numId w:val="4"/>
        </w:numPr>
        <w:ind w:left="0" w:firstLine="0"/>
        <w:rPr>
          <w:rFonts w:ascii="Arial" w:hAnsi="Arial" w:cs="Arial"/>
          <w:szCs w:val="24"/>
        </w:rPr>
      </w:pPr>
      <w:r w:rsidRPr="003902C5">
        <w:rPr>
          <w:rFonts w:ascii="Arial" w:hAnsi="Arial" w:cs="Arial"/>
          <w:szCs w:val="24"/>
        </w:rPr>
        <w:t>These temporary arrangements will be reviewed in 6 months’ time.</w:t>
      </w:r>
    </w:p>
    <w:p w:rsidR="003902C5" w:rsidRPr="003902C5" w:rsidRDefault="003902C5" w:rsidP="003902C5">
      <w:pPr>
        <w:pStyle w:val="ListParagraph"/>
        <w:rPr>
          <w:rFonts w:ascii="Arial" w:hAnsi="Arial" w:cs="Arial"/>
          <w:szCs w:val="24"/>
        </w:rPr>
      </w:pPr>
    </w:p>
    <w:p w:rsidR="003902C5" w:rsidRPr="003902C5" w:rsidRDefault="003902C5" w:rsidP="003902C5">
      <w:pPr>
        <w:rPr>
          <w:rFonts w:ascii="Arial" w:hAnsi="Arial" w:cs="Arial"/>
          <w:b/>
          <w:bCs/>
          <w:szCs w:val="24"/>
        </w:rPr>
      </w:pPr>
      <w:r w:rsidRPr="003902C5">
        <w:rPr>
          <w:rFonts w:ascii="Arial" w:hAnsi="Arial" w:cs="Arial"/>
          <w:b/>
          <w:bCs/>
          <w:szCs w:val="24"/>
        </w:rPr>
        <w:t>Action</w:t>
      </w:r>
    </w:p>
    <w:p w:rsidR="003902C5" w:rsidRPr="003902C5" w:rsidRDefault="003902C5" w:rsidP="003902C5">
      <w:pPr>
        <w:rPr>
          <w:rFonts w:ascii="Arial" w:hAnsi="Arial" w:cs="Arial"/>
          <w:b/>
          <w:bCs/>
          <w:szCs w:val="24"/>
        </w:rPr>
      </w:pPr>
    </w:p>
    <w:p w:rsidR="003902C5" w:rsidRPr="003902C5" w:rsidRDefault="003902C5" w:rsidP="003902C5">
      <w:pPr>
        <w:pStyle w:val="ListParagraph"/>
        <w:numPr>
          <w:ilvl w:val="0"/>
          <w:numId w:val="4"/>
        </w:numPr>
        <w:ind w:left="0" w:firstLine="0"/>
        <w:rPr>
          <w:rFonts w:ascii="Arial" w:hAnsi="Arial" w:cs="Arial"/>
          <w:b/>
          <w:bCs/>
          <w:szCs w:val="24"/>
        </w:rPr>
      </w:pPr>
      <w:r w:rsidRPr="003902C5">
        <w:rPr>
          <w:rFonts w:ascii="Arial" w:hAnsi="Arial" w:cs="Arial"/>
          <w:b/>
          <w:szCs w:val="24"/>
        </w:rPr>
        <w:t>Health Boards are asked to note the contents of this Circular and to bring it to the attention of community pharmacy contractors, local pharmacy committees and Health and Social Care Partnerships</w:t>
      </w:r>
      <w:r>
        <w:rPr>
          <w:rFonts w:ascii="Arial" w:hAnsi="Arial" w:cs="Arial"/>
          <w:b/>
          <w:szCs w:val="24"/>
        </w:rPr>
        <w:t>.</w:t>
      </w:r>
    </w:p>
    <w:p w:rsidR="003902C5" w:rsidRDefault="003902C5" w:rsidP="003902C5">
      <w:pPr>
        <w:rPr>
          <w:rFonts w:ascii="Arial" w:hAnsi="Arial" w:cs="Arial"/>
          <w:b/>
          <w:bCs/>
          <w:szCs w:val="24"/>
        </w:rPr>
      </w:pPr>
    </w:p>
    <w:p w:rsidR="003902C5" w:rsidRDefault="003902C5" w:rsidP="003902C5">
      <w:pPr>
        <w:rPr>
          <w:rFonts w:ascii="Arial" w:hAnsi="Arial" w:cs="Arial"/>
          <w:b/>
          <w:bCs/>
          <w:szCs w:val="24"/>
        </w:rPr>
      </w:pPr>
    </w:p>
    <w:p w:rsidR="003902C5" w:rsidRDefault="003902C5" w:rsidP="003902C5">
      <w:pPr>
        <w:rPr>
          <w:rFonts w:ascii="Arial" w:hAnsi="Arial" w:cs="Arial"/>
          <w:b/>
          <w:bCs/>
          <w:szCs w:val="24"/>
        </w:rPr>
      </w:pPr>
    </w:p>
    <w:p w:rsidR="003902C5" w:rsidRDefault="003902C5" w:rsidP="003902C5">
      <w:pPr>
        <w:autoSpaceDE w:val="0"/>
        <w:autoSpaceDN w:val="0"/>
        <w:adjustRightInd w:val="0"/>
        <w:rPr>
          <w:rFonts w:ascii="Arial" w:hAnsi="Arial" w:cs="Arial"/>
          <w:b/>
          <w:bCs/>
          <w:color w:val="000000"/>
          <w:szCs w:val="24"/>
        </w:rPr>
      </w:pPr>
      <w:r w:rsidRPr="003C4E34">
        <w:rPr>
          <w:rFonts w:ascii="Arial" w:hAnsi="Arial" w:cs="Arial"/>
          <w:szCs w:val="24"/>
        </w:rPr>
        <w:t xml:space="preserve">Yours sincerely, </w:t>
      </w:r>
    </w:p>
    <w:p w:rsidR="003902C5" w:rsidRDefault="003902C5" w:rsidP="003902C5">
      <w:pPr>
        <w:autoSpaceDE w:val="0"/>
        <w:autoSpaceDN w:val="0"/>
        <w:adjustRightInd w:val="0"/>
        <w:rPr>
          <w:rFonts w:ascii="Arial" w:hAnsi="Arial" w:cs="Arial"/>
          <w:b/>
          <w:bCs/>
          <w:color w:val="000000"/>
          <w:szCs w:val="24"/>
        </w:rPr>
      </w:pPr>
      <w:r>
        <w:rPr>
          <w:noProof/>
        </w:rPr>
        <w:drawing>
          <wp:inline distT="0" distB="0" distL="0" distR="0">
            <wp:extent cx="1722755" cy="6908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22755" cy="690880"/>
                    </a:xfrm>
                    <a:prstGeom prst="rect">
                      <a:avLst/>
                    </a:prstGeom>
                    <a:noFill/>
                    <a:ln>
                      <a:noFill/>
                    </a:ln>
                  </pic:spPr>
                </pic:pic>
              </a:graphicData>
            </a:graphic>
          </wp:inline>
        </w:drawing>
      </w:r>
    </w:p>
    <w:p w:rsidR="003902C5" w:rsidRPr="004D65E4" w:rsidRDefault="003902C5" w:rsidP="003902C5">
      <w:pPr>
        <w:autoSpaceDE w:val="0"/>
        <w:autoSpaceDN w:val="0"/>
        <w:adjustRightInd w:val="0"/>
        <w:rPr>
          <w:rFonts w:ascii="Arial" w:hAnsi="Arial" w:cs="Arial"/>
          <w:b/>
          <w:bCs/>
          <w:color w:val="000000"/>
          <w:szCs w:val="24"/>
        </w:rPr>
      </w:pPr>
      <w:r w:rsidRPr="004D65E4">
        <w:rPr>
          <w:rFonts w:ascii="Arial" w:hAnsi="Arial" w:cs="Arial"/>
          <w:b/>
          <w:bCs/>
          <w:color w:val="000000"/>
          <w:szCs w:val="24"/>
        </w:rPr>
        <w:t>Rose Marie Parr</w:t>
      </w:r>
    </w:p>
    <w:p w:rsidR="003902C5" w:rsidRPr="004D65E4" w:rsidRDefault="003902C5" w:rsidP="003902C5">
      <w:pPr>
        <w:autoSpaceDE w:val="0"/>
        <w:autoSpaceDN w:val="0"/>
        <w:adjustRightInd w:val="0"/>
        <w:rPr>
          <w:rFonts w:ascii="Arial" w:hAnsi="Arial" w:cs="Arial"/>
          <w:color w:val="000000"/>
          <w:szCs w:val="24"/>
        </w:rPr>
      </w:pPr>
      <w:r w:rsidRPr="004D65E4">
        <w:rPr>
          <w:rFonts w:ascii="Arial" w:hAnsi="Arial" w:cs="Arial"/>
          <w:color w:val="000000"/>
          <w:szCs w:val="24"/>
        </w:rPr>
        <w:t>Chief Pharmaceutical Officer and Deputy Director,</w:t>
      </w:r>
    </w:p>
    <w:p w:rsidR="00FA7BBE" w:rsidRDefault="00FA7BBE" w:rsidP="00FA7BBE">
      <w:pPr>
        <w:autoSpaceDE w:val="0"/>
        <w:autoSpaceDN w:val="0"/>
        <w:adjustRightInd w:val="0"/>
        <w:rPr>
          <w:rFonts w:ascii="Arial" w:hAnsi="Arial" w:cs="Arial"/>
          <w:color w:val="000000"/>
          <w:szCs w:val="24"/>
        </w:rPr>
      </w:pPr>
      <w:r>
        <w:rPr>
          <w:rFonts w:ascii="Arial" w:hAnsi="Arial" w:cs="Arial"/>
          <w:color w:val="000000"/>
          <w:szCs w:val="24"/>
        </w:rPr>
        <w:t>Pharmacy and Medicines Division</w:t>
      </w:r>
    </w:p>
    <w:p w:rsidR="00984AAD" w:rsidRDefault="00984AAD" w:rsidP="00FA7BBE">
      <w:pPr>
        <w:autoSpaceDE w:val="0"/>
        <w:autoSpaceDN w:val="0"/>
        <w:adjustRightInd w:val="0"/>
        <w:rPr>
          <w:rFonts w:ascii="Arial" w:hAnsi="Arial" w:cs="Arial"/>
          <w:color w:val="000000"/>
          <w:szCs w:val="24"/>
        </w:rPr>
      </w:pPr>
    </w:p>
    <w:sectPr w:rsidR="00984AAD" w:rsidSect="006766BE">
      <w:headerReference w:type="default" r:id="rId18"/>
      <w:footerReference w:type="default" r:id="rId19"/>
      <w:pgSz w:w="11909" w:h="16834" w:code="9"/>
      <w:pgMar w:top="1440" w:right="1440" w:bottom="1440" w:left="1440" w:header="432" w:footer="288"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684" w:rsidRDefault="003D4684">
      <w:r>
        <w:separator/>
      </w:r>
    </w:p>
  </w:endnote>
  <w:endnote w:type="continuationSeparator" w:id="0">
    <w:p w:rsidR="003D4684" w:rsidRDefault="003D46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F UI Text">
    <w:altName w:val="Times New Roman"/>
    <w:panose1 w:val="00000000000000000000"/>
    <w:charset w:val="00"/>
    <w:family w:val="roman"/>
    <w:notTrueType/>
    <w:pitch w:val="default"/>
    <w:sig w:usb0="00000000" w:usb1="00000000" w:usb2="00000000" w:usb3="00000000" w:csb0="00000000" w:csb1="00000000"/>
  </w:font>
  <w:font w:name=".SFUIText-Regular">
    <w:altName w:val="Times New Roman"/>
    <w:panose1 w:val="00000000000000000000"/>
    <w:charset w:val="00"/>
    <w:family w:val="roman"/>
    <w:notTrueType/>
    <w:pitch w:val="default"/>
    <w:sig w:usb0="00000000" w:usb1="00000000" w:usb2="00000000" w:usb3="00000000" w:csb0="00000000" w:csb1="00000000"/>
  </w:font>
  <w:font w:name="Clan-News">
    <w:altName w:val="Malgun Gothic"/>
    <w:charset w:val="00"/>
    <w:family w:val="auto"/>
    <w:pitch w:val="variable"/>
    <w:sig w:usb0="00000003" w:usb1="4000204A" w:usb2="00000000" w:usb3="00000000" w:csb0="00000001" w:csb1="00000000"/>
  </w:font>
  <w:font w:name="Scottish Government 2016">
    <w:altName w:val="Symbol"/>
    <w:charset w:val="02"/>
    <w:family w:val="swiss"/>
    <w:pitch w:val="variable"/>
    <w:sig w:usb0="00000000" w:usb1="10000000" w:usb2="00000000" w:usb3="00000000" w:csb0="80000000" w:csb1="00000000"/>
  </w:font>
  <w:font w:name="Investor In People Logo">
    <w:altName w:val="Symbol"/>
    <w:charset w:val="02"/>
    <w:family w:val="auto"/>
    <w:pitch w:val="variable"/>
    <w:sig w:usb0="00000000" w:usb1="10000000" w:usb2="00000000" w:usb3="00000000" w:csb0="80000000" w:csb1="00000000"/>
  </w:font>
  <w:font w:name="Positive About Disabled People">
    <w:altName w:val="Symbol"/>
    <w:charset w:val="02"/>
    <w:family w:val="auto"/>
    <w:pitch w:val="variable"/>
    <w:sig w:usb0="00000000" w:usb1="10000000" w:usb2="00000000" w:usb3="00000000" w:csb0="80000000" w:csb1="00000000"/>
  </w:font>
  <w:font w:name="Recycled Symbol">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6445"/>
      <w:gridCol w:w="3520"/>
    </w:tblGrid>
    <w:tr w:rsidR="003A3F77" w:rsidRPr="00584CC5" w:rsidTr="00F0373B">
      <w:tc>
        <w:tcPr>
          <w:tcW w:w="3234" w:type="pct"/>
        </w:tcPr>
        <w:p w:rsidR="003A3F77" w:rsidRPr="00584CC5" w:rsidRDefault="003A3F77" w:rsidP="00F0373B">
          <w:pPr>
            <w:tabs>
              <w:tab w:val="clear" w:pos="720"/>
              <w:tab w:val="clear" w:pos="1440"/>
              <w:tab w:val="clear" w:pos="2160"/>
              <w:tab w:val="clear" w:pos="2880"/>
              <w:tab w:val="clear" w:pos="4680"/>
              <w:tab w:val="clear" w:pos="5400"/>
              <w:tab w:val="clear" w:pos="9000"/>
            </w:tabs>
            <w:spacing w:line="240" w:lineRule="exact"/>
            <w:rPr>
              <w:rFonts w:ascii="Clan-News" w:hAnsi="Clan-News" w:cs="Arial"/>
              <w:spacing w:val="-2"/>
              <w:sz w:val="19"/>
              <w:szCs w:val="19"/>
            </w:rPr>
          </w:pPr>
          <w:r w:rsidRPr="00584CC5">
            <w:rPr>
              <w:rFonts w:ascii="Clan-News" w:hAnsi="Clan-News"/>
              <w:spacing w:val="-2"/>
              <w:sz w:val="19"/>
              <w:szCs w:val="19"/>
            </w:rPr>
            <w:t xml:space="preserve">St Andrew’s House, Regent Road, </w:t>
          </w:r>
          <w:r w:rsidR="00763585" w:rsidRPr="00584CC5">
            <w:rPr>
              <w:rFonts w:ascii="Clan-News" w:hAnsi="Clan-News"/>
              <w:spacing w:val="-2"/>
              <w:sz w:val="19"/>
              <w:szCs w:val="19"/>
            </w:rPr>
            <w:t>Edinburgh EH</w:t>
          </w:r>
          <w:r w:rsidRPr="00584CC5">
            <w:rPr>
              <w:rFonts w:ascii="Clan-News" w:hAnsi="Clan-News"/>
              <w:spacing w:val="-2"/>
              <w:sz w:val="19"/>
              <w:szCs w:val="19"/>
            </w:rPr>
            <w:t>1 3DG</w:t>
          </w:r>
        </w:p>
        <w:p w:rsidR="003A3F77" w:rsidRPr="00584CC5" w:rsidRDefault="003A3F77" w:rsidP="000F062E">
          <w:pPr>
            <w:pStyle w:val="Footer"/>
            <w:tabs>
              <w:tab w:val="clear" w:pos="720"/>
              <w:tab w:val="clear" w:pos="1440"/>
              <w:tab w:val="clear" w:pos="2160"/>
              <w:tab w:val="clear" w:pos="2880"/>
              <w:tab w:val="clear" w:pos="4320"/>
              <w:tab w:val="clear" w:pos="4680"/>
              <w:tab w:val="clear" w:pos="5400"/>
              <w:tab w:val="clear" w:pos="8640"/>
              <w:tab w:val="clear" w:pos="9000"/>
            </w:tabs>
            <w:rPr>
              <w:rFonts w:ascii="Clan-News" w:hAnsi="Clan-News" w:cs="Arial"/>
              <w:spacing w:val="-2"/>
              <w:sz w:val="19"/>
              <w:szCs w:val="19"/>
            </w:rPr>
          </w:pPr>
          <w:r w:rsidRPr="00584CC5">
            <w:rPr>
              <w:rFonts w:ascii="Clan-News" w:hAnsi="Clan-News" w:cs="Arial"/>
              <w:spacing w:val="-2"/>
              <w:sz w:val="19"/>
              <w:szCs w:val="19"/>
            </w:rPr>
            <w:t>www.</w:t>
          </w:r>
          <w:r w:rsidR="000F062E">
            <w:rPr>
              <w:rFonts w:ascii="Clan-News" w:hAnsi="Clan-News" w:cs="Arial"/>
              <w:spacing w:val="-2"/>
              <w:sz w:val="19"/>
              <w:szCs w:val="19"/>
            </w:rPr>
            <w:t>gov.scot</w:t>
          </w:r>
        </w:p>
      </w:tc>
      <w:tc>
        <w:tcPr>
          <w:tcW w:w="1766" w:type="pct"/>
        </w:tcPr>
        <w:p w:rsidR="003A3F77" w:rsidRPr="00584CC5" w:rsidRDefault="003A3F77" w:rsidP="00F0373B">
          <w:pPr>
            <w:pStyle w:val="Footer"/>
            <w:tabs>
              <w:tab w:val="clear" w:pos="720"/>
              <w:tab w:val="clear" w:pos="1440"/>
              <w:tab w:val="clear" w:pos="2160"/>
              <w:tab w:val="clear" w:pos="2880"/>
              <w:tab w:val="clear" w:pos="4320"/>
              <w:tab w:val="clear" w:pos="4680"/>
              <w:tab w:val="clear" w:pos="5400"/>
              <w:tab w:val="clear" w:pos="8640"/>
              <w:tab w:val="clear" w:pos="9000"/>
            </w:tabs>
            <w:ind w:left="-6589" w:right="-18"/>
            <w:jc w:val="right"/>
            <w:rPr>
              <w:rFonts w:ascii="Clan-News" w:hAnsi="Clan-News"/>
              <w:sz w:val="19"/>
              <w:szCs w:val="19"/>
            </w:rPr>
          </w:pPr>
          <w:r w:rsidRPr="00584CC5">
            <w:rPr>
              <w:rFonts w:ascii="Investor In People Logo" w:hAnsi="Investor In People Logo"/>
              <w:sz w:val="60"/>
            </w:rPr>
            <w:t></w:t>
          </w:r>
          <w:r w:rsidRPr="00584CC5">
            <w:rPr>
              <w:rFonts w:ascii="Investor In People Logo" w:hAnsi="Investor In People Logo"/>
              <w:sz w:val="60"/>
            </w:rPr>
            <w:t></w:t>
          </w:r>
          <w:r w:rsidRPr="00584CC5">
            <w:rPr>
              <w:rFonts w:ascii="Investor In People Logo" w:hAnsi="Investor In People Logo"/>
              <w:sz w:val="60"/>
            </w:rPr>
            <w:t></w:t>
          </w:r>
          <w:r w:rsidRPr="00584CC5">
            <w:rPr>
              <w:rFonts w:ascii="Investor In People Logo" w:hAnsi="Investor In People Logo"/>
              <w:sz w:val="60"/>
            </w:rPr>
            <w:t></w:t>
          </w:r>
          <w:r w:rsidRPr="00584CC5">
            <w:rPr>
              <w:rFonts w:ascii="Investor In People Logo" w:hAnsi="Investor In People Logo"/>
              <w:sz w:val="60"/>
            </w:rPr>
            <w:t></w:t>
          </w:r>
          <w:r w:rsidRPr="00584CC5">
            <w:rPr>
              <w:rFonts w:ascii="Investor In People Logo" w:hAnsi="Investor In People Logo"/>
              <w:sz w:val="60"/>
            </w:rPr>
            <w:t></w:t>
          </w:r>
          <w:r w:rsidRPr="00584CC5">
            <w:rPr>
              <w:rFonts w:ascii="Positive About Disabled People" w:hAnsi="Positive About Disabled People"/>
              <w:sz w:val="56"/>
            </w:rPr>
            <w:t></w:t>
          </w:r>
          <w:r w:rsidRPr="00584CC5">
            <w:rPr>
              <w:rFonts w:ascii="Positive About Disabled People" w:hAnsi="Positive About Disabled People"/>
              <w:sz w:val="56"/>
            </w:rPr>
            <w:t></w:t>
          </w:r>
          <w:r w:rsidRPr="00584CC5">
            <w:rPr>
              <w:rFonts w:ascii="Positive About Disabled People" w:hAnsi="Positive About Disabled People"/>
              <w:sz w:val="56"/>
            </w:rPr>
            <w:t></w:t>
          </w:r>
          <w:r w:rsidRPr="00584CC5">
            <w:rPr>
              <w:rFonts w:ascii="Investor In People Logo" w:hAnsi="Investor In People Logo"/>
              <w:sz w:val="60"/>
            </w:rPr>
            <w:t></w:t>
          </w:r>
          <w:r w:rsidRPr="00584CC5">
            <w:rPr>
              <w:rFonts w:ascii="Recycled Symbol" w:hAnsi="Recycled Symbol"/>
              <w:sz w:val="32"/>
            </w:rPr>
            <w:t></w:t>
          </w:r>
          <w:r>
            <w:t xml:space="preserve"> </w:t>
          </w:r>
        </w:p>
      </w:tc>
    </w:tr>
  </w:tbl>
  <w:p w:rsidR="003A3F77" w:rsidRPr="00B57588" w:rsidRDefault="003A3F77" w:rsidP="00FA7BBE">
    <w:pPr>
      <w:pStyle w:val="Footer"/>
      <w:tabs>
        <w:tab w:val="clear" w:pos="720"/>
        <w:tab w:val="clear" w:pos="1440"/>
        <w:tab w:val="clear" w:pos="2160"/>
        <w:tab w:val="clear" w:pos="2880"/>
        <w:tab w:val="clear" w:pos="4320"/>
        <w:tab w:val="clear" w:pos="4680"/>
        <w:tab w:val="clear" w:pos="5400"/>
        <w:tab w:val="clear" w:pos="8640"/>
        <w:tab w:val="clear" w:pos="9000"/>
        <w:tab w:val="center" w:pos="4860"/>
        <w:tab w:val="right" w:pos="9720"/>
      </w:tabs>
      <w:rPr>
        <w:rFonts w:ascii="Arial" w:hAnsi="Arial" w:cs="Arial"/>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5980"/>
      <w:gridCol w:w="3265"/>
    </w:tblGrid>
    <w:tr w:rsidR="006A26FC" w:rsidRPr="00584CC5" w:rsidTr="000404CE">
      <w:tc>
        <w:tcPr>
          <w:tcW w:w="3234" w:type="pct"/>
        </w:tcPr>
        <w:p w:rsidR="006A26FC" w:rsidRPr="00584CC5" w:rsidRDefault="006A26FC" w:rsidP="006A26FC">
          <w:pPr>
            <w:tabs>
              <w:tab w:val="clear" w:pos="720"/>
              <w:tab w:val="clear" w:pos="1440"/>
              <w:tab w:val="clear" w:pos="2160"/>
              <w:tab w:val="clear" w:pos="2880"/>
              <w:tab w:val="clear" w:pos="4680"/>
              <w:tab w:val="clear" w:pos="5400"/>
              <w:tab w:val="clear" w:pos="9000"/>
            </w:tabs>
            <w:spacing w:line="240" w:lineRule="exact"/>
            <w:rPr>
              <w:rFonts w:ascii="Clan-News" w:hAnsi="Clan-News" w:cs="Arial"/>
              <w:spacing w:val="-2"/>
              <w:sz w:val="19"/>
              <w:szCs w:val="19"/>
            </w:rPr>
          </w:pPr>
          <w:r w:rsidRPr="00584CC5">
            <w:rPr>
              <w:rFonts w:ascii="Clan-News" w:hAnsi="Clan-News"/>
              <w:spacing w:val="-2"/>
              <w:sz w:val="19"/>
              <w:szCs w:val="19"/>
            </w:rPr>
            <w:t>St Andrew’s House, Regent Road, Edinburgh EH1 3DG</w:t>
          </w:r>
        </w:p>
        <w:p w:rsidR="006A26FC" w:rsidRPr="00584CC5" w:rsidRDefault="006A26FC" w:rsidP="006A26FC">
          <w:pPr>
            <w:pStyle w:val="Footer"/>
            <w:tabs>
              <w:tab w:val="clear" w:pos="720"/>
              <w:tab w:val="clear" w:pos="1440"/>
              <w:tab w:val="clear" w:pos="2160"/>
              <w:tab w:val="clear" w:pos="2880"/>
              <w:tab w:val="clear" w:pos="4320"/>
              <w:tab w:val="clear" w:pos="4680"/>
              <w:tab w:val="clear" w:pos="5400"/>
              <w:tab w:val="clear" w:pos="8640"/>
              <w:tab w:val="clear" w:pos="9000"/>
            </w:tabs>
            <w:rPr>
              <w:rFonts w:ascii="Clan-News" w:hAnsi="Clan-News" w:cs="Arial"/>
              <w:spacing w:val="-2"/>
              <w:sz w:val="19"/>
              <w:szCs w:val="19"/>
            </w:rPr>
          </w:pPr>
          <w:r w:rsidRPr="00584CC5">
            <w:rPr>
              <w:rFonts w:ascii="Clan-News" w:hAnsi="Clan-News" w:cs="Arial"/>
              <w:spacing w:val="-2"/>
              <w:sz w:val="19"/>
              <w:szCs w:val="19"/>
            </w:rPr>
            <w:t>www.</w:t>
          </w:r>
          <w:r>
            <w:rPr>
              <w:rFonts w:ascii="Clan-News" w:hAnsi="Clan-News" w:cs="Arial"/>
              <w:spacing w:val="-2"/>
              <w:sz w:val="19"/>
              <w:szCs w:val="19"/>
            </w:rPr>
            <w:t>gov.scot</w:t>
          </w:r>
        </w:p>
      </w:tc>
      <w:tc>
        <w:tcPr>
          <w:tcW w:w="1766" w:type="pct"/>
        </w:tcPr>
        <w:p w:rsidR="006A26FC" w:rsidRPr="00584CC5" w:rsidRDefault="006A26FC" w:rsidP="006A26FC">
          <w:pPr>
            <w:pStyle w:val="Footer"/>
            <w:tabs>
              <w:tab w:val="clear" w:pos="720"/>
              <w:tab w:val="clear" w:pos="1440"/>
              <w:tab w:val="clear" w:pos="2160"/>
              <w:tab w:val="clear" w:pos="2880"/>
              <w:tab w:val="clear" w:pos="4320"/>
              <w:tab w:val="clear" w:pos="4680"/>
              <w:tab w:val="clear" w:pos="5400"/>
              <w:tab w:val="clear" w:pos="8640"/>
              <w:tab w:val="clear" w:pos="9000"/>
            </w:tabs>
            <w:ind w:left="-6589" w:right="-18"/>
            <w:jc w:val="right"/>
            <w:rPr>
              <w:rFonts w:ascii="Clan-News" w:hAnsi="Clan-News"/>
              <w:sz w:val="19"/>
              <w:szCs w:val="19"/>
            </w:rPr>
          </w:pPr>
          <w:r w:rsidRPr="00584CC5">
            <w:rPr>
              <w:rFonts w:ascii="Investor In People Logo" w:hAnsi="Investor In People Logo"/>
              <w:sz w:val="60"/>
            </w:rPr>
            <w:t></w:t>
          </w:r>
          <w:r w:rsidRPr="00584CC5">
            <w:rPr>
              <w:rFonts w:ascii="Investor In People Logo" w:hAnsi="Investor In People Logo"/>
              <w:sz w:val="60"/>
            </w:rPr>
            <w:t></w:t>
          </w:r>
          <w:r w:rsidRPr="00584CC5">
            <w:rPr>
              <w:rFonts w:ascii="Investor In People Logo" w:hAnsi="Investor In People Logo"/>
              <w:sz w:val="60"/>
            </w:rPr>
            <w:t></w:t>
          </w:r>
          <w:r w:rsidRPr="00584CC5">
            <w:rPr>
              <w:rFonts w:ascii="Investor In People Logo" w:hAnsi="Investor In People Logo"/>
              <w:sz w:val="60"/>
            </w:rPr>
            <w:t></w:t>
          </w:r>
          <w:r w:rsidRPr="00584CC5">
            <w:rPr>
              <w:rFonts w:ascii="Investor In People Logo" w:hAnsi="Investor In People Logo"/>
              <w:sz w:val="60"/>
            </w:rPr>
            <w:t></w:t>
          </w:r>
          <w:r w:rsidRPr="00584CC5">
            <w:rPr>
              <w:rFonts w:ascii="Investor In People Logo" w:hAnsi="Investor In People Logo"/>
              <w:sz w:val="60"/>
            </w:rPr>
            <w:t></w:t>
          </w:r>
          <w:r w:rsidRPr="00584CC5">
            <w:rPr>
              <w:rFonts w:ascii="Positive About Disabled People" w:hAnsi="Positive About Disabled People"/>
              <w:sz w:val="56"/>
            </w:rPr>
            <w:t></w:t>
          </w:r>
          <w:r w:rsidRPr="00584CC5">
            <w:rPr>
              <w:rFonts w:ascii="Positive About Disabled People" w:hAnsi="Positive About Disabled People"/>
              <w:sz w:val="56"/>
            </w:rPr>
            <w:t></w:t>
          </w:r>
          <w:r w:rsidRPr="00584CC5">
            <w:rPr>
              <w:rFonts w:ascii="Positive About Disabled People" w:hAnsi="Positive About Disabled People"/>
              <w:sz w:val="56"/>
            </w:rPr>
            <w:t></w:t>
          </w:r>
          <w:r w:rsidRPr="00584CC5">
            <w:rPr>
              <w:rFonts w:ascii="Investor In People Logo" w:hAnsi="Investor In People Logo"/>
              <w:sz w:val="60"/>
            </w:rPr>
            <w:t></w:t>
          </w:r>
          <w:r w:rsidRPr="00584CC5">
            <w:rPr>
              <w:rFonts w:ascii="Recycled Symbol" w:hAnsi="Recycled Symbol"/>
              <w:sz w:val="32"/>
            </w:rPr>
            <w:t></w:t>
          </w:r>
          <w:r>
            <w:t xml:space="preserve"> </w:t>
          </w:r>
        </w:p>
      </w:tc>
    </w:tr>
  </w:tbl>
  <w:p w:rsidR="006A26FC" w:rsidRDefault="006A26F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57" w:type="pct"/>
      <w:tblLook w:val="01E0"/>
    </w:tblPr>
    <w:tblGrid>
      <w:gridCol w:w="6407"/>
      <w:gridCol w:w="3498"/>
    </w:tblGrid>
    <w:tr w:rsidR="006A26FC" w:rsidRPr="00584CC5" w:rsidTr="006A26FC">
      <w:trPr>
        <w:trHeight w:val="707"/>
      </w:trPr>
      <w:tc>
        <w:tcPr>
          <w:tcW w:w="3234" w:type="pct"/>
        </w:tcPr>
        <w:p w:rsidR="006A26FC" w:rsidRPr="00584CC5" w:rsidRDefault="006A26FC" w:rsidP="006A26FC">
          <w:pPr>
            <w:tabs>
              <w:tab w:val="clear" w:pos="720"/>
              <w:tab w:val="clear" w:pos="1440"/>
              <w:tab w:val="clear" w:pos="2160"/>
              <w:tab w:val="clear" w:pos="2880"/>
              <w:tab w:val="clear" w:pos="4680"/>
              <w:tab w:val="clear" w:pos="5400"/>
              <w:tab w:val="clear" w:pos="9000"/>
            </w:tabs>
            <w:spacing w:line="240" w:lineRule="exact"/>
            <w:rPr>
              <w:rFonts w:ascii="Clan-News" w:hAnsi="Clan-News" w:cs="Arial"/>
              <w:spacing w:val="-2"/>
              <w:sz w:val="19"/>
              <w:szCs w:val="19"/>
            </w:rPr>
          </w:pPr>
          <w:r w:rsidRPr="00584CC5">
            <w:rPr>
              <w:rFonts w:ascii="Clan-News" w:hAnsi="Clan-News"/>
              <w:spacing w:val="-2"/>
              <w:sz w:val="19"/>
              <w:szCs w:val="19"/>
            </w:rPr>
            <w:t>St Andrew’s House, Regent Road, Edinburgh EH1 3DG</w:t>
          </w:r>
        </w:p>
        <w:p w:rsidR="006A26FC" w:rsidRPr="00584CC5" w:rsidRDefault="006A26FC" w:rsidP="006A26FC">
          <w:pPr>
            <w:pStyle w:val="Footer"/>
            <w:tabs>
              <w:tab w:val="clear" w:pos="720"/>
              <w:tab w:val="clear" w:pos="1440"/>
              <w:tab w:val="clear" w:pos="2160"/>
              <w:tab w:val="clear" w:pos="2880"/>
              <w:tab w:val="clear" w:pos="4320"/>
              <w:tab w:val="clear" w:pos="4680"/>
              <w:tab w:val="clear" w:pos="5400"/>
              <w:tab w:val="clear" w:pos="8640"/>
              <w:tab w:val="clear" w:pos="9000"/>
            </w:tabs>
            <w:rPr>
              <w:rFonts w:ascii="Clan-News" w:hAnsi="Clan-News" w:cs="Arial"/>
              <w:spacing w:val="-2"/>
              <w:sz w:val="19"/>
              <w:szCs w:val="19"/>
            </w:rPr>
          </w:pPr>
          <w:r w:rsidRPr="00584CC5">
            <w:rPr>
              <w:rFonts w:ascii="Clan-News" w:hAnsi="Clan-News" w:cs="Arial"/>
              <w:spacing w:val="-2"/>
              <w:sz w:val="19"/>
              <w:szCs w:val="19"/>
            </w:rPr>
            <w:t>www.</w:t>
          </w:r>
          <w:r>
            <w:rPr>
              <w:rFonts w:ascii="Clan-News" w:hAnsi="Clan-News" w:cs="Arial"/>
              <w:spacing w:val="-2"/>
              <w:sz w:val="19"/>
              <w:szCs w:val="19"/>
            </w:rPr>
            <w:t>gov.scot</w:t>
          </w:r>
        </w:p>
      </w:tc>
      <w:tc>
        <w:tcPr>
          <w:tcW w:w="1766" w:type="pct"/>
        </w:tcPr>
        <w:p w:rsidR="006A26FC" w:rsidRPr="00584CC5" w:rsidRDefault="006A26FC" w:rsidP="006A26FC">
          <w:pPr>
            <w:pStyle w:val="Footer"/>
            <w:tabs>
              <w:tab w:val="clear" w:pos="720"/>
              <w:tab w:val="clear" w:pos="1440"/>
              <w:tab w:val="clear" w:pos="2160"/>
              <w:tab w:val="clear" w:pos="2880"/>
              <w:tab w:val="clear" w:pos="4320"/>
              <w:tab w:val="clear" w:pos="4680"/>
              <w:tab w:val="clear" w:pos="5400"/>
              <w:tab w:val="clear" w:pos="8640"/>
              <w:tab w:val="clear" w:pos="9000"/>
            </w:tabs>
            <w:ind w:left="-6589" w:right="-18"/>
            <w:jc w:val="right"/>
            <w:rPr>
              <w:rFonts w:ascii="Clan-News" w:hAnsi="Clan-News"/>
              <w:sz w:val="19"/>
              <w:szCs w:val="19"/>
            </w:rPr>
          </w:pPr>
          <w:r w:rsidRPr="00584CC5">
            <w:rPr>
              <w:rFonts w:ascii="Investor In People Logo" w:hAnsi="Investor In People Logo"/>
              <w:sz w:val="60"/>
            </w:rPr>
            <w:t></w:t>
          </w:r>
          <w:r w:rsidRPr="00584CC5">
            <w:rPr>
              <w:rFonts w:ascii="Investor In People Logo" w:hAnsi="Investor In People Logo"/>
              <w:sz w:val="60"/>
            </w:rPr>
            <w:t></w:t>
          </w:r>
          <w:r w:rsidRPr="00584CC5">
            <w:rPr>
              <w:rFonts w:ascii="Investor In People Logo" w:hAnsi="Investor In People Logo"/>
              <w:sz w:val="60"/>
            </w:rPr>
            <w:t></w:t>
          </w:r>
          <w:r w:rsidRPr="00584CC5">
            <w:rPr>
              <w:rFonts w:ascii="Investor In People Logo" w:hAnsi="Investor In People Logo"/>
              <w:sz w:val="60"/>
            </w:rPr>
            <w:t></w:t>
          </w:r>
          <w:r w:rsidRPr="00584CC5">
            <w:rPr>
              <w:rFonts w:ascii="Investor In People Logo" w:hAnsi="Investor In People Logo"/>
              <w:sz w:val="60"/>
            </w:rPr>
            <w:t></w:t>
          </w:r>
          <w:r w:rsidRPr="00584CC5">
            <w:rPr>
              <w:rFonts w:ascii="Investor In People Logo" w:hAnsi="Investor In People Logo"/>
              <w:sz w:val="60"/>
            </w:rPr>
            <w:t></w:t>
          </w:r>
          <w:r w:rsidRPr="00584CC5">
            <w:rPr>
              <w:rFonts w:ascii="Positive About Disabled People" w:hAnsi="Positive About Disabled People"/>
              <w:sz w:val="56"/>
            </w:rPr>
            <w:t></w:t>
          </w:r>
          <w:r w:rsidRPr="00584CC5">
            <w:rPr>
              <w:rFonts w:ascii="Positive About Disabled People" w:hAnsi="Positive About Disabled People"/>
              <w:sz w:val="56"/>
            </w:rPr>
            <w:t></w:t>
          </w:r>
          <w:r w:rsidRPr="00584CC5">
            <w:rPr>
              <w:rFonts w:ascii="Positive About Disabled People" w:hAnsi="Positive About Disabled People"/>
              <w:sz w:val="56"/>
            </w:rPr>
            <w:t></w:t>
          </w:r>
          <w:r w:rsidRPr="00584CC5">
            <w:rPr>
              <w:rFonts w:ascii="Investor In People Logo" w:hAnsi="Investor In People Logo"/>
              <w:sz w:val="60"/>
            </w:rPr>
            <w:t></w:t>
          </w:r>
          <w:r w:rsidRPr="00584CC5">
            <w:rPr>
              <w:rFonts w:ascii="Recycled Symbol" w:hAnsi="Recycled Symbol"/>
              <w:sz w:val="32"/>
            </w:rPr>
            <w:t></w:t>
          </w:r>
          <w:r>
            <w:t xml:space="preserve"> </w:t>
          </w:r>
        </w:p>
      </w:tc>
    </w:tr>
  </w:tbl>
  <w:p w:rsidR="00AC543F" w:rsidRPr="0067486A" w:rsidRDefault="00AC543F" w:rsidP="0067486A">
    <w:pPr>
      <w:pStyle w:val="Footer"/>
      <w:tabs>
        <w:tab w:val="center" w:pos="4500"/>
      </w:tabs>
      <w:jc w:val="lef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684" w:rsidRDefault="003D4684">
      <w:r>
        <w:separator/>
      </w:r>
    </w:p>
  </w:footnote>
  <w:footnote w:type="continuationSeparator" w:id="0">
    <w:p w:rsidR="003D4684" w:rsidRDefault="003D46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F77" w:rsidRPr="00B57588" w:rsidRDefault="003A3F77">
    <w:pPr>
      <w:pStyle w:val="Header"/>
      <w:tabs>
        <w:tab w:val="clear" w:pos="720"/>
        <w:tab w:val="clear" w:pos="1440"/>
        <w:tab w:val="clear" w:pos="2160"/>
        <w:tab w:val="clear" w:pos="2880"/>
        <w:tab w:val="clear" w:pos="4320"/>
        <w:tab w:val="clear" w:pos="4680"/>
        <w:tab w:val="clear" w:pos="5400"/>
        <w:tab w:val="clear" w:pos="8640"/>
        <w:tab w:val="clear" w:pos="9000"/>
        <w:tab w:val="right" w:pos="10080"/>
      </w:tabs>
      <w:ind w:right="-694"/>
      <w:rPr>
        <w:rFonts w:ascii="Arial" w:hAnsi="Arial" w:cs="Arial"/>
        <w:sz w:val="22"/>
        <w:szCs w:val="22"/>
      </w:rPr>
    </w:pPr>
    <w:r w:rsidRPr="00B57588">
      <w:rPr>
        <w:rFonts w:ascii="Arial" w:hAnsi="Arial" w:cs="Arial"/>
        <w:sz w:val="22"/>
        <w:szCs w:val="22"/>
      </w:rPr>
      <w:t>NHS Circular:</w:t>
    </w:r>
  </w:p>
  <w:p w:rsidR="003A3F77" w:rsidRPr="00B57588" w:rsidRDefault="00965969">
    <w:pPr>
      <w:pStyle w:val="Header"/>
      <w:tabs>
        <w:tab w:val="clear" w:pos="720"/>
        <w:tab w:val="clear" w:pos="1440"/>
        <w:tab w:val="clear" w:pos="2160"/>
        <w:tab w:val="clear" w:pos="2880"/>
        <w:tab w:val="clear" w:pos="4320"/>
        <w:tab w:val="clear" w:pos="4680"/>
        <w:tab w:val="clear" w:pos="5400"/>
        <w:tab w:val="clear" w:pos="8640"/>
        <w:tab w:val="clear" w:pos="9000"/>
        <w:tab w:val="right" w:pos="10080"/>
      </w:tabs>
      <w:rPr>
        <w:rFonts w:ascii="Arial" w:hAnsi="Arial" w:cs="Arial"/>
        <w:sz w:val="22"/>
        <w:szCs w:val="22"/>
      </w:rPr>
    </w:pPr>
    <w:proofErr w:type="gramStart"/>
    <w:r w:rsidRPr="00965969">
      <w:rPr>
        <w:rFonts w:ascii="Arial" w:hAnsi="Arial" w:cs="Arial"/>
        <w:sz w:val="22"/>
        <w:szCs w:val="22"/>
      </w:rPr>
      <w:t>PCA(</w:t>
    </w:r>
    <w:proofErr w:type="gramEnd"/>
    <w:r>
      <w:rPr>
        <w:rFonts w:ascii="Arial" w:hAnsi="Arial" w:cs="Arial"/>
        <w:sz w:val="22"/>
        <w:szCs w:val="22"/>
      </w:rPr>
      <w:t>P</w:t>
    </w:r>
    <w:r w:rsidRPr="00965969">
      <w:rPr>
        <w:rFonts w:ascii="Arial" w:hAnsi="Arial" w:cs="Arial"/>
        <w:sz w:val="22"/>
        <w:szCs w:val="22"/>
      </w:rPr>
      <w:t>)(2020)9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BBE" w:rsidRPr="00B57588" w:rsidRDefault="00FA7BBE" w:rsidP="00FA7BBE">
    <w:pPr>
      <w:pStyle w:val="Header"/>
      <w:tabs>
        <w:tab w:val="clear" w:pos="720"/>
        <w:tab w:val="clear" w:pos="1440"/>
        <w:tab w:val="clear" w:pos="2160"/>
        <w:tab w:val="clear" w:pos="2880"/>
        <w:tab w:val="clear" w:pos="4320"/>
        <w:tab w:val="clear" w:pos="4680"/>
        <w:tab w:val="clear" w:pos="5400"/>
        <w:tab w:val="clear" w:pos="8640"/>
        <w:tab w:val="clear" w:pos="9000"/>
        <w:tab w:val="right" w:pos="10080"/>
      </w:tabs>
      <w:ind w:right="-694"/>
      <w:rPr>
        <w:rFonts w:ascii="Arial" w:hAnsi="Arial" w:cs="Arial"/>
        <w:sz w:val="22"/>
        <w:szCs w:val="22"/>
      </w:rPr>
    </w:pPr>
    <w:r w:rsidRPr="00B57588">
      <w:rPr>
        <w:rFonts w:ascii="Arial" w:hAnsi="Arial" w:cs="Arial"/>
        <w:sz w:val="22"/>
        <w:szCs w:val="22"/>
      </w:rPr>
      <w:t>NHS Circular:</w:t>
    </w:r>
  </w:p>
  <w:p w:rsidR="00FA7BBE" w:rsidRPr="00B57588" w:rsidRDefault="00FA7BBE" w:rsidP="00FA7BBE">
    <w:pPr>
      <w:pStyle w:val="Header"/>
      <w:tabs>
        <w:tab w:val="clear" w:pos="720"/>
        <w:tab w:val="clear" w:pos="1440"/>
        <w:tab w:val="clear" w:pos="2160"/>
        <w:tab w:val="clear" w:pos="2880"/>
        <w:tab w:val="clear" w:pos="4320"/>
        <w:tab w:val="clear" w:pos="4680"/>
        <w:tab w:val="clear" w:pos="5400"/>
        <w:tab w:val="clear" w:pos="8640"/>
        <w:tab w:val="clear" w:pos="9000"/>
        <w:tab w:val="right" w:pos="10080"/>
      </w:tabs>
      <w:rPr>
        <w:rFonts w:ascii="Arial" w:hAnsi="Arial" w:cs="Arial"/>
        <w:sz w:val="22"/>
        <w:szCs w:val="22"/>
      </w:rPr>
    </w:pPr>
    <w:proofErr w:type="gramStart"/>
    <w:r w:rsidRPr="00965969">
      <w:rPr>
        <w:rFonts w:ascii="Arial" w:hAnsi="Arial" w:cs="Arial"/>
        <w:sz w:val="22"/>
        <w:szCs w:val="22"/>
      </w:rPr>
      <w:t>PCA(</w:t>
    </w:r>
    <w:proofErr w:type="gramEnd"/>
    <w:r>
      <w:rPr>
        <w:rFonts w:ascii="Arial" w:hAnsi="Arial" w:cs="Arial"/>
        <w:sz w:val="22"/>
        <w:szCs w:val="22"/>
      </w:rPr>
      <w:t>P</w:t>
    </w:r>
    <w:r w:rsidRPr="00965969">
      <w:rPr>
        <w:rFonts w:ascii="Arial" w:hAnsi="Arial" w:cs="Arial"/>
        <w:sz w:val="22"/>
        <w:szCs w:val="22"/>
      </w:rPr>
      <w:t>)(2020)9</w:t>
    </w:r>
  </w:p>
  <w:p w:rsidR="00FA7BBE" w:rsidRDefault="00FA7BB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BBE" w:rsidRPr="00B57588" w:rsidRDefault="00FA7BBE" w:rsidP="00FA7BBE">
    <w:pPr>
      <w:pStyle w:val="Header"/>
      <w:tabs>
        <w:tab w:val="clear" w:pos="720"/>
        <w:tab w:val="clear" w:pos="1440"/>
        <w:tab w:val="clear" w:pos="2160"/>
        <w:tab w:val="clear" w:pos="2880"/>
        <w:tab w:val="clear" w:pos="4320"/>
        <w:tab w:val="clear" w:pos="4680"/>
        <w:tab w:val="clear" w:pos="5400"/>
        <w:tab w:val="clear" w:pos="8640"/>
        <w:tab w:val="clear" w:pos="9000"/>
        <w:tab w:val="right" w:pos="10080"/>
      </w:tabs>
      <w:ind w:right="-694"/>
      <w:rPr>
        <w:rFonts w:ascii="Arial" w:hAnsi="Arial" w:cs="Arial"/>
        <w:sz w:val="22"/>
        <w:szCs w:val="22"/>
      </w:rPr>
    </w:pPr>
    <w:r w:rsidRPr="00B57588">
      <w:rPr>
        <w:rFonts w:ascii="Arial" w:hAnsi="Arial" w:cs="Arial"/>
        <w:sz w:val="22"/>
        <w:szCs w:val="22"/>
      </w:rPr>
      <w:t>NHS Circular:</w:t>
    </w:r>
  </w:p>
  <w:p w:rsidR="00FA7BBE" w:rsidRPr="00B57588" w:rsidRDefault="00FA7BBE" w:rsidP="00FA7BBE">
    <w:pPr>
      <w:pStyle w:val="Header"/>
      <w:tabs>
        <w:tab w:val="clear" w:pos="720"/>
        <w:tab w:val="clear" w:pos="1440"/>
        <w:tab w:val="clear" w:pos="2160"/>
        <w:tab w:val="clear" w:pos="2880"/>
        <w:tab w:val="clear" w:pos="4320"/>
        <w:tab w:val="clear" w:pos="4680"/>
        <w:tab w:val="clear" w:pos="5400"/>
        <w:tab w:val="clear" w:pos="8640"/>
        <w:tab w:val="clear" w:pos="9000"/>
        <w:tab w:val="right" w:pos="10080"/>
      </w:tabs>
      <w:rPr>
        <w:rFonts w:ascii="Arial" w:hAnsi="Arial" w:cs="Arial"/>
        <w:sz w:val="22"/>
        <w:szCs w:val="22"/>
      </w:rPr>
    </w:pPr>
    <w:proofErr w:type="gramStart"/>
    <w:r w:rsidRPr="00965969">
      <w:rPr>
        <w:rFonts w:ascii="Arial" w:hAnsi="Arial" w:cs="Arial"/>
        <w:sz w:val="22"/>
        <w:szCs w:val="22"/>
      </w:rPr>
      <w:t>PCA(</w:t>
    </w:r>
    <w:proofErr w:type="gramEnd"/>
    <w:r>
      <w:rPr>
        <w:rFonts w:ascii="Arial" w:hAnsi="Arial" w:cs="Arial"/>
        <w:sz w:val="22"/>
        <w:szCs w:val="22"/>
      </w:rPr>
      <w:t>P</w:t>
    </w:r>
    <w:r w:rsidRPr="00965969">
      <w:rPr>
        <w:rFonts w:ascii="Arial" w:hAnsi="Arial" w:cs="Arial"/>
        <w:sz w:val="22"/>
        <w:szCs w:val="22"/>
      </w:rPr>
      <w:t>)(2020)9</w:t>
    </w:r>
  </w:p>
  <w:p w:rsidR="00AC543F" w:rsidRPr="0067486A" w:rsidRDefault="00AC543F" w:rsidP="0067486A">
    <w:pPr>
      <w:pStyle w:val="Header"/>
      <w:tabs>
        <w:tab w:val="center" w:pos="4500"/>
      </w:tabs>
      <w:jc w:val="left"/>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41328786"/>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630E5D1B"/>
    <w:multiLevelType w:val="multilevel"/>
    <w:tmpl w:val="75EC3A6E"/>
    <w:name w:val="seq1"/>
    <w:lvl w:ilvl="0">
      <w:start w:val="1"/>
      <w:numFmt w:val="decimal"/>
      <w:pStyle w:val="N1"/>
      <w:suff w:val="nothing"/>
      <w:lvlText w:val="%1."/>
      <w:lvlJc w:val="left"/>
      <w:pPr>
        <w:ind w:left="255" w:firstLine="170"/>
      </w:pPr>
      <w:rPr>
        <w:rFonts w:hint="default"/>
        <w:b/>
        <w:i w:val="0"/>
      </w:rPr>
    </w:lvl>
    <w:lvl w:ilvl="1">
      <w:start w:val="1"/>
      <w:numFmt w:val="decimal"/>
      <w:pStyle w:val="N2"/>
      <w:suff w:val="space"/>
      <w:lvlText w:val="(%2)"/>
      <w:lvlJc w:val="left"/>
      <w:pPr>
        <w:ind w:left="0" w:firstLine="170"/>
      </w:pPr>
      <w:rPr>
        <w:rFonts w:hint="default"/>
        <w:b w:val="0"/>
        <w:i w:val="0"/>
      </w:rPr>
    </w:lvl>
    <w:lvl w:ilvl="2">
      <w:start w:val="1"/>
      <w:numFmt w:val="lowerLetter"/>
      <w:pStyle w:val="N3"/>
      <w:lvlText w:val="(%3)"/>
      <w:lvlJc w:val="left"/>
      <w:pPr>
        <w:tabs>
          <w:tab w:val="num" w:pos="737"/>
        </w:tabs>
        <w:ind w:left="737" w:hanging="397"/>
      </w:pPr>
      <w:rPr>
        <w:rFonts w:hint="default"/>
        <w:b w:val="0"/>
      </w:rPr>
    </w:lvl>
    <w:lvl w:ilvl="3">
      <w:start w:val="1"/>
      <w:numFmt w:val="lowerRoman"/>
      <w:pStyle w:val="N4"/>
      <w:lvlText w:val="(%4)"/>
      <w:lvlJc w:val="right"/>
      <w:pPr>
        <w:tabs>
          <w:tab w:val="num" w:pos="1134"/>
        </w:tabs>
        <w:ind w:left="1134" w:hanging="113"/>
      </w:pPr>
      <w:rPr>
        <w:rFonts w:hint="default"/>
        <w:b w:val="0"/>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2">
    <w:nsid w:val="652C1161"/>
    <w:multiLevelType w:val="singleLevel"/>
    <w:tmpl w:val="8946CF6E"/>
    <w:lvl w:ilvl="0">
      <w:start w:val="1"/>
      <w:numFmt w:val="bullet"/>
      <w:pStyle w:val="Outline7"/>
      <w:lvlText w:val=""/>
      <w:lvlJc w:val="left"/>
      <w:pPr>
        <w:tabs>
          <w:tab w:val="num" w:pos="360"/>
        </w:tabs>
        <w:ind w:left="360" w:hanging="360"/>
      </w:pPr>
      <w:rPr>
        <w:rFonts w:ascii="Symbol" w:hAnsi="Symbol" w:hint="default"/>
      </w:rPr>
    </w:lvl>
  </w:abstractNum>
  <w:abstractNum w:abstractNumId="3">
    <w:nsid w:val="75C4266F"/>
    <w:multiLevelType w:val="hybridMultilevel"/>
    <w:tmpl w:val="853845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stylePaneFormatFilter w:val="3F01"/>
  <w:defaultTabStop w:val="720"/>
  <w:characterSpacingControl w:val="doNotCompress"/>
  <w:hdrShapeDefaults>
    <o:shapedefaults v:ext="edit" spidmax="51201"/>
  </w:hdrShapeDefaults>
  <w:footnotePr>
    <w:footnote w:id="-1"/>
    <w:footnote w:id="0"/>
  </w:footnotePr>
  <w:endnotePr>
    <w:endnote w:id="-1"/>
    <w:endnote w:id="0"/>
  </w:endnotePr>
  <w:compat/>
  <w:rsids>
    <w:rsidRoot w:val="00F0373B"/>
    <w:rsid w:val="00000B28"/>
    <w:rsid w:val="00001186"/>
    <w:rsid w:val="00005C71"/>
    <w:rsid w:val="00005E0F"/>
    <w:rsid w:val="0000630C"/>
    <w:rsid w:val="000063CA"/>
    <w:rsid w:val="00006FCF"/>
    <w:rsid w:val="00012293"/>
    <w:rsid w:val="00012A22"/>
    <w:rsid w:val="00015DF7"/>
    <w:rsid w:val="00017978"/>
    <w:rsid w:val="0002095D"/>
    <w:rsid w:val="00021D42"/>
    <w:rsid w:val="00021F83"/>
    <w:rsid w:val="00023933"/>
    <w:rsid w:val="00025232"/>
    <w:rsid w:val="00027E27"/>
    <w:rsid w:val="00027F03"/>
    <w:rsid w:val="00031B7F"/>
    <w:rsid w:val="00032506"/>
    <w:rsid w:val="00033CBE"/>
    <w:rsid w:val="00034887"/>
    <w:rsid w:val="000351C9"/>
    <w:rsid w:val="00037484"/>
    <w:rsid w:val="000374BE"/>
    <w:rsid w:val="0004024F"/>
    <w:rsid w:val="000426A2"/>
    <w:rsid w:val="00043EDF"/>
    <w:rsid w:val="0004414F"/>
    <w:rsid w:val="00047C7D"/>
    <w:rsid w:val="00053C74"/>
    <w:rsid w:val="00055B0F"/>
    <w:rsid w:val="0005735A"/>
    <w:rsid w:val="00062CEC"/>
    <w:rsid w:val="0006397B"/>
    <w:rsid w:val="00066A38"/>
    <w:rsid w:val="000730B5"/>
    <w:rsid w:val="00074721"/>
    <w:rsid w:val="00076394"/>
    <w:rsid w:val="00077A50"/>
    <w:rsid w:val="00077ADE"/>
    <w:rsid w:val="0008001B"/>
    <w:rsid w:val="00085D34"/>
    <w:rsid w:val="00091EA1"/>
    <w:rsid w:val="00091F23"/>
    <w:rsid w:val="000945AD"/>
    <w:rsid w:val="0009716E"/>
    <w:rsid w:val="000A0441"/>
    <w:rsid w:val="000A2BE8"/>
    <w:rsid w:val="000A463A"/>
    <w:rsid w:val="000A5430"/>
    <w:rsid w:val="000A5B14"/>
    <w:rsid w:val="000B4344"/>
    <w:rsid w:val="000C18D0"/>
    <w:rsid w:val="000C48C0"/>
    <w:rsid w:val="000C6020"/>
    <w:rsid w:val="000C76D9"/>
    <w:rsid w:val="000C7D54"/>
    <w:rsid w:val="000D2D4B"/>
    <w:rsid w:val="000D4818"/>
    <w:rsid w:val="000D7244"/>
    <w:rsid w:val="000D78F2"/>
    <w:rsid w:val="000E24AC"/>
    <w:rsid w:val="000E2513"/>
    <w:rsid w:val="000E2608"/>
    <w:rsid w:val="000E3FC9"/>
    <w:rsid w:val="000E50D6"/>
    <w:rsid w:val="000E5476"/>
    <w:rsid w:val="000E5AC0"/>
    <w:rsid w:val="000F01F2"/>
    <w:rsid w:val="000F060B"/>
    <w:rsid w:val="000F062E"/>
    <w:rsid w:val="000F25A1"/>
    <w:rsid w:val="000F491D"/>
    <w:rsid w:val="000F5557"/>
    <w:rsid w:val="000F5A45"/>
    <w:rsid w:val="00100074"/>
    <w:rsid w:val="00102E89"/>
    <w:rsid w:val="001036F3"/>
    <w:rsid w:val="00103C6D"/>
    <w:rsid w:val="001052AE"/>
    <w:rsid w:val="00105B47"/>
    <w:rsid w:val="00105BDA"/>
    <w:rsid w:val="00106AA7"/>
    <w:rsid w:val="00110ACB"/>
    <w:rsid w:val="00110F99"/>
    <w:rsid w:val="00113284"/>
    <w:rsid w:val="001142F0"/>
    <w:rsid w:val="001158CA"/>
    <w:rsid w:val="00117C2F"/>
    <w:rsid w:val="0012182E"/>
    <w:rsid w:val="00122998"/>
    <w:rsid w:val="001261C1"/>
    <w:rsid w:val="001316FA"/>
    <w:rsid w:val="0013529A"/>
    <w:rsid w:val="00140748"/>
    <w:rsid w:val="00142806"/>
    <w:rsid w:val="001441D2"/>
    <w:rsid w:val="00144DD3"/>
    <w:rsid w:val="00146C58"/>
    <w:rsid w:val="00154C94"/>
    <w:rsid w:val="001550CA"/>
    <w:rsid w:val="001565D9"/>
    <w:rsid w:val="00156941"/>
    <w:rsid w:val="00156F64"/>
    <w:rsid w:val="00157C31"/>
    <w:rsid w:val="00160BE5"/>
    <w:rsid w:val="00162783"/>
    <w:rsid w:val="001632B7"/>
    <w:rsid w:val="00163C02"/>
    <w:rsid w:val="00167293"/>
    <w:rsid w:val="00167B44"/>
    <w:rsid w:val="001708A6"/>
    <w:rsid w:val="00172052"/>
    <w:rsid w:val="001727C2"/>
    <w:rsid w:val="00172A7B"/>
    <w:rsid w:val="00172F3A"/>
    <w:rsid w:val="0017496A"/>
    <w:rsid w:val="0017505A"/>
    <w:rsid w:val="001764E1"/>
    <w:rsid w:val="0017654C"/>
    <w:rsid w:val="0018063D"/>
    <w:rsid w:val="001854F5"/>
    <w:rsid w:val="00186F47"/>
    <w:rsid w:val="0019371B"/>
    <w:rsid w:val="00193BD4"/>
    <w:rsid w:val="00195843"/>
    <w:rsid w:val="00196EEB"/>
    <w:rsid w:val="001A24AA"/>
    <w:rsid w:val="001A4515"/>
    <w:rsid w:val="001A50EC"/>
    <w:rsid w:val="001A539C"/>
    <w:rsid w:val="001A673C"/>
    <w:rsid w:val="001A727C"/>
    <w:rsid w:val="001B7132"/>
    <w:rsid w:val="001B7B68"/>
    <w:rsid w:val="001C041F"/>
    <w:rsid w:val="001C1F30"/>
    <w:rsid w:val="001C2815"/>
    <w:rsid w:val="001C3820"/>
    <w:rsid w:val="001C5C37"/>
    <w:rsid w:val="001C67B4"/>
    <w:rsid w:val="001D247D"/>
    <w:rsid w:val="001D2DFF"/>
    <w:rsid w:val="001D3E2F"/>
    <w:rsid w:val="001D42F9"/>
    <w:rsid w:val="001D484B"/>
    <w:rsid w:val="001D5389"/>
    <w:rsid w:val="001D72D2"/>
    <w:rsid w:val="001E1168"/>
    <w:rsid w:val="001E1DE0"/>
    <w:rsid w:val="001E671A"/>
    <w:rsid w:val="001E6D10"/>
    <w:rsid w:val="001E7515"/>
    <w:rsid w:val="001E753F"/>
    <w:rsid w:val="001E7558"/>
    <w:rsid w:val="001F2638"/>
    <w:rsid w:val="001F29F5"/>
    <w:rsid w:val="001F32F3"/>
    <w:rsid w:val="001F34B0"/>
    <w:rsid w:val="001F7AA4"/>
    <w:rsid w:val="002017C4"/>
    <w:rsid w:val="00201B9D"/>
    <w:rsid w:val="002110C6"/>
    <w:rsid w:val="0021213B"/>
    <w:rsid w:val="00215AF6"/>
    <w:rsid w:val="00221DB3"/>
    <w:rsid w:val="00221FC8"/>
    <w:rsid w:val="00223E33"/>
    <w:rsid w:val="002244F4"/>
    <w:rsid w:val="002269EB"/>
    <w:rsid w:val="0022701E"/>
    <w:rsid w:val="0023340D"/>
    <w:rsid w:val="00233846"/>
    <w:rsid w:val="00233A25"/>
    <w:rsid w:val="00234CFA"/>
    <w:rsid w:val="00235A47"/>
    <w:rsid w:val="0023646E"/>
    <w:rsid w:val="00236617"/>
    <w:rsid w:val="00236CC2"/>
    <w:rsid w:val="00240956"/>
    <w:rsid w:val="00241364"/>
    <w:rsid w:val="002417F4"/>
    <w:rsid w:val="002449CB"/>
    <w:rsid w:val="00251055"/>
    <w:rsid w:val="0025401F"/>
    <w:rsid w:val="002579C9"/>
    <w:rsid w:val="002613A6"/>
    <w:rsid w:val="002725CD"/>
    <w:rsid w:val="00272B08"/>
    <w:rsid w:val="002775F8"/>
    <w:rsid w:val="0028017C"/>
    <w:rsid w:val="00280B72"/>
    <w:rsid w:val="0028347D"/>
    <w:rsid w:val="00284C21"/>
    <w:rsid w:val="002910BC"/>
    <w:rsid w:val="00291D7B"/>
    <w:rsid w:val="00292726"/>
    <w:rsid w:val="00295652"/>
    <w:rsid w:val="00295CFA"/>
    <w:rsid w:val="0029626F"/>
    <w:rsid w:val="002965F3"/>
    <w:rsid w:val="002A1746"/>
    <w:rsid w:val="002A1883"/>
    <w:rsid w:val="002A2103"/>
    <w:rsid w:val="002A40F3"/>
    <w:rsid w:val="002A4512"/>
    <w:rsid w:val="002A5F8F"/>
    <w:rsid w:val="002A663A"/>
    <w:rsid w:val="002A7E27"/>
    <w:rsid w:val="002B1E4D"/>
    <w:rsid w:val="002B2632"/>
    <w:rsid w:val="002B2F4D"/>
    <w:rsid w:val="002B613D"/>
    <w:rsid w:val="002B6E48"/>
    <w:rsid w:val="002B7F73"/>
    <w:rsid w:val="002C39CD"/>
    <w:rsid w:val="002C3EA0"/>
    <w:rsid w:val="002C6C64"/>
    <w:rsid w:val="002C7ECD"/>
    <w:rsid w:val="002D1887"/>
    <w:rsid w:val="002D2ECA"/>
    <w:rsid w:val="002D344D"/>
    <w:rsid w:val="002D3A06"/>
    <w:rsid w:val="002D500F"/>
    <w:rsid w:val="002D567B"/>
    <w:rsid w:val="002D5BB1"/>
    <w:rsid w:val="002D603D"/>
    <w:rsid w:val="002D653A"/>
    <w:rsid w:val="002D73ED"/>
    <w:rsid w:val="002E079D"/>
    <w:rsid w:val="002E0B02"/>
    <w:rsid w:val="002E131A"/>
    <w:rsid w:val="002E3E9C"/>
    <w:rsid w:val="002E463A"/>
    <w:rsid w:val="002F0F66"/>
    <w:rsid w:val="002F24F0"/>
    <w:rsid w:val="002F3FCA"/>
    <w:rsid w:val="002F5957"/>
    <w:rsid w:val="002F6005"/>
    <w:rsid w:val="002F64C3"/>
    <w:rsid w:val="002F7130"/>
    <w:rsid w:val="00300398"/>
    <w:rsid w:val="0030116E"/>
    <w:rsid w:val="00304A43"/>
    <w:rsid w:val="003050E7"/>
    <w:rsid w:val="00306002"/>
    <w:rsid w:val="003066B8"/>
    <w:rsid w:val="00307C3C"/>
    <w:rsid w:val="00311C4F"/>
    <w:rsid w:val="00313EAE"/>
    <w:rsid w:val="00315465"/>
    <w:rsid w:val="00316A8E"/>
    <w:rsid w:val="00316CFC"/>
    <w:rsid w:val="003216FD"/>
    <w:rsid w:val="00321900"/>
    <w:rsid w:val="003240C5"/>
    <w:rsid w:val="00324BD6"/>
    <w:rsid w:val="00326EC1"/>
    <w:rsid w:val="003329A7"/>
    <w:rsid w:val="00334215"/>
    <w:rsid w:val="00334D88"/>
    <w:rsid w:val="0033636A"/>
    <w:rsid w:val="003366BC"/>
    <w:rsid w:val="00337190"/>
    <w:rsid w:val="003377CF"/>
    <w:rsid w:val="003407D6"/>
    <w:rsid w:val="0034093D"/>
    <w:rsid w:val="00340E82"/>
    <w:rsid w:val="003412C0"/>
    <w:rsid w:val="00342EEE"/>
    <w:rsid w:val="00344D63"/>
    <w:rsid w:val="00344E6D"/>
    <w:rsid w:val="0035006F"/>
    <w:rsid w:val="0035234C"/>
    <w:rsid w:val="00354BEF"/>
    <w:rsid w:val="00355591"/>
    <w:rsid w:val="0035573A"/>
    <w:rsid w:val="00355E26"/>
    <w:rsid w:val="00360351"/>
    <w:rsid w:val="003644F9"/>
    <w:rsid w:val="003656DF"/>
    <w:rsid w:val="00366941"/>
    <w:rsid w:val="00377892"/>
    <w:rsid w:val="0038010B"/>
    <w:rsid w:val="00380E31"/>
    <w:rsid w:val="00381BDA"/>
    <w:rsid w:val="00381C4A"/>
    <w:rsid w:val="00381C60"/>
    <w:rsid w:val="00381EA1"/>
    <w:rsid w:val="00382265"/>
    <w:rsid w:val="00385160"/>
    <w:rsid w:val="00385551"/>
    <w:rsid w:val="003902C5"/>
    <w:rsid w:val="00390CA7"/>
    <w:rsid w:val="00390CC8"/>
    <w:rsid w:val="00390D11"/>
    <w:rsid w:val="00390D94"/>
    <w:rsid w:val="00392659"/>
    <w:rsid w:val="00393F92"/>
    <w:rsid w:val="00396E4E"/>
    <w:rsid w:val="003A078E"/>
    <w:rsid w:val="003A0A52"/>
    <w:rsid w:val="003A3F77"/>
    <w:rsid w:val="003A43E9"/>
    <w:rsid w:val="003A5779"/>
    <w:rsid w:val="003B25A2"/>
    <w:rsid w:val="003B35FE"/>
    <w:rsid w:val="003B498F"/>
    <w:rsid w:val="003B4DC1"/>
    <w:rsid w:val="003C14CB"/>
    <w:rsid w:val="003C36A8"/>
    <w:rsid w:val="003C3FC0"/>
    <w:rsid w:val="003C46B9"/>
    <w:rsid w:val="003D137E"/>
    <w:rsid w:val="003D4684"/>
    <w:rsid w:val="003D520B"/>
    <w:rsid w:val="003D6488"/>
    <w:rsid w:val="003D6F86"/>
    <w:rsid w:val="003E3D5B"/>
    <w:rsid w:val="003E3DB4"/>
    <w:rsid w:val="003E50A3"/>
    <w:rsid w:val="003E559D"/>
    <w:rsid w:val="003E6BB6"/>
    <w:rsid w:val="003F017C"/>
    <w:rsid w:val="003F1E44"/>
    <w:rsid w:val="003F29B3"/>
    <w:rsid w:val="003F37A3"/>
    <w:rsid w:val="003F40F6"/>
    <w:rsid w:val="003F5CC9"/>
    <w:rsid w:val="00402CF8"/>
    <w:rsid w:val="004047FC"/>
    <w:rsid w:val="00405F9C"/>
    <w:rsid w:val="0040611C"/>
    <w:rsid w:val="00406185"/>
    <w:rsid w:val="004066C0"/>
    <w:rsid w:val="00407E59"/>
    <w:rsid w:val="00414138"/>
    <w:rsid w:val="0041490F"/>
    <w:rsid w:val="00424348"/>
    <w:rsid w:val="004248F0"/>
    <w:rsid w:val="00424E81"/>
    <w:rsid w:val="0042532F"/>
    <w:rsid w:val="0042634A"/>
    <w:rsid w:val="00426376"/>
    <w:rsid w:val="00427989"/>
    <w:rsid w:val="0043103F"/>
    <w:rsid w:val="00432441"/>
    <w:rsid w:val="004332C9"/>
    <w:rsid w:val="004368A2"/>
    <w:rsid w:val="0043786E"/>
    <w:rsid w:val="00441517"/>
    <w:rsid w:val="00441DB3"/>
    <w:rsid w:val="004440FC"/>
    <w:rsid w:val="00445964"/>
    <w:rsid w:val="004473E7"/>
    <w:rsid w:val="00447785"/>
    <w:rsid w:val="0045043D"/>
    <w:rsid w:val="00454B50"/>
    <w:rsid w:val="00455B69"/>
    <w:rsid w:val="004567DD"/>
    <w:rsid w:val="004602DA"/>
    <w:rsid w:val="004622E9"/>
    <w:rsid w:val="0046315E"/>
    <w:rsid w:val="004631E2"/>
    <w:rsid w:val="00465A5F"/>
    <w:rsid w:val="00465D04"/>
    <w:rsid w:val="004727F6"/>
    <w:rsid w:val="00473449"/>
    <w:rsid w:val="0048009C"/>
    <w:rsid w:val="00480415"/>
    <w:rsid w:val="00481112"/>
    <w:rsid w:val="0048188E"/>
    <w:rsid w:val="00483EF0"/>
    <w:rsid w:val="00487278"/>
    <w:rsid w:val="0048762B"/>
    <w:rsid w:val="00491BEC"/>
    <w:rsid w:val="00491E9B"/>
    <w:rsid w:val="00495BDC"/>
    <w:rsid w:val="004962FD"/>
    <w:rsid w:val="00496732"/>
    <w:rsid w:val="004A2704"/>
    <w:rsid w:val="004A512B"/>
    <w:rsid w:val="004A78FB"/>
    <w:rsid w:val="004B518D"/>
    <w:rsid w:val="004B6C6C"/>
    <w:rsid w:val="004C020F"/>
    <w:rsid w:val="004C121B"/>
    <w:rsid w:val="004C51D6"/>
    <w:rsid w:val="004C6289"/>
    <w:rsid w:val="004C71E7"/>
    <w:rsid w:val="004D153F"/>
    <w:rsid w:val="004D60D6"/>
    <w:rsid w:val="004D62C0"/>
    <w:rsid w:val="004E2EC3"/>
    <w:rsid w:val="004E5CE1"/>
    <w:rsid w:val="004F0584"/>
    <w:rsid w:val="0050190D"/>
    <w:rsid w:val="00504A51"/>
    <w:rsid w:val="0051215E"/>
    <w:rsid w:val="0051252D"/>
    <w:rsid w:val="0051256A"/>
    <w:rsid w:val="0051367D"/>
    <w:rsid w:val="00516409"/>
    <w:rsid w:val="00520951"/>
    <w:rsid w:val="00521867"/>
    <w:rsid w:val="005248B1"/>
    <w:rsid w:val="005248E5"/>
    <w:rsid w:val="00527A96"/>
    <w:rsid w:val="00533FD7"/>
    <w:rsid w:val="00536C28"/>
    <w:rsid w:val="0054096F"/>
    <w:rsid w:val="0054196F"/>
    <w:rsid w:val="00543B39"/>
    <w:rsid w:val="0054402E"/>
    <w:rsid w:val="0054506B"/>
    <w:rsid w:val="005460ED"/>
    <w:rsid w:val="00546574"/>
    <w:rsid w:val="00552DB9"/>
    <w:rsid w:val="00555A85"/>
    <w:rsid w:val="00557010"/>
    <w:rsid w:val="0055703C"/>
    <w:rsid w:val="0055755E"/>
    <w:rsid w:val="0056056F"/>
    <w:rsid w:val="00562636"/>
    <w:rsid w:val="00565E78"/>
    <w:rsid w:val="00577946"/>
    <w:rsid w:val="00577C49"/>
    <w:rsid w:val="00581476"/>
    <w:rsid w:val="00582914"/>
    <w:rsid w:val="00582C77"/>
    <w:rsid w:val="005858AE"/>
    <w:rsid w:val="0059051A"/>
    <w:rsid w:val="005910BA"/>
    <w:rsid w:val="00594D2E"/>
    <w:rsid w:val="00596DF7"/>
    <w:rsid w:val="005A03E7"/>
    <w:rsid w:val="005A51CF"/>
    <w:rsid w:val="005B480E"/>
    <w:rsid w:val="005B4BD7"/>
    <w:rsid w:val="005B5A4E"/>
    <w:rsid w:val="005B5A79"/>
    <w:rsid w:val="005B6CB1"/>
    <w:rsid w:val="005C0BEB"/>
    <w:rsid w:val="005C143A"/>
    <w:rsid w:val="005C1532"/>
    <w:rsid w:val="005C1FE9"/>
    <w:rsid w:val="005C4FBC"/>
    <w:rsid w:val="005C693B"/>
    <w:rsid w:val="005C69EE"/>
    <w:rsid w:val="005D073C"/>
    <w:rsid w:val="005D1755"/>
    <w:rsid w:val="005D2518"/>
    <w:rsid w:val="005D3633"/>
    <w:rsid w:val="005E2EBA"/>
    <w:rsid w:val="005E3264"/>
    <w:rsid w:val="005E38F1"/>
    <w:rsid w:val="005E4AFC"/>
    <w:rsid w:val="005E7132"/>
    <w:rsid w:val="005E770E"/>
    <w:rsid w:val="005E77DE"/>
    <w:rsid w:val="005F1B0D"/>
    <w:rsid w:val="005F2A2A"/>
    <w:rsid w:val="005F2B27"/>
    <w:rsid w:val="005F7520"/>
    <w:rsid w:val="006018A4"/>
    <w:rsid w:val="0060319D"/>
    <w:rsid w:val="006056BA"/>
    <w:rsid w:val="00605F2A"/>
    <w:rsid w:val="0061033C"/>
    <w:rsid w:val="006107BB"/>
    <w:rsid w:val="00612A58"/>
    <w:rsid w:val="00613278"/>
    <w:rsid w:val="00614C97"/>
    <w:rsid w:val="00620316"/>
    <w:rsid w:val="006215C2"/>
    <w:rsid w:val="00621DB1"/>
    <w:rsid w:val="00624A21"/>
    <w:rsid w:val="00625A28"/>
    <w:rsid w:val="00626FAF"/>
    <w:rsid w:val="00627C83"/>
    <w:rsid w:val="00627EC0"/>
    <w:rsid w:val="00627FA0"/>
    <w:rsid w:val="0063012C"/>
    <w:rsid w:val="00633E8F"/>
    <w:rsid w:val="00634E1D"/>
    <w:rsid w:val="00635AD9"/>
    <w:rsid w:val="00640ABA"/>
    <w:rsid w:val="00644F5A"/>
    <w:rsid w:val="00645CD8"/>
    <w:rsid w:val="006464A3"/>
    <w:rsid w:val="0065408C"/>
    <w:rsid w:val="0065503B"/>
    <w:rsid w:val="006559CB"/>
    <w:rsid w:val="00656130"/>
    <w:rsid w:val="00656C16"/>
    <w:rsid w:val="00656D9D"/>
    <w:rsid w:val="006616C6"/>
    <w:rsid w:val="0066358E"/>
    <w:rsid w:val="00667A1E"/>
    <w:rsid w:val="00667C50"/>
    <w:rsid w:val="006709B9"/>
    <w:rsid w:val="006750D7"/>
    <w:rsid w:val="006751F6"/>
    <w:rsid w:val="00675F38"/>
    <w:rsid w:val="0067730A"/>
    <w:rsid w:val="0068046D"/>
    <w:rsid w:val="0068440E"/>
    <w:rsid w:val="006857B4"/>
    <w:rsid w:val="00686697"/>
    <w:rsid w:val="006873E4"/>
    <w:rsid w:val="0069247E"/>
    <w:rsid w:val="006A1BFA"/>
    <w:rsid w:val="006A26FC"/>
    <w:rsid w:val="006A28C2"/>
    <w:rsid w:val="006A42EA"/>
    <w:rsid w:val="006A6B9D"/>
    <w:rsid w:val="006B3DC1"/>
    <w:rsid w:val="006B75CF"/>
    <w:rsid w:val="006C0213"/>
    <w:rsid w:val="006C034B"/>
    <w:rsid w:val="006C3CC8"/>
    <w:rsid w:val="006C50ED"/>
    <w:rsid w:val="006C575F"/>
    <w:rsid w:val="006C65FE"/>
    <w:rsid w:val="006D1524"/>
    <w:rsid w:val="006D2EF9"/>
    <w:rsid w:val="006D420E"/>
    <w:rsid w:val="006D5E0E"/>
    <w:rsid w:val="006D796B"/>
    <w:rsid w:val="006E04F0"/>
    <w:rsid w:val="006E3442"/>
    <w:rsid w:val="006E3614"/>
    <w:rsid w:val="006E45A9"/>
    <w:rsid w:val="006E652B"/>
    <w:rsid w:val="006E7891"/>
    <w:rsid w:val="006E7F98"/>
    <w:rsid w:val="006F240E"/>
    <w:rsid w:val="006F4FBD"/>
    <w:rsid w:val="007003EB"/>
    <w:rsid w:val="00703F6B"/>
    <w:rsid w:val="007040CC"/>
    <w:rsid w:val="00705EE2"/>
    <w:rsid w:val="0071048C"/>
    <w:rsid w:val="00710CFE"/>
    <w:rsid w:val="0071378F"/>
    <w:rsid w:val="0072185A"/>
    <w:rsid w:val="00724406"/>
    <w:rsid w:val="00725441"/>
    <w:rsid w:val="00725981"/>
    <w:rsid w:val="00730B4E"/>
    <w:rsid w:val="00731DEA"/>
    <w:rsid w:val="0073319C"/>
    <w:rsid w:val="0073373B"/>
    <w:rsid w:val="0073486C"/>
    <w:rsid w:val="007359A8"/>
    <w:rsid w:val="007369C6"/>
    <w:rsid w:val="007376E0"/>
    <w:rsid w:val="00740E9D"/>
    <w:rsid w:val="00740F7F"/>
    <w:rsid w:val="00741414"/>
    <w:rsid w:val="00741EA5"/>
    <w:rsid w:val="007421DE"/>
    <w:rsid w:val="00742483"/>
    <w:rsid w:val="007465E3"/>
    <w:rsid w:val="00746B92"/>
    <w:rsid w:val="0074731C"/>
    <w:rsid w:val="007525BD"/>
    <w:rsid w:val="0075284B"/>
    <w:rsid w:val="00752905"/>
    <w:rsid w:val="007533EF"/>
    <w:rsid w:val="007535EB"/>
    <w:rsid w:val="0075498F"/>
    <w:rsid w:val="00763585"/>
    <w:rsid w:val="0076375C"/>
    <w:rsid w:val="0077112B"/>
    <w:rsid w:val="00771178"/>
    <w:rsid w:val="007713BD"/>
    <w:rsid w:val="007731CD"/>
    <w:rsid w:val="0077409F"/>
    <w:rsid w:val="00775E8E"/>
    <w:rsid w:val="007766AC"/>
    <w:rsid w:val="007811E9"/>
    <w:rsid w:val="00782B21"/>
    <w:rsid w:val="0078337F"/>
    <w:rsid w:val="00783738"/>
    <w:rsid w:val="00786106"/>
    <w:rsid w:val="007861BC"/>
    <w:rsid w:val="00787CA1"/>
    <w:rsid w:val="00791C37"/>
    <w:rsid w:val="00792015"/>
    <w:rsid w:val="00792B99"/>
    <w:rsid w:val="00793C30"/>
    <w:rsid w:val="00795D91"/>
    <w:rsid w:val="0079736E"/>
    <w:rsid w:val="0079751F"/>
    <w:rsid w:val="007A138B"/>
    <w:rsid w:val="007A1C91"/>
    <w:rsid w:val="007A2088"/>
    <w:rsid w:val="007A24F6"/>
    <w:rsid w:val="007A2D01"/>
    <w:rsid w:val="007A4070"/>
    <w:rsid w:val="007A520D"/>
    <w:rsid w:val="007A58A2"/>
    <w:rsid w:val="007A59CF"/>
    <w:rsid w:val="007A5AA1"/>
    <w:rsid w:val="007A6DC3"/>
    <w:rsid w:val="007A7C3A"/>
    <w:rsid w:val="007B0995"/>
    <w:rsid w:val="007B0CF9"/>
    <w:rsid w:val="007B3A62"/>
    <w:rsid w:val="007B470A"/>
    <w:rsid w:val="007B57AB"/>
    <w:rsid w:val="007B6CF9"/>
    <w:rsid w:val="007C14D3"/>
    <w:rsid w:val="007C1706"/>
    <w:rsid w:val="007C2609"/>
    <w:rsid w:val="007C29EB"/>
    <w:rsid w:val="007C4379"/>
    <w:rsid w:val="007C439B"/>
    <w:rsid w:val="007C66C2"/>
    <w:rsid w:val="007C731A"/>
    <w:rsid w:val="007D0A41"/>
    <w:rsid w:val="007D25DC"/>
    <w:rsid w:val="007D4B3A"/>
    <w:rsid w:val="007D7A5C"/>
    <w:rsid w:val="007E7C00"/>
    <w:rsid w:val="007F058C"/>
    <w:rsid w:val="007F2010"/>
    <w:rsid w:val="007F32A7"/>
    <w:rsid w:val="007F3318"/>
    <w:rsid w:val="007F38B5"/>
    <w:rsid w:val="007F4368"/>
    <w:rsid w:val="007F57C0"/>
    <w:rsid w:val="007F77B1"/>
    <w:rsid w:val="0080054F"/>
    <w:rsid w:val="00802891"/>
    <w:rsid w:val="00805397"/>
    <w:rsid w:val="00806B09"/>
    <w:rsid w:val="00806D76"/>
    <w:rsid w:val="008117C8"/>
    <w:rsid w:val="00811866"/>
    <w:rsid w:val="0081300B"/>
    <w:rsid w:val="008144BB"/>
    <w:rsid w:val="00814FA0"/>
    <w:rsid w:val="00824CDE"/>
    <w:rsid w:val="00830547"/>
    <w:rsid w:val="00830A95"/>
    <w:rsid w:val="008327A1"/>
    <w:rsid w:val="0083284F"/>
    <w:rsid w:val="0083343C"/>
    <w:rsid w:val="00837FD5"/>
    <w:rsid w:val="008402B5"/>
    <w:rsid w:val="00841920"/>
    <w:rsid w:val="00844337"/>
    <w:rsid w:val="00844C95"/>
    <w:rsid w:val="00844FFE"/>
    <w:rsid w:val="008458BB"/>
    <w:rsid w:val="008467EA"/>
    <w:rsid w:val="008507EC"/>
    <w:rsid w:val="00852030"/>
    <w:rsid w:val="00853815"/>
    <w:rsid w:val="0085405D"/>
    <w:rsid w:val="008604FA"/>
    <w:rsid w:val="0086075C"/>
    <w:rsid w:val="0086175F"/>
    <w:rsid w:val="00863CFC"/>
    <w:rsid w:val="00863E0F"/>
    <w:rsid w:val="00864183"/>
    <w:rsid w:val="00865821"/>
    <w:rsid w:val="00865EB0"/>
    <w:rsid w:val="00866706"/>
    <w:rsid w:val="008708A8"/>
    <w:rsid w:val="008708FF"/>
    <w:rsid w:val="00871BD4"/>
    <w:rsid w:val="00873912"/>
    <w:rsid w:val="00874A4F"/>
    <w:rsid w:val="00875A1D"/>
    <w:rsid w:val="00875A40"/>
    <w:rsid w:val="0087631F"/>
    <w:rsid w:val="0088009A"/>
    <w:rsid w:val="0088792E"/>
    <w:rsid w:val="00887972"/>
    <w:rsid w:val="008908C7"/>
    <w:rsid w:val="008925E5"/>
    <w:rsid w:val="00894239"/>
    <w:rsid w:val="00894C08"/>
    <w:rsid w:val="00897F22"/>
    <w:rsid w:val="008A0EC9"/>
    <w:rsid w:val="008A148F"/>
    <w:rsid w:val="008A4590"/>
    <w:rsid w:val="008A5A9B"/>
    <w:rsid w:val="008A6767"/>
    <w:rsid w:val="008B00B2"/>
    <w:rsid w:val="008B0EEF"/>
    <w:rsid w:val="008B2FF5"/>
    <w:rsid w:val="008B45F2"/>
    <w:rsid w:val="008B5C6C"/>
    <w:rsid w:val="008B5FB1"/>
    <w:rsid w:val="008B703F"/>
    <w:rsid w:val="008C3321"/>
    <w:rsid w:val="008C463B"/>
    <w:rsid w:val="008C7420"/>
    <w:rsid w:val="008D0629"/>
    <w:rsid w:val="008D3992"/>
    <w:rsid w:val="008D446E"/>
    <w:rsid w:val="008D54D5"/>
    <w:rsid w:val="008D6DC3"/>
    <w:rsid w:val="008E1FD2"/>
    <w:rsid w:val="008E6BF1"/>
    <w:rsid w:val="008F4065"/>
    <w:rsid w:val="008F5AC1"/>
    <w:rsid w:val="008F76C1"/>
    <w:rsid w:val="008F7F11"/>
    <w:rsid w:val="009019D4"/>
    <w:rsid w:val="00904832"/>
    <w:rsid w:val="009055B9"/>
    <w:rsid w:val="0090644D"/>
    <w:rsid w:val="00907BED"/>
    <w:rsid w:val="009102E5"/>
    <w:rsid w:val="00913D41"/>
    <w:rsid w:val="00915EF9"/>
    <w:rsid w:val="00916A0C"/>
    <w:rsid w:val="00920DAC"/>
    <w:rsid w:val="009220C2"/>
    <w:rsid w:val="0092342D"/>
    <w:rsid w:val="00923F3E"/>
    <w:rsid w:val="00924A5D"/>
    <w:rsid w:val="009250EB"/>
    <w:rsid w:val="00925E6A"/>
    <w:rsid w:val="00926094"/>
    <w:rsid w:val="0092788B"/>
    <w:rsid w:val="009337D3"/>
    <w:rsid w:val="00934C38"/>
    <w:rsid w:val="00937F8B"/>
    <w:rsid w:val="00941C2F"/>
    <w:rsid w:val="00942368"/>
    <w:rsid w:val="00944429"/>
    <w:rsid w:val="0094462B"/>
    <w:rsid w:val="00946B07"/>
    <w:rsid w:val="00946C90"/>
    <w:rsid w:val="0095064A"/>
    <w:rsid w:val="00951C9B"/>
    <w:rsid w:val="009609A3"/>
    <w:rsid w:val="00960E05"/>
    <w:rsid w:val="0096474F"/>
    <w:rsid w:val="00965969"/>
    <w:rsid w:val="00970F44"/>
    <w:rsid w:val="00972781"/>
    <w:rsid w:val="00972977"/>
    <w:rsid w:val="0097416E"/>
    <w:rsid w:val="009743F1"/>
    <w:rsid w:val="00977A72"/>
    <w:rsid w:val="00977ED2"/>
    <w:rsid w:val="0098359A"/>
    <w:rsid w:val="0098493E"/>
    <w:rsid w:val="00984AAD"/>
    <w:rsid w:val="0098544E"/>
    <w:rsid w:val="00986EEF"/>
    <w:rsid w:val="009875DB"/>
    <w:rsid w:val="00991206"/>
    <w:rsid w:val="00991BF7"/>
    <w:rsid w:val="0099243D"/>
    <w:rsid w:val="00992916"/>
    <w:rsid w:val="00992D08"/>
    <w:rsid w:val="0099353C"/>
    <w:rsid w:val="00994956"/>
    <w:rsid w:val="00995626"/>
    <w:rsid w:val="009A17DD"/>
    <w:rsid w:val="009A78E7"/>
    <w:rsid w:val="009B0654"/>
    <w:rsid w:val="009B36A4"/>
    <w:rsid w:val="009B5153"/>
    <w:rsid w:val="009C1D9E"/>
    <w:rsid w:val="009C57A7"/>
    <w:rsid w:val="009D19AA"/>
    <w:rsid w:val="009D21B8"/>
    <w:rsid w:val="009D2767"/>
    <w:rsid w:val="009D2A06"/>
    <w:rsid w:val="009D2C2B"/>
    <w:rsid w:val="009D56DC"/>
    <w:rsid w:val="009D7724"/>
    <w:rsid w:val="009E0348"/>
    <w:rsid w:val="009E13D5"/>
    <w:rsid w:val="009E1802"/>
    <w:rsid w:val="009E5695"/>
    <w:rsid w:val="009E731B"/>
    <w:rsid w:val="009F017D"/>
    <w:rsid w:val="009F055E"/>
    <w:rsid w:val="009F0BCB"/>
    <w:rsid w:val="009F5D8B"/>
    <w:rsid w:val="009F6F09"/>
    <w:rsid w:val="00A013A7"/>
    <w:rsid w:val="00A04C1C"/>
    <w:rsid w:val="00A07323"/>
    <w:rsid w:val="00A11A18"/>
    <w:rsid w:val="00A14D5E"/>
    <w:rsid w:val="00A15CDC"/>
    <w:rsid w:val="00A17598"/>
    <w:rsid w:val="00A21437"/>
    <w:rsid w:val="00A21F82"/>
    <w:rsid w:val="00A22DEB"/>
    <w:rsid w:val="00A24C11"/>
    <w:rsid w:val="00A25779"/>
    <w:rsid w:val="00A26177"/>
    <w:rsid w:val="00A31218"/>
    <w:rsid w:val="00A32B6A"/>
    <w:rsid w:val="00A41040"/>
    <w:rsid w:val="00A424B4"/>
    <w:rsid w:val="00A444BD"/>
    <w:rsid w:val="00A478B6"/>
    <w:rsid w:val="00A50E2E"/>
    <w:rsid w:val="00A52849"/>
    <w:rsid w:val="00A53BBC"/>
    <w:rsid w:val="00A5540A"/>
    <w:rsid w:val="00A56C33"/>
    <w:rsid w:val="00A57449"/>
    <w:rsid w:val="00A57B48"/>
    <w:rsid w:val="00A6158D"/>
    <w:rsid w:val="00A65A4B"/>
    <w:rsid w:val="00A67424"/>
    <w:rsid w:val="00A7137E"/>
    <w:rsid w:val="00A72561"/>
    <w:rsid w:val="00A745C4"/>
    <w:rsid w:val="00A76936"/>
    <w:rsid w:val="00A80504"/>
    <w:rsid w:val="00A81405"/>
    <w:rsid w:val="00A83EDA"/>
    <w:rsid w:val="00A863E6"/>
    <w:rsid w:val="00A87628"/>
    <w:rsid w:val="00A90E37"/>
    <w:rsid w:val="00A92FEA"/>
    <w:rsid w:val="00A9417B"/>
    <w:rsid w:val="00A948D7"/>
    <w:rsid w:val="00A95A3C"/>
    <w:rsid w:val="00A95D72"/>
    <w:rsid w:val="00A96264"/>
    <w:rsid w:val="00A968A5"/>
    <w:rsid w:val="00A96C3C"/>
    <w:rsid w:val="00A97B82"/>
    <w:rsid w:val="00AA0A71"/>
    <w:rsid w:val="00AA138C"/>
    <w:rsid w:val="00AA2A0D"/>
    <w:rsid w:val="00AA2ED5"/>
    <w:rsid w:val="00AA2F7F"/>
    <w:rsid w:val="00AA36D3"/>
    <w:rsid w:val="00AA46A5"/>
    <w:rsid w:val="00AB1AD1"/>
    <w:rsid w:val="00AB7AC3"/>
    <w:rsid w:val="00AC2FB8"/>
    <w:rsid w:val="00AC4CB9"/>
    <w:rsid w:val="00AC543F"/>
    <w:rsid w:val="00AC5B19"/>
    <w:rsid w:val="00AC6B9B"/>
    <w:rsid w:val="00AC6D5B"/>
    <w:rsid w:val="00AC770E"/>
    <w:rsid w:val="00AD0F95"/>
    <w:rsid w:val="00AD3B45"/>
    <w:rsid w:val="00AE00C8"/>
    <w:rsid w:val="00AE1DAB"/>
    <w:rsid w:val="00AE2577"/>
    <w:rsid w:val="00AE33A8"/>
    <w:rsid w:val="00AE3E6D"/>
    <w:rsid w:val="00AE447E"/>
    <w:rsid w:val="00AE490B"/>
    <w:rsid w:val="00AE4AB7"/>
    <w:rsid w:val="00AE4D44"/>
    <w:rsid w:val="00AE7622"/>
    <w:rsid w:val="00AE7920"/>
    <w:rsid w:val="00AE7F75"/>
    <w:rsid w:val="00AF1FBD"/>
    <w:rsid w:val="00AF22EC"/>
    <w:rsid w:val="00AF3104"/>
    <w:rsid w:val="00AF4C32"/>
    <w:rsid w:val="00AF58FA"/>
    <w:rsid w:val="00B011A0"/>
    <w:rsid w:val="00B0451C"/>
    <w:rsid w:val="00B1192B"/>
    <w:rsid w:val="00B1608A"/>
    <w:rsid w:val="00B178EE"/>
    <w:rsid w:val="00B230CA"/>
    <w:rsid w:val="00B25FB1"/>
    <w:rsid w:val="00B26FD5"/>
    <w:rsid w:val="00B347D8"/>
    <w:rsid w:val="00B35EDC"/>
    <w:rsid w:val="00B37C7C"/>
    <w:rsid w:val="00B4393E"/>
    <w:rsid w:val="00B47562"/>
    <w:rsid w:val="00B4780F"/>
    <w:rsid w:val="00B501C6"/>
    <w:rsid w:val="00B507A5"/>
    <w:rsid w:val="00B53462"/>
    <w:rsid w:val="00B53AD8"/>
    <w:rsid w:val="00B55ADA"/>
    <w:rsid w:val="00B60016"/>
    <w:rsid w:val="00B62B58"/>
    <w:rsid w:val="00B6313D"/>
    <w:rsid w:val="00B677CE"/>
    <w:rsid w:val="00B72C95"/>
    <w:rsid w:val="00B73040"/>
    <w:rsid w:val="00B741CD"/>
    <w:rsid w:val="00B75917"/>
    <w:rsid w:val="00B80676"/>
    <w:rsid w:val="00B8211A"/>
    <w:rsid w:val="00B853F4"/>
    <w:rsid w:val="00B9023A"/>
    <w:rsid w:val="00B92E3A"/>
    <w:rsid w:val="00B92F91"/>
    <w:rsid w:val="00B94BFE"/>
    <w:rsid w:val="00B977DA"/>
    <w:rsid w:val="00B97C3E"/>
    <w:rsid w:val="00BA0D3E"/>
    <w:rsid w:val="00BA149E"/>
    <w:rsid w:val="00BA1734"/>
    <w:rsid w:val="00BA359B"/>
    <w:rsid w:val="00BA648E"/>
    <w:rsid w:val="00BA7861"/>
    <w:rsid w:val="00BB1B9B"/>
    <w:rsid w:val="00BB3DB6"/>
    <w:rsid w:val="00BB6921"/>
    <w:rsid w:val="00BB6FC6"/>
    <w:rsid w:val="00BB744E"/>
    <w:rsid w:val="00BB7625"/>
    <w:rsid w:val="00BC21E4"/>
    <w:rsid w:val="00BC424E"/>
    <w:rsid w:val="00BC50B8"/>
    <w:rsid w:val="00BC56EB"/>
    <w:rsid w:val="00BC6302"/>
    <w:rsid w:val="00BC78F2"/>
    <w:rsid w:val="00BD0662"/>
    <w:rsid w:val="00BD3C77"/>
    <w:rsid w:val="00BD6751"/>
    <w:rsid w:val="00BE2812"/>
    <w:rsid w:val="00BE55D3"/>
    <w:rsid w:val="00BF00D9"/>
    <w:rsid w:val="00BF034D"/>
    <w:rsid w:val="00BF1909"/>
    <w:rsid w:val="00BF48E8"/>
    <w:rsid w:val="00BF53A3"/>
    <w:rsid w:val="00BF5E56"/>
    <w:rsid w:val="00BF6A81"/>
    <w:rsid w:val="00C0074E"/>
    <w:rsid w:val="00C00E00"/>
    <w:rsid w:val="00C02527"/>
    <w:rsid w:val="00C02E6E"/>
    <w:rsid w:val="00C039C6"/>
    <w:rsid w:val="00C03F9C"/>
    <w:rsid w:val="00C11536"/>
    <w:rsid w:val="00C12846"/>
    <w:rsid w:val="00C139F9"/>
    <w:rsid w:val="00C204EE"/>
    <w:rsid w:val="00C217D2"/>
    <w:rsid w:val="00C22DDB"/>
    <w:rsid w:val="00C2335D"/>
    <w:rsid w:val="00C25C9D"/>
    <w:rsid w:val="00C30FDB"/>
    <w:rsid w:val="00C355F3"/>
    <w:rsid w:val="00C40E0A"/>
    <w:rsid w:val="00C41BB0"/>
    <w:rsid w:val="00C42C44"/>
    <w:rsid w:val="00C476A2"/>
    <w:rsid w:val="00C47D7E"/>
    <w:rsid w:val="00C52A0E"/>
    <w:rsid w:val="00C53513"/>
    <w:rsid w:val="00C54092"/>
    <w:rsid w:val="00C552CC"/>
    <w:rsid w:val="00C56AAC"/>
    <w:rsid w:val="00C603E4"/>
    <w:rsid w:val="00C60652"/>
    <w:rsid w:val="00C60DB8"/>
    <w:rsid w:val="00C64016"/>
    <w:rsid w:val="00C66A19"/>
    <w:rsid w:val="00C67876"/>
    <w:rsid w:val="00C704EC"/>
    <w:rsid w:val="00C707CE"/>
    <w:rsid w:val="00C71502"/>
    <w:rsid w:val="00C721A6"/>
    <w:rsid w:val="00C75DE0"/>
    <w:rsid w:val="00C7643A"/>
    <w:rsid w:val="00C8012D"/>
    <w:rsid w:val="00C8703E"/>
    <w:rsid w:val="00C87D9B"/>
    <w:rsid w:val="00C90391"/>
    <w:rsid w:val="00C96F30"/>
    <w:rsid w:val="00C97A2E"/>
    <w:rsid w:val="00CA2702"/>
    <w:rsid w:val="00CA337B"/>
    <w:rsid w:val="00CA4712"/>
    <w:rsid w:val="00CA4ED6"/>
    <w:rsid w:val="00CA629F"/>
    <w:rsid w:val="00CA795B"/>
    <w:rsid w:val="00CB0D32"/>
    <w:rsid w:val="00CB1C02"/>
    <w:rsid w:val="00CB26DE"/>
    <w:rsid w:val="00CB2A0D"/>
    <w:rsid w:val="00CB3BBC"/>
    <w:rsid w:val="00CB3BDE"/>
    <w:rsid w:val="00CB61F7"/>
    <w:rsid w:val="00CB7B81"/>
    <w:rsid w:val="00CC0029"/>
    <w:rsid w:val="00CC0444"/>
    <w:rsid w:val="00CC1699"/>
    <w:rsid w:val="00CC1DCD"/>
    <w:rsid w:val="00CC70BA"/>
    <w:rsid w:val="00CD13EF"/>
    <w:rsid w:val="00CD3DF4"/>
    <w:rsid w:val="00CD4789"/>
    <w:rsid w:val="00CD5299"/>
    <w:rsid w:val="00CD53A0"/>
    <w:rsid w:val="00CD5FC4"/>
    <w:rsid w:val="00CD60E1"/>
    <w:rsid w:val="00CE1691"/>
    <w:rsid w:val="00CE3151"/>
    <w:rsid w:val="00CE77FE"/>
    <w:rsid w:val="00CF1876"/>
    <w:rsid w:val="00CF2B2E"/>
    <w:rsid w:val="00CF3488"/>
    <w:rsid w:val="00CF400F"/>
    <w:rsid w:val="00CF672F"/>
    <w:rsid w:val="00CF68C8"/>
    <w:rsid w:val="00D060F4"/>
    <w:rsid w:val="00D1116C"/>
    <w:rsid w:val="00D128EF"/>
    <w:rsid w:val="00D1509D"/>
    <w:rsid w:val="00D20222"/>
    <w:rsid w:val="00D20ECA"/>
    <w:rsid w:val="00D221EA"/>
    <w:rsid w:val="00D2410D"/>
    <w:rsid w:val="00D24FBC"/>
    <w:rsid w:val="00D24FE2"/>
    <w:rsid w:val="00D265CE"/>
    <w:rsid w:val="00D328BB"/>
    <w:rsid w:val="00D33E5B"/>
    <w:rsid w:val="00D34EF2"/>
    <w:rsid w:val="00D41C42"/>
    <w:rsid w:val="00D4259A"/>
    <w:rsid w:val="00D429BB"/>
    <w:rsid w:val="00D42E68"/>
    <w:rsid w:val="00D46DAC"/>
    <w:rsid w:val="00D50825"/>
    <w:rsid w:val="00D52616"/>
    <w:rsid w:val="00D55737"/>
    <w:rsid w:val="00D61258"/>
    <w:rsid w:val="00D61446"/>
    <w:rsid w:val="00D618D7"/>
    <w:rsid w:val="00D66F25"/>
    <w:rsid w:val="00D67D49"/>
    <w:rsid w:val="00D738B3"/>
    <w:rsid w:val="00D73A76"/>
    <w:rsid w:val="00D7468E"/>
    <w:rsid w:val="00D74C1A"/>
    <w:rsid w:val="00D754CB"/>
    <w:rsid w:val="00D756C8"/>
    <w:rsid w:val="00D76430"/>
    <w:rsid w:val="00D76F5A"/>
    <w:rsid w:val="00D822F5"/>
    <w:rsid w:val="00D829A0"/>
    <w:rsid w:val="00D8326E"/>
    <w:rsid w:val="00D83A94"/>
    <w:rsid w:val="00D83D5C"/>
    <w:rsid w:val="00D87207"/>
    <w:rsid w:val="00D87F90"/>
    <w:rsid w:val="00D91741"/>
    <w:rsid w:val="00D91B4F"/>
    <w:rsid w:val="00DA1524"/>
    <w:rsid w:val="00DA271E"/>
    <w:rsid w:val="00DA496E"/>
    <w:rsid w:val="00DA7095"/>
    <w:rsid w:val="00DB09AE"/>
    <w:rsid w:val="00DB1709"/>
    <w:rsid w:val="00DB3E74"/>
    <w:rsid w:val="00DB475E"/>
    <w:rsid w:val="00DB4D32"/>
    <w:rsid w:val="00DB56C2"/>
    <w:rsid w:val="00DB5EE6"/>
    <w:rsid w:val="00DB7176"/>
    <w:rsid w:val="00DB7EC0"/>
    <w:rsid w:val="00DC1662"/>
    <w:rsid w:val="00DC483F"/>
    <w:rsid w:val="00DC4D21"/>
    <w:rsid w:val="00DD229C"/>
    <w:rsid w:val="00DD230A"/>
    <w:rsid w:val="00DD31FB"/>
    <w:rsid w:val="00DE0421"/>
    <w:rsid w:val="00DE1459"/>
    <w:rsid w:val="00DE49FE"/>
    <w:rsid w:val="00DE4DB2"/>
    <w:rsid w:val="00DE55A9"/>
    <w:rsid w:val="00DF1419"/>
    <w:rsid w:val="00DF2010"/>
    <w:rsid w:val="00DF37A0"/>
    <w:rsid w:val="00E00B61"/>
    <w:rsid w:val="00E010AA"/>
    <w:rsid w:val="00E015B2"/>
    <w:rsid w:val="00E031F9"/>
    <w:rsid w:val="00E03264"/>
    <w:rsid w:val="00E035C5"/>
    <w:rsid w:val="00E036D9"/>
    <w:rsid w:val="00E079CF"/>
    <w:rsid w:val="00E13D46"/>
    <w:rsid w:val="00E1472A"/>
    <w:rsid w:val="00E21925"/>
    <w:rsid w:val="00E21EB5"/>
    <w:rsid w:val="00E23D4C"/>
    <w:rsid w:val="00E242D8"/>
    <w:rsid w:val="00E245CA"/>
    <w:rsid w:val="00E2690B"/>
    <w:rsid w:val="00E2750A"/>
    <w:rsid w:val="00E31156"/>
    <w:rsid w:val="00E33382"/>
    <w:rsid w:val="00E33B03"/>
    <w:rsid w:val="00E35046"/>
    <w:rsid w:val="00E36005"/>
    <w:rsid w:val="00E40B1C"/>
    <w:rsid w:val="00E41B11"/>
    <w:rsid w:val="00E41D76"/>
    <w:rsid w:val="00E42512"/>
    <w:rsid w:val="00E44B69"/>
    <w:rsid w:val="00E4560E"/>
    <w:rsid w:val="00E476B1"/>
    <w:rsid w:val="00E50FA4"/>
    <w:rsid w:val="00E512D5"/>
    <w:rsid w:val="00E521DD"/>
    <w:rsid w:val="00E53A68"/>
    <w:rsid w:val="00E558E4"/>
    <w:rsid w:val="00E55E32"/>
    <w:rsid w:val="00E56871"/>
    <w:rsid w:val="00E57598"/>
    <w:rsid w:val="00E57CE1"/>
    <w:rsid w:val="00E60B71"/>
    <w:rsid w:val="00E6168E"/>
    <w:rsid w:val="00E6215A"/>
    <w:rsid w:val="00E63E40"/>
    <w:rsid w:val="00E744E6"/>
    <w:rsid w:val="00E804DC"/>
    <w:rsid w:val="00E822A1"/>
    <w:rsid w:val="00E8262E"/>
    <w:rsid w:val="00E82682"/>
    <w:rsid w:val="00E827F3"/>
    <w:rsid w:val="00E83422"/>
    <w:rsid w:val="00E83A0A"/>
    <w:rsid w:val="00E87185"/>
    <w:rsid w:val="00E9365C"/>
    <w:rsid w:val="00E94C92"/>
    <w:rsid w:val="00E95861"/>
    <w:rsid w:val="00E95946"/>
    <w:rsid w:val="00E97E5E"/>
    <w:rsid w:val="00EA2596"/>
    <w:rsid w:val="00EA25CB"/>
    <w:rsid w:val="00EA3137"/>
    <w:rsid w:val="00EA3FB9"/>
    <w:rsid w:val="00EA43AE"/>
    <w:rsid w:val="00EA7FB8"/>
    <w:rsid w:val="00EB006D"/>
    <w:rsid w:val="00EB061C"/>
    <w:rsid w:val="00EB156A"/>
    <w:rsid w:val="00EB3A91"/>
    <w:rsid w:val="00EB4C65"/>
    <w:rsid w:val="00EB69F0"/>
    <w:rsid w:val="00EB7A89"/>
    <w:rsid w:val="00EC21ED"/>
    <w:rsid w:val="00EC3C10"/>
    <w:rsid w:val="00EC47A5"/>
    <w:rsid w:val="00EC721E"/>
    <w:rsid w:val="00EC7383"/>
    <w:rsid w:val="00ED1668"/>
    <w:rsid w:val="00ED458A"/>
    <w:rsid w:val="00ED4AD4"/>
    <w:rsid w:val="00ED6ACF"/>
    <w:rsid w:val="00EE0E6A"/>
    <w:rsid w:val="00EE15DC"/>
    <w:rsid w:val="00EE6D70"/>
    <w:rsid w:val="00EF08FB"/>
    <w:rsid w:val="00EF1DD9"/>
    <w:rsid w:val="00EF423F"/>
    <w:rsid w:val="00EF5C8C"/>
    <w:rsid w:val="00EF7261"/>
    <w:rsid w:val="00EF7C60"/>
    <w:rsid w:val="00F002CE"/>
    <w:rsid w:val="00F0140F"/>
    <w:rsid w:val="00F02382"/>
    <w:rsid w:val="00F02C9A"/>
    <w:rsid w:val="00F0373B"/>
    <w:rsid w:val="00F044B4"/>
    <w:rsid w:val="00F058E2"/>
    <w:rsid w:val="00F1110D"/>
    <w:rsid w:val="00F1229D"/>
    <w:rsid w:val="00F13152"/>
    <w:rsid w:val="00F17142"/>
    <w:rsid w:val="00F20D2C"/>
    <w:rsid w:val="00F21DC5"/>
    <w:rsid w:val="00F22D02"/>
    <w:rsid w:val="00F23B25"/>
    <w:rsid w:val="00F2429B"/>
    <w:rsid w:val="00F243F7"/>
    <w:rsid w:val="00F27C33"/>
    <w:rsid w:val="00F308F4"/>
    <w:rsid w:val="00F3141D"/>
    <w:rsid w:val="00F33063"/>
    <w:rsid w:val="00F35271"/>
    <w:rsid w:val="00F3599F"/>
    <w:rsid w:val="00F3676C"/>
    <w:rsid w:val="00F3746D"/>
    <w:rsid w:val="00F41B0F"/>
    <w:rsid w:val="00F42AA2"/>
    <w:rsid w:val="00F453E6"/>
    <w:rsid w:val="00F45479"/>
    <w:rsid w:val="00F46C94"/>
    <w:rsid w:val="00F470DC"/>
    <w:rsid w:val="00F47178"/>
    <w:rsid w:val="00F5089A"/>
    <w:rsid w:val="00F52841"/>
    <w:rsid w:val="00F52A32"/>
    <w:rsid w:val="00F601E6"/>
    <w:rsid w:val="00F611DF"/>
    <w:rsid w:val="00F6199A"/>
    <w:rsid w:val="00F64974"/>
    <w:rsid w:val="00F64C22"/>
    <w:rsid w:val="00F6677E"/>
    <w:rsid w:val="00F700A8"/>
    <w:rsid w:val="00F752D8"/>
    <w:rsid w:val="00F76F9C"/>
    <w:rsid w:val="00F77589"/>
    <w:rsid w:val="00F83651"/>
    <w:rsid w:val="00F83C01"/>
    <w:rsid w:val="00F85D3D"/>
    <w:rsid w:val="00F875E6"/>
    <w:rsid w:val="00F87D83"/>
    <w:rsid w:val="00F91055"/>
    <w:rsid w:val="00F91EAC"/>
    <w:rsid w:val="00F91F19"/>
    <w:rsid w:val="00F92D7F"/>
    <w:rsid w:val="00F93340"/>
    <w:rsid w:val="00F97743"/>
    <w:rsid w:val="00FA0D2B"/>
    <w:rsid w:val="00FA136E"/>
    <w:rsid w:val="00FA5683"/>
    <w:rsid w:val="00FA5A27"/>
    <w:rsid w:val="00FA73CE"/>
    <w:rsid w:val="00FA7BBE"/>
    <w:rsid w:val="00FB03D4"/>
    <w:rsid w:val="00FB05FB"/>
    <w:rsid w:val="00FB15FB"/>
    <w:rsid w:val="00FB5BBF"/>
    <w:rsid w:val="00FB637C"/>
    <w:rsid w:val="00FB65D9"/>
    <w:rsid w:val="00FB7DFC"/>
    <w:rsid w:val="00FC5004"/>
    <w:rsid w:val="00FD0A00"/>
    <w:rsid w:val="00FD0AD7"/>
    <w:rsid w:val="00FD1C21"/>
    <w:rsid w:val="00FD436C"/>
    <w:rsid w:val="00FD4816"/>
    <w:rsid w:val="00FD492A"/>
    <w:rsid w:val="00FD6924"/>
    <w:rsid w:val="00FE011C"/>
    <w:rsid w:val="00FE0729"/>
    <w:rsid w:val="00FE279A"/>
    <w:rsid w:val="00FE3F15"/>
    <w:rsid w:val="00FE4129"/>
    <w:rsid w:val="00FF2AA2"/>
    <w:rsid w:val="00FF56AD"/>
    <w:rsid w:val="00FF5AFF"/>
    <w:rsid w:val="00FF713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73B"/>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F0373B"/>
    <w:pPr>
      <w:numPr>
        <w:numId w:val="2"/>
      </w:numPr>
      <w:outlineLvl w:val="0"/>
    </w:pPr>
    <w:rPr>
      <w:kern w:val="24"/>
    </w:rPr>
  </w:style>
  <w:style w:type="paragraph" w:styleId="Heading2">
    <w:name w:val="heading 2"/>
    <w:aliases w:val="Outline2"/>
    <w:basedOn w:val="Normal"/>
    <w:next w:val="Normal"/>
    <w:qFormat/>
    <w:rsid w:val="00F0373B"/>
    <w:pPr>
      <w:numPr>
        <w:ilvl w:val="1"/>
        <w:numId w:val="2"/>
      </w:numPr>
      <w:ind w:left="720"/>
      <w:outlineLvl w:val="1"/>
    </w:pPr>
    <w:rPr>
      <w:kern w:val="24"/>
    </w:rPr>
  </w:style>
  <w:style w:type="paragraph" w:styleId="Heading3">
    <w:name w:val="heading 3"/>
    <w:aliases w:val="Outline3"/>
    <w:basedOn w:val="Normal"/>
    <w:next w:val="Normal"/>
    <w:qFormat/>
    <w:rsid w:val="00F0373B"/>
    <w:pPr>
      <w:numPr>
        <w:ilvl w:val="2"/>
        <w:numId w:val="2"/>
      </w:numPr>
      <w:tabs>
        <w:tab w:val="num"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0373B"/>
    <w:pPr>
      <w:tabs>
        <w:tab w:val="center" w:pos="4320"/>
        <w:tab w:val="right" w:pos="8640"/>
      </w:tabs>
    </w:pPr>
  </w:style>
  <w:style w:type="character" w:customStyle="1" w:styleId="HeaderChar">
    <w:name w:val="Header Char"/>
    <w:link w:val="Header"/>
    <w:semiHidden/>
    <w:rsid w:val="00F0373B"/>
    <w:rPr>
      <w:sz w:val="24"/>
      <w:lang w:val="en-GB" w:eastAsia="en-GB" w:bidi="ar-SA"/>
    </w:rPr>
  </w:style>
  <w:style w:type="paragraph" w:styleId="Footer">
    <w:name w:val="footer"/>
    <w:basedOn w:val="Normal"/>
    <w:rsid w:val="00F0373B"/>
    <w:pPr>
      <w:tabs>
        <w:tab w:val="center" w:pos="4320"/>
        <w:tab w:val="right" w:pos="8640"/>
      </w:tabs>
    </w:pPr>
  </w:style>
  <w:style w:type="paragraph" w:styleId="EnvelopeAddress">
    <w:name w:val="envelope address"/>
    <w:basedOn w:val="Normal"/>
    <w:rsid w:val="00F0373B"/>
    <w:pPr>
      <w:framePr w:w="7920" w:h="1980" w:hRule="exact" w:hSpace="180" w:wrap="auto" w:hAnchor="page" w:xAlign="center" w:yAlign="bottom"/>
      <w:ind w:left="2880"/>
    </w:pPr>
  </w:style>
  <w:style w:type="paragraph" w:customStyle="1" w:styleId="Outline4">
    <w:name w:val="Outline4"/>
    <w:basedOn w:val="Normal"/>
    <w:next w:val="Normal"/>
    <w:rsid w:val="00F0373B"/>
    <w:pPr>
      <w:ind w:left="2160"/>
    </w:pPr>
    <w:rPr>
      <w:kern w:val="24"/>
    </w:rPr>
  </w:style>
  <w:style w:type="paragraph" w:customStyle="1" w:styleId="Outline5">
    <w:name w:val="Outline5"/>
    <w:basedOn w:val="Normal"/>
    <w:next w:val="Normal"/>
    <w:rsid w:val="00F0373B"/>
    <w:pPr>
      <w:ind w:left="720"/>
    </w:pPr>
    <w:rPr>
      <w:kern w:val="24"/>
    </w:rPr>
  </w:style>
  <w:style w:type="paragraph" w:customStyle="1" w:styleId="Outline6">
    <w:name w:val="Outline6"/>
    <w:basedOn w:val="Normal"/>
    <w:next w:val="Normal"/>
    <w:rsid w:val="00F0373B"/>
    <w:pPr>
      <w:spacing w:after="240"/>
      <w:ind w:left="2160"/>
    </w:pPr>
    <w:rPr>
      <w:kern w:val="24"/>
    </w:rPr>
  </w:style>
  <w:style w:type="paragraph" w:customStyle="1" w:styleId="Outline7">
    <w:name w:val="Outline7"/>
    <w:basedOn w:val="Normal"/>
    <w:next w:val="Normal"/>
    <w:rsid w:val="00F0373B"/>
    <w:pPr>
      <w:numPr>
        <w:numId w:val="1"/>
      </w:numPr>
      <w:tabs>
        <w:tab w:val="clear" w:pos="360"/>
      </w:tabs>
      <w:spacing w:after="240"/>
      <w:ind w:left="720" w:firstLine="0"/>
    </w:pPr>
    <w:rPr>
      <w:kern w:val="24"/>
    </w:rPr>
  </w:style>
  <w:style w:type="paragraph" w:customStyle="1" w:styleId="Bulletted">
    <w:name w:val="Bulletted"/>
    <w:basedOn w:val="Normal"/>
    <w:next w:val="Normal"/>
    <w:rsid w:val="00F0373B"/>
    <w:pPr>
      <w:tabs>
        <w:tab w:val="num" w:pos="360"/>
      </w:tabs>
      <w:ind w:left="360" w:hanging="360"/>
    </w:pPr>
  </w:style>
  <w:style w:type="character" w:styleId="Hyperlink">
    <w:name w:val="Hyperlink"/>
    <w:rsid w:val="00F0373B"/>
    <w:rPr>
      <w:color w:val="0000FF"/>
      <w:u w:val="single"/>
    </w:rPr>
  </w:style>
  <w:style w:type="character" w:styleId="FollowedHyperlink">
    <w:name w:val="FollowedHyperlink"/>
    <w:rsid w:val="00F0373B"/>
    <w:rPr>
      <w:color w:val="606420"/>
      <w:u w:val="single"/>
    </w:rPr>
  </w:style>
  <w:style w:type="paragraph" w:styleId="PlainText">
    <w:name w:val="Plain Text"/>
    <w:basedOn w:val="Normal"/>
    <w:link w:val="PlainTextChar"/>
    <w:uiPriority w:val="99"/>
    <w:unhideWhenUsed/>
    <w:rsid w:val="00F0373B"/>
    <w:pPr>
      <w:tabs>
        <w:tab w:val="clear" w:pos="720"/>
        <w:tab w:val="clear" w:pos="1440"/>
        <w:tab w:val="clear" w:pos="2160"/>
        <w:tab w:val="clear" w:pos="2880"/>
        <w:tab w:val="clear" w:pos="4680"/>
        <w:tab w:val="clear" w:pos="5400"/>
        <w:tab w:val="clear" w:pos="9000"/>
      </w:tabs>
      <w:jc w:val="left"/>
    </w:pPr>
    <w:rPr>
      <w:rFonts w:ascii="Consolas" w:eastAsia="Calibri" w:hAnsi="Consolas"/>
      <w:sz w:val="21"/>
      <w:szCs w:val="21"/>
      <w:lang w:eastAsia="en-US"/>
    </w:rPr>
  </w:style>
  <w:style w:type="paragraph" w:styleId="CommentText">
    <w:name w:val="annotation text"/>
    <w:basedOn w:val="Normal"/>
    <w:link w:val="CommentTextChar"/>
    <w:uiPriority w:val="99"/>
    <w:rsid w:val="00F0373B"/>
    <w:rPr>
      <w:sz w:val="20"/>
    </w:rPr>
  </w:style>
  <w:style w:type="character" w:customStyle="1" w:styleId="CommentTextChar">
    <w:name w:val="Comment Text Char"/>
    <w:link w:val="CommentText"/>
    <w:uiPriority w:val="99"/>
    <w:rsid w:val="00F0373B"/>
    <w:rPr>
      <w:lang w:val="en-GB" w:eastAsia="en-GB" w:bidi="ar-SA"/>
    </w:rPr>
  </w:style>
  <w:style w:type="paragraph" w:styleId="CommentSubject">
    <w:name w:val="annotation subject"/>
    <w:basedOn w:val="CommentText"/>
    <w:next w:val="CommentText"/>
    <w:link w:val="CommentSubjectChar"/>
    <w:rsid w:val="00F0373B"/>
    <w:rPr>
      <w:b/>
      <w:bCs/>
    </w:rPr>
  </w:style>
  <w:style w:type="character" w:customStyle="1" w:styleId="CommentSubjectChar">
    <w:name w:val="Comment Subject Char"/>
    <w:link w:val="CommentSubject"/>
    <w:rsid w:val="00F0373B"/>
    <w:rPr>
      <w:b/>
      <w:bCs/>
      <w:lang w:val="en-GB" w:eastAsia="en-GB" w:bidi="ar-SA"/>
    </w:rPr>
  </w:style>
  <w:style w:type="paragraph" w:styleId="ListParagraph">
    <w:name w:val="List Paragraph"/>
    <w:basedOn w:val="Normal"/>
    <w:uiPriority w:val="34"/>
    <w:qFormat/>
    <w:rsid w:val="00F0373B"/>
    <w:pPr>
      <w:ind w:left="720"/>
    </w:pPr>
  </w:style>
  <w:style w:type="character" w:styleId="CommentReference">
    <w:name w:val="annotation reference"/>
    <w:uiPriority w:val="99"/>
    <w:rsid w:val="00F0373B"/>
    <w:rPr>
      <w:sz w:val="16"/>
      <w:szCs w:val="16"/>
    </w:rPr>
  </w:style>
  <w:style w:type="character" w:styleId="PageNumber">
    <w:name w:val="page number"/>
    <w:basedOn w:val="DefaultParagraphFont"/>
    <w:rsid w:val="00F0373B"/>
  </w:style>
  <w:style w:type="paragraph" w:styleId="BalloonText">
    <w:name w:val="Balloon Text"/>
    <w:basedOn w:val="Normal"/>
    <w:semiHidden/>
    <w:rsid w:val="00F91F19"/>
    <w:rPr>
      <w:rFonts w:ascii="Tahoma" w:hAnsi="Tahoma" w:cs="Tahoma"/>
      <w:sz w:val="16"/>
      <w:szCs w:val="16"/>
    </w:rPr>
  </w:style>
  <w:style w:type="paragraph" w:customStyle="1" w:styleId="N1">
    <w:name w:val="N1"/>
    <w:basedOn w:val="Normal"/>
    <w:next w:val="N2"/>
    <w:rsid w:val="00381EA1"/>
    <w:pPr>
      <w:numPr>
        <w:numId w:val="3"/>
      </w:numPr>
      <w:tabs>
        <w:tab w:val="clear" w:pos="720"/>
        <w:tab w:val="clear" w:pos="1440"/>
        <w:tab w:val="clear" w:pos="2160"/>
        <w:tab w:val="clear" w:pos="2880"/>
        <w:tab w:val="clear" w:pos="4680"/>
        <w:tab w:val="clear" w:pos="5400"/>
        <w:tab w:val="clear" w:pos="9000"/>
      </w:tabs>
      <w:spacing w:before="160" w:line="220" w:lineRule="atLeast"/>
    </w:pPr>
    <w:rPr>
      <w:sz w:val="21"/>
      <w:lang w:eastAsia="en-US"/>
    </w:rPr>
  </w:style>
  <w:style w:type="paragraph" w:customStyle="1" w:styleId="N2">
    <w:name w:val="N2"/>
    <w:basedOn w:val="N1"/>
    <w:rsid w:val="00381EA1"/>
    <w:pPr>
      <w:numPr>
        <w:ilvl w:val="1"/>
      </w:numPr>
      <w:spacing w:before="80"/>
    </w:pPr>
  </w:style>
  <w:style w:type="paragraph" w:customStyle="1" w:styleId="N3">
    <w:name w:val="N3"/>
    <w:basedOn w:val="N2"/>
    <w:rsid w:val="00381EA1"/>
    <w:pPr>
      <w:numPr>
        <w:ilvl w:val="2"/>
      </w:numPr>
    </w:pPr>
  </w:style>
  <w:style w:type="paragraph" w:customStyle="1" w:styleId="N4">
    <w:name w:val="N4"/>
    <w:basedOn w:val="N3"/>
    <w:rsid w:val="00381EA1"/>
    <w:pPr>
      <w:numPr>
        <w:ilvl w:val="3"/>
      </w:numPr>
    </w:pPr>
  </w:style>
  <w:style w:type="paragraph" w:customStyle="1" w:styleId="N5">
    <w:name w:val="N5"/>
    <w:basedOn w:val="N4"/>
    <w:rsid w:val="00381EA1"/>
    <w:pPr>
      <w:numPr>
        <w:ilvl w:val="4"/>
      </w:numPr>
    </w:pPr>
  </w:style>
  <w:style w:type="paragraph" w:styleId="FootnoteText">
    <w:name w:val="footnote text"/>
    <w:basedOn w:val="Normal"/>
    <w:link w:val="FootnoteTextChar"/>
    <w:uiPriority w:val="99"/>
    <w:semiHidden/>
    <w:rsid w:val="00381EA1"/>
    <w:pPr>
      <w:spacing w:line="240" w:lineRule="atLeast"/>
    </w:pPr>
    <w:rPr>
      <w:sz w:val="20"/>
      <w:lang w:eastAsia="en-US"/>
    </w:rPr>
  </w:style>
  <w:style w:type="character" w:styleId="FootnoteReference">
    <w:name w:val="footnote reference"/>
    <w:uiPriority w:val="99"/>
    <w:semiHidden/>
    <w:rsid w:val="00381EA1"/>
    <w:rPr>
      <w:vertAlign w:val="superscript"/>
    </w:rPr>
  </w:style>
  <w:style w:type="character" w:customStyle="1" w:styleId="legdsleglhslegp3no">
    <w:name w:val="legds leglhs legp3no"/>
    <w:basedOn w:val="DefaultParagraphFont"/>
    <w:rsid w:val="00381EA1"/>
  </w:style>
  <w:style w:type="character" w:customStyle="1" w:styleId="legdslegrhslegp3text">
    <w:name w:val="legds legrhs legp3text"/>
    <w:basedOn w:val="DefaultParagraphFont"/>
    <w:rsid w:val="00381EA1"/>
  </w:style>
  <w:style w:type="character" w:customStyle="1" w:styleId="FootnoteTextChar">
    <w:name w:val="Footnote Text Char"/>
    <w:link w:val="FootnoteText"/>
    <w:uiPriority w:val="99"/>
    <w:semiHidden/>
    <w:rsid w:val="008E1FD2"/>
    <w:rPr>
      <w:lang w:eastAsia="en-US"/>
    </w:rPr>
  </w:style>
  <w:style w:type="table" w:styleId="TableGrid">
    <w:name w:val="Table Grid"/>
    <w:basedOn w:val="TableNormal"/>
    <w:rsid w:val="003D6F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CD53A0"/>
    <w:pPr>
      <w:tabs>
        <w:tab w:val="clear" w:pos="720"/>
        <w:tab w:val="clear" w:pos="1440"/>
        <w:tab w:val="clear" w:pos="2160"/>
        <w:tab w:val="clear" w:pos="2880"/>
        <w:tab w:val="clear" w:pos="4680"/>
        <w:tab w:val="clear" w:pos="5400"/>
        <w:tab w:val="clear" w:pos="9000"/>
      </w:tabs>
      <w:jc w:val="left"/>
    </w:pPr>
    <w:rPr>
      <w:sz w:val="22"/>
      <w:szCs w:val="24"/>
      <w:lang w:eastAsia="en-US"/>
    </w:rPr>
  </w:style>
  <w:style w:type="character" w:customStyle="1" w:styleId="BodyTextChar">
    <w:name w:val="Body Text Char"/>
    <w:link w:val="BodyText"/>
    <w:rsid w:val="00CD53A0"/>
    <w:rPr>
      <w:sz w:val="22"/>
      <w:szCs w:val="24"/>
      <w:lang w:eastAsia="en-US"/>
    </w:rPr>
  </w:style>
  <w:style w:type="paragraph" w:customStyle="1" w:styleId="Default">
    <w:name w:val="Default"/>
    <w:uiPriority w:val="99"/>
    <w:rsid w:val="00CD53A0"/>
    <w:pPr>
      <w:autoSpaceDE w:val="0"/>
      <w:autoSpaceDN w:val="0"/>
      <w:adjustRightInd w:val="0"/>
    </w:pPr>
    <w:rPr>
      <w:rFonts w:ascii="Arial" w:hAnsi="Arial" w:cs="Arial"/>
      <w:color w:val="000000"/>
      <w:sz w:val="24"/>
      <w:szCs w:val="24"/>
    </w:rPr>
  </w:style>
  <w:style w:type="character" w:customStyle="1" w:styleId="PlainTextChar">
    <w:name w:val="Plain Text Char"/>
    <w:link w:val="PlainText"/>
    <w:uiPriority w:val="99"/>
    <w:rsid w:val="00B230CA"/>
    <w:rPr>
      <w:rFonts w:ascii="Consolas" w:eastAsia="Calibri" w:hAnsi="Consolas"/>
      <w:sz w:val="21"/>
      <w:szCs w:val="21"/>
      <w:lang w:eastAsia="en-US"/>
    </w:rPr>
  </w:style>
  <w:style w:type="paragraph" w:customStyle="1" w:styleId="p1">
    <w:name w:val="p1"/>
    <w:basedOn w:val="Normal"/>
    <w:rsid w:val="008B00B2"/>
    <w:pPr>
      <w:tabs>
        <w:tab w:val="clear" w:pos="720"/>
        <w:tab w:val="clear" w:pos="1440"/>
        <w:tab w:val="clear" w:pos="2160"/>
        <w:tab w:val="clear" w:pos="2880"/>
        <w:tab w:val="clear" w:pos="4680"/>
        <w:tab w:val="clear" w:pos="5400"/>
        <w:tab w:val="clear" w:pos="9000"/>
      </w:tabs>
      <w:jc w:val="left"/>
    </w:pPr>
    <w:rPr>
      <w:rFonts w:ascii=".SF UI Text" w:eastAsia="Calibri" w:hAnsi=".SF UI Text"/>
      <w:color w:val="454545"/>
      <w:sz w:val="26"/>
      <w:szCs w:val="26"/>
    </w:rPr>
  </w:style>
  <w:style w:type="paragraph" w:customStyle="1" w:styleId="p2">
    <w:name w:val="p2"/>
    <w:basedOn w:val="Normal"/>
    <w:rsid w:val="008B00B2"/>
    <w:pPr>
      <w:tabs>
        <w:tab w:val="clear" w:pos="720"/>
        <w:tab w:val="clear" w:pos="1440"/>
        <w:tab w:val="clear" w:pos="2160"/>
        <w:tab w:val="clear" w:pos="2880"/>
        <w:tab w:val="clear" w:pos="4680"/>
        <w:tab w:val="clear" w:pos="5400"/>
        <w:tab w:val="clear" w:pos="9000"/>
      </w:tabs>
      <w:jc w:val="left"/>
    </w:pPr>
    <w:rPr>
      <w:rFonts w:ascii=".SF UI Text" w:eastAsia="Calibri" w:hAnsi=".SF UI Text"/>
      <w:color w:val="454545"/>
      <w:sz w:val="26"/>
      <w:szCs w:val="26"/>
    </w:rPr>
  </w:style>
  <w:style w:type="character" w:customStyle="1" w:styleId="s1">
    <w:name w:val="s1"/>
    <w:rsid w:val="008B00B2"/>
    <w:rPr>
      <w:rFonts w:ascii=".SFUIText-Regular" w:hAnsi=".SFUIText-Regular" w:hint="default"/>
      <w:b w:val="0"/>
      <w:bCs w:val="0"/>
      <w:i w:val="0"/>
      <w:iCs w:val="0"/>
      <w:sz w:val="34"/>
      <w:szCs w:val="34"/>
    </w:rPr>
  </w:style>
  <w:style w:type="character" w:customStyle="1" w:styleId="apple-converted-space">
    <w:name w:val="apple-converted-space"/>
    <w:rsid w:val="008B00B2"/>
  </w:style>
  <w:style w:type="paragraph" w:customStyle="1" w:styleId="big-text">
    <w:name w:val="big-text"/>
    <w:basedOn w:val="Normal"/>
    <w:rsid w:val="00E6168E"/>
    <w:pPr>
      <w:tabs>
        <w:tab w:val="clear" w:pos="720"/>
        <w:tab w:val="clear" w:pos="1440"/>
        <w:tab w:val="clear" w:pos="2160"/>
        <w:tab w:val="clear" w:pos="2880"/>
        <w:tab w:val="clear" w:pos="4680"/>
        <w:tab w:val="clear" w:pos="5400"/>
        <w:tab w:val="clear" w:pos="9000"/>
      </w:tabs>
      <w:spacing w:after="150"/>
      <w:jc w:val="left"/>
    </w:pPr>
    <w:rPr>
      <w:sz w:val="27"/>
      <w:szCs w:val="27"/>
    </w:rPr>
  </w:style>
  <w:style w:type="paragraph" w:styleId="Revision">
    <w:name w:val="Revision"/>
    <w:hidden/>
    <w:uiPriority w:val="99"/>
    <w:semiHidden/>
    <w:rsid w:val="00321900"/>
    <w:rPr>
      <w:sz w:val="24"/>
    </w:rPr>
  </w:style>
</w:styles>
</file>

<file path=word/webSettings.xml><?xml version="1.0" encoding="utf-8"?>
<w:webSettings xmlns:r="http://schemas.openxmlformats.org/officeDocument/2006/relationships" xmlns:w="http://schemas.openxmlformats.org/wordprocessingml/2006/main">
  <w:divs>
    <w:div w:id="39282069">
      <w:bodyDiv w:val="1"/>
      <w:marLeft w:val="0"/>
      <w:marRight w:val="0"/>
      <w:marTop w:val="0"/>
      <w:marBottom w:val="0"/>
      <w:divBdr>
        <w:top w:val="none" w:sz="0" w:space="0" w:color="auto"/>
        <w:left w:val="none" w:sz="0" w:space="0" w:color="auto"/>
        <w:bottom w:val="none" w:sz="0" w:space="0" w:color="auto"/>
        <w:right w:val="none" w:sz="0" w:space="0" w:color="auto"/>
      </w:divBdr>
    </w:div>
    <w:div w:id="166018640">
      <w:bodyDiv w:val="1"/>
      <w:marLeft w:val="0"/>
      <w:marRight w:val="0"/>
      <w:marTop w:val="0"/>
      <w:marBottom w:val="0"/>
      <w:divBdr>
        <w:top w:val="none" w:sz="0" w:space="0" w:color="auto"/>
        <w:left w:val="none" w:sz="0" w:space="0" w:color="auto"/>
        <w:bottom w:val="none" w:sz="0" w:space="0" w:color="auto"/>
        <w:right w:val="none" w:sz="0" w:space="0" w:color="auto"/>
      </w:divBdr>
      <w:divsChild>
        <w:div w:id="1125925286">
          <w:marLeft w:val="0"/>
          <w:marRight w:val="0"/>
          <w:marTop w:val="0"/>
          <w:marBottom w:val="0"/>
          <w:divBdr>
            <w:top w:val="none" w:sz="0" w:space="0" w:color="auto"/>
            <w:left w:val="none" w:sz="0" w:space="0" w:color="auto"/>
            <w:bottom w:val="none" w:sz="0" w:space="0" w:color="auto"/>
            <w:right w:val="none" w:sz="0" w:space="0" w:color="auto"/>
          </w:divBdr>
          <w:divsChild>
            <w:div w:id="601037197">
              <w:marLeft w:val="0"/>
              <w:marRight w:val="0"/>
              <w:marTop w:val="0"/>
              <w:marBottom w:val="0"/>
              <w:divBdr>
                <w:top w:val="none" w:sz="0" w:space="0" w:color="auto"/>
                <w:left w:val="none" w:sz="0" w:space="0" w:color="auto"/>
                <w:bottom w:val="none" w:sz="0" w:space="0" w:color="auto"/>
                <w:right w:val="none" w:sz="0" w:space="0" w:color="auto"/>
              </w:divBdr>
              <w:divsChild>
                <w:div w:id="4460004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92060895">
      <w:bodyDiv w:val="1"/>
      <w:marLeft w:val="0"/>
      <w:marRight w:val="0"/>
      <w:marTop w:val="0"/>
      <w:marBottom w:val="0"/>
      <w:divBdr>
        <w:top w:val="none" w:sz="0" w:space="0" w:color="auto"/>
        <w:left w:val="none" w:sz="0" w:space="0" w:color="auto"/>
        <w:bottom w:val="none" w:sz="0" w:space="0" w:color="auto"/>
        <w:right w:val="none" w:sz="0" w:space="0" w:color="auto"/>
      </w:divBdr>
    </w:div>
    <w:div w:id="380859588">
      <w:bodyDiv w:val="1"/>
      <w:marLeft w:val="0"/>
      <w:marRight w:val="0"/>
      <w:marTop w:val="0"/>
      <w:marBottom w:val="0"/>
      <w:divBdr>
        <w:top w:val="none" w:sz="0" w:space="0" w:color="auto"/>
        <w:left w:val="none" w:sz="0" w:space="0" w:color="auto"/>
        <w:bottom w:val="none" w:sz="0" w:space="0" w:color="auto"/>
        <w:right w:val="none" w:sz="0" w:space="0" w:color="auto"/>
      </w:divBdr>
    </w:div>
    <w:div w:id="636374447">
      <w:bodyDiv w:val="1"/>
      <w:marLeft w:val="0"/>
      <w:marRight w:val="0"/>
      <w:marTop w:val="0"/>
      <w:marBottom w:val="0"/>
      <w:divBdr>
        <w:top w:val="none" w:sz="0" w:space="0" w:color="auto"/>
        <w:left w:val="none" w:sz="0" w:space="0" w:color="auto"/>
        <w:bottom w:val="none" w:sz="0" w:space="0" w:color="auto"/>
        <w:right w:val="none" w:sz="0" w:space="0" w:color="auto"/>
      </w:divBdr>
    </w:div>
    <w:div w:id="809521512">
      <w:bodyDiv w:val="1"/>
      <w:marLeft w:val="0"/>
      <w:marRight w:val="0"/>
      <w:marTop w:val="0"/>
      <w:marBottom w:val="0"/>
      <w:divBdr>
        <w:top w:val="none" w:sz="0" w:space="0" w:color="auto"/>
        <w:left w:val="none" w:sz="0" w:space="0" w:color="auto"/>
        <w:bottom w:val="none" w:sz="0" w:space="0" w:color="auto"/>
        <w:right w:val="none" w:sz="0" w:space="0" w:color="auto"/>
      </w:divBdr>
    </w:div>
    <w:div w:id="864446901">
      <w:bodyDiv w:val="1"/>
      <w:marLeft w:val="0"/>
      <w:marRight w:val="0"/>
      <w:marTop w:val="0"/>
      <w:marBottom w:val="0"/>
      <w:divBdr>
        <w:top w:val="none" w:sz="0" w:space="0" w:color="auto"/>
        <w:left w:val="none" w:sz="0" w:space="0" w:color="auto"/>
        <w:bottom w:val="none" w:sz="0" w:space="0" w:color="auto"/>
        <w:right w:val="none" w:sz="0" w:space="0" w:color="auto"/>
      </w:divBdr>
    </w:div>
    <w:div w:id="884172610">
      <w:bodyDiv w:val="1"/>
      <w:marLeft w:val="0"/>
      <w:marRight w:val="0"/>
      <w:marTop w:val="0"/>
      <w:marBottom w:val="0"/>
      <w:divBdr>
        <w:top w:val="none" w:sz="0" w:space="0" w:color="auto"/>
        <w:left w:val="none" w:sz="0" w:space="0" w:color="auto"/>
        <w:bottom w:val="none" w:sz="0" w:space="0" w:color="auto"/>
        <w:right w:val="none" w:sz="0" w:space="0" w:color="auto"/>
      </w:divBdr>
    </w:div>
    <w:div w:id="943419327">
      <w:bodyDiv w:val="1"/>
      <w:marLeft w:val="0"/>
      <w:marRight w:val="0"/>
      <w:marTop w:val="0"/>
      <w:marBottom w:val="0"/>
      <w:divBdr>
        <w:top w:val="none" w:sz="0" w:space="0" w:color="auto"/>
        <w:left w:val="none" w:sz="0" w:space="0" w:color="auto"/>
        <w:bottom w:val="none" w:sz="0" w:space="0" w:color="auto"/>
        <w:right w:val="none" w:sz="0" w:space="0" w:color="auto"/>
      </w:divBdr>
    </w:div>
    <w:div w:id="1015115244">
      <w:bodyDiv w:val="1"/>
      <w:marLeft w:val="0"/>
      <w:marRight w:val="0"/>
      <w:marTop w:val="0"/>
      <w:marBottom w:val="0"/>
      <w:divBdr>
        <w:top w:val="none" w:sz="0" w:space="0" w:color="auto"/>
        <w:left w:val="none" w:sz="0" w:space="0" w:color="auto"/>
        <w:bottom w:val="none" w:sz="0" w:space="0" w:color="auto"/>
        <w:right w:val="none" w:sz="0" w:space="0" w:color="auto"/>
      </w:divBdr>
    </w:div>
    <w:div w:id="1057778784">
      <w:bodyDiv w:val="1"/>
      <w:marLeft w:val="0"/>
      <w:marRight w:val="0"/>
      <w:marTop w:val="0"/>
      <w:marBottom w:val="0"/>
      <w:divBdr>
        <w:top w:val="none" w:sz="0" w:space="0" w:color="auto"/>
        <w:left w:val="none" w:sz="0" w:space="0" w:color="auto"/>
        <w:bottom w:val="none" w:sz="0" w:space="0" w:color="auto"/>
        <w:right w:val="none" w:sz="0" w:space="0" w:color="auto"/>
      </w:divBdr>
    </w:div>
    <w:div w:id="1064644575">
      <w:bodyDiv w:val="1"/>
      <w:marLeft w:val="0"/>
      <w:marRight w:val="0"/>
      <w:marTop w:val="0"/>
      <w:marBottom w:val="0"/>
      <w:divBdr>
        <w:top w:val="none" w:sz="0" w:space="0" w:color="auto"/>
        <w:left w:val="none" w:sz="0" w:space="0" w:color="auto"/>
        <w:bottom w:val="none" w:sz="0" w:space="0" w:color="auto"/>
        <w:right w:val="none" w:sz="0" w:space="0" w:color="auto"/>
      </w:divBdr>
    </w:div>
    <w:div w:id="1158811647">
      <w:bodyDiv w:val="1"/>
      <w:marLeft w:val="0"/>
      <w:marRight w:val="0"/>
      <w:marTop w:val="0"/>
      <w:marBottom w:val="0"/>
      <w:divBdr>
        <w:top w:val="none" w:sz="0" w:space="0" w:color="auto"/>
        <w:left w:val="none" w:sz="0" w:space="0" w:color="auto"/>
        <w:bottom w:val="none" w:sz="0" w:space="0" w:color="auto"/>
        <w:right w:val="none" w:sz="0" w:space="0" w:color="auto"/>
      </w:divBdr>
    </w:div>
    <w:div w:id="1199466234">
      <w:bodyDiv w:val="1"/>
      <w:marLeft w:val="0"/>
      <w:marRight w:val="0"/>
      <w:marTop w:val="0"/>
      <w:marBottom w:val="0"/>
      <w:divBdr>
        <w:top w:val="none" w:sz="0" w:space="0" w:color="auto"/>
        <w:left w:val="none" w:sz="0" w:space="0" w:color="auto"/>
        <w:bottom w:val="none" w:sz="0" w:space="0" w:color="auto"/>
        <w:right w:val="none" w:sz="0" w:space="0" w:color="auto"/>
      </w:divBdr>
    </w:div>
    <w:div w:id="1233734027">
      <w:bodyDiv w:val="1"/>
      <w:marLeft w:val="0"/>
      <w:marRight w:val="0"/>
      <w:marTop w:val="0"/>
      <w:marBottom w:val="0"/>
      <w:divBdr>
        <w:top w:val="none" w:sz="0" w:space="0" w:color="auto"/>
        <w:left w:val="none" w:sz="0" w:space="0" w:color="auto"/>
        <w:bottom w:val="none" w:sz="0" w:space="0" w:color="auto"/>
        <w:right w:val="none" w:sz="0" w:space="0" w:color="auto"/>
      </w:divBdr>
    </w:div>
    <w:div w:id="1396514049">
      <w:bodyDiv w:val="1"/>
      <w:marLeft w:val="0"/>
      <w:marRight w:val="0"/>
      <w:marTop w:val="0"/>
      <w:marBottom w:val="0"/>
      <w:divBdr>
        <w:top w:val="none" w:sz="0" w:space="0" w:color="auto"/>
        <w:left w:val="none" w:sz="0" w:space="0" w:color="auto"/>
        <w:bottom w:val="none" w:sz="0" w:space="0" w:color="auto"/>
        <w:right w:val="none" w:sz="0" w:space="0" w:color="auto"/>
      </w:divBdr>
    </w:div>
    <w:div w:id="1550923527">
      <w:bodyDiv w:val="1"/>
      <w:marLeft w:val="0"/>
      <w:marRight w:val="0"/>
      <w:marTop w:val="0"/>
      <w:marBottom w:val="0"/>
      <w:divBdr>
        <w:top w:val="none" w:sz="0" w:space="0" w:color="auto"/>
        <w:left w:val="none" w:sz="0" w:space="0" w:color="auto"/>
        <w:bottom w:val="none" w:sz="0" w:space="0" w:color="auto"/>
        <w:right w:val="none" w:sz="0" w:space="0" w:color="auto"/>
      </w:divBdr>
    </w:div>
    <w:div w:id="1564179652">
      <w:bodyDiv w:val="1"/>
      <w:marLeft w:val="0"/>
      <w:marRight w:val="0"/>
      <w:marTop w:val="0"/>
      <w:marBottom w:val="0"/>
      <w:divBdr>
        <w:top w:val="none" w:sz="0" w:space="0" w:color="auto"/>
        <w:left w:val="none" w:sz="0" w:space="0" w:color="auto"/>
        <w:bottom w:val="none" w:sz="0" w:space="0" w:color="auto"/>
        <w:right w:val="none" w:sz="0" w:space="0" w:color="auto"/>
      </w:divBdr>
    </w:div>
    <w:div w:id="1661226541">
      <w:bodyDiv w:val="1"/>
      <w:marLeft w:val="0"/>
      <w:marRight w:val="0"/>
      <w:marTop w:val="0"/>
      <w:marBottom w:val="0"/>
      <w:divBdr>
        <w:top w:val="none" w:sz="0" w:space="0" w:color="auto"/>
        <w:left w:val="none" w:sz="0" w:space="0" w:color="auto"/>
        <w:bottom w:val="none" w:sz="0" w:space="0" w:color="auto"/>
        <w:right w:val="none" w:sz="0" w:space="0" w:color="auto"/>
      </w:divBdr>
    </w:div>
    <w:div w:id="1750227282">
      <w:bodyDiv w:val="1"/>
      <w:marLeft w:val="0"/>
      <w:marRight w:val="0"/>
      <w:marTop w:val="0"/>
      <w:marBottom w:val="0"/>
      <w:divBdr>
        <w:top w:val="none" w:sz="0" w:space="0" w:color="auto"/>
        <w:left w:val="none" w:sz="0" w:space="0" w:color="auto"/>
        <w:bottom w:val="none" w:sz="0" w:space="0" w:color="auto"/>
        <w:right w:val="none" w:sz="0" w:space="0" w:color="auto"/>
      </w:divBdr>
    </w:div>
    <w:div w:id="1795051797">
      <w:bodyDiv w:val="1"/>
      <w:marLeft w:val="0"/>
      <w:marRight w:val="0"/>
      <w:marTop w:val="0"/>
      <w:marBottom w:val="0"/>
      <w:divBdr>
        <w:top w:val="none" w:sz="0" w:space="0" w:color="auto"/>
        <w:left w:val="none" w:sz="0" w:space="0" w:color="auto"/>
        <w:bottom w:val="none" w:sz="0" w:space="0" w:color="auto"/>
        <w:right w:val="none" w:sz="0" w:space="0" w:color="auto"/>
      </w:divBdr>
    </w:div>
    <w:div w:id="1890262444">
      <w:bodyDiv w:val="1"/>
      <w:marLeft w:val="0"/>
      <w:marRight w:val="0"/>
      <w:marTop w:val="0"/>
      <w:marBottom w:val="0"/>
      <w:divBdr>
        <w:top w:val="none" w:sz="0" w:space="0" w:color="auto"/>
        <w:left w:val="none" w:sz="0" w:space="0" w:color="auto"/>
        <w:bottom w:val="none" w:sz="0" w:space="0" w:color="auto"/>
        <w:right w:val="none" w:sz="0" w:space="0" w:color="auto"/>
      </w:divBdr>
    </w:div>
    <w:div w:id="208286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www.gov.sco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Elaine.Muirhead@gov.scot"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Word" ma:contentTypeID="0x0101008F7F95163A024D46B0205B13DD43F18800D8AC7097450DAD4A86ED5B972A2F5E2F" ma:contentTypeVersion="11" ma:contentTypeDescription="Blank word document" ma:contentTypeScope="" ma:versionID="2cf969f11ea4cf927bbfb25a3b11644b">
  <xsd:schema xmlns:xsd="http://www.w3.org/2001/XMLSchema" xmlns:p="http://schemas.microsoft.com/office/2006/metadata/properties" targetNamespace="http://schemas.microsoft.com/office/2006/metadata/properties" ma:root="true" ma:fieldsID="86987c98cd0a92287a1a1da8522eae6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59419-8ADB-4861-9FAB-350A51052DFC}">
  <ds:schemaRefs>
    <ds:schemaRef ds:uri="http://schemas.microsoft.com/sharepoint/v3/contenttype/forms"/>
  </ds:schemaRefs>
</ds:datastoreItem>
</file>

<file path=customXml/itemProps2.xml><?xml version="1.0" encoding="utf-8"?>
<ds:datastoreItem xmlns:ds="http://schemas.openxmlformats.org/officeDocument/2006/customXml" ds:itemID="{D01A654D-6355-4356-8478-EE53E5EA8FCB}">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7E8CBE4A-0CFC-4AD4-B212-1B6115F7C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75FBE1F-74E8-4B38-9F47-6280B4805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816</Words>
  <Characters>8658</Characters>
  <Application>Microsoft Office Word</Application>
  <DocSecurity>0</DocSecurity>
  <Lines>72</Lines>
  <Paragraphs>18</Paragraphs>
  <ScaleCrop>false</ScaleCrop>
  <HeadingPairs>
    <vt:vector size="2" baseType="variant">
      <vt:variant>
        <vt:lpstr>Title</vt:lpstr>
      </vt:variant>
      <vt:variant>
        <vt:i4>1</vt:i4>
      </vt:variant>
    </vt:vector>
  </HeadingPairs>
  <TitlesOfParts>
    <vt:vector size="1" baseType="lpstr">
      <vt:lpstr>Primary and Community Care Directorate</vt:lpstr>
    </vt:vector>
  </TitlesOfParts>
  <Company>Scottish Executive</Company>
  <LinksUpToDate>false</LinksUpToDate>
  <CharactersWithSpaces>9456</CharactersWithSpaces>
  <SharedDoc>false</SharedDoc>
  <HLinks>
    <vt:vector size="108" baseType="variant">
      <vt:variant>
        <vt:i4>6815865</vt:i4>
      </vt:variant>
      <vt:variant>
        <vt:i4>51</vt:i4>
      </vt:variant>
      <vt:variant>
        <vt:i4>0</vt:i4>
      </vt:variant>
      <vt:variant>
        <vt:i4>5</vt:i4>
      </vt:variant>
      <vt:variant>
        <vt:lpwstr>http://www.scottishpatientsafetyprogramme.scot.nhs.uk/programmes/primary-care/pharmacy-in-primary-care</vt:lpwstr>
      </vt:variant>
      <vt:variant>
        <vt:lpwstr/>
      </vt:variant>
      <vt:variant>
        <vt:i4>131103</vt:i4>
      </vt:variant>
      <vt:variant>
        <vt:i4>48</vt:i4>
      </vt:variant>
      <vt:variant>
        <vt:i4>0</vt:i4>
      </vt:variant>
      <vt:variant>
        <vt:i4>5</vt:i4>
      </vt:variant>
      <vt:variant>
        <vt:lpwstr>http://www.qihub.scot.nhs.uk/education-and-learning/practitioner.aspx</vt:lpwstr>
      </vt:variant>
      <vt:variant>
        <vt:lpwstr/>
      </vt:variant>
      <vt:variant>
        <vt:i4>1048658</vt:i4>
      </vt:variant>
      <vt:variant>
        <vt:i4>45</vt:i4>
      </vt:variant>
      <vt:variant>
        <vt:i4>0</vt:i4>
      </vt:variant>
      <vt:variant>
        <vt:i4>5</vt:i4>
      </vt:variant>
      <vt:variant>
        <vt:lpwstr>http://www.qihub.scot.nhs.uk/scormplayer.aspx?pkgurl=/elearningmodules/Evaluating%20quality%20improvement/&amp;height=800&amp;width=1010</vt:lpwstr>
      </vt:variant>
      <vt:variant>
        <vt:lpwstr/>
      </vt:variant>
      <vt:variant>
        <vt:i4>4194395</vt:i4>
      </vt:variant>
      <vt:variant>
        <vt:i4>42</vt:i4>
      </vt:variant>
      <vt:variant>
        <vt:i4>0</vt:i4>
      </vt:variant>
      <vt:variant>
        <vt:i4>5</vt:i4>
      </vt:variant>
      <vt:variant>
        <vt:lpwstr>http://www.qihub.scot.nhs.uk/scormplayer.aspx?pkgurl=/elearningmodules/Creativity%20and%20innovation%20in%20healthcare/&amp;height=800&amp;width=1010</vt:lpwstr>
      </vt:variant>
      <vt:variant>
        <vt:lpwstr/>
      </vt:variant>
      <vt:variant>
        <vt:i4>6815848</vt:i4>
      </vt:variant>
      <vt:variant>
        <vt:i4>39</vt:i4>
      </vt:variant>
      <vt:variant>
        <vt:i4>0</vt:i4>
      </vt:variant>
      <vt:variant>
        <vt:i4>5</vt:i4>
      </vt:variant>
      <vt:variant>
        <vt:lpwstr>http://www.qihub.scot.nhs.uk/education-and-learning/foundation.aspx</vt:lpwstr>
      </vt:variant>
      <vt:variant>
        <vt:lpwstr/>
      </vt:variant>
      <vt:variant>
        <vt:i4>7798885</vt:i4>
      </vt:variant>
      <vt:variant>
        <vt:i4>36</vt:i4>
      </vt:variant>
      <vt:variant>
        <vt:i4>0</vt:i4>
      </vt:variant>
      <vt:variant>
        <vt:i4>5</vt:i4>
      </vt:variant>
      <vt:variant>
        <vt:lpwstr>http://www.qihub.scot.nhs.uk/scormplayer.aspx?pkgurl=/elearningmodules/Knowledge%20into%20practice%20in%20healthcare/&amp;height=800&amp;width=1010</vt:lpwstr>
      </vt:variant>
      <vt:variant>
        <vt:lpwstr/>
      </vt:variant>
      <vt:variant>
        <vt:i4>5505029</vt:i4>
      </vt:variant>
      <vt:variant>
        <vt:i4>33</vt:i4>
      </vt:variant>
      <vt:variant>
        <vt:i4>0</vt:i4>
      </vt:variant>
      <vt:variant>
        <vt:i4>5</vt:i4>
      </vt:variant>
      <vt:variant>
        <vt:lpwstr>http://www.qihub.scot.nhs.uk/scormplayer.aspx?pkgurl=/elearningmodules/Lean%20in%20healthcare/&amp;height=800&amp;width=1010</vt:lpwstr>
      </vt:variant>
      <vt:variant>
        <vt:lpwstr/>
      </vt:variant>
      <vt:variant>
        <vt:i4>2162788</vt:i4>
      </vt:variant>
      <vt:variant>
        <vt:i4>30</vt:i4>
      </vt:variant>
      <vt:variant>
        <vt:i4>0</vt:i4>
      </vt:variant>
      <vt:variant>
        <vt:i4>5</vt:i4>
      </vt:variant>
      <vt:variant>
        <vt:lpwstr>http://www.qihub.scot.nhs.uk/scormplayer.aspx?pkgurl=%2felearningmodules%2fIntroduction+to+quality+improvement+methods%2f&amp;height=800&amp;width=1010</vt:lpwstr>
      </vt:variant>
      <vt:variant>
        <vt:lpwstr/>
      </vt:variant>
      <vt:variant>
        <vt:i4>3211307</vt:i4>
      </vt:variant>
      <vt:variant>
        <vt:i4>27</vt:i4>
      </vt:variant>
      <vt:variant>
        <vt:i4>0</vt:i4>
      </vt:variant>
      <vt:variant>
        <vt:i4>5</vt:i4>
      </vt:variant>
      <vt:variant>
        <vt:lpwstr>http://www.qihub.scot.nhs.uk/scormplayer.aspx?pkgurl=/elearningmodules/Introduction%20to%20healthcare%20systems/&amp;height=800&amp;width=1010</vt:lpwstr>
      </vt:variant>
      <vt:variant>
        <vt:lpwstr/>
      </vt:variant>
      <vt:variant>
        <vt:i4>7536677</vt:i4>
      </vt:variant>
      <vt:variant>
        <vt:i4>24</vt:i4>
      </vt:variant>
      <vt:variant>
        <vt:i4>0</vt:i4>
      </vt:variant>
      <vt:variant>
        <vt:i4>5</vt:i4>
      </vt:variant>
      <vt:variant>
        <vt:lpwstr>http://www.qihub.scot.nhs.uk/scormplayer.aspx?pkgurl=/elearningmodules/Introduction%20to%20quality%20and%20quality%20improvement/&amp;height=800&amp;width=1010</vt:lpwstr>
      </vt:variant>
      <vt:variant>
        <vt:lpwstr/>
      </vt:variant>
      <vt:variant>
        <vt:i4>7667829</vt:i4>
      </vt:variant>
      <vt:variant>
        <vt:i4>21</vt:i4>
      </vt:variant>
      <vt:variant>
        <vt:i4>0</vt:i4>
      </vt:variant>
      <vt:variant>
        <vt:i4>5</vt:i4>
      </vt:variant>
      <vt:variant>
        <vt:lpwstr>http://www.qihub.scot.nhs.uk/scormplayer.aspx?pkgurl=/elearningmodules/Introduction%20to%20our%20purpose%20and%20values/&amp;height=800&amp;width=1010</vt:lpwstr>
      </vt:variant>
      <vt:variant>
        <vt:lpwstr/>
      </vt:variant>
      <vt:variant>
        <vt:i4>5242880</vt:i4>
      </vt:variant>
      <vt:variant>
        <vt:i4>18</vt:i4>
      </vt:variant>
      <vt:variant>
        <vt:i4>0</vt:i4>
      </vt:variant>
      <vt:variant>
        <vt:i4>5</vt:i4>
      </vt:variant>
      <vt:variant>
        <vt:lpwstr>http://ihub.scot/a-z-programmes/scottish-patient-safety-programme-primary-care-pharmacy/</vt:lpwstr>
      </vt:variant>
      <vt:variant>
        <vt:lpwstr/>
      </vt:variant>
      <vt:variant>
        <vt:i4>917535</vt:i4>
      </vt:variant>
      <vt:variant>
        <vt:i4>15</vt:i4>
      </vt:variant>
      <vt:variant>
        <vt:i4>0</vt:i4>
      </vt:variant>
      <vt:variant>
        <vt:i4>5</vt:i4>
      </vt:variant>
      <vt:variant>
        <vt:lpwstr>http://ihub.scot/</vt:lpwstr>
      </vt:variant>
      <vt:variant>
        <vt:lpwstr/>
      </vt:variant>
      <vt:variant>
        <vt:i4>5177373</vt:i4>
      </vt:variant>
      <vt:variant>
        <vt:i4>12</vt:i4>
      </vt:variant>
      <vt:variant>
        <vt:i4>0</vt:i4>
      </vt:variant>
      <vt:variant>
        <vt:i4>5</vt:i4>
      </vt:variant>
      <vt:variant>
        <vt:lpwstr>http://www.qihub.scot.nhs.uk/</vt:lpwstr>
      </vt:variant>
      <vt:variant>
        <vt:lpwstr/>
      </vt:variant>
      <vt:variant>
        <vt:i4>8323120</vt:i4>
      </vt:variant>
      <vt:variant>
        <vt:i4>9</vt:i4>
      </vt:variant>
      <vt:variant>
        <vt:i4>0</vt:i4>
      </vt:variant>
      <vt:variant>
        <vt:i4>5</vt:i4>
      </vt:variant>
      <vt:variant>
        <vt:lpwstr>http://www.gov.scot/resource/doc/311667/0098354.pdf</vt:lpwstr>
      </vt:variant>
      <vt:variant>
        <vt:lpwstr/>
      </vt:variant>
      <vt:variant>
        <vt:i4>589830</vt:i4>
      </vt:variant>
      <vt:variant>
        <vt:i4>6</vt:i4>
      </vt:variant>
      <vt:variant>
        <vt:i4>0</vt:i4>
      </vt:variant>
      <vt:variant>
        <vt:i4>5</vt:i4>
      </vt:variant>
      <vt:variant>
        <vt:lpwstr>http://www.gov.scot/</vt:lpwstr>
      </vt:variant>
      <vt:variant>
        <vt:lpwstr/>
      </vt:variant>
      <vt:variant>
        <vt:i4>2949189</vt:i4>
      </vt:variant>
      <vt:variant>
        <vt:i4>3</vt:i4>
      </vt:variant>
      <vt:variant>
        <vt:i4>0</vt:i4>
      </vt:variant>
      <vt:variant>
        <vt:i4>5</vt:i4>
      </vt:variant>
      <vt:variant>
        <vt:lpwstr>mailto:Elaine.Muirhead@gov.scot</vt:lpwstr>
      </vt:variant>
      <vt:variant>
        <vt:lpwstr/>
      </vt:variant>
      <vt:variant>
        <vt:i4>8323120</vt:i4>
      </vt:variant>
      <vt:variant>
        <vt:i4>0</vt:i4>
      </vt:variant>
      <vt:variant>
        <vt:i4>0</vt:i4>
      </vt:variant>
      <vt:variant>
        <vt:i4>5</vt:i4>
      </vt:variant>
      <vt:variant>
        <vt:lpwstr>http://www.gov.scot/resource/doc/311667/0098354.pdf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and Community Care Directorate</dc:title>
  <dc:creator>u202688</dc:creator>
  <cp:lastModifiedBy>MCCALBR906</cp:lastModifiedBy>
  <cp:revision>2</cp:revision>
  <cp:lastPrinted>2019-09-04T09:32:00Z</cp:lastPrinted>
  <dcterms:created xsi:type="dcterms:W3CDTF">2020-05-25T12:17:00Z</dcterms:created>
  <dcterms:modified xsi:type="dcterms:W3CDTF">2020-05-25T12:17:00Z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F3608450</vt:lpwstr>
  </property>
  <property fmtid="{D5CDD505-2E9C-101B-9397-08002B2CF9AE}" pid="3" name="Objective-Comment">
    <vt:lpwstr/>
  </property>
  <property fmtid="{D5CDD505-2E9C-101B-9397-08002B2CF9AE}" pid="4" name="Objective-CreationStamp">
    <vt:filetime>2011-02-22T13:39:02Z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2013-08-01T16:04:46Z</vt:filetime>
  </property>
  <property fmtid="{D5CDD505-2E9C-101B-9397-08002B2CF9AE}" pid="8" name="Objective-ModificationStamp">
    <vt:filetime>2013-08-01T16:05:06Z</vt:filetime>
  </property>
  <property fmtid="{D5CDD505-2E9C-101B-9397-08002B2CF9AE}" pid="9" name="Objective-Owner">
    <vt:lpwstr>Muirhead, Elaine E (U202688)</vt:lpwstr>
  </property>
  <property fmtid="{D5CDD505-2E9C-101B-9397-08002B2CF9AE}" pid="10" name="Objective-Path">
    <vt:lpwstr>Objective Global Folder:SG File Plan:Health, nutrition and care:Health care:Primary health care:Advice and policy: Primary health care:Primary care - pharmacy: Community pharmacy contract: Advice and policy - Primary health care file part 3: 2013-2018:</vt:lpwstr>
  </property>
  <property fmtid="{D5CDD505-2E9C-101B-9397-08002B2CF9AE}" pid="11" name="Objective-Parent">
    <vt:lpwstr>Primary care - pharmacy: Community pharmacy contract: Advice and policy - Primary health care file part 3: 2013-2018</vt:lpwstr>
  </property>
  <property fmtid="{D5CDD505-2E9C-101B-9397-08002B2CF9AE}" pid="12" name="Objective-State">
    <vt:lpwstr>Published</vt:lpwstr>
  </property>
  <property fmtid="{D5CDD505-2E9C-101B-9397-08002B2CF9AE}" pid="13" name="Objective-Title">
    <vt:lpwstr>community pharmacy contract - minor ailment service MAS - Circular PCA(P)(2013) X - updated MAS Directions and service specification - 1 August 2013</vt:lpwstr>
  </property>
  <property fmtid="{D5CDD505-2E9C-101B-9397-08002B2CF9AE}" pid="14" name="Objective-Version">
    <vt:lpwstr>8.0</vt:lpwstr>
  </property>
  <property fmtid="{D5CDD505-2E9C-101B-9397-08002B2CF9AE}" pid="15" name="Objective-VersionComment">
    <vt:lpwstr/>
  </property>
  <property fmtid="{D5CDD505-2E9C-101B-9397-08002B2CF9AE}" pid="16" name="Objective-VersionNumber">
    <vt:i4>15</vt:i4>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