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638" w:type="dxa"/>
        <w:tblLayout w:type="fixed"/>
        <w:tblLook w:val="0000" w:firstRow="0" w:lastRow="0" w:firstColumn="0" w:lastColumn="0" w:noHBand="0" w:noVBand="0"/>
      </w:tblPr>
      <w:tblGrid>
        <w:gridCol w:w="7054"/>
        <w:gridCol w:w="3584"/>
      </w:tblGrid>
      <w:tr w:rsidR="00F0373B" w14:paraId="7F68A66B" w14:textId="77777777" w:rsidTr="00F0373B">
        <w:tc>
          <w:tcPr>
            <w:tcW w:w="7054" w:type="dxa"/>
          </w:tcPr>
          <w:p w14:paraId="4B50AEC1" w14:textId="77777777" w:rsidR="00F0373B" w:rsidRPr="0098737E" w:rsidRDefault="00E35046" w:rsidP="00F0373B">
            <w:pPr>
              <w:tabs>
                <w:tab w:val="clear" w:pos="720"/>
                <w:tab w:val="clear" w:pos="1440"/>
                <w:tab w:val="clear" w:pos="2160"/>
                <w:tab w:val="clear" w:pos="2880"/>
                <w:tab w:val="left" w:pos="990"/>
              </w:tabs>
              <w:spacing w:line="260" w:lineRule="exact"/>
              <w:rPr>
                <w:rFonts w:ascii="Clan-News" w:hAnsi="Clan-News"/>
                <w:b/>
                <w:spacing w:val="-2"/>
                <w:sz w:val="20"/>
              </w:rPr>
            </w:pPr>
            <w:bookmarkStart w:id="0" w:name="_GoBack"/>
            <w:bookmarkEnd w:id="0"/>
            <w:r>
              <w:rPr>
                <w:rFonts w:ascii="Clan-News" w:hAnsi="Clan-News"/>
                <w:b/>
                <w:spacing w:val="-2"/>
                <w:sz w:val="20"/>
              </w:rPr>
              <w:t xml:space="preserve">  </w:t>
            </w:r>
            <w:r w:rsidR="00D76430">
              <w:rPr>
                <w:rFonts w:ascii="Clan-News" w:hAnsi="Clan-News"/>
                <w:b/>
                <w:spacing w:val="-2"/>
                <w:sz w:val="20"/>
              </w:rPr>
              <w:t xml:space="preserve">                                                                                                                                                                                                                                                                                                                                                                                                                                                                                                                                                                                                                                                                                                                                                                                                                                                                                                                                                                                                                                                                                                                                                                                                                                                                                                                                                                                                                                                                                                                                                                                                                                                                                                                                                                                                                                                                                                                                                                                                                                                                                                                                                                                                                                                                                                                                                                                                                                                                                                                                                                                                                                                                                                                                                                                                                                                                                                                                                                                                                                                                                                                                                                                                                                                                                                                                                                                                                                                                                                                                                                                                                                                                                                                                                                                                                                                                                                                                                                                                                                                                                                                                                                                    </w:t>
            </w:r>
          </w:p>
          <w:p w14:paraId="714CED1D" w14:textId="77777777" w:rsidR="00F0373B" w:rsidRDefault="0061033C" w:rsidP="00F0373B">
            <w:pPr>
              <w:tabs>
                <w:tab w:val="clear" w:pos="720"/>
                <w:tab w:val="clear" w:pos="1440"/>
                <w:tab w:val="clear" w:pos="2160"/>
                <w:tab w:val="clear" w:pos="2880"/>
              </w:tabs>
              <w:spacing w:line="260" w:lineRule="exact"/>
              <w:rPr>
                <w:rFonts w:ascii="Clan-News" w:hAnsi="Clan-News"/>
                <w:spacing w:val="-2"/>
                <w:sz w:val="19"/>
                <w:szCs w:val="19"/>
              </w:rPr>
            </w:pPr>
            <w:r>
              <w:rPr>
                <w:rFonts w:ascii="Clan-News" w:hAnsi="Clan-News"/>
                <w:b/>
                <w:color w:val="336699"/>
                <w:spacing w:val="-2"/>
                <w:sz w:val="20"/>
              </w:rPr>
              <w:t xml:space="preserve">Chief Medical Officer </w:t>
            </w:r>
            <w:r w:rsidR="004B6C6C">
              <w:rPr>
                <w:rFonts w:ascii="Clan-News" w:hAnsi="Clan-News"/>
                <w:b/>
                <w:color w:val="336699"/>
                <w:spacing w:val="-2"/>
                <w:sz w:val="20"/>
              </w:rPr>
              <w:t>Directorate</w:t>
            </w:r>
          </w:p>
          <w:p w14:paraId="2F316AEC" w14:textId="77777777" w:rsidR="00F0373B" w:rsidRPr="00422C3C" w:rsidRDefault="00620316" w:rsidP="00F0373B">
            <w:pPr>
              <w:tabs>
                <w:tab w:val="clear" w:pos="720"/>
                <w:tab w:val="clear" w:pos="1440"/>
                <w:tab w:val="clear" w:pos="2160"/>
                <w:tab w:val="clear" w:pos="2880"/>
              </w:tabs>
              <w:spacing w:line="260" w:lineRule="exact"/>
              <w:rPr>
                <w:rFonts w:ascii="Clan-News" w:hAnsi="Clan-News" w:cs="Arial"/>
                <w:spacing w:val="-2"/>
                <w:sz w:val="19"/>
                <w:szCs w:val="19"/>
              </w:rPr>
            </w:pPr>
            <w:r>
              <w:rPr>
                <w:rFonts w:ascii="Clan-News" w:hAnsi="Clan-News"/>
                <w:spacing w:val="-2"/>
                <w:sz w:val="19"/>
                <w:szCs w:val="19"/>
              </w:rPr>
              <w:t>Pharmacy and Medicines</w:t>
            </w:r>
            <w:r w:rsidR="00F0373B" w:rsidRPr="00617E5F">
              <w:rPr>
                <w:rFonts w:ascii="Clan-News" w:hAnsi="Clan-News"/>
                <w:spacing w:val="-2"/>
                <w:sz w:val="19"/>
                <w:szCs w:val="19"/>
              </w:rPr>
              <w:t xml:space="preserve"> Division</w:t>
            </w:r>
          </w:p>
          <w:p w14:paraId="15DF9D1B" w14:textId="77777777" w:rsidR="00F0373B" w:rsidRPr="004351F3" w:rsidRDefault="00F0373B" w:rsidP="00F0373B">
            <w:pPr>
              <w:tabs>
                <w:tab w:val="clear" w:pos="720"/>
                <w:tab w:val="clear" w:pos="1440"/>
                <w:tab w:val="clear" w:pos="2160"/>
                <w:tab w:val="clear" w:pos="2880"/>
                <w:tab w:val="clear" w:pos="4680"/>
                <w:tab w:val="clear" w:pos="5400"/>
                <w:tab w:val="clear" w:pos="9000"/>
              </w:tabs>
              <w:spacing w:line="240" w:lineRule="exact"/>
              <w:rPr>
                <w:rFonts w:ascii="Clan-News" w:hAnsi="Clan-News" w:cs="Arial"/>
                <w:spacing w:val="-2"/>
                <w:sz w:val="19"/>
                <w:szCs w:val="19"/>
              </w:rPr>
            </w:pPr>
          </w:p>
        </w:tc>
        <w:tc>
          <w:tcPr>
            <w:tcW w:w="3584" w:type="dxa"/>
          </w:tcPr>
          <w:p w14:paraId="3E9ABF38" w14:textId="77777777" w:rsidR="003D137E" w:rsidRPr="003D137E" w:rsidRDefault="003D137E" w:rsidP="003D137E">
            <w:pPr>
              <w:rPr>
                <w:sz w:val="68"/>
                <w:szCs w:val="68"/>
              </w:rPr>
            </w:pPr>
            <w:r w:rsidRPr="003D137E">
              <w:rPr>
                <w:rFonts w:ascii="Scottish Government 2016" w:hAnsi="Scottish Government 2016"/>
                <w:color w:val="0065BD"/>
                <w:sz w:val="68"/>
                <w:szCs w:val="68"/>
              </w:rPr>
              <w:t></w:t>
            </w:r>
            <w:r w:rsidRPr="003D137E">
              <w:rPr>
                <w:rFonts w:ascii="Scottish Government 2016" w:hAnsi="Scottish Government 2016"/>
                <w:color w:val="333E48"/>
                <w:sz w:val="68"/>
                <w:szCs w:val="68"/>
              </w:rPr>
              <w:t></w:t>
            </w:r>
            <w:r w:rsidRPr="003D137E">
              <w:rPr>
                <w:rFonts w:ascii="Scottish Government 2016" w:hAnsi="Scottish Government 2016"/>
                <w:color w:val="8B8C93"/>
                <w:sz w:val="68"/>
                <w:szCs w:val="68"/>
              </w:rPr>
              <w:t></w:t>
            </w:r>
            <w:r w:rsidRPr="003D137E">
              <w:rPr>
                <w:rFonts w:ascii="Scottish Government 2016" w:hAnsi="Scottish Government 2016"/>
                <w:color w:val="333E48"/>
                <w:sz w:val="68"/>
                <w:szCs w:val="68"/>
              </w:rPr>
              <w:t></w:t>
            </w:r>
          </w:p>
          <w:p w14:paraId="51A699D7" w14:textId="77777777" w:rsidR="00F0373B" w:rsidRDefault="00F0373B" w:rsidP="00F0373B">
            <w:pPr>
              <w:tabs>
                <w:tab w:val="clear" w:pos="720"/>
                <w:tab w:val="clear" w:pos="1440"/>
                <w:tab w:val="clear" w:pos="2160"/>
                <w:tab w:val="clear" w:pos="2880"/>
                <w:tab w:val="clear" w:pos="4680"/>
                <w:tab w:val="clear" w:pos="5400"/>
                <w:tab w:val="clear" w:pos="9000"/>
              </w:tabs>
              <w:spacing w:before="240"/>
              <w:jc w:val="center"/>
              <w:rPr>
                <w:rFonts w:cs="Arial"/>
              </w:rPr>
            </w:pPr>
          </w:p>
        </w:tc>
      </w:tr>
    </w:tbl>
    <w:p w14:paraId="6CC5447D" w14:textId="77777777" w:rsidR="00F0373B" w:rsidRDefault="00F0373B" w:rsidP="00F0373B">
      <w:pPr>
        <w:tabs>
          <w:tab w:val="clear" w:pos="2160"/>
          <w:tab w:val="clear" w:pos="2880"/>
          <w:tab w:val="clear" w:pos="9000"/>
        </w:tabs>
        <w:jc w:val="left"/>
        <w:sectPr w:rsidR="00F0373B">
          <w:headerReference w:type="default" r:id="rId11"/>
          <w:footerReference w:type="default" r:id="rId12"/>
          <w:pgSz w:w="11909" w:h="16834" w:code="9"/>
          <w:pgMar w:top="720" w:right="1080" w:bottom="1440" w:left="1080" w:header="432" w:footer="432" w:gutter="0"/>
          <w:cols w:space="720"/>
        </w:sectPr>
      </w:pPr>
    </w:p>
    <w:p w14:paraId="70083CDA" w14:textId="77777777" w:rsidR="002C3EA0" w:rsidRDefault="002C3EA0" w:rsidP="00F0373B">
      <w:pPr>
        <w:tabs>
          <w:tab w:val="clear" w:pos="2160"/>
          <w:tab w:val="clear" w:pos="2880"/>
          <w:tab w:val="clear" w:pos="9000"/>
        </w:tabs>
        <w:jc w:val="left"/>
        <w:rPr>
          <w:rFonts w:ascii="Arial" w:hAnsi="Arial" w:cs="Arial"/>
        </w:rPr>
      </w:pPr>
    </w:p>
    <w:p w14:paraId="07135E73" w14:textId="77777777" w:rsidR="00F0373B" w:rsidRPr="00AC543F" w:rsidRDefault="00F0373B" w:rsidP="00F0373B">
      <w:pPr>
        <w:tabs>
          <w:tab w:val="clear" w:pos="2160"/>
          <w:tab w:val="clear" w:pos="2880"/>
          <w:tab w:val="clear" w:pos="9000"/>
        </w:tabs>
        <w:jc w:val="left"/>
        <w:rPr>
          <w:rFonts w:ascii="Arial" w:hAnsi="Arial" w:cs="Arial"/>
          <w:szCs w:val="24"/>
        </w:rPr>
      </w:pPr>
      <w:r w:rsidRPr="00AC543F">
        <w:rPr>
          <w:rFonts w:ascii="Arial" w:hAnsi="Arial" w:cs="Arial"/>
          <w:szCs w:val="24"/>
        </w:rPr>
        <w:t>Dear Colleague</w:t>
      </w:r>
    </w:p>
    <w:p w14:paraId="0D1B20F2" w14:textId="77777777" w:rsidR="00F0373B" w:rsidRPr="00AC543F" w:rsidRDefault="00F0373B" w:rsidP="00F0373B">
      <w:pPr>
        <w:tabs>
          <w:tab w:val="clear" w:pos="2160"/>
          <w:tab w:val="clear" w:pos="2880"/>
          <w:tab w:val="clear" w:pos="9000"/>
        </w:tabs>
        <w:jc w:val="left"/>
        <w:rPr>
          <w:rFonts w:ascii="Arial" w:hAnsi="Arial" w:cs="Arial"/>
          <w:szCs w:val="24"/>
        </w:rPr>
      </w:pPr>
    </w:p>
    <w:p w14:paraId="64CB9C1C" w14:textId="37E110CB" w:rsidR="00A25BAB" w:rsidRPr="00AC543F" w:rsidRDefault="00794EBC" w:rsidP="002C3EA0">
      <w:pPr>
        <w:tabs>
          <w:tab w:val="clear" w:pos="2160"/>
          <w:tab w:val="clear" w:pos="2880"/>
        </w:tabs>
        <w:rPr>
          <w:rFonts w:ascii="Arial" w:hAnsi="Arial" w:cs="Arial"/>
          <w:b/>
          <w:szCs w:val="24"/>
        </w:rPr>
      </w:pPr>
      <w:r>
        <w:rPr>
          <w:rFonts w:ascii="Arial" w:hAnsi="Arial" w:cs="Arial"/>
          <w:b/>
          <w:szCs w:val="24"/>
        </w:rPr>
        <w:t xml:space="preserve">UPDATED AND REVISED </w:t>
      </w:r>
      <w:r w:rsidR="002E5F64">
        <w:rPr>
          <w:rFonts w:ascii="Arial" w:hAnsi="Arial" w:cs="Arial"/>
          <w:b/>
          <w:szCs w:val="24"/>
        </w:rPr>
        <w:t>INTERIM PROTOCOL ON DISPENSING OF ADRENALINE AUTO-INJECTORS, 150microgram</w:t>
      </w:r>
    </w:p>
    <w:p w14:paraId="7230C0DA" w14:textId="77777777" w:rsidR="0028347D" w:rsidRPr="00AC543F" w:rsidRDefault="0028347D" w:rsidP="00F0373B">
      <w:pPr>
        <w:tabs>
          <w:tab w:val="clear" w:pos="2160"/>
          <w:tab w:val="clear" w:pos="2880"/>
          <w:tab w:val="clear" w:pos="9000"/>
        </w:tabs>
        <w:jc w:val="left"/>
        <w:rPr>
          <w:rFonts w:ascii="Arial" w:hAnsi="Arial" w:cs="Arial"/>
          <w:b/>
          <w:szCs w:val="24"/>
        </w:rPr>
      </w:pPr>
    </w:p>
    <w:p w14:paraId="53634D80" w14:textId="77777777" w:rsidR="00AC543F" w:rsidRPr="00AC543F" w:rsidRDefault="00AC543F" w:rsidP="00AC543F">
      <w:pPr>
        <w:rPr>
          <w:rFonts w:ascii="Arial" w:hAnsi="Arial" w:cs="Arial"/>
          <w:b/>
          <w:szCs w:val="24"/>
        </w:rPr>
      </w:pPr>
      <w:r w:rsidRPr="00AC543F">
        <w:rPr>
          <w:rFonts w:ascii="Arial" w:hAnsi="Arial" w:cs="Arial"/>
          <w:b/>
          <w:szCs w:val="24"/>
        </w:rPr>
        <w:t>Purpose</w:t>
      </w:r>
    </w:p>
    <w:p w14:paraId="23A10D54" w14:textId="77777777" w:rsidR="00AC543F" w:rsidRPr="00AC543F" w:rsidRDefault="00AC543F" w:rsidP="00AC543F">
      <w:pPr>
        <w:rPr>
          <w:rFonts w:ascii="Arial" w:hAnsi="Arial" w:cs="Arial"/>
          <w:szCs w:val="24"/>
        </w:rPr>
      </w:pPr>
    </w:p>
    <w:p w14:paraId="74892395" w14:textId="0784CEFF" w:rsidR="00AC543F" w:rsidRDefault="00AC543F" w:rsidP="00AC543F">
      <w:pPr>
        <w:rPr>
          <w:rFonts w:ascii="Arial" w:hAnsi="Arial" w:cs="Arial"/>
          <w:szCs w:val="24"/>
        </w:rPr>
      </w:pPr>
      <w:r w:rsidRPr="00AC543F">
        <w:rPr>
          <w:rFonts w:ascii="Arial" w:hAnsi="Arial" w:cs="Arial"/>
          <w:szCs w:val="24"/>
        </w:rPr>
        <w:t>1.</w:t>
      </w:r>
      <w:r w:rsidRPr="00AC543F">
        <w:rPr>
          <w:rFonts w:ascii="Arial" w:hAnsi="Arial" w:cs="Arial"/>
          <w:szCs w:val="24"/>
        </w:rPr>
        <w:tab/>
      </w:r>
      <w:r w:rsidR="001C3468">
        <w:rPr>
          <w:rFonts w:ascii="Arial" w:hAnsi="Arial" w:cs="Arial"/>
          <w:szCs w:val="24"/>
        </w:rPr>
        <w:t>This circular advises community pharmac</w:t>
      </w:r>
      <w:r w:rsidR="002C7C62">
        <w:rPr>
          <w:rFonts w:ascii="Arial" w:hAnsi="Arial" w:cs="Arial"/>
          <w:szCs w:val="24"/>
        </w:rPr>
        <w:t xml:space="preserve">ies </w:t>
      </w:r>
      <w:r w:rsidR="00794EBC">
        <w:rPr>
          <w:rFonts w:ascii="Arial" w:hAnsi="Arial" w:cs="Arial"/>
          <w:szCs w:val="24"/>
        </w:rPr>
        <w:t>and NHS Boards of a revision to the i</w:t>
      </w:r>
      <w:r w:rsidR="002E5F64">
        <w:rPr>
          <w:rFonts w:ascii="Arial" w:hAnsi="Arial" w:cs="Arial"/>
          <w:szCs w:val="24"/>
        </w:rPr>
        <w:t>nterim validation protocol for the dispensing of adrenaline auto-injectors</w:t>
      </w:r>
      <w:r w:rsidR="00B47C58">
        <w:rPr>
          <w:rFonts w:ascii="Arial" w:hAnsi="Arial" w:cs="Arial"/>
          <w:szCs w:val="24"/>
        </w:rPr>
        <w:t xml:space="preserve"> </w:t>
      </w:r>
      <w:r w:rsidR="00830A9C">
        <w:rPr>
          <w:rFonts w:ascii="Arial" w:hAnsi="Arial" w:cs="Arial"/>
          <w:szCs w:val="24"/>
        </w:rPr>
        <w:t>150 micrograms</w:t>
      </w:r>
      <w:r w:rsidR="002E5F64">
        <w:rPr>
          <w:rFonts w:ascii="Arial" w:hAnsi="Arial" w:cs="Arial"/>
          <w:szCs w:val="24"/>
        </w:rPr>
        <w:t xml:space="preserve">. </w:t>
      </w:r>
    </w:p>
    <w:p w14:paraId="4C2703B0" w14:textId="77777777" w:rsidR="009D01B3" w:rsidRDefault="009D01B3" w:rsidP="00AC543F">
      <w:pPr>
        <w:rPr>
          <w:rFonts w:ascii="Arial" w:hAnsi="Arial" w:cs="Arial"/>
          <w:szCs w:val="24"/>
        </w:rPr>
      </w:pPr>
    </w:p>
    <w:p w14:paraId="0FC55AD2" w14:textId="77777777" w:rsidR="0077409F" w:rsidRDefault="0077409F" w:rsidP="00AC543F">
      <w:pPr>
        <w:rPr>
          <w:rFonts w:ascii="Arial" w:hAnsi="Arial" w:cs="Arial"/>
          <w:b/>
          <w:szCs w:val="24"/>
        </w:rPr>
      </w:pPr>
      <w:r>
        <w:rPr>
          <w:rFonts w:ascii="Arial" w:hAnsi="Arial" w:cs="Arial"/>
          <w:b/>
          <w:szCs w:val="24"/>
        </w:rPr>
        <w:t>Background</w:t>
      </w:r>
    </w:p>
    <w:p w14:paraId="2139E2A3" w14:textId="77777777" w:rsidR="0077409F" w:rsidRDefault="0077409F" w:rsidP="00AC543F">
      <w:pPr>
        <w:rPr>
          <w:rFonts w:ascii="Arial" w:hAnsi="Arial" w:cs="Arial"/>
          <w:b/>
          <w:szCs w:val="24"/>
        </w:rPr>
      </w:pPr>
    </w:p>
    <w:p w14:paraId="03C63914" w14:textId="5F31CCB5" w:rsidR="00772EBE" w:rsidRDefault="00566A57" w:rsidP="007D25DC">
      <w:pPr>
        <w:rPr>
          <w:rFonts w:ascii="Arial" w:hAnsi="Arial" w:cs="Arial"/>
          <w:szCs w:val="24"/>
        </w:rPr>
      </w:pPr>
      <w:r>
        <w:rPr>
          <w:rFonts w:ascii="Arial" w:hAnsi="Arial" w:cs="Arial"/>
          <w:szCs w:val="24"/>
        </w:rPr>
        <w:t>2</w:t>
      </w:r>
      <w:r w:rsidR="0077409F" w:rsidRPr="00AC543F">
        <w:rPr>
          <w:rFonts w:ascii="Arial" w:hAnsi="Arial" w:cs="Arial"/>
          <w:szCs w:val="24"/>
        </w:rPr>
        <w:t>.</w:t>
      </w:r>
      <w:r w:rsidR="0077409F" w:rsidRPr="00AC543F">
        <w:rPr>
          <w:rFonts w:ascii="Arial" w:hAnsi="Arial" w:cs="Arial"/>
          <w:szCs w:val="24"/>
        </w:rPr>
        <w:tab/>
      </w:r>
      <w:r w:rsidR="002E5F64">
        <w:rPr>
          <w:rFonts w:ascii="Arial" w:hAnsi="Arial" w:cs="Arial"/>
          <w:szCs w:val="24"/>
        </w:rPr>
        <w:t xml:space="preserve">You will be aware of the recent Department of Health and Social Care (DHSC) </w:t>
      </w:r>
      <w:hyperlink r:id="rId13" w:history="1">
        <w:r w:rsidR="002E5F64" w:rsidRPr="002E5F64">
          <w:rPr>
            <w:rStyle w:val="Hyperlink"/>
            <w:rFonts w:ascii="Arial" w:hAnsi="Arial" w:cs="Arial"/>
            <w:szCs w:val="24"/>
          </w:rPr>
          <w:t>Supply Disruption Alert</w:t>
        </w:r>
      </w:hyperlink>
      <w:r w:rsidR="002E5F64">
        <w:rPr>
          <w:rFonts w:ascii="Arial" w:hAnsi="Arial" w:cs="Arial"/>
          <w:szCs w:val="24"/>
        </w:rPr>
        <w:t xml:space="preserve"> on EpiPen® and EpiPen Junior® adrenaline auto-injectors (AAIs) that advises conserving supplies for patients who truly need them.  </w:t>
      </w:r>
      <w:r w:rsidR="00794EBC">
        <w:rPr>
          <w:rFonts w:ascii="Arial" w:hAnsi="Arial" w:cs="Arial"/>
          <w:szCs w:val="24"/>
        </w:rPr>
        <w:t>Previous guidance implemented controls on the supply of 150 microgram adrenaline auto injectors.</w:t>
      </w:r>
      <w:r w:rsidR="00381B33">
        <w:rPr>
          <w:rFonts w:ascii="Arial" w:hAnsi="Arial" w:cs="Arial"/>
          <w:szCs w:val="24"/>
        </w:rPr>
        <w:t xml:space="preserve"> </w:t>
      </w:r>
      <w:r w:rsidR="00A25BAB">
        <w:rPr>
          <w:rFonts w:ascii="Arial" w:hAnsi="Arial" w:cs="Arial"/>
          <w:szCs w:val="24"/>
        </w:rPr>
        <w:t xml:space="preserve"> </w:t>
      </w:r>
    </w:p>
    <w:p w14:paraId="4D67C815" w14:textId="77777777" w:rsidR="00794EBC" w:rsidRDefault="00794EBC" w:rsidP="00794EBC">
      <w:pPr>
        <w:rPr>
          <w:rFonts w:ascii="Arial" w:hAnsi="Arial" w:cs="Arial"/>
          <w:b/>
          <w:szCs w:val="24"/>
        </w:rPr>
      </w:pPr>
    </w:p>
    <w:p w14:paraId="6662028F" w14:textId="59091B43" w:rsidR="00794EBC" w:rsidRPr="00AC543F" w:rsidRDefault="00794EBC" w:rsidP="00794EBC">
      <w:pPr>
        <w:rPr>
          <w:rFonts w:ascii="Arial" w:hAnsi="Arial" w:cs="Arial"/>
          <w:b/>
          <w:szCs w:val="24"/>
        </w:rPr>
      </w:pPr>
      <w:r w:rsidRPr="00AC543F">
        <w:rPr>
          <w:rFonts w:ascii="Arial" w:hAnsi="Arial" w:cs="Arial"/>
          <w:b/>
          <w:szCs w:val="24"/>
        </w:rPr>
        <w:t>Detail</w:t>
      </w:r>
    </w:p>
    <w:p w14:paraId="18F84199" w14:textId="77777777" w:rsidR="00772EBE" w:rsidRDefault="00772EBE" w:rsidP="007D25DC">
      <w:pPr>
        <w:rPr>
          <w:rFonts w:ascii="Arial" w:hAnsi="Arial" w:cs="Arial"/>
          <w:szCs w:val="24"/>
        </w:rPr>
      </w:pPr>
    </w:p>
    <w:p w14:paraId="44B85178" w14:textId="205ABBC1" w:rsidR="00A25BAB" w:rsidRDefault="00772EBE" w:rsidP="007D25DC">
      <w:pPr>
        <w:rPr>
          <w:rFonts w:ascii="Arial" w:hAnsi="Arial" w:cs="Arial"/>
          <w:szCs w:val="24"/>
        </w:rPr>
      </w:pPr>
      <w:r>
        <w:rPr>
          <w:rFonts w:ascii="Arial" w:hAnsi="Arial" w:cs="Arial"/>
          <w:szCs w:val="24"/>
        </w:rPr>
        <w:t>3.</w:t>
      </w:r>
      <w:r>
        <w:rPr>
          <w:rFonts w:ascii="Arial" w:hAnsi="Arial" w:cs="Arial"/>
          <w:szCs w:val="24"/>
        </w:rPr>
        <w:tab/>
      </w:r>
      <w:r w:rsidR="00794EBC">
        <w:rPr>
          <w:rFonts w:ascii="Arial" w:hAnsi="Arial" w:cs="Arial"/>
          <w:szCs w:val="24"/>
        </w:rPr>
        <w:t xml:space="preserve">Children weighing 25kg or less with the greatest short term need must still have access to these first, but stock positions are now sufficient to ensure that every patient has at least </w:t>
      </w:r>
      <w:r w:rsidR="00794EBC">
        <w:rPr>
          <w:rFonts w:ascii="Arial" w:hAnsi="Arial" w:cs="Arial"/>
          <w:b/>
          <w:szCs w:val="24"/>
        </w:rPr>
        <w:t>two</w:t>
      </w:r>
      <w:r w:rsidR="00794EBC">
        <w:rPr>
          <w:rFonts w:ascii="Arial" w:hAnsi="Arial" w:cs="Arial"/>
          <w:szCs w:val="24"/>
        </w:rPr>
        <w:t xml:space="preserve"> 150</w:t>
      </w:r>
      <w:r w:rsidR="00B0423B">
        <w:rPr>
          <w:rFonts w:ascii="Arial" w:hAnsi="Arial" w:cs="Arial"/>
          <w:szCs w:val="24"/>
        </w:rPr>
        <w:t>microgram</w:t>
      </w:r>
      <w:r w:rsidR="00794EBC">
        <w:rPr>
          <w:rFonts w:ascii="Arial" w:hAnsi="Arial" w:cs="Arial"/>
          <w:szCs w:val="24"/>
        </w:rPr>
        <w:t xml:space="preserve"> adrenaline auto injectors that are either </w:t>
      </w:r>
      <w:r w:rsidR="00794EBC">
        <w:rPr>
          <w:rFonts w:ascii="Arial" w:hAnsi="Arial" w:cs="Arial"/>
          <w:b/>
          <w:szCs w:val="24"/>
        </w:rPr>
        <w:t xml:space="preserve">in date or have a formally extended expiry date </w:t>
      </w:r>
      <w:r w:rsidR="00794EBC">
        <w:rPr>
          <w:rFonts w:ascii="Arial" w:hAnsi="Arial" w:cs="Arial"/>
          <w:szCs w:val="24"/>
        </w:rPr>
        <w:t>(see listed batches at link below)</w:t>
      </w:r>
      <w:r>
        <w:rPr>
          <w:rFonts w:ascii="Arial" w:hAnsi="Arial" w:cs="Arial"/>
          <w:szCs w:val="24"/>
        </w:rPr>
        <w:t>.</w:t>
      </w:r>
      <w:r w:rsidR="00A25BAB">
        <w:rPr>
          <w:rFonts w:ascii="Arial" w:hAnsi="Arial" w:cs="Arial"/>
          <w:szCs w:val="24"/>
        </w:rPr>
        <w:t xml:space="preserve"> </w:t>
      </w:r>
    </w:p>
    <w:p w14:paraId="3222E6C6" w14:textId="77777777" w:rsidR="001C3468" w:rsidRDefault="001C3468" w:rsidP="0052543F">
      <w:pPr>
        <w:rPr>
          <w:rFonts w:ascii="Arial" w:hAnsi="Arial" w:cs="Arial"/>
          <w:b/>
          <w:szCs w:val="24"/>
        </w:rPr>
      </w:pPr>
    </w:p>
    <w:p w14:paraId="7FFC103F" w14:textId="764BFDC9" w:rsidR="00AC543F" w:rsidRDefault="00772EBE" w:rsidP="00626FAF">
      <w:pPr>
        <w:rPr>
          <w:rFonts w:ascii="Arial" w:hAnsi="Arial" w:cs="Arial"/>
          <w:szCs w:val="24"/>
        </w:rPr>
      </w:pPr>
      <w:r>
        <w:rPr>
          <w:rFonts w:ascii="Arial" w:hAnsi="Arial" w:cs="Arial"/>
          <w:szCs w:val="24"/>
        </w:rPr>
        <w:t>4</w:t>
      </w:r>
      <w:r w:rsidR="001C3468">
        <w:rPr>
          <w:rFonts w:ascii="Arial" w:hAnsi="Arial" w:cs="Arial"/>
          <w:szCs w:val="24"/>
        </w:rPr>
        <w:t>.</w:t>
      </w:r>
      <w:r w:rsidR="00AC543F" w:rsidRPr="00AC543F">
        <w:rPr>
          <w:rFonts w:ascii="Arial" w:hAnsi="Arial" w:cs="Arial"/>
          <w:szCs w:val="24"/>
        </w:rPr>
        <w:tab/>
      </w:r>
      <w:r w:rsidR="00794EBC">
        <w:rPr>
          <w:rFonts w:ascii="Arial" w:hAnsi="Arial" w:cs="Arial"/>
          <w:szCs w:val="24"/>
        </w:rPr>
        <w:t xml:space="preserve">This can only be achieved by continuing prescription validation before issue of new devices.  Consequently, all prescriptions (NHS and private) must still be validated prior to supply to the community pharmacy or dispensing doctor practice, for a named patient from the wholesaler, by utilising the revised flowchart at </w:t>
      </w:r>
      <w:r w:rsidR="00794EBC" w:rsidRPr="00794EBC">
        <w:rPr>
          <w:rFonts w:ascii="Arial" w:hAnsi="Arial" w:cs="Arial"/>
          <w:b/>
          <w:szCs w:val="24"/>
        </w:rPr>
        <w:t>Annex A</w:t>
      </w:r>
      <w:r w:rsidR="00794EBC">
        <w:rPr>
          <w:rFonts w:ascii="Arial" w:hAnsi="Arial" w:cs="Arial"/>
          <w:szCs w:val="24"/>
        </w:rPr>
        <w:t xml:space="preserve">. </w:t>
      </w:r>
      <w:r w:rsidR="007D5F64">
        <w:rPr>
          <w:rFonts w:ascii="Arial" w:hAnsi="Arial" w:cs="Arial"/>
          <w:szCs w:val="24"/>
        </w:rPr>
        <w:t xml:space="preserve">  </w:t>
      </w:r>
      <w:r w:rsidR="00163FE2">
        <w:rPr>
          <w:rFonts w:ascii="Arial" w:hAnsi="Arial" w:cs="Arial"/>
          <w:szCs w:val="24"/>
        </w:rPr>
        <w:t xml:space="preserve"> </w:t>
      </w:r>
    </w:p>
    <w:p w14:paraId="04082FD2" w14:textId="77777777" w:rsidR="00163FE2" w:rsidRDefault="00163FE2" w:rsidP="00626FAF">
      <w:pPr>
        <w:rPr>
          <w:rFonts w:ascii="Arial" w:hAnsi="Arial" w:cs="Arial"/>
          <w:szCs w:val="24"/>
        </w:rPr>
      </w:pPr>
    </w:p>
    <w:p w14:paraId="491F4EF3" w14:textId="37035CAA" w:rsidR="00163FE2" w:rsidRDefault="00772EBE" w:rsidP="00626FAF">
      <w:pPr>
        <w:rPr>
          <w:rFonts w:ascii="Arial" w:hAnsi="Arial" w:cs="Arial"/>
        </w:rPr>
      </w:pPr>
      <w:r>
        <w:rPr>
          <w:rFonts w:ascii="Arial" w:hAnsi="Arial" w:cs="Arial"/>
          <w:szCs w:val="24"/>
        </w:rPr>
        <w:lastRenderedPageBreak/>
        <w:t>5</w:t>
      </w:r>
      <w:r w:rsidR="009D01B3">
        <w:rPr>
          <w:rFonts w:ascii="Arial" w:hAnsi="Arial" w:cs="Arial"/>
          <w:szCs w:val="24"/>
        </w:rPr>
        <w:t>.</w:t>
      </w:r>
      <w:r w:rsidR="009D01B3">
        <w:rPr>
          <w:rFonts w:ascii="Arial" w:hAnsi="Arial" w:cs="Arial"/>
          <w:szCs w:val="24"/>
        </w:rPr>
        <w:tab/>
      </w:r>
      <w:r w:rsidR="00794EBC">
        <w:rPr>
          <w:rFonts w:ascii="Arial" w:hAnsi="Arial" w:cs="Arial"/>
        </w:rPr>
        <w:t>The pharmacist or dispensing doctor practice must clearly explain the above situation to the patient / parent / carer and address any questions they may have.  A letter for pa</w:t>
      </w:r>
      <w:r w:rsidR="00804EC7">
        <w:rPr>
          <w:rFonts w:ascii="Arial" w:hAnsi="Arial" w:cs="Arial"/>
        </w:rPr>
        <w:t xml:space="preserve">rents was issued by the </w:t>
      </w:r>
      <w:hyperlink r:id="rId14" w:history="1">
        <w:r w:rsidR="00804EC7" w:rsidRPr="00804EC7">
          <w:rPr>
            <w:rStyle w:val="Hyperlink"/>
            <w:rFonts w:ascii="Arial" w:hAnsi="Arial" w:cs="Arial"/>
          </w:rPr>
          <w:t>CMO</w:t>
        </w:r>
      </w:hyperlink>
      <w:r w:rsidR="00804EC7">
        <w:rPr>
          <w:rFonts w:ascii="Arial" w:hAnsi="Arial" w:cs="Arial"/>
        </w:rPr>
        <w:t xml:space="preserve"> to general practice on 18 October. </w:t>
      </w:r>
    </w:p>
    <w:p w14:paraId="51249AF1" w14:textId="1706AEE4" w:rsidR="007D5F64" w:rsidRDefault="007D5F64" w:rsidP="00626FAF">
      <w:pPr>
        <w:rPr>
          <w:rFonts w:ascii="Arial" w:hAnsi="Arial" w:cs="Arial"/>
        </w:rPr>
      </w:pPr>
    </w:p>
    <w:p w14:paraId="76701F17" w14:textId="77777777" w:rsidR="00804EC7" w:rsidRDefault="00804EC7" w:rsidP="00626FAF">
      <w:pPr>
        <w:rPr>
          <w:rFonts w:ascii="Arial" w:hAnsi="Arial" w:cs="Arial"/>
        </w:rPr>
      </w:pPr>
    </w:p>
    <w:p w14:paraId="60C24139" w14:textId="77777777" w:rsidR="009A1BFF" w:rsidRDefault="009A1BFF" w:rsidP="00626FAF">
      <w:pPr>
        <w:rPr>
          <w:rFonts w:ascii="Arial" w:hAnsi="Arial" w:cs="Arial"/>
          <w:szCs w:val="24"/>
        </w:rPr>
      </w:pPr>
    </w:p>
    <w:p w14:paraId="76BB2E8D" w14:textId="77777777" w:rsidR="006B6B08" w:rsidRDefault="006B6B08" w:rsidP="00626FAF">
      <w:pPr>
        <w:rPr>
          <w:rFonts w:ascii="Arial" w:hAnsi="Arial" w:cs="Arial"/>
          <w:szCs w:val="24"/>
        </w:rPr>
      </w:pPr>
    </w:p>
    <w:p w14:paraId="05F5CE36" w14:textId="55F40681" w:rsidR="00F0373B" w:rsidRPr="00A86EDE" w:rsidRDefault="006F0D34" w:rsidP="00F0373B">
      <w:pPr>
        <w:tabs>
          <w:tab w:val="clear" w:pos="2160"/>
          <w:tab w:val="clear" w:pos="2880"/>
        </w:tabs>
        <w:jc w:val="left"/>
        <w:rPr>
          <w:rFonts w:ascii="Arial" w:hAnsi="Arial" w:cs="Arial"/>
          <w:sz w:val="18"/>
        </w:rPr>
      </w:pPr>
      <w:r>
        <w:rPr>
          <w:rFonts w:ascii="Arial" w:hAnsi="Arial" w:cs="Arial"/>
          <w:sz w:val="18"/>
        </w:rPr>
        <w:t>8</w:t>
      </w:r>
      <w:r w:rsidR="00794EBC">
        <w:rPr>
          <w:rFonts w:ascii="Arial" w:hAnsi="Arial" w:cs="Arial"/>
          <w:sz w:val="18"/>
        </w:rPr>
        <w:t xml:space="preserve"> November</w:t>
      </w:r>
      <w:r w:rsidR="001C3468">
        <w:rPr>
          <w:rFonts w:ascii="Arial" w:hAnsi="Arial" w:cs="Arial"/>
          <w:sz w:val="18"/>
        </w:rPr>
        <w:t xml:space="preserve"> 2018</w:t>
      </w:r>
    </w:p>
    <w:p w14:paraId="41F4B22D" w14:textId="77777777" w:rsidR="00AC543F" w:rsidRDefault="00AC543F" w:rsidP="00AC543F">
      <w:pPr>
        <w:tabs>
          <w:tab w:val="clear" w:pos="2160"/>
          <w:tab w:val="clear" w:pos="2880"/>
        </w:tabs>
        <w:jc w:val="left"/>
        <w:rPr>
          <w:rFonts w:ascii="Arial" w:hAnsi="Arial" w:cs="Arial"/>
          <w:sz w:val="20"/>
        </w:rPr>
      </w:pPr>
      <w:r>
        <w:rPr>
          <w:rFonts w:ascii="Arial" w:hAnsi="Arial" w:cs="Arial"/>
          <w:sz w:val="20"/>
        </w:rPr>
        <w:t>______________________</w:t>
      </w:r>
    </w:p>
    <w:p w14:paraId="636449E7" w14:textId="77777777" w:rsidR="00AC543F" w:rsidRDefault="00AC543F" w:rsidP="00AC543F">
      <w:pPr>
        <w:tabs>
          <w:tab w:val="clear" w:pos="2160"/>
          <w:tab w:val="clear" w:pos="2880"/>
        </w:tabs>
        <w:jc w:val="left"/>
        <w:rPr>
          <w:rFonts w:ascii="Arial" w:hAnsi="Arial" w:cs="Arial"/>
          <w:sz w:val="20"/>
        </w:rPr>
      </w:pPr>
      <w:r>
        <w:rPr>
          <w:rFonts w:ascii="Arial" w:hAnsi="Arial" w:cs="Arial"/>
          <w:b/>
          <w:sz w:val="20"/>
        </w:rPr>
        <w:t>Addresses</w:t>
      </w:r>
    </w:p>
    <w:p w14:paraId="19740FCB" w14:textId="77777777" w:rsidR="00AC543F" w:rsidRDefault="00AC543F" w:rsidP="00AC543F">
      <w:pPr>
        <w:tabs>
          <w:tab w:val="clear" w:pos="2160"/>
          <w:tab w:val="clear" w:pos="2880"/>
        </w:tabs>
        <w:jc w:val="left"/>
        <w:rPr>
          <w:rFonts w:ascii="Arial" w:hAnsi="Arial" w:cs="Arial"/>
          <w:sz w:val="20"/>
        </w:rPr>
      </w:pPr>
    </w:p>
    <w:p w14:paraId="148E8F4D" w14:textId="77777777" w:rsidR="00AC543F" w:rsidRDefault="00AC543F" w:rsidP="00AC543F">
      <w:pPr>
        <w:tabs>
          <w:tab w:val="clear" w:pos="2160"/>
          <w:tab w:val="clear" w:pos="2880"/>
        </w:tabs>
        <w:jc w:val="left"/>
        <w:rPr>
          <w:rFonts w:ascii="Arial" w:hAnsi="Arial" w:cs="Arial"/>
          <w:sz w:val="20"/>
          <w:u w:val="single"/>
        </w:rPr>
      </w:pPr>
      <w:r>
        <w:rPr>
          <w:rFonts w:ascii="Arial" w:hAnsi="Arial" w:cs="Arial"/>
          <w:sz w:val="20"/>
          <w:u w:val="single"/>
        </w:rPr>
        <w:t>For a</w:t>
      </w:r>
      <w:smartTag w:uri="urn:schemas-microsoft-com:office:smarttags" w:element="PersonName">
        <w:r>
          <w:rPr>
            <w:rFonts w:ascii="Arial" w:hAnsi="Arial" w:cs="Arial"/>
            <w:sz w:val="20"/>
            <w:u w:val="single"/>
          </w:rPr>
          <w:t>c</w:t>
        </w:r>
      </w:smartTag>
      <w:r>
        <w:rPr>
          <w:rFonts w:ascii="Arial" w:hAnsi="Arial" w:cs="Arial"/>
          <w:sz w:val="20"/>
          <w:u w:val="single"/>
        </w:rPr>
        <w:t>tion</w:t>
      </w:r>
    </w:p>
    <w:p w14:paraId="3C1C4B6C" w14:textId="77777777" w:rsidR="002E5F64" w:rsidRDefault="00A32F86" w:rsidP="002E5F64">
      <w:pPr>
        <w:tabs>
          <w:tab w:val="clear" w:pos="2160"/>
          <w:tab w:val="clear" w:pos="2880"/>
        </w:tabs>
        <w:jc w:val="left"/>
        <w:rPr>
          <w:rFonts w:ascii="Arial" w:hAnsi="Arial" w:cs="Arial"/>
          <w:sz w:val="20"/>
        </w:rPr>
      </w:pPr>
      <w:r>
        <w:rPr>
          <w:rFonts w:ascii="Arial" w:hAnsi="Arial" w:cs="Arial"/>
          <w:sz w:val="20"/>
        </w:rPr>
        <w:t>Chief Exe</w:t>
      </w:r>
      <w:smartTag w:uri="urn:schemas-microsoft-com:office:smarttags" w:element="PersonName">
        <w:r>
          <w:rPr>
            <w:rFonts w:ascii="Arial" w:hAnsi="Arial" w:cs="Arial"/>
            <w:sz w:val="20"/>
          </w:rPr>
          <w:t>c</w:t>
        </w:r>
      </w:smartTag>
      <w:r>
        <w:rPr>
          <w:rFonts w:ascii="Arial" w:hAnsi="Arial" w:cs="Arial"/>
          <w:sz w:val="20"/>
        </w:rPr>
        <w:t>utives, NHS Boards</w:t>
      </w:r>
      <w:r w:rsidRPr="00A32F86">
        <w:rPr>
          <w:rFonts w:ascii="Arial" w:hAnsi="Arial" w:cs="Arial"/>
          <w:sz w:val="20"/>
        </w:rPr>
        <w:t xml:space="preserve"> </w:t>
      </w:r>
      <w:r w:rsidR="002E5F64">
        <w:rPr>
          <w:rFonts w:ascii="Arial" w:hAnsi="Arial" w:cs="Arial"/>
          <w:sz w:val="20"/>
        </w:rPr>
        <w:t>Directors of Pharmacy, NHS Boards</w:t>
      </w:r>
    </w:p>
    <w:p w14:paraId="24864EE5" w14:textId="77777777" w:rsidR="00A25BAB" w:rsidRDefault="00A25BAB" w:rsidP="00AC543F">
      <w:pPr>
        <w:tabs>
          <w:tab w:val="clear" w:pos="2160"/>
          <w:tab w:val="clear" w:pos="2880"/>
        </w:tabs>
        <w:jc w:val="left"/>
        <w:rPr>
          <w:rFonts w:ascii="Arial" w:hAnsi="Arial" w:cs="Arial"/>
          <w:sz w:val="20"/>
        </w:rPr>
      </w:pPr>
    </w:p>
    <w:p w14:paraId="4F8D66CE" w14:textId="77777777" w:rsidR="00AC543F" w:rsidRDefault="00AC543F" w:rsidP="00AC543F">
      <w:pPr>
        <w:tabs>
          <w:tab w:val="clear" w:pos="2160"/>
          <w:tab w:val="clear" w:pos="2880"/>
        </w:tabs>
        <w:jc w:val="left"/>
        <w:rPr>
          <w:rFonts w:ascii="Arial" w:hAnsi="Arial" w:cs="Arial"/>
          <w:sz w:val="20"/>
        </w:rPr>
      </w:pPr>
    </w:p>
    <w:p w14:paraId="7EADCED7" w14:textId="77777777" w:rsidR="00AC543F" w:rsidRDefault="00AC543F" w:rsidP="00AC543F">
      <w:pPr>
        <w:tabs>
          <w:tab w:val="clear" w:pos="2160"/>
          <w:tab w:val="clear" w:pos="2880"/>
        </w:tabs>
        <w:jc w:val="left"/>
        <w:rPr>
          <w:rFonts w:ascii="Arial" w:hAnsi="Arial" w:cs="Arial"/>
          <w:sz w:val="20"/>
          <w:u w:val="single"/>
        </w:rPr>
      </w:pPr>
      <w:r>
        <w:rPr>
          <w:rFonts w:ascii="Arial" w:hAnsi="Arial" w:cs="Arial"/>
          <w:sz w:val="20"/>
          <w:u w:val="single"/>
        </w:rPr>
        <w:t>For information</w:t>
      </w:r>
    </w:p>
    <w:p w14:paraId="6CE4FE6C" w14:textId="77777777" w:rsidR="002E5F64" w:rsidRDefault="002E5F64" w:rsidP="002E5F64">
      <w:pPr>
        <w:tabs>
          <w:tab w:val="clear" w:pos="2160"/>
          <w:tab w:val="clear" w:pos="2880"/>
        </w:tabs>
        <w:jc w:val="left"/>
        <w:rPr>
          <w:rFonts w:ascii="Arial" w:hAnsi="Arial" w:cs="Arial"/>
          <w:sz w:val="20"/>
        </w:rPr>
      </w:pPr>
      <w:r>
        <w:rPr>
          <w:rFonts w:ascii="Arial" w:hAnsi="Arial" w:cs="Arial"/>
          <w:sz w:val="20"/>
        </w:rPr>
        <w:t>Director of Practitioner Services, NHS NSS</w:t>
      </w:r>
    </w:p>
    <w:p w14:paraId="280159DD" w14:textId="097037F3" w:rsidR="004C0C9A" w:rsidRDefault="000A0165" w:rsidP="004C0C9A">
      <w:pPr>
        <w:tabs>
          <w:tab w:val="clear" w:pos="2160"/>
          <w:tab w:val="clear" w:pos="2880"/>
        </w:tabs>
        <w:jc w:val="left"/>
        <w:rPr>
          <w:rFonts w:ascii="Arial" w:hAnsi="Arial" w:cs="Arial"/>
          <w:sz w:val="20"/>
        </w:rPr>
      </w:pPr>
      <w:r>
        <w:rPr>
          <w:rFonts w:ascii="Arial" w:hAnsi="Arial" w:cs="Arial"/>
          <w:sz w:val="20"/>
        </w:rPr>
        <w:t>Chief Executive, NHS NSS</w:t>
      </w:r>
    </w:p>
    <w:p w14:paraId="311F1396" w14:textId="20169E2C" w:rsidR="008D629E" w:rsidRDefault="008D629E" w:rsidP="004C0C9A">
      <w:pPr>
        <w:tabs>
          <w:tab w:val="clear" w:pos="2160"/>
          <w:tab w:val="clear" w:pos="2880"/>
        </w:tabs>
        <w:jc w:val="left"/>
        <w:rPr>
          <w:rFonts w:ascii="Arial" w:hAnsi="Arial" w:cs="Arial"/>
          <w:sz w:val="20"/>
        </w:rPr>
      </w:pPr>
      <w:r>
        <w:rPr>
          <w:rFonts w:ascii="Arial" w:hAnsi="Arial" w:cs="Arial"/>
          <w:sz w:val="20"/>
        </w:rPr>
        <w:t>NHS National Procurement</w:t>
      </w:r>
    </w:p>
    <w:p w14:paraId="56E14B06" w14:textId="77777777" w:rsidR="004962FD" w:rsidRDefault="004962FD" w:rsidP="00AC543F">
      <w:pPr>
        <w:tabs>
          <w:tab w:val="clear" w:pos="2160"/>
          <w:tab w:val="clear" w:pos="2880"/>
        </w:tabs>
        <w:jc w:val="left"/>
        <w:rPr>
          <w:rFonts w:ascii="Arial" w:hAnsi="Arial" w:cs="Arial"/>
          <w:sz w:val="20"/>
        </w:rPr>
      </w:pPr>
    </w:p>
    <w:p w14:paraId="1C0819EC" w14:textId="77777777" w:rsidR="00AC543F" w:rsidRDefault="00AC543F" w:rsidP="00AC543F">
      <w:pPr>
        <w:tabs>
          <w:tab w:val="clear" w:pos="2160"/>
          <w:tab w:val="clear" w:pos="2880"/>
        </w:tabs>
        <w:jc w:val="left"/>
        <w:rPr>
          <w:rFonts w:ascii="Arial" w:hAnsi="Arial" w:cs="Arial"/>
          <w:sz w:val="20"/>
        </w:rPr>
      </w:pPr>
      <w:r>
        <w:rPr>
          <w:rFonts w:ascii="Arial" w:hAnsi="Arial" w:cs="Arial"/>
          <w:sz w:val="20"/>
        </w:rPr>
        <w:t>_____________________</w:t>
      </w:r>
    </w:p>
    <w:p w14:paraId="7DD7260F" w14:textId="77777777" w:rsidR="00AC543F" w:rsidRDefault="00AC543F" w:rsidP="00AC543F">
      <w:pPr>
        <w:tabs>
          <w:tab w:val="clear" w:pos="2160"/>
          <w:tab w:val="clear" w:pos="2880"/>
        </w:tabs>
        <w:jc w:val="left"/>
        <w:rPr>
          <w:rFonts w:ascii="Arial" w:hAnsi="Arial" w:cs="Arial"/>
          <w:b/>
          <w:sz w:val="20"/>
        </w:rPr>
      </w:pPr>
    </w:p>
    <w:p w14:paraId="41DBF78C" w14:textId="77777777" w:rsidR="00AC543F" w:rsidRDefault="009E0348" w:rsidP="00AC543F">
      <w:pPr>
        <w:tabs>
          <w:tab w:val="clear" w:pos="2160"/>
          <w:tab w:val="clear" w:pos="2880"/>
        </w:tabs>
        <w:jc w:val="left"/>
        <w:rPr>
          <w:rFonts w:ascii="Arial" w:hAnsi="Arial" w:cs="Arial"/>
          <w:b/>
          <w:sz w:val="20"/>
        </w:rPr>
      </w:pPr>
      <w:r>
        <w:rPr>
          <w:rFonts w:ascii="Arial" w:hAnsi="Arial" w:cs="Arial"/>
          <w:b/>
          <w:sz w:val="20"/>
        </w:rPr>
        <w:t>General E</w:t>
      </w:r>
      <w:r w:rsidR="00AC543F">
        <w:rPr>
          <w:rFonts w:ascii="Arial" w:hAnsi="Arial" w:cs="Arial"/>
          <w:b/>
          <w:sz w:val="20"/>
        </w:rPr>
        <w:t>nquiries to:</w:t>
      </w:r>
    </w:p>
    <w:p w14:paraId="2EB4977E" w14:textId="77777777" w:rsidR="00F0373B" w:rsidRPr="0098737E" w:rsidRDefault="00F0373B" w:rsidP="00F0373B">
      <w:pPr>
        <w:tabs>
          <w:tab w:val="clear" w:pos="2160"/>
          <w:tab w:val="clear" w:pos="2880"/>
        </w:tabs>
        <w:jc w:val="left"/>
        <w:rPr>
          <w:rFonts w:ascii="Arial" w:hAnsi="Arial" w:cs="Arial"/>
          <w:sz w:val="18"/>
        </w:rPr>
      </w:pPr>
    </w:p>
    <w:p w14:paraId="61248A3F" w14:textId="77777777" w:rsidR="00F0373B" w:rsidRPr="006B3DC1" w:rsidRDefault="004C0C9A" w:rsidP="00F0373B">
      <w:pPr>
        <w:tabs>
          <w:tab w:val="clear" w:pos="2160"/>
          <w:tab w:val="clear" w:pos="2880"/>
        </w:tabs>
        <w:jc w:val="left"/>
        <w:rPr>
          <w:rFonts w:ascii="Arial" w:hAnsi="Arial" w:cs="Arial"/>
          <w:sz w:val="20"/>
        </w:rPr>
      </w:pPr>
      <w:r>
        <w:rPr>
          <w:rFonts w:ascii="Arial" w:hAnsi="Arial" w:cs="Arial"/>
          <w:sz w:val="20"/>
        </w:rPr>
        <w:t>Bryan Lamb</w:t>
      </w:r>
    </w:p>
    <w:p w14:paraId="51D88C0C" w14:textId="77777777" w:rsidR="00163FE2" w:rsidRDefault="000479B2" w:rsidP="00F0373B">
      <w:pPr>
        <w:tabs>
          <w:tab w:val="clear" w:pos="2160"/>
          <w:tab w:val="clear" w:pos="2880"/>
        </w:tabs>
        <w:jc w:val="left"/>
        <w:rPr>
          <w:rFonts w:ascii="Arial" w:hAnsi="Arial" w:cs="Arial"/>
          <w:sz w:val="20"/>
        </w:rPr>
      </w:pPr>
      <w:r>
        <w:rPr>
          <w:rFonts w:ascii="Arial" w:hAnsi="Arial" w:cs="Arial"/>
          <w:sz w:val="20"/>
        </w:rPr>
        <w:t xml:space="preserve">Pharmacy </w:t>
      </w:r>
      <w:r w:rsidR="00163FE2">
        <w:rPr>
          <w:rFonts w:ascii="Arial" w:hAnsi="Arial" w:cs="Arial"/>
          <w:sz w:val="20"/>
        </w:rPr>
        <w:t>Policy &amp; Funding Manager</w:t>
      </w:r>
    </w:p>
    <w:p w14:paraId="7B81772E" w14:textId="77777777" w:rsidR="003A5779" w:rsidRPr="006B3DC1" w:rsidRDefault="003A5779" w:rsidP="00F0373B">
      <w:pPr>
        <w:tabs>
          <w:tab w:val="clear" w:pos="2160"/>
          <w:tab w:val="clear" w:pos="2880"/>
        </w:tabs>
        <w:jc w:val="left"/>
        <w:rPr>
          <w:rFonts w:ascii="Arial" w:hAnsi="Arial" w:cs="Arial"/>
          <w:sz w:val="20"/>
        </w:rPr>
      </w:pPr>
      <w:r w:rsidRPr="006B3DC1">
        <w:rPr>
          <w:rFonts w:ascii="Arial" w:hAnsi="Arial" w:cs="Arial"/>
          <w:sz w:val="20"/>
        </w:rPr>
        <w:t>Pharmacy &amp; Medicines Division</w:t>
      </w:r>
    </w:p>
    <w:p w14:paraId="30C62336" w14:textId="77777777" w:rsidR="00F0373B" w:rsidRPr="006B3DC1" w:rsidRDefault="00F0373B" w:rsidP="00F0373B">
      <w:pPr>
        <w:tabs>
          <w:tab w:val="clear" w:pos="2160"/>
          <w:tab w:val="clear" w:pos="2880"/>
        </w:tabs>
        <w:jc w:val="left"/>
        <w:rPr>
          <w:rFonts w:ascii="Arial" w:hAnsi="Arial" w:cs="Arial"/>
          <w:sz w:val="20"/>
        </w:rPr>
      </w:pPr>
      <w:r w:rsidRPr="006B3DC1">
        <w:rPr>
          <w:rFonts w:ascii="Arial" w:hAnsi="Arial" w:cs="Arial"/>
          <w:sz w:val="20"/>
        </w:rPr>
        <w:t>1</w:t>
      </w:r>
      <w:r w:rsidRPr="006B3DC1">
        <w:rPr>
          <w:rFonts w:ascii="Arial" w:hAnsi="Arial" w:cs="Arial"/>
          <w:sz w:val="20"/>
          <w:vertAlign w:val="superscript"/>
        </w:rPr>
        <w:t>st</w:t>
      </w:r>
      <w:r w:rsidRPr="006B3DC1">
        <w:rPr>
          <w:rFonts w:ascii="Arial" w:hAnsi="Arial" w:cs="Arial"/>
          <w:sz w:val="20"/>
        </w:rPr>
        <w:t xml:space="preserve"> Floor East Rear</w:t>
      </w:r>
    </w:p>
    <w:p w14:paraId="3C41A011" w14:textId="77777777" w:rsidR="00F0373B" w:rsidRPr="006B3DC1" w:rsidRDefault="00F0373B" w:rsidP="00F0373B">
      <w:pPr>
        <w:tabs>
          <w:tab w:val="clear" w:pos="2160"/>
          <w:tab w:val="clear" w:pos="2880"/>
        </w:tabs>
        <w:jc w:val="left"/>
        <w:rPr>
          <w:rFonts w:ascii="Arial" w:hAnsi="Arial" w:cs="Arial"/>
          <w:sz w:val="20"/>
        </w:rPr>
      </w:pPr>
      <w:r w:rsidRPr="006B3DC1">
        <w:rPr>
          <w:rFonts w:ascii="Arial" w:hAnsi="Arial" w:cs="Arial"/>
          <w:sz w:val="20"/>
        </w:rPr>
        <w:t>St Andrew’s House</w:t>
      </w:r>
    </w:p>
    <w:p w14:paraId="3CA670A9" w14:textId="77777777" w:rsidR="00F0373B" w:rsidRPr="006B3DC1" w:rsidRDefault="00F0373B" w:rsidP="00F0373B">
      <w:pPr>
        <w:tabs>
          <w:tab w:val="clear" w:pos="2160"/>
          <w:tab w:val="clear" w:pos="2880"/>
        </w:tabs>
        <w:jc w:val="left"/>
        <w:rPr>
          <w:rFonts w:ascii="Arial" w:hAnsi="Arial" w:cs="Arial"/>
          <w:sz w:val="20"/>
        </w:rPr>
      </w:pPr>
      <w:r w:rsidRPr="006B3DC1">
        <w:rPr>
          <w:rFonts w:ascii="Arial" w:hAnsi="Arial" w:cs="Arial"/>
          <w:sz w:val="20"/>
        </w:rPr>
        <w:t>EDINBURGH</w:t>
      </w:r>
    </w:p>
    <w:p w14:paraId="583CDDFB" w14:textId="77777777" w:rsidR="00F0373B" w:rsidRPr="006B3DC1" w:rsidRDefault="00F0373B" w:rsidP="00F0373B">
      <w:pPr>
        <w:tabs>
          <w:tab w:val="clear" w:pos="2160"/>
          <w:tab w:val="clear" w:pos="2880"/>
        </w:tabs>
        <w:jc w:val="left"/>
        <w:rPr>
          <w:rFonts w:ascii="Arial" w:hAnsi="Arial" w:cs="Arial"/>
          <w:sz w:val="20"/>
        </w:rPr>
      </w:pPr>
      <w:r w:rsidRPr="006B3DC1">
        <w:rPr>
          <w:rFonts w:ascii="Arial" w:hAnsi="Arial" w:cs="Arial"/>
          <w:sz w:val="20"/>
        </w:rPr>
        <w:t>EH1 3DG</w:t>
      </w:r>
    </w:p>
    <w:p w14:paraId="321CD72D" w14:textId="77777777" w:rsidR="00F0373B" w:rsidRPr="006B3DC1" w:rsidRDefault="00F0373B" w:rsidP="00F0373B">
      <w:pPr>
        <w:tabs>
          <w:tab w:val="clear" w:pos="2160"/>
          <w:tab w:val="clear" w:pos="2880"/>
        </w:tabs>
        <w:jc w:val="left"/>
        <w:rPr>
          <w:rFonts w:ascii="Arial" w:hAnsi="Arial" w:cs="Arial"/>
          <w:sz w:val="20"/>
        </w:rPr>
      </w:pPr>
    </w:p>
    <w:p w14:paraId="1777AFE5" w14:textId="77777777" w:rsidR="00F0373B" w:rsidRPr="006B3DC1" w:rsidRDefault="004C0C9A" w:rsidP="00F0373B">
      <w:pPr>
        <w:tabs>
          <w:tab w:val="clear" w:pos="2160"/>
          <w:tab w:val="clear" w:pos="2880"/>
        </w:tabs>
        <w:jc w:val="left"/>
        <w:rPr>
          <w:rFonts w:ascii="Arial" w:hAnsi="Arial" w:cs="Arial"/>
          <w:sz w:val="20"/>
          <w:lang w:val="fr-FR"/>
        </w:rPr>
      </w:pPr>
      <w:r>
        <w:rPr>
          <w:rFonts w:ascii="Arial" w:hAnsi="Arial" w:cs="Arial"/>
          <w:sz w:val="20"/>
          <w:lang w:val="fr-FR"/>
        </w:rPr>
        <w:t>Tel:  0131-244-3096</w:t>
      </w:r>
    </w:p>
    <w:p w14:paraId="65A38FCC" w14:textId="77777777" w:rsidR="00F0373B" w:rsidRPr="006B3DC1" w:rsidRDefault="00F0373B" w:rsidP="00F0373B">
      <w:pPr>
        <w:tabs>
          <w:tab w:val="clear" w:pos="2160"/>
          <w:tab w:val="clear" w:pos="2880"/>
        </w:tabs>
        <w:jc w:val="left"/>
        <w:rPr>
          <w:rFonts w:ascii="Arial" w:hAnsi="Arial" w:cs="Arial"/>
          <w:sz w:val="20"/>
          <w:lang w:val="fr-FR"/>
        </w:rPr>
      </w:pPr>
    </w:p>
    <w:p w14:paraId="4ED07A5F" w14:textId="77777777" w:rsidR="00F0373B" w:rsidRPr="006B3DC1" w:rsidRDefault="00F0373B" w:rsidP="00F0373B">
      <w:pPr>
        <w:tabs>
          <w:tab w:val="clear" w:pos="2160"/>
          <w:tab w:val="clear" w:pos="2880"/>
        </w:tabs>
        <w:jc w:val="left"/>
        <w:rPr>
          <w:rFonts w:ascii="Arial" w:hAnsi="Arial" w:cs="Arial"/>
          <w:sz w:val="20"/>
          <w:lang w:val="fr-FR"/>
        </w:rPr>
      </w:pPr>
      <w:r w:rsidRPr="006B3DC1">
        <w:rPr>
          <w:rFonts w:ascii="Arial" w:hAnsi="Arial" w:cs="Arial"/>
          <w:sz w:val="20"/>
          <w:lang w:val="fr-FR"/>
        </w:rPr>
        <w:t xml:space="preserve">Email: </w:t>
      </w:r>
    </w:p>
    <w:p w14:paraId="2EF3729E" w14:textId="77777777" w:rsidR="00F0373B" w:rsidRPr="006B3DC1" w:rsidRDefault="002D4B58" w:rsidP="00F0373B">
      <w:pPr>
        <w:tabs>
          <w:tab w:val="clear" w:pos="2160"/>
          <w:tab w:val="clear" w:pos="2880"/>
        </w:tabs>
        <w:jc w:val="left"/>
        <w:rPr>
          <w:rFonts w:ascii="Arial" w:hAnsi="Arial" w:cs="Arial"/>
          <w:sz w:val="20"/>
        </w:rPr>
      </w:pPr>
      <w:hyperlink r:id="rId15" w:history="1">
        <w:r w:rsidR="004C0C9A" w:rsidRPr="00383909">
          <w:rPr>
            <w:rStyle w:val="Hyperlink"/>
            <w:rFonts w:ascii="Arial" w:hAnsi="Arial" w:cs="Arial"/>
            <w:sz w:val="20"/>
          </w:rPr>
          <w:t>bryan.lamb@gov.scot</w:t>
        </w:r>
      </w:hyperlink>
      <w:r w:rsidR="004C0C9A">
        <w:rPr>
          <w:rFonts w:ascii="Arial" w:hAnsi="Arial" w:cs="Arial"/>
          <w:sz w:val="20"/>
        </w:rPr>
        <w:tab/>
      </w:r>
    </w:p>
    <w:p w14:paraId="4C80E4A6" w14:textId="77777777" w:rsidR="0008001B" w:rsidRPr="006B3DC1" w:rsidRDefault="002D4B58" w:rsidP="00F0373B">
      <w:pPr>
        <w:tabs>
          <w:tab w:val="clear" w:pos="2160"/>
          <w:tab w:val="clear" w:pos="2880"/>
        </w:tabs>
        <w:jc w:val="left"/>
        <w:rPr>
          <w:rFonts w:ascii="Arial" w:hAnsi="Arial" w:cs="Arial"/>
          <w:sz w:val="20"/>
        </w:rPr>
      </w:pPr>
      <w:hyperlink r:id="rId16" w:history="1">
        <w:r w:rsidR="0008001B" w:rsidRPr="006B3DC1">
          <w:rPr>
            <w:rStyle w:val="Hyperlink"/>
            <w:rFonts w:ascii="Arial" w:hAnsi="Arial" w:cs="Arial"/>
            <w:sz w:val="20"/>
          </w:rPr>
          <w:t>www.gov.scot</w:t>
        </w:r>
      </w:hyperlink>
    </w:p>
    <w:p w14:paraId="07D09890" w14:textId="77777777" w:rsidR="0008001B" w:rsidRDefault="0008001B" w:rsidP="00F0373B">
      <w:pPr>
        <w:tabs>
          <w:tab w:val="clear" w:pos="2160"/>
          <w:tab w:val="clear" w:pos="2880"/>
        </w:tabs>
        <w:jc w:val="left"/>
        <w:rPr>
          <w:rFonts w:ascii="Arial" w:hAnsi="Arial" w:cs="Arial"/>
          <w:sz w:val="16"/>
          <w:szCs w:val="16"/>
        </w:rPr>
      </w:pPr>
    </w:p>
    <w:p w14:paraId="68798123" w14:textId="77777777" w:rsidR="00F0373B" w:rsidRPr="008D446E" w:rsidRDefault="00F0373B" w:rsidP="00F0373B">
      <w:pPr>
        <w:tabs>
          <w:tab w:val="clear" w:pos="9000"/>
          <w:tab w:val="right" w:pos="9720"/>
        </w:tabs>
        <w:rPr>
          <w:lang w:val="fr-FR"/>
        </w:rPr>
        <w:sectPr w:rsidR="00F0373B" w:rsidRPr="008D446E" w:rsidSect="00F0373B">
          <w:type w:val="continuous"/>
          <w:pgSz w:w="11909" w:h="16834" w:code="9"/>
          <w:pgMar w:top="720" w:right="720" w:bottom="1440" w:left="1440" w:header="432" w:footer="432" w:gutter="0"/>
          <w:cols w:num="2" w:sep="1" w:space="706" w:equalWidth="0">
            <w:col w:w="6264" w:space="706"/>
            <w:col w:w="2779"/>
          </w:cols>
        </w:sectPr>
      </w:pPr>
    </w:p>
    <w:p w14:paraId="185BF7BB" w14:textId="4A46F7B2" w:rsidR="007D5F64" w:rsidRPr="00804EC7" w:rsidRDefault="00B0423B" w:rsidP="007D5F64">
      <w:pPr>
        <w:rPr>
          <w:rFonts w:ascii="Arial" w:hAnsi="Arial" w:cs="Arial"/>
        </w:rPr>
      </w:pPr>
      <w:r>
        <w:rPr>
          <w:rFonts w:ascii="Arial" w:hAnsi="Arial" w:cs="Arial"/>
          <w:szCs w:val="24"/>
        </w:rPr>
        <w:lastRenderedPageBreak/>
        <w:t>6</w:t>
      </w:r>
      <w:r w:rsidR="007D5F64">
        <w:rPr>
          <w:rFonts w:ascii="Arial" w:hAnsi="Arial" w:cs="Arial"/>
          <w:szCs w:val="24"/>
        </w:rPr>
        <w:t xml:space="preserve">. </w:t>
      </w:r>
      <w:r w:rsidR="007D5F64">
        <w:rPr>
          <w:rFonts w:ascii="Arial" w:hAnsi="Arial" w:cs="Arial"/>
          <w:szCs w:val="24"/>
        </w:rPr>
        <w:tab/>
      </w:r>
      <w:r w:rsidR="00804EC7">
        <w:rPr>
          <w:rFonts w:ascii="Arial" w:hAnsi="Arial" w:cs="Arial"/>
        </w:rPr>
        <w:t xml:space="preserve">The pharmacist, or dispensing doctor practice, must follow the flow chart prior to supply of the 150microgram adrenaline auto injectors other than when there is an immediate clinical need.  All patients need to have access to a minimum of two 150microgram adrenaline auto injectors.  Due to further supplies being received this validation protocol has been revised for each patient to have </w:t>
      </w:r>
      <w:r w:rsidR="00804EC7">
        <w:rPr>
          <w:rFonts w:ascii="Arial" w:hAnsi="Arial" w:cs="Arial"/>
          <w:b/>
        </w:rPr>
        <w:t xml:space="preserve">two </w:t>
      </w:r>
      <w:r w:rsidR="00804EC7">
        <w:rPr>
          <w:rFonts w:ascii="Arial" w:hAnsi="Arial" w:cs="Arial"/>
        </w:rPr>
        <w:t xml:space="preserve">AAI’s that are either </w:t>
      </w:r>
      <w:r w:rsidR="00804EC7">
        <w:rPr>
          <w:rFonts w:ascii="Arial" w:hAnsi="Arial" w:cs="Arial"/>
          <w:b/>
        </w:rPr>
        <w:t>in date or have a formally extended expiry date</w:t>
      </w:r>
      <w:r w:rsidR="00804EC7">
        <w:rPr>
          <w:rFonts w:ascii="Arial" w:hAnsi="Arial" w:cs="Arial"/>
        </w:rPr>
        <w:t xml:space="preserve"> (see listed batches at link below).  If the prescription is for more than two devices the patient should be advised to obtain a new prescription for the additional device(s) when supply eases or they use the device. </w:t>
      </w:r>
    </w:p>
    <w:p w14:paraId="1B3B7683" w14:textId="77777777" w:rsidR="00595ABD" w:rsidRDefault="00595ABD" w:rsidP="007D5F64">
      <w:pPr>
        <w:rPr>
          <w:rFonts w:ascii="Arial" w:hAnsi="Arial" w:cs="Arial"/>
        </w:rPr>
      </w:pPr>
    </w:p>
    <w:p w14:paraId="533E2E32" w14:textId="71BDAB5C" w:rsidR="00595ABD" w:rsidRPr="00CD43A6" w:rsidRDefault="00B0423B" w:rsidP="007D5F64">
      <w:pPr>
        <w:rPr>
          <w:rFonts w:ascii="Arial" w:hAnsi="Arial" w:cs="Arial"/>
          <w:b/>
        </w:rPr>
      </w:pPr>
      <w:r>
        <w:rPr>
          <w:rFonts w:ascii="Arial" w:hAnsi="Arial" w:cs="Arial"/>
        </w:rPr>
        <w:t>7</w:t>
      </w:r>
      <w:r w:rsidR="00595ABD">
        <w:rPr>
          <w:rFonts w:ascii="Arial" w:hAnsi="Arial" w:cs="Arial"/>
        </w:rPr>
        <w:t>.</w:t>
      </w:r>
      <w:r w:rsidR="00595ABD">
        <w:rPr>
          <w:rFonts w:ascii="Arial" w:hAnsi="Arial" w:cs="Arial"/>
        </w:rPr>
        <w:tab/>
        <w:t xml:space="preserve">It is important to note that when validating the expiry date of 150microgram adrenaline auto-injectors, the product expires on the </w:t>
      </w:r>
      <w:r w:rsidR="00595ABD">
        <w:rPr>
          <w:rFonts w:ascii="Arial" w:hAnsi="Arial" w:cs="Arial"/>
          <w:b/>
        </w:rPr>
        <w:t>last</w:t>
      </w:r>
      <w:r w:rsidR="00595ABD">
        <w:rPr>
          <w:rFonts w:ascii="Arial" w:hAnsi="Arial" w:cs="Arial"/>
        </w:rPr>
        <w:t xml:space="preserve"> day on the month indicated e.g. a device with an expiry date of ‘</w:t>
      </w:r>
      <w:r w:rsidR="00804EC7">
        <w:rPr>
          <w:rFonts w:ascii="Arial" w:hAnsi="Arial" w:cs="Arial"/>
        </w:rPr>
        <w:t>November 2018’</w:t>
      </w:r>
      <w:r w:rsidR="00595ABD">
        <w:rPr>
          <w:rFonts w:ascii="Arial" w:hAnsi="Arial" w:cs="Arial"/>
        </w:rPr>
        <w:t xml:space="preserve"> does not expire until the </w:t>
      </w:r>
      <w:r w:rsidR="00FE7C02">
        <w:rPr>
          <w:rFonts w:ascii="Arial" w:hAnsi="Arial" w:cs="Arial"/>
          <w:b/>
        </w:rPr>
        <w:t>END</w:t>
      </w:r>
      <w:r w:rsidR="00FE7C02">
        <w:rPr>
          <w:rFonts w:ascii="Arial" w:hAnsi="Arial" w:cs="Arial"/>
        </w:rPr>
        <w:t xml:space="preserve"> of </w:t>
      </w:r>
      <w:r w:rsidR="00804EC7">
        <w:rPr>
          <w:rFonts w:ascii="Arial" w:hAnsi="Arial" w:cs="Arial"/>
        </w:rPr>
        <w:t>‘November</w:t>
      </w:r>
      <w:r w:rsidR="00FE7C02">
        <w:rPr>
          <w:rFonts w:ascii="Arial" w:hAnsi="Arial" w:cs="Arial"/>
        </w:rPr>
        <w:t xml:space="preserve"> 2018</w:t>
      </w:r>
      <w:r w:rsidR="00804EC7">
        <w:rPr>
          <w:rFonts w:ascii="Arial" w:hAnsi="Arial" w:cs="Arial"/>
        </w:rPr>
        <w:t>’</w:t>
      </w:r>
      <w:r w:rsidR="00FE7C02">
        <w:rPr>
          <w:rFonts w:ascii="Arial" w:hAnsi="Arial" w:cs="Arial"/>
        </w:rPr>
        <w:t xml:space="preserve">.  </w:t>
      </w:r>
      <w:r w:rsidR="00CD43A6">
        <w:rPr>
          <w:rFonts w:ascii="Arial" w:hAnsi="Arial" w:cs="Arial"/>
        </w:rPr>
        <w:t xml:space="preserve">For certain list batches, the expiry date has been formally extended (see listed batches at link below).  For the purposes of this protocol pens should only be replaced when the expiry date (or formally extended expiry date) is imminent (within two weeks of expiry or in line with extended expiry batches) except in exceptional circumstances .  </w:t>
      </w:r>
      <w:r w:rsidR="00CD43A6" w:rsidRPr="00CD43A6">
        <w:rPr>
          <w:rFonts w:ascii="Arial" w:hAnsi="Arial" w:cs="Arial"/>
          <w:b/>
        </w:rPr>
        <w:t xml:space="preserve">Listed batches are noted at </w:t>
      </w:r>
      <w:hyperlink r:id="rId17" w:history="1">
        <w:r w:rsidR="00CD43A6" w:rsidRPr="00CD43A6">
          <w:rPr>
            <w:rStyle w:val="Hyperlink"/>
            <w:rFonts w:ascii="Arial" w:hAnsi="Arial" w:cs="Arial"/>
            <w:b/>
          </w:rPr>
          <w:t>http://www.epipen.co.uk/</w:t>
        </w:r>
      </w:hyperlink>
      <w:r w:rsidR="00CD43A6" w:rsidRPr="00CD43A6">
        <w:rPr>
          <w:rFonts w:ascii="Arial" w:hAnsi="Arial" w:cs="Arial"/>
          <w:b/>
        </w:rPr>
        <w:t xml:space="preserve"> and </w:t>
      </w:r>
      <w:hyperlink r:id="rId18" w:history="1">
        <w:r w:rsidR="00CD43A6" w:rsidRPr="00CD43A6">
          <w:rPr>
            <w:rStyle w:val="Hyperlink"/>
            <w:rFonts w:ascii="Arial" w:hAnsi="Arial" w:cs="Arial"/>
            <w:b/>
          </w:rPr>
          <w:t>https://jext.co.uk/</w:t>
        </w:r>
      </w:hyperlink>
    </w:p>
    <w:p w14:paraId="4D8DEDF5" w14:textId="77777777" w:rsidR="00CD43A6" w:rsidRDefault="00CD43A6" w:rsidP="007D5F64">
      <w:pPr>
        <w:rPr>
          <w:rFonts w:ascii="Arial" w:hAnsi="Arial" w:cs="Arial"/>
        </w:rPr>
      </w:pPr>
    </w:p>
    <w:p w14:paraId="137F0D42" w14:textId="6BB75495" w:rsidR="00FE7C02" w:rsidRDefault="00CD43A6" w:rsidP="007D5F64">
      <w:pPr>
        <w:rPr>
          <w:rFonts w:ascii="Arial" w:hAnsi="Arial" w:cs="Arial"/>
          <w:b/>
        </w:rPr>
      </w:pPr>
      <w:r>
        <w:rPr>
          <w:rFonts w:ascii="Arial" w:hAnsi="Arial" w:cs="Arial"/>
          <w:b/>
        </w:rPr>
        <w:t xml:space="preserve">If a supply is made </w:t>
      </w:r>
    </w:p>
    <w:p w14:paraId="7334CC91" w14:textId="77777777" w:rsidR="00CD43A6" w:rsidRPr="00CD43A6" w:rsidRDefault="00CD43A6" w:rsidP="007D5F64">
      <w:pPr>
        <w:rPr>
          <w:rFonts w:ascii="Arial" w:hAnsi="Arial" w:cs="Arial"/>
          <w:b/>
        </w:rPr>
      </w:pPr>
    </w:p>
    <w:p w14:paraId="70712797" w14:textId="54A45554" w:rsidR="00FE7C02" w:rsidRDefault="00B0423B" w:rsidP="007D5F64">
      <w:pPr>
        <w:rPr>
          <w:rFonts w:ascii="Arial" w:hAnsi="Arial" w:cs="Arial"/>
        </w:rPr>
      </w:pPr>
      <w:r>
        <w:rPr>
          <w:rFonts w:ascii="Arial" w:hAnsi="Arial" w:cs="Arial"/>
        </w:rPr>
        <w:t>8</w:t>
      </w:r>
      <w:r w:rsidR="00FE7C02">
        <w:rPr>
          <w:rFonts w:ascii="Arial" w:hAnsi="Arial" w:cs="Arial"/>
        </w:rPr>
        <w:t>.</w:t>
      </w:r>
      <w:r w:rsidR="00FE7C02">
        <w:rPr>
          <w:rFonts w:ascii="Arial" w:hAnsi="Arial" w:cs="Arial"/>
        </w:rPr>
        <w:tab/>
      </w:r>
      <w:r w:rsidR="00FE7C02">
        <w:rPr>
          <w:rFonts w:ascii="Arial" w:hAnsi="Arial" w:cs="Arial"/>
          <w:b/>
        </w:rPr>
        <w:t>If a supply is made</w:t>
      </w:r>
      <w:r w:rsidR="00FE7C02">
        <w:rPr>
          <w:rFonts w:ascii="Arial" w:hAnsi="Arial" w:cs="Arial"/>
        </w:rPr>
        <w:t xml:space="preserve"> check if the patient / parent/ carer who will be using the 150microgram auto-injector has used the issued brand before.  If no</w:t>
      </w:r>
      <w:r w:rsidR="00E4233F">
        <w:rPr>
          <w:rFonts w:ascii="Arial" w:hAnsi="Arial" w:cs="Arial"/>
        </w:rPr>
        <w:t>t</w:t>
      </w:r>
      <w:r w:rsidR="00FE7C02">
        <w:rPr>
          <w:rFonts w:ascii="Arial" w:hAnsi="Arial" w:cs="Arial"/>
        </w:rPr>
        <w:t>, see the links below for training information:</w:t>
      </w:r>
    </w:p>
    <w:p w14:paraId="4008BAD3" w14:textId="77777777" w:rsidR="00FE7C02" w:rsidRPr="00FE7C02" w:rsidRDefault="00FE7C02" w:rsidP="00FE7C02">
      <w:pPr>
        <w:rPr>
          <w:rFonts w:ascii="Arial" w:hAnsi="Arial" w:cs="Arial"/>
        </w:rPr>
      </w:pPr>
    </w:p>
    <w:p w14:paraId="29F40AF1" w14:textId="77777777" w:rsidR="00FE7C02" w:rsidRPr="00FE7C02" w:rsidRDefault="00FE7C02" w:rsidP="0014128F">
      <w:pPr>
        <w:numPr>
          <w:ilvl w:val="0"/>
          <w:numId w:val="5"/>
        </w:numPr>
        <w:jc w:val="left"/>
        <w:rPr>
          <w:rFonts w:ascii="Arial" w:hAnsi="Arial" w:cs="Arial"/>
        </w:rPr>
      </w:pPr>
      <w:r w:rsidRPr="00FE7C02">
        <w:rPr>
          <w:rFonts w:ascii="Arial" w:hAnsi="Arial" w:cs="Arial"/>
        </w:rPr>
        <w:t xml:space="preserve">Emerade 150 Training Video: </w:t>
      </w:r>
      <w:r w:rsidR="00040212">
        <w:rPr>
          <w:rFonts w:ascii="Arial" w:hAnsi="Arial" w:cs="Arial"/>
        </w:rPr>
        <w:tab/>
      </w:r>
      <w:r w:rsidRPr="00FE7C02">
        <w:rPr>
          <w:rFonts w:ascii="Arial" w:hAnsi="Arial" w:cs="Arial"/>
        </w:rPr>
        <w:t xml:space="preserve">https://www.medicines.org.uk/emc/product/5278/rmms </w:t>
      </w:r>
    </w:p>
    <w:p w14:paraId="125494AC" w14:textId="65362961" w:rsidR="00FE7C02" w:rsidRPr="00FE7C02" w:rsidRDefault="00FE7C02" w:rsidP="0014128F">
      <w:pPr>
        <w:numPr>
          <w:ilvl w:val="0"/>
          <w:numId w:val="5"/>
        </w:numPr>
        <w:jc w:val="left"/>
        <w:rPr>
          <w:rFonts w:ascii="Arial" w:hAnsi="Arial" w:cs="Arial"/>
        </w:rPr>
      </w:pPr>
      <w:r w:rsidRPr="00FE7C02">
        <w:rPr>
          <w:rFonts w:ascii="Arial" w:hAnsi="Arial" w:cs="Arial"/>
        </w:rPr>
        <w:t xml:space="preserve">Jext 150 Training Video: </w:t>
      </w:r>
      <w:r w:rsidR="00040212">
        <w:rPr>
          <w:rFonts w:ascii="Arial" w:hAnsi="Arial" w:cs="Arial"/>
        </w:rPr>
        <w:tab/>
      </w:r>
      <w:r w:rsidRPr="00FE7C02">
        <w:rPr>
          <w:rFonts w:ascii="Arial" w:hAnsi="Arial" w:cs="Arial"/>
        </w:rPr>
        <w:t xml:space="preserve">https://www.medicines.org.uk/emc/product/5747/rmms </w:t>
      </w:r>
    </w:p>
    <w:p w14:paraId="51D84B26" w14:textId="0F9CB7A6" w:rsidR="00FE7C02" w:rsidRPr="00FE7C02" w:rsidRDefault="00FE7C02" w:rsidP="0014128F">
      <w:pPr>
        <w:numPr>
          <w:ilvl w:val="0"/>
          <w:numId w:val="5"/>
        </w:numPr>
        <w:jc w:val="left"/>
        <w:rPr>
          <w:rFonts w:ascii="Arial" w:hAnsi="Arial" w:cs="Arial"/>
        </w:rPr>
      </w:pPr>
      <w:r w:rsidRPr="00FE7C02">
        <w:rPr>
          <w:rFonts w:ascii="Arial" w:hAnsi="Arial" w:cs="Arial"/>
        </w:rPr>
        <w:t xml:space="preserve">EpiPen Junior Training Video: </w:t>
      </w:r>
      <w:r w:rsidR="00040212">
        <w:rPr>
          <w:rFonts w:ascii="Arial" w:hAnsi="Arial" w:cs="Arial"/>
        </w:rPr>
        <w:tab/>
      </w:r>
      <w:r w:rsidRPr="00FE7C02">
        <w:rPr>
          <w:rFonts w:ascii="Arial" w:hAnsi="Arial" w:cs="Arial"/>
        </w:rPr>
        <w:t xml:space="preserve">https://www.medicines.org.uk/emc/product/4290/rmms </w:t>
      </w:r>
    </w:p>
    <w:p w14:paraId="71C7C146" w14:textId="77777777" w:rsidR="00FE7C02" w:rsidRPr="00FE7C02" w:rsidRDefault="00FE7C02" w:rsidP="00FE7C02">
      <w:pPr>
        <w:jc w:val="left"/>
        <w:rPr>
          <w:rFonts w:ascii="Arial" w:hAnsi="Arial" w:cs="Arial"/>
        </w:rPr>
      </w:pPr>
    </w:p>
    <w:p w14:paraId="174E9DC8" w14:textId="332768C8" w:rsidR="007D5F64" w:rsidRDefault="00B0423B" w:rsidP="00AC543F">
      <w:pPr>
        <w:rPr>
          <w:rFonts w:ascii="Arial" w:hAnsi="Arial" w:cs="Arial"/>
        </w:rPr>
      </w:pPr>
      <w:r>
        <w:rPr>
          <w:rFonts w:ascii="Arial" w:hAnsi="Arial" w:cs="Arial"/>
        </w:rPr>
        <w:t>9</w:t>
      </w:r>
      <w:r w:rsidR="00040212">
        <w:rPr>
          <w:rFonts w:ascii="Arial" w:hAnsi="Arial" w:cs="Arial"/>
        </w:rPr>
        <w:t>.</w:t>
      </w:r>
      <w:r w:rsidR="00040212">
        <w:rPr>
          <w:rFonts w:ascii="Arial" w:hAnsi="Arial" w:cs="Arial"/>
        </w:rPr>
        <w:tab/>
      </w:r>
      <w:r w:rsidR="00040212">
        <w:rPr>
          <w:rFonts w:ascii="Arial" w:hAnsi="Arial" w:cs="Arial"/>
          <w:b/>
        </w:rPr>
        <w:t>If a supply is not made</w:t>
      </w:r>
      <w:r w:rsidR="00040212">
        <w:rPr>
          <w:rFonts w:ascii="Arial" w:hAnsi="Arial" w:cs="Arial"/>
        </w:rPr>
        <w:t xml:space="preserve"> explain to the patient</w:t>
      </w:r>
      <w:r w:rsidR="00E4233F">
        <w:rPr>
          <w:rFonts w:ascii="Arial" w:hAnsi="Arial" w:cs="Arial"/>
        </w:rPr>
        <w:t xml:space="preserve"> /</w:t>
      </w:r>
      <w:r w:rsidR="00664326">
        <w:rPr>
          <w:rFonts w:ascii="Arial" w:hAnsi="Arial" w:cs="Arial"/>
        </w:rPr>
        <w:t xml:space="preserve"> </w:t>
      </w:r>
      <w:r w:rsidR="00040212">
        <w:rPr>
          <w:rFonts w:ascii="Arial" w:hAnsi="Arial" w:cs="Arial"/>
        </w:rPr>
        <w:t xml:space="preserve">parent / carer that the prescription will be dispensed at a later date when supply is available.  Explain that if the situation changes and they use one of their pens to return to the pharmacy for supply.  The pharmacists or dispensing doctor practice should speak to/contact the prescriber if there is any uncertainty about the best course of action for the patient to assess any risks to the patient. </w:t>
      </w:r>
    </w:p>
    <w:p w14:paraId="3E07C52B" w14:textId="77777777" w:rsidR="00040212" w:rsidRDefault="00040212" w:rsidP="00AC543F">
      <w:pPr>
        <w:rPr>
          <w:rFonts w:ascii="Arial" w:hAnsi="Arial" w:cs="Arial"/>
        </w:rPr>
      </w:pPr>
    </w:p>
    <w:p w14:paraId="4B23CF59" w14:textId="2B87E5DC" w:rsidR="00040212" w:rsidRPr="00040212" w:rsidRDefault="00040212" w:rsidP="00AC543F">
      <w:pPr>
        <w:rPr>
          <w:rFonts w:ascii="Arial" w:hAnsi="Arial" w:cs="Arial"/>
        </w:rPr>
      </w:pPr>
      <w:r>
        <w:rPr>
          <w:rFonts w:ascii="Arial" w:hAnsi="Arial" w:cs="Arial"/>
        </w:rPr>
        <w:lastRenderedPageBreak/>
        <w:t>1</w:t>
      </w:r>
      <w:r w:rsidR="00B0423B">
        <w:rPr>
          <w:rFonts w:ascii="Arial" w:hAnsi="Arial" w:cs="Arial"/>
        </w:rPr>
        <w:t>0</w:t>
      </w:r>
      <w:r>
        <w:rPr>
          <w:rFonts w:ascii="Arial" w:hAnsi="Arial" w:cs="Arial"/>
        </w:rPr>
        <w:t>.</w:t>
      </w:r>
      <w:r>
        <w:rPr>
          <w:rFonts w:ascii="Arial" w:hAnsi="Arial" w:cs="Arial"/>
        </w:rPr>
        <w:tab/>
        <w:t xml:space="preserve">Currently supply is limited with more stock anticipated at the end of the month.  We are working with colleagues at DHSC and MHRA to resolve the EpiPen® and EpiPen Junior® shortage as fast as possible;  </w:t>
      </w:r>
      <w:r w:rsidRPr="00040212">
        <w:rPr>
          <w:rFonts w:ascii="Arial" w:hAnsi="Arial" w:cs="Arial"/>
          <w:b/>
        </w:rPr>
        <w:t>this advice is interim and will be reviewed and relaxed whenever possible, but remains in force until further notice</w:t>
      </w:r>
      <w:r>
        <w:rPr>
          <w:rFonts w:ascii="Arial" w:hAnsi="Arial" w:cs="Arial"/>
        </w:rPr>
        <w:t xml:space="preserve">. </w:t>
      </w:r>
    </w:p>
    <w:p w14:paraId="37D6632C" w14:textId="1AA05360" w:rsidR="007D5F64" w:rsidRDefault="007D5F64" w:rsidP="00AC543F">
      <w:pPr>
        <w:rPr>
          <w:rFonts w:ascii="Arial" w:hAnsi="Arial" w:cs="Arial"/>
          <w:b/>
        </w:rPr>
      </w:pPr>
    </w:p>
    <w:p w14:paraId="13AB47FE" w14:textId="2CF5A501" w:rsidR="00CD43A6" w:rsidRDefault="00CD43A6" w:rsidP="00AC543F">
      <w:pPr>
        <w:rPr>
          <w:rFonts w:ascii="Arial" w:hAnsi="Arial" w:cs="Arial"/>
          <w:b/>
        </w:rPr>
      </w:pPr>
    </w:p>
    <w:p w14:paraId="66C7E703" w14:textId="1DF63B27" w:rsidR="00CD43A6" w:rsidRDefault="00CD43A6" w:rsidP="00AC543F">
      <w:pPr>
        <w:rPr>
          <w:rFonts w:ascii="Arial" w:hAnsi="Arial" w:cs="Arial"/>
          <w:b/>
        </w:rPr>
      </w:pPr>
    </w:p>
    <w:p w14:paraId="0A481193" w14:textId="77777777" w:rsidR="00CD43A6" w:rsidRDefault="00CD43A6" w:rsidP="00AC543F">
      <w:pPr>
        <w:rPr>
          <w:rFonts w:ascii="Arial" w:hAnsi="Arial" w:cs="Arial"/>
          <w:b/>
        </w:rPr>
      </w:pPr>
    </w:p>
    <w:p w14:paraId="36A760A8" w14:textId="6C76BAA1" w:rsidR="00D1462D" w:rsidRDefault="00772EBE" w:rsidP="00AC543F">
      <w:pPr>
        <w:rPr>
          <w:rFonts w:ascii="Arial" w:hAnsi="Arial" w:cs="Arial"/>
        </w:rPr>
      </w:pPr>
      <w:r>
        <w:rPr>
          <w:rFonts w:ascii="Arial" w:hAnsi="Arial" w:cs="Arial"/>
        </w:rPr>
        <w:t>1</w:t>
      </w:r>
      <w:r w:rsidR="00B0423B">
        <w:rPr>
          <w:rFonts w:ascii="Arial" w:hAnsi="Arial" w:cs="Arial"/>
        </w:rPr>
        <w:t>1</w:t>
      </w:r>
      <w:r w:rsidR="00D1462D" w:rsidRPr="00D1462D">
        <w:rPr>
          <w:rFonts w:ascii="Arial" w:hAnsi="Arial" w:cs="Arial"/>
        </w:rPr>
        <w:t>.</w:t>
      </w:r>
      <w:r w:rsidR="00D1462D" w:rsidRPr="00D1462D">
        <w:rPr>
          <w:rFonts w:ascii="Arial" w:hAnsi="Arial" w:cs="Arial"/>
        </w:rPr>
        <w:tab/>
      </w:r>
      <w:r w:rsidR="00D1462D">
        <w:rPr>
          <w:rFonts w:ascii="Arial" w:hAnsi="Arial" w:cs="Arial"/>
        </w:rPr>
        <w:t>In addition to the flow chart, the following prepared documents are contained with this circular to assist community pharmacist and dispensing doctor practices:</w:t>
      </w:r>
    </w:p>
    <w:p w14:paraId="4E33E66C" w14:textId="77777777" w:rsidR="00D1462D" w:rsidRDefault="00D1462D" w:rsidP="00D1462D">
      <w:pPr>
        <w:pStyle w:val="ListParagraph"/>
        <w:rPr>
          <w:rFonts w:ascii="Arial" w:hAnsi="Arial" w:cs="Arial"/>
        </w:rPr>
      </w:pPr>
    </w:p>
    <w:p w14:paraId="381B8B76" w14:textId="77777777" w:rsidR="00D1462D" w:rsidRPr="00D1462D" w:rsidRDefault="00D1462D" w:rsidP="0014128F">
      <w:pPr>
        <w:pStyle w:val="ListParagraph"/>
        <w:numPr>
          <w:ilvl w:val="0"/>
          <w:numId w:val="6"/>
        </w:numPr>
        <w:rPr>
          <w:rFonts w:ascii="Arial" w:hAnsi="Arial" w:cs="Arial"/>
        </w:rPr>
      </w:pPr>
      <w:r>
        <w:rPr>
          <w:rFonts w:ascii="Arial" w:hAnsi="Arial" w:cs="Arial"/>
        </w:rPr>
        <w:t xml:space="preserve">Pharmacy and Dispensing Practice Q&amp;A regarding EpiPen and EpiPen Junior Supply Issue – </w:t>
      </w:r>
      <w:r w:rsidRPr="00D1462D">
        <w:rPr>
          <w:rFonts w:ascii="Arial" w:hAnsi="Arial" w:cs="Arial"/>
          <w:b/>
        </w:rPr>
        <w:t>Annex B</w:t>
      </w:r>
    </w:p>
    <w:p w14:paraId="13C1F99F" w14:textId="77777777" w:rsidR="00D1462D" w:rsidRPr="00D1462D" w:rsidRDefault="00D1462D" w:rsidP="00414266">
      <w:pPr>
        <w:pStyle w:val="ListParagraph"/>
        <w:rPr>
          <w:rFonts w:ascii="Arial" w:hAnsi="Arial" w:cs="Arial"/>
        </w:rPr>
      </w:pPr>
    </w:p>
    <w:p w14:paraId="24A73834" w14:textId="19C12BD3" w:rsidR="00772EBE" w:rsidRDefault="00772EBE" w:rsidP="00AC543F">
      <w:pPr>
        <w:rPr>
          <w:rFonts w:ascii="Arial" w:hAnsi="Arial" w:cs="Arial"/>
        </w:rPr>
      </w:pPr>
      <w:r w:rsidRPr="00772EBE">
        <w:rPr>
          <w:rFonts w:ascii="Arial" w:hAnsi="Arial" w:cs="Arial"/>
        </w:rPr>
        <w:t>1</w:t>
      </w:r>
      <w:r w:rsidR="00B0423B">
        <w:rPr>
          <w:rFonts w:ascii="Arial" w:hAnsi="Arial" w:cs="Arial"/>
        </w:rPr>
        <w:t>2</w:t>
      </w:r>
      <w:r w:rsidRPr="00772EBE">
        <w:rPr>
          <w:rFonts w:ascii="Arial" w:hAnsi="Arial" w:cs="Arial"/>
        </w:rPr>
        <w:t>.</w:t>
      </w:r>
      <w:r>
        <w:rPr>
          <w:rFonts w:ascii="Arial" w:hAnsi="Arial" w:cs="Arial"/>
        </w:rPr>
        <w:tab/>
        <w:t>Community Pharmacy Scotland have been consulted on the content of this circular.</w:t>
      </w:r>
    </w:p>
    <w:p w14:paraId="03CC68F8" w14:textId="77777777" w:rsidR="00772EBE" w:rsidRPr="00772EBE" w:rsidRDefault="00772EBE" w:rsidP="00AC543F">
      <w:pPr>
        <w:rPr>
          <w:rFonts w:ascii="Arial" w:hAnsi="Arial" w:cs="Arial"/>
        </w:rPr>
      </w:pPr>
    </w:p>
    <w:p w14:paraId="6632778A" w14:textId="3698F2CB" w:rsidR="00AC543F" w:rsidRDefault="00AC543F" w:rsidP="00AC543F">
      <w:pPr>
        <w:rPr>
          <w:rFonts w:ascii="Arial" w:hAnsi="Arial" w:cs="Arial"/>
          <w:b/>
        </w:rPr>
      </w:pPr>
      <w:r>
        <w:rPr>
          <w:rFonts w:ascii="Arial" w:hAnsi="Arial" w:cs="Arial"/>
          <w:b/>
        </w:rPr>
        <w:t>Action</w:t>
      </w:r>
    </w:p>
    <w:p w14:paraId="3920E404" w14:textId="77777777" w:rsidR="00AC543F" w:rsidRDefault="00AC543F" w:rsidP="00AC543F">
      <w:pPr>
        <w:rPr>
          <w:rFonts w:ascii="Arial" w:hAnsi="Arial" w:cs="Arial"/>
        </w:rPr>
      </w:pPr>
    </w:p>
    <w:p w14:paraId="3DD84319" w14:textId="24D0E1F4" w:rsidR="00AC543F" w:rsidRDefault="00040212" w:rsidP="00AC543F">
      <w:pPr>
        <w:tabs>
          <w:tab w:val="clear" w:pos="2160"/>
          <w:tab w:val="clear" w:pos="2880"/>
        </w:tabs>
        <w:rPr>
          <w:rFonts w:ascii="Arial" w:hAnsi="Arial" w:cs="Arial"/>
          <w:b/>
        </w:rPr>
      </w:pPr>
      <w:r>
        <w:rPr>
          <w:rFonts w:ascii="Arial" w:hAnsi="Arial" w:cs="Arial"/>
          <w:b/>
        </w:rPr>
        <w:t>1</w:t>
      </w:r>
      <w:r w:rsidR="00B0423B">
        <w:rPr>
          <w:rFonts w:ascii="Arial" w:hAnsi="Arial" w:cs="Arial"/>
          <w:b/>
        </w:rPr>
        <w:t>3</w:t>
      </w:r>
      <w:r w:rsidR="00AC543F">
        <w:rPr>
          <w:rFonts w:ascii="Arial" w:hAnsi="Arial" w:cs="Arial"/>
          <w:b/>
        </w:rPr>
        <w:t>.</w:t>
      </w:r>
      <w:r w:rsidR="00AC543F">
        <w:rPr>
          <w:rFonts w:ascii="Arial" w:hAnsi="Arial" w:cs="Arial"/>
          <w:b/>
        </w:rPr>
        <w:tab/>
        <w:t>NHS Boards are asked to:</w:t>
      </w:r>
    </w:p>
    <w:p w14:paraId="2C92E129" w14:textId="77777777" w:rsidR="00AC543F" w:rsidRDefault="00AC543F" w:rsidP="00AC543F">
      <w:pPr>
        <w:tabs>
          <w:tab w:val="clear" w:pos="2160"/>
          <w:tab w:val="clear" w:pos="2880"/>
        </w:tabs>
        <w:rPr>
          <w:rFonts w:ascii="Arial" w:hAnsi="Arial" w:cs="Arial"/>
          <w:b/>
        </w:rPr>
      </w:pPr>
    </w:p>
    <w:p w14:paraId="19D4BBE3" w14:textId="77777777" w:rsidR="00AC543F" w:rsidRPr="00EA3FB9" w:rsidRDefault="00AC543F" w:rsidP="0014128F">
      <w:pPr>
        <w:numPr>
          <w:ilvl w:val="0"/>
          <w:numId w:val="4"/>
        </w:numPr>
        <w:tabs>
          <w:tab w:val="clear" w:pos="2160"/>
          <w:tab w:val="clear" w:pos="2880"/>
          <w:tab w:val="num" w:pos="360"/>
        </w:tabs>
        <w:ind w:left="720"/>
        <w:rPr>
          <w:rFonts w:ascii="Arial" w:hAnsi="Arial" w:cs="Arial"/>
          <w:b/>
        </w:rPr>
      </w:pPr>
      <w:r>
        <w:rPr>
          <w:rFonts w:ascii="Arial" w:hAnsi="Arial" w:cs="Arial"/>
          <w:b/>
        </w:rPr>
        <w:t>copy this circular to all community pharmacy contractor</w:t>
      </w:r>
      <w:r w:rsidR="00EA3FB9">
        <w:rPr>
          <w:rFonts w:ascii="Arial" w:hAnsi="Arial" w:cs="Arial"/>
          <w:b/>
        </w:rPr>
        <w:t>s on their pharmaceutical lists</w:t>
      </w:r>
      <w:r w:rsidR="00A25BAB">
        <w:rPr>
          <w:rFonts w:ascii="Arial" w:hAnsi="Arial" w:cs="Arial"/>
          <w:b/>
        </w:rPr>
        <w:t xml:space="preserve">, </w:t>
      </w:r>
      <w:r w:rsidR="00040212">
        <w:rPr>
          <w:rFonts w:ascii="Arial" w:hAnsi="Arial" w:cs="Arial"/>
          <w:b/>
        </w:rPr>
        <w:t xml:space="preserve">dispensing doctor practices, </w:t>
      </w:r>
      <w:r w:rsidR="00A25BAB">
        <w:rPr>
          <w:rFonts w:ascii="Arial" w:hAnsi="Arial" w:cs="Arial"/>
          <w:b/>
        </w:rPr>
        <w:t>Health and Social Care Partnerships and the Area Pharmaceutical Board.</w:t>
      </w:r>
    </w:p>
    <w:p w14:paraId="1138ACB7" w14:textId="77777777" w:rsidR="00EE0E6A" w:rsidRDefault="00EE0E6A" w:rsidP="0046315E">
      <w:pPr>
        <w:autoSpaceDE w:val="0"/>
        <w:autoSpaceDN w:val="0"/>
        <w:adjustRightInd w:val="0"/>
        <w:rPr>
          <w:rFonts w:ascii="Arial" w:hAnsi="Arial" w:cs="Arial"/>
          <w:color w:val="000000"/>
          <w:szCs w:val="24"/>
        </w:rPr>
      </w:pPr>
    </w:p>
    <w:p w14:paraId="46469344" w14:textId="77777777" w:rsidR="00EE0E6A" w:rsidRPr="0046315E" w:rsidRDefault="0046315E" w:rsidP="0046315E">
      <w:pPr>
        <w:autoSpaceDE w:val="0"/>
        <w:autoSpaceDN w:val="0"/>
        <w:adjustRightInd w:val="0"/>
        <w:rPr>
          <w:rFonts w:ascii="Arial" w:hAnsi="Arial" w:cs="Arial"/>
          <w:color w:val="000000"/>
          <w:szCs w:val="24"/>
        </w:rPr>
      </w:pPr>
      <w:r w:rsidRPr="0046315E">
        <w:rPr>
          <w:rFonts w:ascii="Arial" w:hAnsi="Arial" w:cs="Arial"/>
          <w:color w:val="000000"/>
          <w:szCs w:val="24"/>
        </w:rPr>
        <w:t>Yours sincerely</w:t>
      </w:r>
      <w:r w:rsidR="00EE0E6A">
        <w:rPr>
          <w:rFonts w:ascii="Arial" w:hAnsi="Arial" w:cs="Arial"/>
          <w:color w:val="000000"/>
          <w:szCs w:val="24"/>
        </w:rPr>
        <w:t>,</w:t>
      </w:r>
    </w:p>
    <w:p w14:paraId="1C8C66AE" w14:textId="77777777" w:rsidR="0046315E" w:rsidRDefault="0046315E" w:rsidP="0046315E">
      <w:pPr>
        <w:autoSpaceDE w:val="0"/>
        <w:autoSpaceDN w:val="0"/>
        <w:adjustRightInd w:val="0"/>
        <w:rPr>
          <w:rFonts w:ascii="Arial" w:hAnsi="Arial" w:cs="Arial"/>
          <w:color w:val="000000"/>
          <w:sz w:val="22"/>
          <w:szCs w:val="22"/>
        </w:rPr>
      </w:pPr>
    </w:p>
    <w:p w14:paraId="514BE5EB" w14:textId="77777777" w:rsidR="0046315E" w:rsidRDefault="0046315E" w:rsidP="0046315E">
      <w:pPr>
        <w:autoSpaceDE w:val="0"/>
        <w:autoSpaceDN w:val="0"/>
        <w:adjustRightInd w:val="0"/>
        <w:rPr>
          <w:rFonts w:cs="Arial"/>
          <w:b/>
          <w:bCs/>
          <w:color w:val="000000"/>
          <w:sz w:val="22"/>
          <w:szCs w:val="22"/>
        </w:rPr>
      </w:pPr>
      <w:r>
        <w:rPr>
          <w:noProof/>
          <w:sz w:val="22"/>
          <w:szCs w:val="22"/>
        </w:rPr>
        <w:drawing>
          <wp:inline distT="0" distB="0" distL="0" distR="0" wp14:anchorId="78C57A94" wp14:editId="4AFC6B96">
            <wp:extent cx="1724025" cy="6953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24025" cy="695325"/>
                    </a:xfrm>
                    <a:prstGeom prst="rect">
                      <a:avLst/>
                    </a:prstGeom>
                    <a:noFill/>
                    <a:ln>
                      <a:noFill/>
                    </a:ln>
                  </pic:spPr>
                </pic:pic>
              </a:graphicData>
            </a:graphic>
          </wp:inline>
        </w:drawing>
      </w:r>
    </w:p>
    <w:p w14:paraId="67C057DD" w14:textId="77777777" w:rsidR="0046315E" w:rsidRDefault="0046315E" w:rsidP="0046315E">
      <w:pPr>
        <w:autoSpaceDE w:val="0"/>
        <w:autoSpaceDN w:val="0"/>
        <w:adjustRightInd w:val="0"/>
        <w:rPr>
          <w:rFonts w:ascii="Arial" w:hAnsi="Arial" w:cs="Arial"/>
          <w:b/>
          <w:bCs/>
          <w:color w:val="000000"/>
          <w:sz w:val="22"/>
          <w:szCs w:val="22"/>
        </w:rPr>
      </w:pPr>
    </w:p>
    <w:p w14:paraId="58F79DEA" w14:textId="77777777" w:rsidR="0046315E" w:rsidRPr="0046315E" w:rsidRDefault="0046315E" w:rsidP="0046315E">
      <w:pPr>
        <w:autoSpaceDE w:val="0"/>
        <w:autoSpaceDN w:val="0"/>
        <w:adjustRightInd w:val="0"/>
        <w:rPr>
          <w:rFonts w:ascii="Arial" w:hAnsi="Arial" w:cs="Arial"/>
          <w:b/>
          <w:bCs/>
          <w:color w:val="000000"/>
          <w:szCs w:val="24"/>
        </w:rPr>
      </w:pPr>
      <w:r w:rsidRPr="0046315E">
        <w:rPr>
          <w:rFonts w:ascii="Arial" w:hAnsi="Arial" w:cs="Arial"/>
          <w:b/>
          <w:bCs/>
          <w:color w:val="000000"/>
          <w:szCs w:val="24"/>
        </w:rPr>
        <w:t>Rose Marie Parr</w:t>
      </w:r>
    </w:p>
    <w:p w14:paraId="2E71F1AD" w14:textId="77777777" w:rsidR="0046315E" w:rsidRPr="0046315E" w:rsidRDefault="000A0165" w:rsidP="0046315E">
      <w:pPr>
        <w:autoSpaceDE w:val="0"/>
        <w:autoSpaceDN w:val="0"/>
        <w:adjustRightInd w:val="0"/>
        <w:rPr>
          <w:rFonts w:ascii="Arial" w:hAnsi="Arial" w:cs="Arial"/>
          <w:szCs w:val="24"/>
        </w:rPr>
      </w:pPr>
      <w:r>
        <w:rPr>
          <w:rFonts w:ascii="Arial" w:hAnsi="Arial" w:cs="Arial"/>
          <w:szCs w:val="24"/>
        </w:rPr>
        <w:t>Chief Pharmaceutical Officer and</w:t>
      </w:r>
      <w:r w:rsidR="0046315E" w:rsidRPr="0046315E">
        <w:rPr>
          <w:rFonts w:ascii="Arial" w:hAnsi="Arial" w:cs="Arial"/>
          <w:szCs w:val="24"/>
        </w:rPr>
        <w:t xml:space="preserve"> </w:t>
      </w:r>
    </w:p>
    <w:p w14:paraId="0D1E70F6" w14:textId="429740A0" w:rsidR="0052543F" w:rsidRDefault="0046315E" w:rsidP="00772EBE">
      <w:pPr>
        <w:autoSpaceDE w:val="0"/>
        <w:autoSpaceDN w:val="0"/>
        <w:adjustRightInd w:val="0"/>
        <w:rPr>
          <w:rFonts w:ascii="Arial" w:hAnsi="Arial" w:cs="Arial"/>
          <w:szCs w:val="24"/>
        </w:rPr>
      </w:pPr>
      <w:r w:rsidRPr="0046315E">
        <w:rPr>
          <w:rFonts w:ascii="Arial" w:hAnsi="Arial" w:cs="Arial"/>
          <w:szCs w:val="24"/>
        </w:rPr>
        <w:t xml:space="preserve">Deputy Director Pharmacy &amp; Medicines Division </w:t>
      </w:r>
      <w:r w:rsidR="0052543F">
        <w:rPr>
          <w:rFonts w:ascii="Arial" w:hAnsi="Arial" w:cs="Arial"/>
          <w:szCs w:val="24"/>
        </w:rPr>
        <w:br w:type="page"/>
      </w:r>
    </w:p>
    <w:p w14:paraId="63E04C28" w14:textId="77777777" w:rsidR="0052543F" w:rsidRDefault="005D10BA" w:rsidP="0052543F">
      <w:pPr>
        <w:autoSpaceDE w:val="0"/>
        <w:autoSpaceDN w:val="0"/>
        <w:adjustRightInd w:val="0"/>
        <w:jc w:val="right"/>
        <w:rPr>
          <w:rFonts w:ascii="Arial" w:hAnsi="Arial" w:cs="Arial"/>
          <w:b/>
          <w:szCs w:val="24"/>
        </w:rPr>
      </w:pPr>
      <w:r>
        <w:rPr>
          <w:rFonts w:ascii="Arial" w:hAnsi="Arial" w:cs="Arial"/>
          <w:b/>
          <w:szCs w:val="24"/>
        </w:rPr>
        <w:lastRenderedPageBreak/>
        <w:t xml:space="preserve"> </w:t>
      </w:r>
      <w:r w:rsidR="0052543F">
        <w:rPr>
          <w:rFonts w:ascii="Arial" w:hAnsi="Arial" w:cs="Arial"/>
          <w:b/>
          <w:szCs w:val="24"/>
        </w:rPr>
        <w:t xml:space="preserve">ANNEX </w:t>
      </w:r>
      <w:r w:rsidR="00040212">
        <w:rPr>
          <w:rFonts w:ascii="Arial" w:hAnsi="Arial" w:cs="Arial"/>
          <w:b/>
          <w:szCs w:val="24"/>
        </w:rPr>
        <w:t>A</w:t>
      </w:r>
    </w:p>
    <w:p w14:paraId="2ED67C9D" w14:textId="2FA9374B" w:rsidR="00040212" w:rsidRDefault="004B5F5C" w:rsidP="0052543F">
      <w:pPr>
        <w:autoSpaceDE w:val="0"/>
        <w:autoSpaceDN w:val="0"/>
        <w:adjustRightInd w:val="0"/>
        <w:jc w:val="right"/>
        <w:rPr>
          <w:rFonts w:ascii="Arial" w:hAnsi="Arial" w:cs="Arial"/>
          <w:b/>
          <w:szCs w:val="24"/>
        </w:rPr>
      </w:pPr>
      <w:r>
        <w:rPr>
          <w:rFonts w:ascii="Arial" w:hAnsi="Arial" w:cs="Arial"/>
          <w:b/>
          <w:noProof/>
          <w:szCs w:val="24"/>
        </w:rPr>
        <mc:AlternateContent>
          <mc:Choice Requires="wps">
            <w:drawing>
              <wp:anchor distT="0" distB="0" distL="114300" distR="114300" simplePos="0" relativeHeight="251659264" behindDoc="0" locked="0" layoutInCell="1" allowOverlap="1" wp14:anchorId="50B84204" wp14:editId="47C97C34">
                <wp:simplePos x="0" y="0"/>
                <wp:positionH relativeFrom="column">
                  <wp:posOffset>2857500</wp:posOffset>
                </wp:positionH>
                <wp:positionV relativeFrom="paragraph">
                  <wp:posOffset>177165</wp:posOffset>
                </wp:positionV>
                <wp:extent cx="1552575" cy="111442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1552575" cy="11144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D21C161" w14:textId="77777777" w:rsidR="00CD43A6" w:rsidRPr="00040212" w:rsidRDefault="00CD43A6" w:rsidP="00040212">
                            <w:pPr>
                              <w:jc w:val="center"/>
                              <w:rPr>
                                <w:rFonts w:ascii="Arial" w:hAnsi="Arial" w:cs="Arial"/>
                                <w:sz w:val="28"/>
                                <w:szCs w:val="28"/>
                              </w:rPr>
                            </w:pPr>
                            <w:r w:rsidRPr="00040212">
                              <w:rPr>
                                <w:rFonts w:ascii="Arial" w:hAnsi="Arial" w:cs="Arial"/>
                                <w:sz w:val="28"/>
                                <w:szCs w:val="28"/>
                              </w:rPr>
                              <w:t xml:space="preserve">Does the patient weigh more than 25kg?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cx1="http://schemas.microsoft.com/office/drawing/2015/9/8/chartex" xmlns:cx="http://schemas.microsoft.com/office/drawing/2014/chartex">
            <w:pict>
              <v:rect w14:anchorId="50B84204" id="Rectangle 3" o:spid="_x0000_s1026" style="position:absolute;left:0;text-align:left;margin-left:225pt;margin-top:13.95pt;width:122.25pt;height:87.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" fillcolor="#4f81bd [3204]" strokecolor="#243f60 [1604]" strokeweight="2pt">
                <v:textbox>
                  <w:txbxContent>
                    <w:p w14:paraId="1D21C161" w14:textId="77777777" w:rsidR="00CD43A6" w:rsidRPr="00040212" w:rsidRDefault="00CD43A6" w:rsidP="00040212">
                      <w:pPr>
                        <w:jc w:val="center"/>
                        <w:rPr>
                          <w:rFonts w:ascii="Arial" w:hAnsi="Arial" w:cs="Arial"/>
                          <w:sz w:val="28"/>
                          <w:szCs w:val="28"/>
                        </w:rPr>
                      </w:pPr>
                      <w:r w:rsidRPr="00040212">
                        <w:rPr>
                          <w:rFonts w:ascii="Arial" w:hAnsi="Arial" w:cs="Arial"/>
                          <w:sz w:val="28"/>
                          <w:szCs w:val="28"/>
                        </w:rPr>
                        <w:t xml:space="preserve">Does the patient weigh more than 25kg? </w:t>
                      </w:r>
                    </w:p>
                  </w:txbxContent>
                </v:textbox>
              </v:rect>
            </w:pict>
          </mc:Fallback>
        </mc:AlternateContent>
      </w:r>
    </w:p>
    <w:p w14:paraId="757763F4" w14:textId="72B913A9" w:rsidR="00414266" w:rsidRDefault="00DD04D4" w:rsidP="00040212">
      <w:pPr>
        <w:autoSpaceDE w:val="0"/>
        <w:autoSpaceDN w:val="0"/>
        <w:adjustRightInd w:val="0"/>
        <w:rPr>
          <w:rFonts w:ascii="Arial" w:hAnsi="Arial" w:cs="Arial"/>
          <w:b/>
          <w:szCs w:val="24"/>
        </w:rPr>
      </w:pPr>
      <w:r>
        <w:rPr>
          <w:rFonts w:ascii="Arial" w:hAnsi="Arial" w:cs="Arial"/>
          <w:b/>
          <w:noProof/>
          <w:szCs w:val="24"/>
        </w:rPr>
        <mc:AlternateContent>
          <mc:Choice Requires="wps">
            <w:drawing>
              <wp:anchor distT="0" distB="0" distL="114300" distR="114300" simplePos="0" relativeHeight="251695104" behindDoc="0" locked="0" layoutInCell="1" allowOverlap="1" wp14:anchorId="6614385F" wp14:editId="413435A7">
                <wp:simplePos x="0" y="0"/>
                <wp:positionH relativeFrom="column">
                  <wp:posOffset>3609975</wp:posOffset>
                </wp:positionH>
                <wp:positionV relativeFrom="paragraph">
                  <wp:posOffset>3049905</wp:posOffset>
                </wp:positionV>
                <wp:extent cx="1762125" cy="1038225"/>
                <wp:effectExtent l="38100" t="19050" r="66675" b="85725"/>
                <wp:wrapNone/>
                <wp:docPr id="23" name="Straight Connector 23"/>
                <wp:cNvGraphicFramePr/>
                <a:graphic xmlns:a="http://schemas.openxmlformats.org/drawingml/2006/main">
                  <a:graphicData uri="http://schemas.microsoft.com/office/word/2010/wordprocessingShape">
                    <wps:wsp>
                      <wps:cNvCnPr/>
                      <wps:spPr>
                        <a:xfrm>
                          <a:off x="0" y="0"/>
                          <a:ext cx="1762125" cy="1038225"/>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line w14:anchorId="46EE0458" id="Straight Connector 23"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4.25pt,240.15pt" to="423pt,3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" strokecolor="black [3200]" strokeweight="2pt">
                <v:shadow on="t" color="black" opacity="24903f" origin=",.5" offset="0,.55556mm"/>
              </v:line>
            </w:pict>
          </mc:Fallback>
        </mc:AlternateContent>
      </w:r>
      <w:r>
        <w:rPr>
          <w:rFonts w:ascii="Arial" w:hAnsi="Arial" w:cs="Arial"/>
          <w:b/>
          <w:noProof/>
          <w:szCs w:val="24"/>
        </w:rPr>
        <mc:AlternateContent>
          <mc:Choice Requires="wps">
            <w:drawing>
              <wp:anchor distT="0" distB="0" distL="114300" distR="114300" simplePos="0" relativeHeight="251689984" behindDoc="0" locked="0" layoutInCell="1" allowOverlap="1" wp14:anchorId="56161DCF" wp14:editId="76CA2E2C">
                <wp:simplePos x="0" y="0"/>
                <wp:positionH relativeFrom="column">
                  <wp:posOffset>1304925</wp:posOffset>
                </wp:positionH>
                <wp:positionV relativeFrom="paragraph">
                  <wp:posOffset>3469005</wp:posOffset>
                </wp:positionV>
                <wp:extent cx="885825" cy="304800"/>
                <wp:effectExtent l="0" t="0" r="28575" b="19050"/>
                <wp:wrapNone/>
                <wp:docPr id="19" name="Rectangle 19"/>
                <wp:cNvGraphicFramePr/>
                <a:graphic xmlns:a="http://schemas.openxmlformats.org/drawingml/2006/main">
                  <a:graphicData uri="http://schemas.microsoft.com/office/word/2010/wordprocessingShape">
                    <wps:wsp>
                      <wps:cNvSpPr/>
                      <wps:spPr>
                        <a:xfrm>
                          <a:off x="0" y="0"/>
                          <a:ext cx="885825" cy="3048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400376B4" w14:textId="77777777" w:rsidR="00CD43A6" w:rsidRPr="00FC4582" w:rsidRDefault="00CD43A6" w:rsidP="00FC4582">
                            <w:pPr>
                              <w:jc w:val="center"/>
                              <w:rPr>
                                <w:rFonts w:ascii="Arial" w:hAnsi="Arial" w:cs="Arial"/>
                                <w:sz w:val="20"/>
                              </w:rPr>
                            </w:pPr>
                            <w:r w:rsidRPr="00FC4582">
                              <w:rPr>
                                <w:rFonts w:ascii="Arial" w:hAnsi="Arial" w:cs="Arial"/>
                                <w:sz w:val="18"/>
                                <w:szCs w:val="18"/>
                              </w:rPr>
                              <w:t>2 or</w:t>
                            </w:r>
                            <w:r>
                              <w:rPr>
                                <w:rFonts w:ascii="Arial" w:hAnsi="Arial" w:cs="Arial"/>
                                <w:sz w:val="28"/>
                                <w:szCs w:val="28"/>
                              </w:rPr>
                              <w:t xml:space="preserve"> </w:t>
                            </w:r>
                            <w:r w:rsidRPr="00FC4582">
                              <w:rPr>
                                <w:rFonts w:ascii="Arial" w:hAnsi="Arial" w:cs="Arial"/>
                                <w:sz w:val="20"/>
                              </w:rPr>
                              <w:t>more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56161DCF" id="Rectangle 19" o:spid="_x0000_s1027" style="position:absolute;left:0;text-align:left;margin-left:102.75pt;margin-top:273.15pt;width:69.75pt;height:24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" fillcolor="white [3201]" strokecolor="#f79646 [3209]" strokeweight="2pt">
                <v:textbox>
                  <w:txbxContent>
                    <w:p w14:paraId="400376B4" w14:textId="77777777" w:rsidR="00CD43A6" w:rsidRPr="00FC4582" w:rsidRDefault="00CD43A6" w:rsidP="00FC4582">
                      <w:pPr>
                        <w:jc w:val="center"/>
                        <w:rPr>
                          <w:rFonts w:ascii="Arial" w:hAnsi="Arial" w:cs="Arial"/>
                          <w:sz w:val="20"/>
                        </w:rPr>
                      </w:pPr>
                      <w:r w:rsidRPr="00FC4582">
                        <w:rPr>
                          <w:rFonts w:ascii="Arial" w:hAnsi="Arial" w:cs="Arial"/>
                          <w:sz w:val="18"/>
                          <w:szCs w:val="18"/>
                        </w:rPr>
                        <w:t>2 or</w:t>
                      </w:r>
                      <w:r>
                        <w:rPr>
                          <w:rFonts w:ascii="Arial" w:hAnsi="Arial" w:cs="Arial"/>
                          <w:sz w:val="28"/>
                          <w:szCs w:val="28"/>
                        </w:rPr>
                        <w:t xml:space="preserve"> </w:t>
                      </w:r>
                      <w:r w:rsidRPr="00FC4582">
                        <w:rPr>
                          <w:rFonts w:ascii="Arial" w:hAnsi="Arial" w:cs="Arial"/>
                          <w:sz w:val="20"/>
                        </w:rPr>
                        <w:t>more</w:t>
                      </w:r>
                    </w:p>
                  </w:txbxContent>
                </v:textbox>
              </v:rect>
            </w:pict>
          </mc:Fallback>
        </mc:AlternateContent>
      </w:r>
      <w:r>
        <w:rPr>
          <w:rFonts w:ascii="Arial" w:hAnsi="Arial" w:cs="Arial"/>
          <w:b/>
          <w:noProof/>
          <w:szCs w:val="24"/>
        </w:rPr>
        <mc:AlternateContent>
          <mc:Choice Requires="wps">
            <w:drawing>
              <wp:anchor distT="0" distB="0" distL="114300" distR="114300" simplePos="0" relativeHeight="251688960" behindDoc="0" locked="0" layoutInCell="1" allowOverlap="1" wp14:anchorId="0C50E8A0" wp14:editId="16F8FAA0">
                <wp:simplePos x="0" y="0"/>
                <wp:positionH relativeFrom="column">
                  <wp:posOffset>800101</wp:posOffset>
                </wp:positionH>
                <wp:positionV relativeFrom="paragraph">
                  <wp:posOffset>3040380</wp:posOffset>
                </wp:positionV>
                <wp:extent cx="2819400" cy="1057275"/>
                <wp:effectExtent l="57150" t="38100" r="57150" b="85725"/>
                <wp:wrapNone/>
                <wp:docPr id="21" name="Straight Connector 21"/>
                <wp:cNvGraphicFramePr/>
                <a:graphic xmlns:a="http://schemas.openxmlformats.org/drawingml/2006/main">
                  <a:graphicData uri="http://schemas.microsoft.com/office/word/2010/wordprocessingShape">
                    <wps:wsp>
                      <wps:cNvCnPr/>
                      <wps:spPr>
                        <a:xfrm flipH="1">
                          <a:off x="0" y="0"/>
                          <a:ext cx="2819400" cy="1057275"/>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line w14:anchorId="026CD3E6" id="Straight Connector 21" o:spid="_x0000_s1026" style="position:absolute;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pt,239.4pt" to="285pt,3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" strokecolor="black [3200]" strokeweight="2pt">
                <v:shadow on="t" color="black" opacity="24903f" origin=",.5" offset="0,.55556mm"/>
              </v:line>
            </w:pict>
          </mc:Fallback>
        </mc:AlternateContent>
      </w:r>
      <w:r w:rsidR="00FC4582">
        <w:rPr>
          <w:rFonts w:ascii="Arial" w:hAnsi="Arial" w:cs="Arial"/>
          <w:b/>
          <w:noProof/>
          <w:szCs w:val="24"/>
        </w:rPr>
        <mc:AlternateContent>
          <mc:Choice Requires="wps">
            <w:drawing>
              <wp:anchor distT="0" distB="0" distL="114300" distR="114300" simplePos="0" relativeHeight="251680768" behindDoc="0" locked="0" layoutInCell="1" allowOverlap="1" wp14:anchorId="68B37DF3" wp14:editId="48F3CB76">
                <wp:simplePos x="0" y="0"/>
                <wp:positionH relativeFrom="column">
                  <wp:posOffset>4610100</wp:posOffset>
                </wp:positionH>
                <wp:positionV relativeFrom="paragraph">
                  <wp:posOffset>4076065</wp:posOffset>
                </wp:positionV>
                <wp:extent cx="1590675" cy="1114425"/>
                <wp:effectExtent l="0" t="0" r="28575" b="28575"/>
                <wp:wrapNone/>
                <wp:docPr id="17" name="Rectangle 17"/>
                <wp:cNvGraphicFramePr/>
                <a:graphic xmlns:a="http://schemas.openxmlformats.org/drawingml/2006/main">
                  <a:graphicData uri="http://schemas.microsoft.com/office/word/2010/wordprocessingShape">
                    <wps:wsp>
                      <wps:cNvSpPr/>
                      <wps:spPr>
                        <a:xfrm>
                          <a:off x="0" y="0"/>
                          <a:ext cx="1590675" cy="11144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A4AF1E9" w14:textId="7AAB2354" w:rsidR="00CD43A6" w:rsidRPr="004B5F5C" w:rsidRDefault="00CD43A6" w:rsidP="004B5F5C">
                            <w:pPr>
                              <w:jc w:val="center"/>
                              <w:rPr>
                                <w:rFonts w:ascii="Arial" w:hAnsi="Arial" w:cs="Arial"/>
                                <w:szCs w:val="24"/>
                              </w:rPr>
                            </w:pPr>
                            <w:r>
                              <w:rPr>
                                <w:rFonts w:ascii="Arial" w:hAnsi="Arial" w:cs="Arial"/>
                                <w:szCs w:val="24"/>
                              </w:rPr>
                              <w:t>Issue to a maximum of 2 dependent on the prescription and how many the patient already has</w:t>
                            </w:r>
                            <w:r w:rsidRPr="004B5F5C">
                              <w:rPr>
                                <w:rFonts w:ascii="Arial" w:hAnsi="Arial" w:cs="Arial"/>
                                <w:szCs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cx1="http://schemas.microsoft.com/office/drawing/2015/9/8/chartex" xmlns:cx="http://schemas.microsoft.com/office/drawing/2014/chartex">
            <w:pict>
              <v:rect w14:anchorId="68B37DF3" id="Rectangle 17" o:spid="_x0000_s1028" style="position:absolute;left:0;text-align:left;margin-left:363pt;margin-top:320.95pt;width:125.25pt;height:87.75p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" fillcolor="#4f81bd [3204]" strokecolor="#243f60 [1604]" strokeweight="2pt">
                <v:textbox>
                  <w:txbxContent>
                    <w:p w14:paraId="3A4AF1E9" w14:textId="7AAB2354" w:rsidR="00CD43A6" w:rsidRPr="004B5F5C" w:rsidRDefault="00CD43A6" w:rsidP="004B5F5C">
                      <w:pPr>
                        <w:jc w:val="center"/>
                        <w:rPr>
                          <w:rFonts w:ascii="Arial" w:hAnsi="Arial" w:cs="Arial"/>
                          <w:szCs w:val="24"/>
                        </w:rPr>
                      </w:pPr>
                      <w:r>
                        <w:rPr>
                          <w:rFonts w:ascii="Arial" w:hAnsi="Arial" w:cs="Arial"/>
                          <w:szCs w:val="24"/>
                        </w:rPr>
                        <w:t>Issue to a maximum of 2 dependent on the prescription and how many the patient already has</w:t>
                      </w:r>
                      <w:r w:rsidRPr="004B5F5C">
                        <w:rPr>
                          <w:rFonts w:ascii="Arial" w:hAnsi="Arial" w:cs="Arial"/>
                          <w:szCs w:val="24"/>
                        </w:rPr>
                        <w:t xml:space="preserve"> </w:t>
                      </w:r>
                    </w:p>
                  </w:txbxContent>
                </v:textbox>
              </v:rect>
            </w:pict>
          </mc:Fallback>
        </mc:AlternateContent>
      </w:r>
      <w:r w:rsidR="00FC4582">
        <w:rPr>
          <w:rFonts w:ascii="Arial" w:hAnsi="Arial" w:cs="Arial"/>
          <w:b/>
          <w:noProof/>
          <w:szCs w:val="24"/>
        </w:rPr>
        <mc:AlternateContent>
          <mc:Choice Requires="wps">
            <w:drawing>
              <wp:anchor distT="0" distB="0" distL="114300" distR="114300" simplePos="0" relativeHeight="251676672" behindDoc="0" locked="0" layoutInCell="1" allowOverlap="1" wp14:anchorId="4BD15531" wp14:editId="38BE2526">
                <wp:simplePos x="0" y="0"/>
                <wp:positionH relativeFrom="margin">
                  <wp:posOffset>0</wp:posOffset>
                </wp:positionH>
                <wp:positionV relativeFrom="paragraph">
                  <wp:posOffset>4107180</wp:posOffset>
                </wp:positionV>
                <wp:extent cx="1590675" cy="1114425"/>
                <wp:effectExtent l="0" t="0" r="28575" b="28575"/>
                <wp:wrapNone/>
                <wp:docPr id="15" name="Rectangle 15"/>
                <wp:cNvGraphicFramePr/>
                <a:graphic xmlns:a="http://schemas.openxmlformats.org/drawingml/2006/main">
                  <a:graphicData uri="http://schemas.microsoft.com/office/word/2010/wordprocessingShape">
                    <wps:wsp>
                      <wps:cNvSpPr/>
                      <wps:spPr>
                        <a:xfrm>
                          <a:off x="0" y="0"/>
                          <a:ext cx="1590675" cy="11144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AD16E28" w14:textId="77777777" w:rsidR="00CD43A6" w:rsidRPr="004B5F5C" w:rsidRDefault="00CD43A6" w:rsidP="004B5F5C">
                            <w:pPr>
                              <w:jc w:val="center"/>
                              <w:rPr>
                                <w:rFonts w:ascii="Arial" w:hAnsi="Arial" w:cs="Arial"/>
                                <w:szCs w:val="24"/>
                              </w:rPr>
                            </w:pPr>
                            <w:r>
                              <w:rPr>
                                <w:rFonts w:ascii="Arial" w:hAnsi="Arial" w:cs="Arial"/>
                                <w:szCs w:val="24"/>
                              </w:rPr>
                              <w:t>Delay Supply</w:t>
                            </w:r>
                            <w:r w:rsidRPr="004B5F5C">
                              <w:rPr>
                                <w:rFonts w:ascii="Arial" w:hAnsi="Arial" w:cs="Arial"/>
                                <w:szCs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cx1="http://schemas.microsoft.com/office/drawing/2015/9/8/chartex" xmlns:cx="http://schemas.microsoft.com/office/drawing/2014/chartex">
            <w:pict>
              <v:rect w14:anchorId="4BD15531" id="Rectangle 15" o:spid="_x0000_s1029" style="position:absolute;left:0;text-align:left;margin-left:0;margin-top:323.4pt;width:125.25pt;height:87.75pt;z-index:25167667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" fillcolor="#4f81bd [3204]" strokecolor="#243f60 [1604]" strokeweight="2pt">
                <v:textbox>
                  <w:txbxContent>
                    <w:p w14:paraId="7AD16E28" w14:textId="77777777" w:rsidR="00CD43A6" w:rsidRPr="004B5F5C" w:rsidRDefault="00CD43A6" w:rsidP="004B5F5C">
                      <w:pPr>
                        <w:jc w:val="center"/>
                        <w:rPr>
                          <w:rFonts w:ascii="Arial" w:hAnsi="Arial" w:cs="Arial"/>
                          <w:szCs w:val="24"/>
                        </w:rPr>
                      </w:pPr>
                      <w:r>
                        <w:rPr>
                          <w:rFonts w:ascii="Arial" w:hAnsi="Arial" w:cs="Arial"/>
                          <w:szCs w:val="24"/>
                        </w:rPr>
                        <w:t>Delay Supply</w:t>
                      </w:r>
                      <w:r w:rsidRPr="004B5F5C">
                        <w:rPr>
                          <w:rFonts w:ascii="Arial" w:hAnsi="Arial" w:cs="Arial"/>
                          <w:szCs w:val="24"/>
                        </w:rPr>
                        <w:t xml:space="preserve"> </w:t>
                      </w:r>
                    </w:p>
                  </w:txbxContent>
                </v:textbox>
                <w10:wrap anchorx="margin"/>
              </v:rect>
            </w:pict>
          </mc:Fallback>
        </mc:AlternateContent>
      </w:r>
      <w:r w:rsidR="004B5F5C">
        <w:rPr>
          <w:rFonts w:ascii="Arial" w:hAnsi="Arial" w:cs="Arial"/>
          <w:b/>
          <w:noProof/>
          <w:szCs w:val="24"/>
        </w:rPr>
        <mc:AlternateContent>
          <mc:Choice Requires="wps">
            <w:drawing>
              <wp:anchor distT="0" distB="0" distL="114300" distR="114300" simplePos="0" relativeHeight="251671552" behindDoc="0" locked="0" layoutInCell="1" allowOverlap="1" wp14:anchorId="252634BA" wp14:editId="45C18069">
                <wp:simplePos x="0" y="0"/>
                <wp:positionH relativeFrom="column">
                  <wp:posOffset>3609974</wp:posOffset>
                </wp:positionH>
                <wp:positionV relativeFrom="paragraph">
                  <wp:posOffset>1116330</wp:posOffset>
                </wp:positionV>
                <wp:extent cx="9525" cy="809625"/>
                <wp:effectExtent l="57150" t="19050" r="66675" b="85725"/>
                <wp:wrapNone/>
                <wp:docPr id="13" name="Straight Connector 13"/>
                <wp:cNvGraphicFramePr/>
                <a:graphic xmlns:a="http://schemas.openxmlformats.org/drawingml/2006/main">
                  <a:graphicData uri="http://schemas.microsoft.com/office/word/2010/wordprocessingShape">
                    <wps:wsp>
                      <wps:cNvCnPr/>
                      <wps:spPr>
                        <a:xfrm>
                          <a:off x="0" y="0"/>
                          <a:ext cx="9525" cy="809625"/>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line w14:anchorId="1EBB0784" id="Straight Connector 13"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4.25pt,87.9pt" to="285pt,15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" strokecolor="black [3200]" strokeweight="2pt">
                <v:shadow on="t" color="black" opacity="24903f" origin=",.5" offset="0,.55556mm"/>
              </v:line>
            </w:pict>
          </mc:Fallback>
        </mc:AlternateContent>
      </w:r>
      <w:r w:rsidR="004B5F5C">
        <w:rPr>
          <w:rFonts w:ascii="Arial" w:hAnsi="Arial" w:cs="Arial"/>
          <w:b/>
          <w:noProof/>
          <w:szCs w:val="24"/>
        </w:rPr>
        <mc:AlternateContent>
          <mc:Choice Requires="wps">
            <w:drawing>
              <wp:anchor distT="0" distB="0" distL="114300" distR="114300" simplePos="0" relativeHeight="251672576" behindDoc="0" locked="0" layoutInCell="1" allowOverlap="1" wp14:anchorId="2B6828DE" wp14:editId="55F495A1">
                <wp:simplePos x="0" y="0"/>
                <wp:positionH relativeFrom="column">
                  <wp:posOffset>3333750</wp:posOffset>
                </wp:positionH>
                <wp:positionV relativeFrom="paragraph">
                  <wp:posOffset>1418590</wp:posOffset>
                </wp:positionV>
                <wp:extent cx="638175" cy="314325"/>
                <wp:effectExtent l="0" t="0" r="28575" b="28575"/>
                <wp:wrapNone/>
                <wp:docPr id="12" name="Rectangle 12"/>
                <wp:cNvGraphicFramePr/>
                <a:graphic xmlns:a="http://schemas.openxmlformats.org/drawingml/2006/main">
                  <a:graphicData uri="http://schemas.microsoft.com/office/word/2010/wordprocessingShape">
                    <wps:wsp>
                      <wps:cNvSpPr/>
                      <wps:spPr>
                        <a:xfrm>
                          <a:off x="0" y="0"/>
                          <a:ext cx="638175" cy="314325"/>
                        </a:xfrm>
                        <a:prstGeom prst="rect">
                          <a:avLst/>
                        </a:prstGeom>
                      </wps:spPr>
                      <wps:style>
                        <a:lnRef idx="2">
                          <a:schemeClr val="accent6"/>
                        </a:lnRef>
                        <a:fillRef idx="1">
                          <a:schemeClr val="lt1"/>
                        </a:fillRef>
                        <a:effectRef idx="0">
                          <a:schemeClr val="accent6"/>
                        </a:effectRef>
                        <a:fontRef idx="minor">
                          <a:schemeClr val="dk1"/>
                        </a:fontRef>
                      </wps:style>
                      <wps:txbx>
                        <w:txbxContent>
                          <w:p w14:paraId="1876B1C8" w14:textId="77777777" w:rsidR="00CD43A6" w:rsidRPr="00040212" w:rsidRDefault="00CD43A6" w:rsidP="004B5F5C">
                            <w:pPr>
                              <w:jc w:val="center"/>
                              <w:rPr>
                                <w:rFonts w:ascii="Arial" w:hAnsi="Arial" w:cs="Arial"/>
                                <w:sz w:val="28"/>
                                <w:szCs w:val="28"/>
                              </w:rPr>
                            </w:pPr>
                            <w:r>
                              <w:rPr>
                                <w:rFonts w:ascii="Arial" w:hAnsi="Arial" w:cs="Arial"/>
                                <w:sz w:val="28"/>
                                <w:szCs w:val="28"/>
                              </w:rPr>
                              <w:t>No</w:t>
                            </w:r>
                            <w:r w:rsidRPr="00040212">
                              <w:rPr>
                                <w:rFonts w:ascii="Arial" w:hAnsi="Arial" w:cs="Arial"/>
                                <w:sz w:val="28"/>
                                <w:szCs w:val="2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2B6828DE" id="Rectangle 12" o:spid="_x0000_s1030" style="position:absolute;left:0;text-align:left;margin-left:262.5pt;margin-top:111.7pt;width:50.25pt;height:24.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" fillcolor="white [3201]" strokecolor="#f79646 [3209]" strokeweight="2pt">
                <v:textbox>
                  <w:txbxContent>
                    <w:p w14:paraId="1876B1C8" w14:textId="77777777" w:rsidR="00CD43A6" w:rsidRPr="00040212" w:rsidRDefault="00CD43A6" w:rsidP="004B5F5C">
                      <w:pPr>
                        <w:jc w:val="center"/>
                        <w:rPr>
                          <w:rFonts w:ascii="Arial" w:hAnsi="Arial" w:cs="Arial"/>
                          <w:sz w:val="28"/>
                          <w:szCs w:val="28"/>
                        </w:rPr>
                      </w:pPr>
                      <w:r>
                        <w:rPr>
                          <w:rFonts w:ascii="Arial" w:hAnsi="Arial" w:cs="Arial"/>
                          <w:sz w:val="28"/>
                          <w:szCs w:val="28"/>
                        </w:rPr>
                        <w:t>No</w:t>
                      </w:r>
                      <w:r w:rsidRPr="00040212">
                        <w:rPr>
                          <w:rFonts w:ascii="Arial" w:hAnsi="Arial" w:cs="Arial"/>
                          <w:sz w:val="28"/>
                          <w:szCs w:val="28"/>
                        </w:rPr>
                        <w:t xml:space="preserve"> </w:t>
                      </w:r>
                    </w:p>
                  </w:txbxContent>
                </v:textbox>
              </v:rect>
            </w:pict>
          </mc:Fallback>
        </mc:AlternateContent>
      </w:r>
    </w:p>
    <w:p w14:paraId="00428E71" w14:textId="77777777" w:rsidR="00414266" w:rsidRPr="00414266" w:rsidRDefault="00414266" w:rsidP="00414266">
      <w:pPr>
        <w:rPr>
          <w:rFonts w:ascii="Arial" w:hAnsi="Arial" w:cs="Arial"/>
          <w:szCs w:val="24"/>
        </w:rPr>
      </w:pPr>
    </w:p>
    <w:p w14:paraId="145F2FD6" w14:textId="77777777" w:rsidR="00414266" w:rsidRPr="00414266" w:rsidRDefault="00414266" w:rsidP="00414266">
      <w:pPr>
        <w:rPr>
          <w:rFonts w:ascii="Arial" w:hAnsi="Arial" w:cs="Arial"/>
          <w:szCs w:val="24"/>
        </w:rPr>
      </w:pPr>
    </w:p>
    <w:p w14:paraId="22BAF3B8" w14:textId="77777777" w:rsidR="00414266" w:rsidRPr="00414266" w:rsidRDefault="00E769CE" w:rsidP="00414266">
      <w:pPr>
        <w:rPr>
          <w:rFonts w:ascii="Arial" w:hAnsi="Arial" w:cs="Arial"/>
          <w:szCs w:val="24"/>
        </w:rPr>
      </w:pPr>
      <w:r>
        <w:rPr>
          <w:rFonts w:ascii="Arial" w:hAnsi="Arial" w:cs="Arial"/>
          <w:b/>
          <w:noProof/>
          <w:szCs w:val="24"/>
        </w:rPr>
        <mc:AlternateContent>
          <mc:Choice Requires="wps">
            <w:drawing>
              <wp:anchor distT="0" distB="0" distL="114300" distR="114300" simplePos="0" relativeHeight="251658239" behindDoc="0" locked="0" layoutInCell="1" allowOverlap="1" wp14:anchorId="231D182F" wp14:editId="2E357C9F">
                <wp:simplePos x="0" y="0"/>
                <wp:positionH relativeFrom="column">
                  <wp:posOffset>1295399</wp:posOffset>
                </wp:positionH>
                <wp:positionV relativeFrom="paragraph">
                  <wp:posOffset>38100</wp:posOffset>
                </wp:positionV>
                <wp:extent cx="1533525" cy="990600"/>
                <wp:effectExtent l="57150" t="19050" r="66675" b="95250"/>
                <wp:wrapNone/>
                <wp:docPr id="11" name="Straight Connector 11"/>
                <wp:cNvGraphicFramePr/>
                <a:graphic xmlns:a="http://schemas.openxmlformats.org/drawingml/2006/main">
                  <a:graphicData uri="http://schemas.microsoft.com/office/word/2010/wordprocessingShape">
                    <wps:wsp>
                      <wps:cNvCnPr/>
                      <wps:spPr>
                        <a:xfrm flipH="1">
                          <a:off x="0" y="0"/>
                          <a:ext cx="1533525" cy="99060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line w14:anchorId="31362986" id="Straight Connector 11" o:spid="_x0000_s1026" style="position:absolute;flip:x;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2pt,3pt" to="222.7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" strokecolor="black [3200]" strokeweight="2pt">
                <v:shadow on="t" color="black" opacity="24903f" origin=",.5" offset="0,.55556mm"/>
              </v:line>
            </w:pict>
          </mc:Fallback>
        </mc:AlternateContent>
      </w:r>
    </w:p>
    <w:p w14:paraId="7924ACEB" w14:textId="77777777" w:rsidR="00414266" w:rsidRPr="00414266" w:rsidRDefault="00414266" w:rsidP="00414266">
      <w:pPr>
        <w:rPr>
          <w:rFonts w:ascii="Arial" w:hAnsi="Arial" w:cs="Arial"/>
          <w:szCs w:val="24"/>
        </w:rPr>
      </w:pPr>
    </w:p>
    <w:p w14:paraId="0F0AA5F1" w14:textId="77777777" w:rsidR="00414266" w:rsidRPr="00414266" w:rsidRDefault="00E769CE" w:rsidP="00414266">
      <w:pPr>
        <w:rPr>
          <w:rFonts w:ascii="Arial" w:hAnsi="Arial" w:cs="Arial"/>
          <w:szCs w:val="24"/>
        </w:rPr>
      </w:pPr>
      <w:r>
        <w:rPr>
          <w:rFonts w:ascii="Arial" w:hAnsi="Arial" w:cs="Arial"/>
          <w:b/>
          <w:noProof/>
          <w:szCs w:val="24"/>
        </w:rPr>
        <mc:AlternateContent>
          <mc:Choice Requires="wps">
            <w:drawing>
              <wp:anchor distT="0" distB="0" distL="114300" distR="114300" simplePos="0" relativeHeight="251667456" behindDoc="0" locked="0" layoutInCell="1" allowOverlap="1" wp14:anchorId="54FAA66B" wp14:editId="2ECF3BBA">
                <wp:simplePos x="0" y="0"/>
                <wp:positionH relativeFrom="column">
                  <wp:posOffset>1863090</wp:posOffset>
                </wp:positionH>
                <wp:positionV relativeFrom="paragraph">
                  <wp:posOffset>5715</wp:posOffset>
                </wp:positionV>
                <wp:extent cx="638175" cy="314325"/>
                <wp:effectExtent l="0" t="0" r="28575" b="28575"/>
                <wp:wrapNone/>
                <wp:docPr id="6" name="Rectangle 6"/>
                <wp:cNvGraphicFramePr/>
                <a:graphic xmlns:a="http://schemas.openxmlformats.org/drawingml/2006/main">
                  <a:graphicData uri="http://schemas.microsoft.com/office/word/2010/wordprocessingShape">
                    <wps:wsp>
                      <wps:cNvSpPr/>
                      <wps:spPr>
                        <a:xfrm>
                          <a:off x="0" y="0"/>
                          <a:ext cx="638175" cy="314325"/>
                        </a:xfrm>
                        <a:prstGeom prst="rect">
                          <a:avLst/>
                        </a:prstGeom>
                      </wps:spPr>
                      <wps:style>
                        <a:lnRef idx="2">
                          <a:schemeClr val="accent6"/>
                        </a:lnRef>
                        <a:fillRef idx="1">
                          <a:schemeClr val="lt1"/>
                        </a:fillRef>
                        <a:effectRef idx="0">
                          <a:schemeClr val="accent6"/>
                        </a:effectRef>
                        <a:fontRef idx="minor">
                          <a:schemeClr val="dk1"/>
                        </a:fontRef>
                      </wps:style>
                      <wps:txbx>
                        <w:txbxContent>
                          <w:p w14:paraId="35992C46" w14:textId="77777777" w:rsidR="00CD43A6" w:rsidRPr="00040212" w:rsidRDefault="00CD43A6" w:rsidP="00040212">
                            <w:pPr>
                              <w:jc w:val="center"/>
                              <w:rPr>
                                <w:rFonts w:ascii="Arial" w:hAnsi="Arial" w:cs="Arial"/>
                                <w:sz w:val="28"/>
                                <w:szCs w:val="28"/>
                              </w:rPr>
                            </w:pPr>
                            <w:r>
                              <w:rPr>
                                <w:rFonts w:ascii="Arial" w:hAnsi="Arial" w:cs="Arial"/>
                                <w:sz w:val="28"/>
                                <w:szCs w:val="28"/>
                              </w:rPr>
                              <w:t>Yes</w:t>
                            </w:r>
                            <w:r w:rsidRPr="00040212">
                              <w:rPr>
                                <w:rFonts w:ascii="Arial" w:hAnsi="Arial" w:cs="Arial"/>
                                <w:sz w:val="28"/>
                                <w:szCs w:val="2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54FAA66B" id="Rectangle 6" o:spid="_x0000_s1031" style="position:absolute;left:0;text-align:left;margin-left:146.7pt;margin-top:.45pt;width:50.25pt;height:24.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" fillcolor="white [3201]" strokecolor="#f79646 [3209]" strokeweight="2pt">
                <v:textbox>
                  <w:txbxContent>
                    <w:p w14:paraId="35992C46" w14:textId="77777777" w:rsidR="00CD43A6" w:rsidRPr="00040212" w:rsidRDefault="00CD43A6" w:rsidP="00040212">
                      <w:pPr>
                        <w:jc w:val="center"/>
                        <w:rPr>
                          <w:rFonts w:ascii="Arial" w:hAnsi="Arial" w:cs="Arial"/>
                          <w:sz w:val="28"/>
                          <w:szCs w:val="28"/>
                        </w:rPr>
                      </w:pPr>
                      <w:r>
                        <w:rPr>
                          <w:rFonts w:ascii="Arial" w:hAnsi="Arial" w:cs="Arial"/>
                          <w:sz w:val="28"/>
                          <w:szCs w:val="28"/>
                        </w:rPr>
                        <w:t>Yes</w:t>
                      </w:r>
                      <w:r w:rsidRPr="00040212">
                        <w:rPr>
                          <w:rFonts w:ascii="Arial" w:hAnsi="Arial" w:cs="Arial"/>
                          <w:sz w:val="28"/>
                          <w:szCs w:val="28"/>
                        </w:rPr>
                        <w:t xml:space="preserve"> </w:t>
                      </w:r>
                    </w:p>
                  </w:txbxContent>
                </v:textbox>
              </v:rect>
            </w:pict>
          </mc:Fallback>
        </mc:AlternateContent>
      </w:r>
    </w:p>
    <w:p w14:paraId="268CB7B0" w14:textId="77777777" w:rsidR="00414266" w:rsidRPr="00414266" w:rsidRDefault="00E769CE" w:rsidP="00414266">
      <w:pPr>
        <w:rPr>
          <w:rFonts w:ascii="Arial" w:hAnsi="Arial" w:cs="Arial"/>
          <w:szCs w:val="24"/>
        </w:rPr>
      </w:pPr>
      <w:r>
        <w:rPr>
          <w:rFonts w:ascii="Arial" w:hAnsi="Arial" w:cs="Arial"/>
          <w:b/>
          <w:noProof/>
          <w:szCs w:val="24"/>
        </w:rPr>
        <mc:AlternateContent>
          <mc:Choice Requires="wps">
            <w:drawing>
              <wp:anchor distT="0" distB="0" distL="114300" distR="114300" simplePos="0" relativeHeight="251674624" behindDoc="0" locked="0" layoutInCell="1" allowOverlap="1" wp14:anchorId="2C411AE3" wp14:editId="58B14EBB">
                <wp:simplePos x="0" y="0"/>
                <wp:positionH relativeFrom="column">
                  <wp:posOffset>-274320</wp:posOffset>
                </wp:positionH>
                <wp:positionV relativeFrom="paragraph">
                  <wp:posOffset>121285</wp:posOffset>
                </wp:positionV>
                <wp:extent cx="1590675" cy="1114425"/>
                <wp:effectExtent l="0" t="0" r="28575" b="28575"/>
                <wp:wrapNone/>
                <wp:docPr id="14" name="Rectangle 14"/>
                <wp:cNvGraphicFramePr/>
                <a:graphic xmlns:a="http://schemas.openxmlformats.org/drawingml/2006/main">
                  <a:graphicData uri="http://schemas.microsoft.com/office/word/2010/wordprocessingShape">
                    <wps:wsp>
                      <wps:cNvSpPr/>
                      <wps:spPr>
                        <a:xfrm>
                          <a:off x="0" y="0"/>
                          <a:ext cx="1590675" cy="11144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DC82BBD" w14:textId="77777777" w:rsidR="00CD43A6" w:rsidRPr="004B5F5C" w:rsidRDefault="00CD43A6" w:rsidP="004B5F5C">
                            <w:pPr>
                              <w:jc w:val="center"/>
                              <w:rPr>
                                <w:rFonts w:ascii="Arial" w:hAnsi="Arial" w:cs="Arial"/>
                                <w:szCs w:val="24"/>
                              </w:rPr>
                            </w:pPr>
                            <w:r>
                              <w:rPr>
                                <w:rFonts w:ascii="Arial" w:hAnsi="Arial" w:cs="Arial"/>
                                <w:szCs w:val="24"/>
                              </w:rPr>
                              <w:t xml:space="preserve">Contact prescriber and advise a 300mcg AAI if required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cx1="http://schemas.microsoft.com/office/drawing/2015/9/8/chartex" xmlns:cx="http://schemas.microsoft.com/office/drawing/2014/chartex">
            <w:pict>
              <v:rect w14:anchorId="2C411AE3" id="Rectangle 14" o:spid="_x0000_s1032" style="position:absolute;left:0;text-align:left;margin-left:-21.6pt;margin-top:9.55pt;width:125.25pt;height:87.75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" fillcolor="#4f81bd [3204]" strokecolor="#243f60 [1604]" strokeweight="2pt">
                <v:textbox>
                  <w:txbxContent>
                    <w:p w14:paraId="5DC82BBD" w14:textId="77777777" w:rsidR="00CD43A6" w:rsidRPr="004B5F5C" w:rsidRDefault="00CD43A6" w:rsidP="004B5F5C">
                      <w:pPr>
                        <w:jc w:val="center"/>
                        <w:rPr>
                          <w:rFonts w:ascii="Arial" w:hAnsi="Arial" w:cs="Arial"/>
                          <w:szCs w:val="24"/>
                        </w:rPr>
                      </w:pPr>
                      <w:r>
                        <w:rPr>
                          <w:rFonts w:ascii="Arial" w:hAnsi="Arial" w:cs="Arial"/>
                          <w:szCs w:val="24"/>
                        </w:rPr>
                        <w:t xml:space="preserve">Contact prescriber and advise a 300mcg AAI if required </w:t>
                      </w:r>
                    </w:p>
                  </w:txbxContent>
                </v:textbox>
              </v:rect>
            </w:pict>
          </mc:Fallback>
        </mc:AlternateContent>
      </w:r>
    </w:p>
    <w:p w14:paraId="7F6FAA0F" w14:textId="77777777" w:rsidR="00414266" w:rsidRPr="00414266" w:rsidRDefault="00414266" w:rsidP="00414266">
      <w:pPr>
        <w:rPr>
          <w:rFonts w:ascii="Arial" w:hAnsi="Arial" w:cs="Arial"/>
          <w:szCs w:val="24"/>
        </w:rPr>
      </w:pPr>
    </w:p>
    <w:p w14:paraId="79DBFA75" w14:textId="77777777" w:rsidR="00414266" w:rsidRPr="00414266" w:rsidRDefault="00414266" w:rsidP="00414266">
      <w:pPr>
        <w:rPr>
          <w:rFonts w:ascii="Arial" w:hAnsi="Arial" w:cs="Arial"/>
          <w:szCs w:val="24"/>
        </w:rPr>
      </w:pPr>
    </w:p>
    <w:p w14:paraId="072441D5" w14:textId="77777777" w:rsidR="00414266" w:rsidRPr="00414266" w:rsidRDefault="00414266" w:rsidP="00414266">
      <w:pPr>
        <w:rPr>
          <w:rFonts w:ascii="Arial" w:hAnsi="Arial" w:cs="Arial"/>
          <w:szCs w:val="24"/>
        </w:rPr>
      </w:pPr>
    </w:p>
    <w:p w14:paraId="14FE4E71" w14:textId="77777777" w:rsidR="00414266" w:rsidRPr="00414266" w:rsidRDefault="0014128F" w:rsidP="00414266">
      <w:pPr>
        <w:rPr>
          <w:rFonts w:ascii="Arial" w:hAnsi="Arial" w:cs="Arial"/>
          <w:szCs w:val="24"/>
        </w:rPr>
      </w:pPr>
      <w:r>
        <w:rPr>
          <w:rFonts w:ascii="Arial" w:hAnsi="Arial" w:cs="Arial"/>
          <w:b/>
          <w:noProof/>
          <w:szCs w:val="24"/>
        </w:rPr>
        <mc:AlternateContent>
          <mc:Choice Requires="wps">
            <w:drawing>
              <wp:anchor distT="0" distB="0" distL="114300" distR="114300" simplePos="0" relativeHeight="251665408" behindDoc="0" locked="0" layoutInCell="1" allowOverlap="1" wp14:anchorId="564E1D2E" wp14:editId="33AD7EFA">
                <wp:simplePos x="0" y="0"/>
                <wp:positionH relativeFrom="column">
                  <wp:posOffset>2181226</wp:posOffset>
                </wp:positionH>
                <wp:positionV relativeFrom="paragraph">
                  <wp:posOffset>163830</wp:posOffset>
                </wp:positionV>
                <wp:extent cx="2819400" cy="1114425"/>
                <wp:effectExtent l="0" t="0" r="19050" b="28575"/>
                <wp:wrapNone/>
                <wp:docPr id="7" name="Rectangle 7"/>
                <wp:cNvGraphicFramePr/>
                <a:graphic xmlns:a="http://schemas.openxmlformats.org/drawingml/2006/main">
                  <a:graphicData uri="http://schemas.microsoft.com/office/word/2010/wordprocessingShape">
                    <wps:wsp>
                      <wps:cNvSpPr/>
                      <wps:spPr>
                        <a:xfrm>
                          <a:off x="0" y="0"/>
                          <a:ext cx="2819400" cy="11144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4DA16AA" w14:textId="46B9BF8B" w:rsidR="00CD43A6" w:rsidRPr="004B5F5C" w:rsidRDefault="00CD43A6" w:rsidP="00040212">
                            <w:pPr>
                              <w:jc w:val="center"/>
                              <w:rPr>
                                <w:rFonts w:ascii="Arial" w:hAnsi="Arial" w:cs="Arial"/>
                                <w:szCs w:val="24"/>
                              </w:rPr>
                            </w:pPr>
                            <w:r w:rsidRPr="004B5F5C">
                              <w:rPr>
                                <w:rFonts w:ascii="Arial" w:hAnsi="Arial" w:cs="Arial"/>
                                <w:szCs w:val="24"/>
                              </w:rPr>
                              <w:t xml:space="preserve">How many ‘in date*’ </w:t>
                            </w:r>
                            <w:r>
                              <w:rPr>
                                <w:rFonts w:ascii="Arial" w:hAnsi="Arial" w:cs="Arial"/>
                                <w:szCs w:val="24"/>
                              </w:rPr>
                              <w:t>(</w:t>
                            </w:r>
                            <w:r w:rsidRPr="00CD43A6">
                              <w:rPr>
                                <w:rFonts w:ascii="Arial" w:hAnsi="Arial" w:cs="Arial"/>
                                <w:sz w:val="22"/>
                                <w:szCs w:val="22"/>
                              </w:rPr>
                              <w:t>more than two weeks before original or extended expiry date</w:t>
                            </w:r>
                            <w:r>
                              <w:rPr>
                                <w:rFonts w:ascii="Arial" w:hAnsi="Arial" w:cs="Arial"/>
                                <w:szCs w:val="24"/>
                              </w:rPr>
                              <w:t xml:space="preserve">) </w:t>
                            </w:r>
                            <w:r w:rsidRPr="004B5F5C">
                              <w:rPr>
                                <w:rFonts w:ascii="Arial" w:hAnsi="Arial" w:cs="Arial"/>
                                <w:szCs w:val="24"/>
                              </w:rPr>
                              <w:t>AAIs does the patient have (</w:t>
                            </w:r>
                            <w:r w:rsidRPr="00CD43A6">
                              <w:rPr>
                                <w:rFonts w:ascii="Arial" w:hAnsi="Arial" w:cs="Arial"/>
                                <w:sz w:val="22"/>
                                <w:szCs w:val="22"/>
                              </w:rPr>
                              <w:t>not including at school/nursery</w:t>
                            </w:r>
                            <w:r w:rsidRPr="004B5F5C">
                              <w:rPr>
                                <w:rFonts w:ascii="Arial" w:hAnsi="Arial" w:cs="Arial"/>
                                <w:szCs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cx1="http://schemas.microsoft.com/office/drawing/2015/9/8/chartex" xmlns:cx="http://schemas.microsoft.com/office/drawing/2014/chartex">
            <w:pict>
              <v:rect w14:anchorId="564E1D2E" id="Rectangle 7" o:spid="_x0000_s1033" style="position:absolute;left:0;text-align:left;margin-left:171.75pt;margin-top:12.9pt;width:222pt;height:87.7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" fillcolor="#4f81bd [3204]" strokecolor="#243f60 [1604]" strokeweight="2pt">
                <v:textbox>
                  <w:txbxContent>
                    <w:p w14:paraId="64DA16AA" w14:textId="46B9BF8B" w:rsidR="00CD43A6" w:rsidRPr="004B5F5C" w:rsidRDefault="00CD43A6" w:rsidP="00040212">
                      <w:pPr>
                        <w:jc w:val="center"/>
                        <w:rPr>
                          <w:rFonts w:ascii="Arial" w:hAnsi="Arial" w:cs="Arial"/>
                          <w:szCs w:val="24"/>
                        </w:rPr>
                      </w:pPr>
                      <w:r w:rsidRPr="004B5F5C">
                        <w:rPr>
                          <w:rFonts w:ascii="Arial" w:hAnsi="Arial" w:cs="Arial"/>
                          <w:szCs w:val="24"/>
                        </w:rPr>
                        <w:t xml:space="preserve">How many ‘in date*’ </w:t>
                      </w:r>
                      <w:r>
                        <w:rPr>
                          <w:rFonts w:ascii="Arial" w:hAnsi="Arial" w:cs="Arial"/>
                          <w:szCs w:val="24"/>
                        </w:rPr>
                        <w:t>(</w:t>
                      </w:r>
                      <w:r w:rsidRPr="00CD43A6">
                        <w:rPr>
                          <w:rFonts w:ascii="Arial" w:hAnsi="Arial" w:cs="Arial"/>
                          <w:sz w:val="22"/>
                          <w:szCs w:val="22"/>
                        </w:rPr>
                        <w:t>more than two weeks before original or extended expiry date</w:t>
                      </w:r>
                      <w:r>
                        <w:rPr>
                          <w:rFonts w:ascii="Arial" w:hAnsi="Arial" w:cs="Arial"/>
                          <w:szCs w:val="24"/>
                        </w:rPr>
                        <w:t xml:space="preserve">) </w:t>
                      </w:r>
                      <w:r w:rsidRPr="004B5F5C">
                        <w:rPr>
                          <w:rFonts w:ascii="Arial" w:hAnsi="Arial" w:cs="Arial"/>
                          <w:szCs w:val="24"/>
                        </w:rPr>
                        <w:t>AAIs does the patient have (</w:t>
                      </w:r>
                      <w:r w:rsidRPr="00CD43A6">
                        <w:rPr>
                          <w:rFonts w:ascii="Arial" w:hAnsi="Arial" w:cs="Arial"/>
                          <w:sz w:val="22"/>
                          <w:szCs w:val="22"/>
                        </w:rPr>
                        <w:t>not including at school/nursery</w:t>
                      </w:r>
                      <w:r w:rsidRPr="004B5F5C">
                        <w:rPr>
                          <w:rFonts w:ascii="Arial" w:hAnsi="Arial" w:cs="Arial"/>
                          <w:szCs w:val="24"/>
                        </w:rPr>
                        <w:t xml:space="preserve">) </w:t>
                      </w:r>
                    </w:p>
                  </w:txbxContent>
                </v:textbox>
              </v:rect>
            </w:pict>
          </mc:Fallback>
        </mc:AlternateContent>
      </w:r>
    </w:p>
    <w:p w14:paraId="7B13F228" w14:textId="77777777" w:rsidR="00414266" w:rsidRPr="00414266" w:rsidRDefault="00414266" w:rsidP="00414266">
      <w:pPr>
        <w:rPr>
          <w:rFonts w:ascii="Arial" w:hAnsi="Arial" w:cs="Arial"/>
          <w:szCs w:val="24"/>
        </w:rPr>
      </w:pPr>
    </w:p>
    <w:p w14:paraId="473DCFB5" w14:textId="77777777" w:rsidR="00414266" w:rsidRPr="00414266" w:rsidRDefault="00414266" w:rsidP="00414266">
      <w:pPr>
        <w:rPr>
          <w:rFonts w:ascii="Arial" w:hAnsi="Arial" w:cs="Arial"/>
          <w:szCs w:val="24"/>
        </w:rPr>
      </w:pPr>
    </w:p>
    <w:p w14:paraId="2956313D" w14:textId="77777777" w:rsidR="00414266" w:rsidRPr="00414266" w:rsidRDefault="00414266" w:rsidP="00414266">
      <w:pPr>
        <w:rPr>
          <w:rFonts w:ascii="Arial" w:hAnsi="Arial" w:cs="Arial"/>
          <w:szCs w:val="24"/>
        </w:rPr>
      </w:pPr>
    </w:p>
    <w:p w14:paraId="6AABCCDF" w14:textId="77777777" w:rsidR="00414266" w:rsidRPr="00414266" w:rsidRDefault="00414266" w:rsidP="00414266">
      <w:pPr>
        <w:rPr>
          <w:rFonts w:ascii="Arial" w:hAnsi="Arial" w:cs="Arial"/>
          <w:szCs w:val="24"/>
        </w:rPr>
      </w:pPr>
    </w:p>
    <w:p w14:paraId="5BDF6D70" w14:textId="77777777" w:rsidR="00414266" w:rsidRPr="00414266" w:rsidRDefault="00414266" w:rsidP="00414266">
      <w:pPr>
        <w:rPr>
          <w:rFonts w:ascii="Arial" w:hAnsi="Arial" w:cs="Arial"/>
          <w:szCs w:val="24"/>
        </w:rPr>
      </w:pPr>
    </w:p>
    <w:p w14:paraId="25764724" w14:textId="77777777" w:rsidR="00414266" w:rsidRPr="00414266" w:rsidRDefault="00414266" w:rsidP="00414266">
      <w:pPr>
        <w:rPr>
          <w:rFonts w:ascii="Arial" w:hAnsi="Arial" w:cs="Arial"/>
          <w:szCs w:val="24"/>
        </w:rPr>
      </w:pPr>
    </w:p>
    <w:p w14:paraId="459407AB" w14:textId="77777777" w:rsidR="00414266" w:rsidRPr="00414266" w:rsidRDefault="00414266" w:rsidP="00414266">
      <w:pPr>
        <w:rPr>
          <w:rFonts w:ascii="Arial" w:hAnsi="Arial" w:cs="Arial"/>
          <w:szCs w:val="24"/>
        </w:rPr>
      </w:pPr>
    </w:p>
    <w:p w14:paraId="5AF711EC" w14:textId="77777777" w:rsidR="00414266" w:rsidRPr="00414266" w:rsidRDefault="00414266" w:rsidP="00414266">
      <w:pPr>
        <w:rPr>
          <w:rFonts w:ascii="Arial" w:hAnsi="Arial" w:cs="Arial"/>
          <w:szCs w:val="24"/>
        </w:rPr>
      </w:pPr>
    </w:p>
    <w:p w14:paraId="53776CAA" w14:textId="3C1F5DBD" w:rsidR="00414266" w:rsidRDefault="00CD43A6" w:rsidP="00414266">
      <w:pPr>
        <w:rPr>
          <w:rFonts w:ascii="Arial" w:hAnsi="Arial" w:cs="Arial"/>
          <w:szCs w:val="24"/>
        </w:rPr>
      </w:pPr>
      <w:r>
        <w:rPr>
          <w:rFonts w:ascii="Arial" w:hAnsi="Arial" w:cs="Arial"/>
          <w:b/>
          <w:noProof/>
          <w:szCs w:val="24"/>
        </w:rPr>
        <mc:AlternateContent>
          <mc:Choice Requires="wps">
            <w:drawing>
              <wp:anchor distT="0" distB="0" distL="114300" distR="114300" simplePos="0" relativeHeight="251696128" behindDoc="0" locked="0" layoutInCell="1" allowOverlap="1" wp14:anchorId="32A3E757" wp14:editId="3B8F9C70">
                <wp:simplePos x="0" y="0"/>
                <wp:positionH relativeFrom="margin">
                  <wp:posOffset>4171949</wp:posOffset>
                </wp:positionH>
                <wp:positionV relativeFrom="paragraph">
                  <wp:posOffset>148590</wp:posOffset>
                </wp:positionV>
                <wp:extent cx="942975" cy="314325"/>
                <wp:effectExtent l="0" t="0" r="28575" b="28575"/>
                <wp:wrapNone/>
                <wp:docPr id="18" name="Rectangle 18"/>
                <wp:cNvGraphicFramePr/>
                <a:graphic xmlns:a="http://schemas.openxmlformats.org/drawingml/2006/main">
                  <a:graphicData uri="http://schemas.microsoft.com/office/word/2010/wordprocessingShape">
                    <wps:wsp>
                      <wps:cNvSpPr/>
                      <wps:spPr>
                        <a:xfrm>
                          <a:off x="0" y="0"/>
                          <a:ext cx="942975" cy="314325"/>
                        </a:xfrm>
                        <a:prstGeom prst="rect">
                          <a:avLst/>
                        </a:prstGeom>
                      </wps:spPr>
                      <wps:style>
                        <a:lnRef idx="2">
                          <a:schemeClr val="accent6"/>
                        </a:lnRef>
                        <a:fillRef idx="1">
                          <a:schemeClr val="lt1"/>
                        </a:fillRef>
                        <a:effectRef idx="0">
                          <a:schemeClr val="accent6"/>
                        </a:effectRef>
                        <a:fontRef idx="minor">
                          <a:schemeClr val="dk1"/>
                        </a:fontRef>
                      </wps:style>
                      <wps:txbx>
                        <w:txbxContent>
                          <w:p w14:paraId="7D4A7BEA" w14:textId="72B72884" w:rsidR="00CD43A6" w:rsidRPr="00CD43A6" w:rsidRDefault="00CD43A6" w:rsidP="00FC4582">
                            <w:pPr>
                              <w:jc w:val="center"/>
                              <w:rPr>
                                <w:rFonts w:ascii="Arial" w:hAnsi="Arial" w:cs="Arial"/>
                                <w:sz w:val="20"/>
                              </w:rPr>
                            </w:pPr>
                            <w:r w:rsidRPr="00CD43A6">
                              <w:rPr>
                                <w:rFonts w:ascii="Arial" w:hAnsi="Arial" w:cs="Arial"/>
                                <w:sz w:val="20"/>
                              </w:rPr>
                              <w:t xml:space="preserve">Less than 2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32A3E757" id="Rectangle 18" o:spid="_x0000_s1034" style="position:absolute;left:0;text-align:left;margin-left:328.5pt;margin-top:11.7pt;width:74.25pt;height:24.75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" fillcolor="white [3201]" strokecolor="#f79646 [3209]" strokeweight="2pt">
                <v:textbox>
                  <w:txbxContent>
                    <w:p w14:paraId="7D4A7BEA" w14:textId="72B72884" w:rsidR="00CD43A6" w:rsidRPr="00CD43A6" w:rsidRDefault="00CD43A6" w:rsidP="00FC4582">
                      <w:pPr>
                        <w:jc w:val="center"/>
                        <w:rPr>
                          <w:rFonts w:ascii="Arial" w:hAnsi="Arial" w:cs="Arial"/>
                          <w:sz w:val="20"/>
                        </w:rPr>
                      </w:pPr>
                      <w:r w:rsidRPr="00CD43A6">
                        <w:rPr>
                          <w:rFonts w:ascii="Arial" w:hAnsi="Arial" w:cs="Arial"/>
                          <w:sz w:val="20"/>
                        </w:rPr>
                        <w:t xml:space="preserve">Less than 2 </w:t>
                      </w:r>
                    </w:p>
                  </w:txbxContent>
                </v:textbox>
                <w10:wrap anchorx="margin"/>
              </v:rect>
            </w:pict>
          </mc:Fallback>
        </mc:AlternateContent>
      </w:r>
    </w:p>
    <w:p w14:paraId="27909F1C" w14:textId="77777777" w:rsidR="00414266" w:rsidRDefault="00414266" w:rsidP="00414266">
      <w:pPr>
        <w:rPr>
          <w:rFonts w:ascii="Arial" w:hAnsi="Arial" w:cs="Arial"/>
          <w:szCs w:val="24"/>
        </w:rPr>
      </w:pPr>
    </w:p>
    <w:p w14:paraId="7234B77B" w14:textId="77777777" w:rsidR="00040212" w:rsidRDefault="00040212" w:rsidP="00414266">
      <w:pPr>
        <w:rPr>
          <w:rFonts w:ascii="Arial" w:hAnsi="Arial" w:cs="Arial"/>
          <w:szCs w:val="24"/>
        </w:rPr>
      </w:pPr>
    </w:p>
    <w:p w14:paraId="6B6FE05E" w14:textId="77777777" w:rsidR="00414266" w:rsidRDefault="00414266" w:rsidP="00414266">
      <w:pPr>
        <w:rPr>
          <w:rFonts w:ascii="Arial" w:hAnsi="Arial" w:cs="Arial"/>
          <w:szCs w:val="24"/>
        </w:rPr>
      </w:pPr>
    </w:p>
    <w:p w14:paraId="3DFF6B90" w14:textId="77777777" w:rsidR="00414266" w:rsidRDefault="00414266" w:rsidP="00414266">
      <w:pPr>
        <w:rPr>
          <w:rFonts w:ascii="Arial" w:hAnsi="Arial" w:cs="Arial"/>
          <w:szCs w:val="24"/>
        </w:rPr>
      </w:pPr>
    </w:p>
    <w:p w14:paraId="0ACE3F12" w14:textId="77777777" w:rsidR="00414266" w:rsidRDefault="00414266" w:rsidP="00414266">
      <w:pPr>
        <w:rPr>
          <w:rFonts w:ascii="Arial" w:hAnsi="Arial" w:cs="Arial"/>
          <w:szCs w:val="24"/>
        </w:rPr>
      </w:pPr>
    </w:p>
    <w:p w14:paraId="25563B28" w14:textId="77777777" w:rsidR="00414266" w:rsidRDefault="00414266" w:rsidP="00414266">
      <w:pPr>
        <w:rPr>
          <w:rFonts w:ascii="Arial" w:hAnsi="Arial" w:cs="Arial"/>
          <w:szCs w:val="24"/>
        </w:rPr>
      </w:pPr>
    </w:p>
    <w:p w14:paraId="7828280C" w14:textId="77777777" w:rsidR="00414266" w:rsidRDefault="00414266" w:rsidP="00414266">
      <w:pPr>
        <w:rPr>
          <w:rFonts w:ascii="Arial" w:hAnsi="Arial" w:cs="Arial"/>
          <w:szCs w:val="24"/>
        </w:rPr>
      </w:pPr>
    </w:p>
    <w:p w14:paraId="37954F3E" w14:textId="77777777" w:rsidR="00414266" w:rsidRDefault="00414266" w:rsidP="00414266">
      <w:pPr>
        <w:rPr>
          <w:rFonts w:ascii="Arial" w:hAnsi="Arial" w:cs="Arial"/>
          <w:szCs w:val="24"/>
        </w:rPr>
      </w:pPr>
    </w:p>
    <w:p w14:paraId="760DD32A" w14:textId="77777777" w:rsidR="00414266" w:rsidRDefault="00414266" w:rsidP="00414266">
      <w:pPr>
        <w:rPr>
          <w:rFonts w:ascii="Arial" w:hAnsi="Arial" w:cs="Arial"/>
          <w:szCs w:val="24"/>
        </w:rPr>
      </w:pPr>
    </w:p>
    <w:p w14:paraId="0B6AE3B4" w14:textId="05661B96" w:rsidR="00414266" w:rsidRDefault="00414266" w:rsidP="00414266">
      <w:pPr>
        <w:rPr>
          <w:rFonts w:ascii="Arial" w:hAnsi="Arial" w:cs="Arial"/>
          <w:szCs w:val="24"/>
        </w:rPr>
      </w:pPr>
    </w:p>
    <w:p w14:paraId="1EAE242B" w14:textId="77777777" w:rsidR="00414266" w:rsidRDefault="00414266" w:rsidP="00414266">
      <w:pPr>
        <w:rPr>
          <w:rFonts w:ascii="Arial" w:hAnsi="Arial" w:cs="Arial"/>
          <w:szCs w:val="24"/>
        </w:rPr>
      </w:pPr>
    </w:p>
    <w:p w14:paraId="19AE4CCE" w14:textId="77777777" w:rsidR="00414266" w:rsidRDefault="00414266" w:rsidP="00414266">
      <w:pPr>
        <w:rPr>
          <w:rFonts w:ascii="Arial" w:hAnsi="Arial" w:cs="Arial"/>
          <w:szCs w:val="24"/>
        </w:rPr>
      </w:pPr>
    </w:p>
    <w:p w14:paraId="4EC543BE" w14:textId="41320201" w:rsidR="00414266" w:rsidRDefault="00CD43A6" w:rsidP="00414266">
      <w:pPr>
        <w:rPr>
          <w:rFonts w:ascii="Arial" w:hAnsi="Arial" w:cs="Arial"/>
          <w:szCs w:val="24"/>
        </w:rPr>
      </w:pPr>
      <w:r w:rsidRPr="00D1462D">
        <w:rPr>
          <w:rFonts w:ascii="Arial" w:hAnsi="Arial" w:cs="Arial"/>
          <w:b/>
          <w:noProof/>
          <w:szCs w:val="24"/>
        </w:rPr>
        <w:lastRenderedPageBreak/>
        <mc:AlternateContent>
          <mc:Choice Requires="wps">
            <w:drawing>
              <wp:anchor distT="45720" distB="45720" distL="114300" distR="114300" simplePos="0" relativeHeight="251730944" behindDoc="0" locked="0" layoutInCell="1" allowOverlap="1" wp14:anchorId="43BBDCDD" wp14:editId="49B54933">
                <wp:simplePos x="0" y="0"/>
                <wp:positionH relativeFrom="margin">
                  <wp:align>left</wp:align>
                </wp:positionH>
                <wp:positionV relativeFrom="paragraph">
                  <wp:posOffset>337820</wp:posOffset>
                </wp:positionV>
                <wp:extent cx="6076950" cy="13049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1304925"/>
                        </a:xfrm>
                        <a:prstGeom prst="rect">
                          <a:avLst/>
                        </a:prstGeom>
                        <a:solidFill>
                          <a:srgbClr val="FFFFFF"/>
                        </a:solidFill>
                        <a:ln w="9525">
                          <a:solidFill>
                            <a:srgbClr val="000000"/>
                          </a:solidFill>
                          <a:miter lim="800000"/>
                          <a:headEnd/>
                          <a:tailEnd/>
                        </a:ln>
                      </wps:spPr>
                      <wps:txbx>
                        <w:txbxContent>
                          <w:p w14:paraId="465BEC1A" w14:textId="721B5B23" w:rsidR="00CD43A6" w:rsidRDefault="00CD43A6">
                            <w:pPr>
                              <w:rPr>
                                <w:rFonts w:ascii="Arial" w:hAnsi="Arial" w:cs="Arial"/>
                              </w:rPr>
                            </w:pPr>
                            <w:r w:rsidRPr="00D1462D">
                              <w:rPr>
                                <w:rFonts w:ascii="Arial" w:hAnsi="Arial" w:cs="Arial"/>
                              </w:rPr>
                              <w:t xml:space="preserve">* </w:t>
                            </w:r>
                            <w:r>
                              <w:rPr>
                                <w:rFonts w:ascii="Arial" w:hAnsi="Arial" w:cs="Arial"/>
                              </w:rPr>
                              <w:t xml:space="preserve">NB The product expires on the last day of the month indicated eg. A device with an expiry date of ‘November 2018’ does not expire until the </w:t>
                            </w:r>
                            <w:r>
                              <w:rPr>
                                <w:rFonts w:ascii="Arial" w:hAnsi="Arial" w:cs="Arial"/>
                                <w:b/>
                              </w:rPr>
                              <w:t xml:space="preserve">END </w:t>
                            </w:r>
                            <w:r>
                              <w:rPr>
                                <w:rFonts w:ascii="Arial" w:hAnsi="Arial" w:cs="Arial"/>
                              </w:rPr>
                              <w:t>of November 2018</w:t>
                            </w:r>
                            <w:r w:rsidRPr="00D1462D">
                              <w:rPr>
                                <w:rFonts w:ascii="Arial" w:hAnsi="Arial" w:cs="Arial"/>
                              </w:rPr>
                              <w:t>.</w:t>
                            </w:r>
                            <w:r>
                              <w:rPr>
                                <w:rFonts w:ascii="Arial" w:hAnsi="Arial" w:cs="Arial"/>
                              </w:rPr>
                              <w:t xml:space="preserve">  Should the patient / parent / carer hold one expired AAI, the in date product should be injected first. </w:t>
                            </w:r>
                          </w:p>
                          <w:p w14:paraId="1E844B12" w14:textId="4AC5FA86" w:rsidR="00F65626" w:rsidRDefault="00F65626">
                            <w:pPr>
                              <w:rPr>
                                <w:rFonts w:ascii="Arial" w:hAnsi="Arial" w:cs="Arial"/>
                              </w:rPr>
                            </w:pPr>
                          </w:p>
                          <w:p w14:paraId="56DF6046" w14:textId="77777777" w:rsidR="00F65626" w:rsidRPr="00F65626" w:rsidRDefault="00F65626" w:rsidP="00F65626">
                            <w:pPr>
                              <w:rPr>
                                <w:rFonts w:ascii="Arial" w:hAnsi="Arial" w:cs="Arial"/>
                                <w:b/>
                                <w:sz w:val="20"/>
                              </w:rPr>
                            </w:pPr>
                            <w:r>
                              <w:rPr>
                                <w:rFonts w:ascii="Arial" w:hAnsi="Arial" w:cs="Arial"/>
                                <w:sz w:val="20"/>
                              </w:rPr>
                              <w:t xml:space="preserve">Some batches have a formally extended expiry date (see listed batches at </w:t>
                            </w:r>
                            <w:hyperlink r:id="rId20" w:history="1">
                              <w:r w:rsidRPr="00F65626">
                                <w:rPr>
                                  <w:rStyle w:val="Hyperlink"/>
                                  <w:rFonts w:ascii="Arial" w:hAnsi="Arial" w:cs="Arial"/>
                                  <w:b/>
                                  <w:sz w:val="20"/>
                                </w:rPr>
                                <w:t>http://www.epipen.co.uk/</w:t>
                              </w:r>
                            </w:hyperlink>
                            <w:r w:rsidRPr="00F65626">
                              <w:rPr>
                                <w:rFonts w:ascii="Arial" w:hAnsi="Arial" w:cs="Arial"/>
                                <w:b/>
                                <w:sz w:val="20"/>
                              </w:rPr>
                              <w:t xml:space="preserve"> and </w:t>
                            </w:r>
                            <w:hyperlink r:id="rId21" w:history="1">
                              <w:r w:rsidRPr="00F65626">
                                <w:rPr>
                                  <w:rStyle w:val="Hyperlink"/>
                                  <w:rFonts w:ascii="Arial" w:hAnsi="Arial" w:cs="Arial"/>
                                  <w:b/>
                                  <w:sz w:val="20"/>
                                </w:rPr>
                                <w:t>https://jext.co.uk/</w:t>
                              </w:r>
                            </w:hyperlink>
                          </w:p>
                          <w:p w14:paraId="2828CE15" w14:textId="4C683DDA" w:rsidR="00F65626" w:rsidRPr="00F65626" w:rsidRDefault="00F65626">
                            <w:pPr>
                              <w:rPr>
                                <w:rFonts w:ascii="Arial" w:hAnsi="Arial" w:cs="Arial"/>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43BBDCDD" id="_x0000_t202" coordsize="21600,21600" o:spt="202" path="m,l,21600r21600,l21600,xe">
                <v:stroke joinstyle="miter"/>
                <v:path gradientshapeok="t" o:connecttype="rect"/>
              </v:shapetype>
              <v:shape id="Text Box 2" o:spid="_x0000_s1035" type="#_x0000_t202" style="position:absolute;left:0;text-align:left;margin-left:0;margin-top:26.6pt;width:478.5pt;height:102.75pt;z-index:25173094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">
                <v:textbox>
                  <w:txbxContent>
                    <w:p w14:paraId="465BEC1A" w14:textId="721B5B23" w:rsidR="00CD43A6" w:rsidRDefault="00CD43A6">
                      <w:pPr>
                        <w:rPr>
                          <w:rFonts w:ascii="Arial" w:hAnsi="Arial" w:cs="Arial"/>
                        </w:rPr>
                      </w:pPr>
                      <w:r w:rsidRPr="00D1462D">
                        <w:rPr>
                          <w:rFonts w:ascii="Arial" w:hAnsi="Arial" w:cs="Arial"/>
                        </w:rPr>
                        <w:t xml:space="preserve">* </w:t>
                      </w:r>
                      <w:r>
                        <w:rPr>
                          <w:rFonts w:ascii="Arial" w:hAnsi="Arial" w:cs="Arial"/>
                        </w:rPr>
                        <w:t xml:space="preserve">NB The product expires on the last day of the month indicated </w:t>
                      </w:r>
                      <w:proofErr w:type="spellStart"/>
                      <w:r>
                        <w:rPr>
                          <w:rFonts w:ascii="Arial" w:hAnsi="Arial" w:cs="Arial"/>
                        </w:rPr>
                        <w:t>eg</w:t>
                      </w:r>
                      <w:proofErr w:type="spellEnd"/>
                      <w:r>
                        <w:rPr>
                          <w:rFonts w:ascii="Arial" w:hAnsi="Arial" w:cs="Arial"/>
                        </w:rPr>
                        <w:t xml:space="preserve">. A device with an expiry date of ‘November 2018’ does not expire until the </w:t>
                      </w:r>
                      <w:r>
                        <w:rPr>
                          <w:rFonts w:ascii="Arial" w:hAnsi="Arial" w:cs="Arial"/>
                          <w:b/>
                        </w:rPr>
                        <w:t xml:space="preserve">END </w:t>
                      </w:r>
                      <w:r>
                        <w:rPr>
                          <w:rFonts w:ascii="Arial" w:hAnsi="Arial" w:cs="Arial"/>
                        </w:rPr>
                        <w:t>of November 2018</w:t>
                      </w:r>
                      <w:r w:rsidRPr="00D1462D">
                        <w:rPr>
                          <w:rFonts w:ascii="Arial" w:hAnsi="Arial" w:cs="Arial"/>
                        </w:rPr>
                        <w:t>.</w:t>
                      </w:r>
                      <w:r>
                        <w:rPr>
                          <w:rFonts w:ascii="Arial" w:hAnsi="Arial" w:cs="Arial"/>
                        </w:rPr>
                        <w:t xml:space="preserve">  Should the patient / parent / carer hold one expired AAI, the in date product should be injected first. </w:t>
                      </w:r>
                    </w:p>
                    <w:p w14:paraId="1E844B12" w14:textId="4AC5FA86" w:rsidR="00F65626" w:rsidRDefault="00F65626">
                      <w:pPr>
                        <w:rPr>
                          <w:rFonts w:ascii="Arial" w:hAnsi="Arial" w:cs="Arial"/>
                        </w:rPr>
                      </w:pPr>
                    </w:p>
                    <w:p w14:paraId="56DF6046" w14:textId="77777777" w:rsidR="00F65626" w:rsidRPr="00F65626" w:rsidRDefault="00F65626" w:rsidP="00F65626">
                      <w:pPr>
                        <w:rPr>
                          <w:rFonts w:ascii="Arial" w:hAnsi="Arial" w:cs="Arial"/>
                          <w:b/>
                          <w:sz w:val="20"/>
                        </w:rPr>
                      </w:pPr>
                      <w:r>
                        <w:rPr>
                          <w:rFonts w:ascii="Arial" w:hAnsi="Arial" w:cs="Arial"/>
                          <w:sz w:val="20"/>
                        </w:rPr>
                        <w:t xml:space="preserve">Some batches have a formally extended expiry date (see listed batches at </w:t>
                      </w:r>
                      <w:hyperlink r:id="rId22" w:history="1">
                        <w:r w:rsidRPr="00F65626">
                          <w:rPr>
                            <w:rStyle w:val="Hyperlink"/>
                            <w:rFonts w:ascii="Arial" w:hAnsi="Arial" w:cs="Arial"/>
                            <w:b/>
                            <w:sz w:val="20"/>
                          </w:rPr>
                          <w:t>http://www.epipen.co.uk/</w:t>
                        </w:r>
                      </w:hyperlink>
                      <w:r w:rsidRPr="00F65626">
                        <w:rPr>
                          <w:rFonts w:ascii="Arial" w:hAnsi="Arial" w:cs="Arial"/>
                          <w:b/>
                          <w:sz w:val="20"/>
                        </w:rPr>
                        <w:t xml:space="preserve"> and </w:t>
                      </w:r>
                      <w:hyperlink r:id="rId23" w:history="1">
                        <w:r w:rsidRPr="00F65626">
                          <w:rPr>
                            <w:rStyle w:val="Hyperlink"/>
                            <w:rFonts w:ascii="Arial" w:hAnsi="Arial" w:cs="Arial"/>
                            <w:b/>
                            <w:sz w:val="20"/>
                          </w:rPr>
                          <w:t>https://jext.co.uk/</w:t>
                        </w:r>
                      </w:hyperlink>
                    </w:p>
                    <w:p w14:paraId="2828CE15" w14:textId="4C683DDA" w:rsidR="00F65626" w:rsidRPr="00F65626" w:rsidRDefault="00F65626">
                      <w:pPr>
                        <w:rPr>
                          <w:rFonts w:ascii="Arial" w:hAnsi="Arial" w:cs="Arial"/>
                          <w:sz w:val="20"/>
                        </w:rPr>
                      </w:pPr>
                    </w:p>
                  </w:txbxContent>
                </v:textbox>
                <w10:wrap type="square" anchorx="margin"/>
              </v:shape>
            </w:pict>
          </mc:Fallback>
        </mc:AlternateContent>
      </w:r>
    </w:p>
    <w:p w14:paraId="00C49FC0" w14:textId="385B748B" w:rsidR="00414266" w:rsidRDefault="00414266" w:rsidP="00414266">
      <w:pPr>
        <w:rPr>
          <w:rFonts w:ascii="Arial" w:hAnsi="Arial" w:cs="Arial"/>
          <w:szCs w:val="24"/>
        </w:rPr>
      </w:pPr>
    </w:p>
    <w:p w14:paraId="1231466B" w14:textId="5231840D" w:rsidR="00414266" w:rsidRDefault="00414266" w:rsidP="00414266">
      <w:pPr>
        <w:rPr>
          <w:rFonts w:ascii="Arial" w:hAnsi="Arial" w:cs="Arial"/>
          <w:szCs w:val="24"/>
        </w:rPr>
      </w:pPr>
    </w:p>
    <w:p w14:paraId="07673D29" w14:textId="6EFBEC33" w:rsidR="00414266" w:rsidRDefault="00414266" w:rsidP="00414266">
      <w:pPr>
        <w:rPr>
          <w:rFonts w:ascii="Arial" w:hAnsi="Arial" w:cs="Arial"/>
          <w:szCs w:val="24"/>
        </w:rPr>
      </w:pPr>
    </w:p>
    <w:p w14:paraId="1EA1F50C" w14:textId="3D010CFF" w:rsidR="00414266" w:rsidRDefault="00414266" w:rsidP="00414266">
      <w:pPr>
        <w:rPr>
          <w:rFonts w:ascii="Arial" w:hAnsi="Arial" w:cs="Arial"/>
          <w:szCs w:val="24"/>
        </w:rPr>
      </w:pPr>
    </w:p>
    <w:p w14:paraId="46429075" w14:textId="20DF23AC" w:rsidR="00414266" w:rsidRDefault="00414266" w:rsidP="00414266">
      <w:pPr>
        <w:rPr>
          <w:rFonts w:ascii="Arial" w:hAnsi="Arial" w:cs="Arial"/>
          <w:szCs w:val="24"/>
        </w:rPr>
      </w:pPr>
    </w:p>
    <w:p w14:paraId="02ACB874" w14:textId="695958C8" w:rsidR="00414266" w:rsidRDefault="00414266" w:rsidP="00414266">
      <w:pPr>
        <w:rPr>
          <w:rFonts w:ascii="Arial" w:hAnsi="Arial" w:cs="Arial"/>
          <w:szCs w:val="24"/>
        </w:rPr>
      </w:pPr>
    </w:p>
    <w:p w14:paraId="372CF124" w14:textId="70993924" w:rsidR="00414266" w:rsidRDefault="00414266" w:rsidP="00414266">
      <w:pPr>
        <w:rPr>
          <w:rFonts w:ascii="Arial" w:hAnsi="Arial" w:cs="Arial"/>
          <w:szCs w:val="24"/>
        </w:rPr>
      </w:pPr>
    </w:p>
    <w:p w14:paraId="71584BCA" w14:textId="1EDD4ED6" w:rsidR="00414266" w:rsidRDefault="00F65626" w:rsidP="00414266">
      <w:pPr>
        <w:jc w:val="right"/>
        <w:rPr>
          <w:rFonts w:ascii="Arial" w:hAnsi="Arial" w:cs="Arial"/>
          <w:b/>
          <w:szCs w:val="24"/>
        </w:rPr>
      </w:pPr>
      <w:r>
        <w:rPr>
          <w:rFonts w:ascii="Arial" w:hAnsi="Arial" w:cs="Arial"/>
          <w:b/>
          <w:szCs w:val="24"/>
        </w:rPr>
        <w:t>A</w:t>
      </w:r>
      <w:r w:rsidR="00414266" w:rsidRPr="00414266">
        <w:rPr>
          <w:rFonts w:ascii="Arial" w:hAnsi="Arial" w:cs="Arial"/>
          <w:b/>
          <w:szCs w:val="24"/>
        </w:rPr>
        <w:t>NNEX B</w:t>
      </w:r>
    </w:p>
    <w:p w14:paraId="63608183" w14:textId="77777777" w:rsidR="00414266" w:rsidRDefault="00414266" w:rsidP="00414266">
      <w:pPr>
        <w:rPr>
          <w:rFonts w:ascii="Arial" w:hAnsi="Arial" w:cs="Arial"/>
          <w:b/>
          <w:szCs w:val="24"/>
        </w:rPr>
      </w:pPr>
    </w:p>
    <w:p w14:paraId="0855659F" w14:textId="77777777" w:rsidR="00414266" w:rsidRPr="00414266" w:rsidRDefault="00414266" w:rsidP="00414266">
      <w:pPr>
        <w:rPr>
          <w:rFonts w:ascii="Arial" w:hAnsi="Arial" w:cs="Arial"/>
          <w:b/>
          <w:szCs w:val="24"/>
        </w:rPr>
      </w:pPr>
      <w:r w:rsidRPr="00414266">
        <w:rPr>
          <w:rFonts w:ascii="Arial" w:hAnsi="Arial" w:cs="Arial"/>
          <w:b/>
          <w:szCs w:val="24"/>
        </w:rPr>
        <w:t>Pharmacy and Dispensing Practice Q&amp;A regarding EpiPen and EpiPen Junior Supply issue</w:t>
      </w:r>
    </w:p>
    <w:p w14:paraId="4F282EDF" w14:textId="763DF715" w:rsidR="00414266" w:rsidRDefault="00414266" w:rsidP="00414266">
      <w:pPr>
        <w:rPr>
          <w:rFonts w:ascii="Arial" w:hAnsi="Arial" w:cs="Arial"/>
          <w:szCs w:val="24"/>
        </w:rPr>
      </w:pPr>
    </w:p>
    <w:p w14:paraId="630B77E8" w14:textId="77777777" w:rsidR="00447E09" w:rsidRDefault="00447E09" w:rsidP="00447E09">
      <w:pPr>
        <w:rPr>
          <w:rFonts w:ascii="Arial" w:hAnsi="Arial" w:cs="Arial"/>
          <w:b/>
          <w:szCs w:val="24"/>
        </w:rPr>
      </w:pPr>
    </w:p>
    <w:p w14:paraId="32CF710B" w14:textId="43B71E20" w:rsidR="00447E09" w:rsidRPr="00414266" w:rsidRDefault="00447E09" w:rsidP="00447E09">
      <w:pPr>
        <w:rPr>
          <w:rFonts w:ascii="Arial" w:hAnsi="Arial" w:cs="Arial"/>
          <w:b/>
          <w:szCs w:val="24"/>
        </w:rPr>
      </w:pPr>
      <w:r w:rsidRPr="00414266">
        <w:rPr>
          <w:rFonts w:ascii="Arial" w:hAnsi="Arial" w:cs="Arial"/>
          <w:b/>
          <w:szCs w:val="24"/>
        </w:rPr>
        <w:t>Do I need to this for all adrenaline auto-injector devices or just EpiPen Junior?</w:t>
      </w:r>
    </w:p>
    <w:p w14:paraId="5B3081D2" w14:textId="77777777" w:rsidR="00447E09" w:rsidRPr="00414266" w:rsidRDefault="00447E09" w:rsidP="00447E09">
      <w:pPr>
        <w:rPr>
          <w:rFonts w:ascii="Arial" w:hAnsi="Arial" w:cs="Arial"/>
          <w:b/>
          <w:szCs w:val="24"/>
        </w:rPr>
      </w:pPr>
    </w:p>
    <w:p w14:paraId="6EF1326C" w14:textId="77777777" w:rsidR="00447E09" w:rsidRPr="00414266" w:rsidRDefault="00447E09" w:rsidP="00447E09">
      <w:pPr>
        <w:rPr>
          <w:rFonts w:ascii="Arial" w:hAnsi="Arial" w:cs="Arial"/>
          <w:b/>
          <w:szCs w:val="24"/>
        </w:rPr>
      </w:pPr>
      <w:r w:rsidRPr="00414266">
        <w:rPr>
          <w:rFonts w:ascii="Arial" w:hAnsi="Arial" w:cs="Arial"/>
          <w:szCs w:val="24"/>
        </w:rPr>
        <w:t xml:space="preserve">Yes - the process applies to </w:t>
      </w:r>
      <w:r w:rsidRPr="00414266">
        <w:rPr>
          <w:rFonts w:ascii="Arial" w:hAnsi="Arial" w:cs="Arial"/>
          <w:szCs w:val="24"/>
          <w:u w:val="single"/>
        </w:rPr>
        <w:t>all 150microgram adrenaline auto-injector devices, irrespective of brand</w:t>
      </w:r>
      <w:r w:rsidRPr="00414266">
        <w:rPr>
          <w:rFonts w:ascii="Arial" w:hAnsi="Arial" w:cs="Arial"/>
          <w:b/>
          <w:szCs w:val="24"/>
        </w:rPr>
        <w:t xml:space="preserve"> </w:t>
      </w:r>
    </w:p>
    <w:p w14:paraId="423CD54B" w14:textId="7A174C6F" w:rsidR="00447E09" w:rsidRDefault="00447E09" w:rsidP="00414266">
      <w:pPr>
        <w:rPr>
          <w:rFonts w:ascii="Arial" w:hAnsi="Arial" w:cs="Arial"/>
          <w:szCs w:val="24"/>
        </w:rPr>
      </w:pPr>
    </w:p>
    <w:p w14:paraId="1DCAB934" w14:textId="77777777" w:rsidR="00447E09" w:rsidRPr="00414266" w:rsidRDefault="00447E09" w:rsidP="00447E09">
      <w:pPr>
        <w:rPr>
          <w:rFonts w:ascii="Arial" w:hAnsi="Arial" w:cs="Arial"/>
          <w:b/>
          <w:szCs w:val="24"/>
        </w:rPr>
      </w:pPr>
      <w:r w:rsidRPr="00414266">
        <w:rPr>
          <w:rFonts w:ascii="Arial" w:hAnsi="Arial" w:cs="Arial"/>
          <w:b/>
          <w:szCs w:val="24"/>
        </w:rPr>
        <w:t>Do I need to do this for the higher strength (300microgram and 500microgram) adrenaline autoinjector devices?</w:t>
      </w:r>
    </w:p>
    <w:p w14:paraId="052FCB0C" w14:textId="77777777" w:rsidR="00447E09" w:rsidRPr="00414266" w:rsidRDefault="00447E09" w:rsidP="00447E09">
      <w:pPr>
        <w:rPr>
          <w:rFonts w:ascii="Arial" w:hAnsi="Arial" w:cs="Arial"/>
          <w:b/>
          <w:szCs w:val="24"/>
        </w:rPr>
      </w:pPr>
    </w:p>
    <w:p w14:paraId="158D45F5" w14:textId="77777777" w:rsidR="00447E09" w:rsidRPr="00414266" w:rsidRDefault="00447E09" w:rsidP="00447E09">
      <w:pPr>
        <w:rPr>
          <w:rFonts w:ascii="Arial" w:hAnsi="Arial" w:cs="Arial"/>
          <w:szCs w:val="24"/>
        </w:rPr>
      </w:pPr>
      <w:r w:rsidRPr="00414266">
        <w:rPr>
          <w:rFonts w:ascii="Arial" w:hAnsi="Arial" w:cs="Arial"/>
          <w:szCs w:val="24"/>
        </w:rPr>
        <w:t>The pharmacy validation process only applies to EpiPen Junior 150microgram, Jext 150microgram and Emerade 150microgram adrenaline auto-injectors.</w:t>
      </w:r>
    </w:p>
    <w:p w14:paraId="67C17D20" w14:textId="77777777" w:rsidR="00447E09" w:rsidRPr="00414266" w:rsidRDefault="00447E09" w:rsidP="00447E09">
      <w:pPr>
        <w:rPr>
          <w:rFonts w:ascii="Arial" w:hAnsi="Arial" w:cs="Arial"/>
          <w:szCs w:val="24"/>
        </w:rPr>
      </w:pPr>
    </w:p>
    <w:p w14:paraId="04EA2C84" w14:textId="77777777" w:rsidR="00447E09" w:rsidRPr="00414266" w:rsidRDefault="00447E09" w:rsidP="00447E09">
      <w:pPr>
        <w:rPr>
          <w:rFonts w:ascii="Arial" w:hAnsi="Arial" w:cs="Arial"/>
          <w:szCs w:val="24"/>
        </w:rPr>
      </w:pPr>
      <w:r w:rsidRPr="00414266">
        <w:rPr>
          <w:rFonts w:ascii="Arial" w:hAnsi="Arial" w:cs="Arial"/>
          <w:szCs w:val="24"/>
        </w:rPr>
        <w:t xml:space="preserve">The pharmacy validation process </w:t>
      </w:r>
      <w:r w:rsidRPr="00414266">
        <w:rPr>
          <w:rFonts w:ascii="Arial" w:hAnsi="Arial" w:cs="Arial"/>
          <w:b/>
          <w:szCs w:val="24"/>
        </w:rPr>
        <w:t>does not</w:t>
      </w:r>
      <w:r w:rsidRPr="00414266">
        <w:rPr>
          <w:rFonts w:ascii="Arial" w:hAnsi="Arial" w:cs="Arial"/>
          <w:szCs w:val="24"/>
        </w:rPr>
        <w:t xml:space="preserve"> apply to EpiPen 300microgram, Jext 300microgram, Emerade 300microgram, or Emerade 500microgram adrenaline auto-injectors.  However, wholesalers will continue to implement any management process that they have already had in place for these devices. </w:t>
      </w:r>
    </w:p>
    <w:p w14:paraId="539AFDFF" w14:textId="77777777" w:rsidR="00414266" w:rsidRPr="00414266" w:rsidRDefault="00414266" w:rsidP="00414266">
      <w:pPr>
        <w:rPr>
          <w:rFonts w:ascii="Arial" w:hAnsi="Arial" w:cs="Arial"/>
          <w:b/>
          <w:szCs w:val="24"/>
        </w:rPr>
      </w:pPr>
      <w:bookmarkStart w:id="1" w:name="_Hlk527392569"/>
    </w:p>
    <w:bookmarkEnd w:id="1"/>
    <w:p w14:paraId="3FA00B31" w14:textId="3BBF8AC9" w:rsidR="00F65626" w:rsidRPr="00B56AF1" w:rsidRDefault="00F65626" w:rsidP="00F65626">
      <w:pPr>
        <w:pStyle w:val="Default"/>
      </w:pPr>
      <w:r w:rsidRPr="00B56AF1">
        <w:rPr>
          <w:b/>
          <w:bCs/>
        </w:rPr>
        <w:t xml:space="preserve">Why is there a supply issue affecting EpiPen and EpiPen Junior? </w:t>
      </w:r>
    </w:p>
    <w:p w14:paraId="22AB7DEC" w14:textId="77777777" w:rsidR="00F65626" w:rsidRDefault="00F65626" w:rsidP="00F65626">
      <w:pPr>
        <w:pStyle w:val="Default"/>
        <w:rPr>
          <w:sz w:val="22"/>
          <w:szCs w:val="22"/>
        </w:rPr>
      </w:pPr>
    </w:p>
    <w:p w14:paraId="79DA3AFA" w14:textId="3E3C1983" w:rsidR="00F65626" w:rsidRPr="00F65626" w:rsidRDefault="00F65626" w:rsidP="00F65626">
      <w:pPr>
        <w:pStyle w:val="Default"/>
      </w:pPr>
      <w:r w:rsidRPr="00F65626">
        <w:t xml:space="preserve">You will be aware following the recent DHSC Supply Disruption Alerts about supply issues affecting EpiPen and EpiPen Junior adrenaline auto-injectors (AAIs), see link to the latest alert. </w:t>
      </w:r>
    </w:p>
    <w:p w14:paraId="44158367" w14:textId="0A911EC6" w:rsidR="00F65626" w:rsidRDefault="002D4B58" w:rsidP="00F65626">
      <w:pPr>
        <w:pStyle w:val="Default"/>
      </w:pPr>
      <w:hyperlink r:id="rId24" w:history="1">
        <w:r w:rsidR="00F65626" w:rsidRPr="00F653C9">
          <w:rPr>
            <w:rStyle w:val="Hyperlink"/>
          </w:rPr>
          <w:t>https://www.cas.mhra.gov.uk/ViewandAcknowledgment/ViewAlert.aspx?AlertID=102802</w:t>
        </w:r>
      </w:hyperlink>
      <w:r w:rsidR="00F65626" w:rsidRPr="00F65626">
        <w:t xml:space="preserve"> </w:t>
      </w:r>
    </w:p>
    <w:p w14:paraId="37433D6E" w14:textId="085EE68E" w:rsidR="00414266" w:rsidRPr="00F65626" w:rsidRDefault="00F65626" w:rsidP="00F65626">
      <w:pPr>
        <w:rPr>
          <w:rFonts w:ascii="Arial" w:hAnsi="Arial" w:cs="Arial"/>
          <w:b/>
          <w:szCs w:val="24"/>
        </w:rPr>
      </w:pPr>
      <w:r w:rsidRPr="00F65626">
        <w:rPr>
          <w:rFonts w:ascii="Arial" w:hAnsi="Arial" w:cs="Arial"/>
          <w:szCs w:val="24"/>
        </w:rPr>
        <w:t xml:space="preserve">There has been an ongoing supply issue affecting EpiPen (a Mylan product) for several months. The issue is due to manufacturing delays from Mylan’s contract manufacturer, Meridian Medical Technologies, a Pfizer company in the US. Stabilising supply is taking longer than anticipated </w:t>
      </w:r>
      <w:r w:rsidRPr="00F65626">
        <w:rPr>
          <w:rFonts w:ascii="Arial" w:hAnsi="Arial" w:cs="Arial"/>
          <w:szCs w:val="24"/>
        </w:rPr>
        <w:lastRenderedPageBreak/>
        <w:t>and is affecting countries globally. Initially the delays affected the 300microgram preparation of EpiPen, however these have recently been extended to the EpiPen Junior 150microgram device where the situation is now most acute.</w:t>
      </w:r>
    </w:p>
    <w:p w14:paraId="15F929B6" w14:textId="77777777" w:rsidR="00F65626" w:rsidRDefault="00F65626" w:rsidP="00414266">
      <w:pPr>
        <w:rPr>
          <w:rFonts w:ascii="Arial" w:hAnsi="Arial" w:cs="Arial"/>
          <w:b/>
          <w:bCs/>
          <w:szCs w:val="24"/>
        </w:rPr>
      </w:pPr>
    </w:p>
    <w:p w14:paraId="29986DF2" w14:textId="7C564DF2" w:rsidR="00414266" w:rsidRPr="00414266" w:rsidRDefault="00414266" w:rsidP="00414266">
      <w:pPr>
        <w:rPr>
          <w:rFonts w:ascii="Arial" w:hAnsi="Arial" w:cs="Arial"/>
          <w:b/>
          <w:bCs/>
          <w:szCs w:val="24"/>
        </w:rPr>
      </w:pPr>
      <w:r w:rsidRPr="00414266">
        <w:rPr>
          <w:rFonts w:ascii="Arial" w:hAnsi="Arial" w:cs="Arial"/>
          <w:b/>
          <w:bCs/>
          <w:szCs w:val="24"/>
        </w:rPr>
        <w:t>Are the suppliers of the alternative device aware of the shortage?</w:t>
      </w:r>
    </w:p>
    <w:p w14:paraId="57BEA43F" w14:textId="77777777" w:rsidR="00414266" w:rsidRPr="00414266" w:rsidRDefault="00414266" w:rsidP="00414266">
      <w:pPr>
        <w:rPr>
          <w:rFonts w:ascii="Arial" w:hAnsi="Arial" w:cs="Arial"/>
          <w:bCs/>
          <w:szCs w:val="24"/>
        </w:rPr>
      </w:pPr>
    </w:p>
    <w:p w14:paraId="47AFDBBA" w14:textId="77777777" w:rsidR="00414266" w:rsidRPr="00414266" w:rsidRDefault="00414266" w:rsidP="00414266">
      <w:pPr>
        <w:rPr>
          <w:rFonts w:ascii="Arial" w:hAnsi="Arial" w:cs="Arial"/>
          <w:bCs/>
          <w:szCs w:val="24"/>
        </w:rPr>
      </w:pPr>
      <w:r w:rsidRPr="00414266">
        <w:rPr>
          <w:rFonts w:ascii="Arial" w:hAnsi="Arial" w:cs="Arial"/>
          <w:bCs/>
          <w:szCs w:val="24"/>
        </w:rPr>
        <w:t xml:space="preserve">In the UK there are two alternative adrenaline auto-injector devices available, Emerade, supplied by Bausch and Lomb and Jext, supplied by ALK. Both companies manufacture adult and paediatric presentations of adrenaline auto-injectors are aware of the supply disruptions affecting EpiPen and EpiPen Junior and are working with their supply chains to increase supplies to the UK for the remainder of this year. </w:t>
      </w:r>
    </w:p>
    <w:p w14:paraId="408D5C6A" w14:textId="77777777" w:rsidR="00414266" w:rsidRPr="00414266" w:rsidRDefault="00414266" w:rsidP="00414266">
      <w:pPr>
        <w:rPr>
          <w:rFonts w:ascii="Arial" w:hAnsi="Arial" w:cs="Arial"/>
          <w:b/>
          <w:bCs/>
          <w:szCs w:val="24"/>
        </w:rPr>
      </w:pPr>
    </w:p>
    <w:p w14:paraId="19BDAEF2" w14:textId="77777777" w:rsidR="00B56AF1" w:rsidRDefault="00B56AF1" w:rsidP="00414266">
      <w:pPr>
        <w:rPr>
          <w:rFonts w:ascii="Arial" w:hAnsi="Arial" w:cs="Arial"/>
          <w:b/>
          <w:bCs/>
          <w:szCs w:val="24"/>
        </w:rPr>
      </w:pPr>
    </w:p>
    <w:p w14:paraId="51664D56" w14:textId="77777777" w:rsidR="00B56AF1" w:rsidRDefault="00B56AF1" w:rsidP="00414266">
      <w:pPr>
        <w:rPr>
          <w:rFonts w:ascii="Arial" w:hAnsi="Arial" w:cs="Arial"/>
          <w:b/>
          <w:bCs/>
          <w:szCs w:val="24"/>
        </w:rPr>
      </w:pPr>
    </w:p>
    <w:p w14:paraId="2A15E49F" w14:textId="77777777" w:rsidR="00B56AF1" w:rsidRDefault="00B56AF1" w:rsidP="00414266">
      <w:pPr>
        <w:rPr>
          <w:rFonts w:ascii="Arial" w:hAnsi="Arial" w:cs="Arial"/>
          <w:b/>
          <w:bCs/>
          <w:szCs w:val="24"/>
        </w:rPr>
      </w:pPr>
    </w:p>
    <w:p w14:paraId="34A99C2B" w14:textId="77777777" w:rsidR="00B56AF1" w:rsidRDefault="00B56AF1" w:rsidP="00414266">
      <w:pPr>
        <w:rPr>
          <w:rFonts w:ascii="Arial" w:hAnsi="Arial" w:cs="Arial"/>
          <w:b/>
          <w:bCs/>
          <w:szCs w:val="24"/>
        </w:rPr>
      </w:pPr>
    </w:p>
    <w:p w14:paraId="0A1F334A" w14:textId="24F06042" w:rsidR="00414266" w:rsidRPr="00414266" w:rsidRDefault="00414266" w:rsidP="00414266">
      <w:pPr>
        <w:rPr>
          <w:rFonts w:ascii="Arial" w:hAnsi="Arial" w:cs="Arial"/>
          <w:b/>
          <w:bCs/>
          <w:szCs w:val="24"/>
        </w:rPr>
      </w:pPr>
      <w:r w:rsidRPr="00414266">
        <w:rPr>
          <w:rFonts w:ascii="Arial" w:hAnsi="Arial" w:cs="Arial"/>
          <w:b/>
          <w:bCs/>
          <w:szCs w:val="24"/>
        </w:rPr>
        <w:t>What is the current supply position and can the other suppliers meet the shortfall?</w:t>
      </w:r>
    </w:p>
    <w:p w14:paraId="4287FD24" w14:textId="77777777" w:rsidR="00F65626" w:rsidRPr="00F65626" w:rsidRDefault="00F65626" w:rsidP="00F65626">
      <w:pPr>
        <w:pStyle w:val="Default"/>
      </w:pPr>
    </w:p>
    <w:p w14:paraId="7607134F" w14:textId="4C67B6B1" w:rsidR="00F65626" w:rsidRPr="00F65626" w:rsidRDefault="00F65626" w:rsidP="00F65626">
      <w:pPr>
        <w:pStyle w:val="Default"/>
      </w:pPr>
      <w:r w:rsidRPr="00F65626">
        <w:t xml:space="preserve">EpiPen Junior 150microgram is currently available from wholesalers and further supplies are expected at the end of November. Supplies of Jext 150microgram and Emerade 150microgram are currently available and further supplies are expected during November. It is anticipated there will be a backlog of patients requiring new devices from August, September and October, so supplies may be constrained until the end of the year. </w:t>
      </w:r>
    </w:p>
    <w:p w14:paraId="2AF5CB09" w14:textId="77777777" w:rsidR="00F65626" w:rsidRDefault="00F65626" w:rsidP="00F65626">
      <w:pPr>
        <w:rPr>
          <w:rFonts w:ascii="Arial" w:hAnsi="Arial" w:cs="Arial"/>
          <w:szCs w:val="24"/>
        </w:rPr>
      </w:pPr>
    </w:p>
    <w:p w14:paraId="0862928F" w14:textId="327AD629" w:rsidR="00414266" w:rsidRDefault="00F65626" w:rsidP="00F65626">
      <w:pPr>
        <w:rPr>
          <w:rFonts w:ascii="Arial" w:hAnsi="Arial" w:cs="Arial"/>
          <w:szCs w:val="24"/>
        </w:rPr>
      </w:pPr>
      <w:r w:rsidRPr="00F65626">
        <w:rPr>
          <w:rFonts w:ascii="Arial" w:hAnsi="Arial" w:cs="Arial"/>
          <w:szCs w:val="24"/>
        </w:rPr>
        <w:t>Supplies of EpiPen 300microgram are currently available, but constraints are anticipated to continue for the coming months. Supplies of Jext 300microgram, Emerade 300microgram and 500microgram are currently available. Across all three brands, available supplies of the 300microgram and 500microgram devices are in line with historic usage requirements, but patients may be prescribed an alternative device to the one they are normally on and may require support/training with using this new device. Some older children (over 25kg) may have been moved onto a 300microgram device to conserve supplies of the 150microgram devices; they may also have been switched to an alternative brand at the time of up-dosing and will similarly require support/training.</w:t>
      </w:r>
    </w:p>
    <w:p w14:paraId="2D76BE15" w14:textId="77777777" w:rsidR="00F65626" w:rsidRPr="00F65626" w:rsidRDefault="00F65626" w:rsidP="00F65626">
      <w:pPr>
        <w:rPr>
          <w:rFonts w:ascii="Arial" w:hAnsi="Arial" w:cs="Arial"/>
          <w:szCs w:val="24"/>
        </w:rPr>
      </w:pPr>
    </w:p>
    <w:p w14:paraId="19CD5082" w14:textId="2C22437C" w:rsidR="00F65626" w:rsidRPr="00F65626" w:rsidRDefault="00F65626" w:rsidP="00F65626">
      <w:pPr>
        <w:pStyle w:val="Default"/>
      </w:pPr>
      <w:r w:rsidRPr="00F65626">
        <w:rPr>
          <w:b/>
          <w:bCs/>
        </w:rPr>
        <w:t xml:space="preserve">Why has the prescription validation process changed? </w:t>
      </w:r>
    </w:p>
    <w:p w14:paraId="44822739" w14:textId="77777777" w:rsidR="00F65626" w:rsidRDefault="00F65626" w:rsidP="00F65626">
      <w:pPr>
        <w:pStyle w:val="Default"/>
      </w:pPr>
    </w:p>
    <w:p w14:paraId="2749DABC" w14:textId="77777777" w:rsidR="00F65626" w:rsidRDefault="00F65626" w:rsidP="00F65626">
      <w:pPr>
        <w:pStyle w:val="Default"/>
      </w:pPr>
      <w:r w:rsidRPr="00F65626">
        <w:t xml:space="preserve">As there has been a supply issues affecting EpiPen Junior since August, there may still be a backlog of patients requiring new devices. Therefore, children weighing 25kg or less with the </w:t>
      </w:r>
      <w:r w:rsidRPr="00F65626">
        <w:lastRenderedPageBreak/>
        <w:t xml:space="preserve">greatest short-term need must still have access to junior devices first. The previous validation protocol required pharmacies and dispensing practices to ‘validate’ with the patient or their carer at the time they present with a prescription for a 150microgram adrenaline auto injector to deduce whether the prescription should be fulfilled, partially fulfilled, or supply delayed. </w:t>
      </w:r>
    </w:p>
    <w:p w14:paraId="1141F121" w14:textId="77777777" w:rsidR="00F65626" w:rsidRDefault="00F65626" w:rsidP="00F65626">
      <w:pPr>
        <w:pStyle w:val="Default"/>
      </w:pPr>
    </w:p>
    <w:p w14:paraId="54546AE7" w14:textId="57592088" w:rsidR="00414266" w:rsidRPr="00F65626" w:rsidRDefault="00F65626" w:rsidP="00F65626">
      <w:pPr>
        <w:pStyle w:val="Default"/>
        <w:rPr>
          <w:b/>
        </w:rPr>
      </w:pPr>
      <w:r w:rsidRPr="00F65626">
        <w:t>The purpose of this protocol was to ensure that every eligible patient had access to at least one in-date device and to avoid a situation whereby some patients were able to access two in-date devices, whilst others had none. As the stock position is now improving, the available supplies should be sufficient to ensure that every patient has at least two in date 150microgram adrenaline auto injectors. However, stocks are not sufficient to allow more than two pens to be supplied so the Pharmacy dispensing validation process must still remain in place but this has now been partially relaxed to allow patients to receive a maximum of two pens.</w:t>
      </w:r>
    </w:p>
    <w:p w14:paraId="52583316" w14:textId="77777777" w:rsidR="00F65626" w:rsidRDefault="00F65626" w:rsidP="00414266">
      <w:pPr>
        <w:rPr>
          <w:rFonts w:ascii="Arial" w:hAnsi="Arial" w:cs="Arial"/>
          <w:b/>
          <w:szCs w:val="24"/>
        </w:rPr>
      </w:pPr>
    </w:p>
    <w:p w14:paraId="7E1E0554" w14:textId="77777777" w:rsidR="00F65626" w:rsidRPr="00F65626" w:rsidRDefault="00F65626" w:rsidP="00F65626">
      <w:pPr>
        <w:pStyle w:val="Default"/>
      </w:pPr>
      <w:r w:rsidRPr="00F65626">
        <w:rPr>
          <w:b/>
          <w:bCs/>
        </w:rPr>
        <w:t xml:space="preserve">What have I got to do? </w:t>
      </w:r>
    </w:p>
    <w:p w14:paraId="634CC196" w14:textId="77777777" w:rsidR="00F65626" w:rsidRDefault="00F65626" w:rsidP="00F65626">
      <w:pPr>
        <w:pStyle w:val="Default"/>
        <w:rPr>
          <w:b/>
          <w:bCs/>
        </w:rPr>
      </w:pPr>
    </w:p>
    <w:p w14:paraId="60BF6A6A" w14:textId="72F605E3" w:rsidR="00F65626" w:rsidRDefault="00F65626" w:rsidP="00F65626">
      <w:pPr>
        <w:pStyle w:val="Default"/>
      </w:pPr>
      <w:r w:rsidRPr="00F65626">
        <w:rPr>
          <w:b/>
          <w:bCs/>
        </w:rPr>
        <w:t>Dispenser validation protocol</w:t>
      </w:r>
      <w:r w:rsidRPr="00F65626">
        <w:t xml:space="preserve">- Pharmacies and dispensing practices will still need to ‘validate’ with the patient or their carer at the time they present with a prescription for a 150microgram adrenaline auto injector, but they should use the ‘Revised - 150microgram adrenaline auto injector validation protocol’ to deduce whether the prescription should be fulfilled, partially fulfilled, or supply delayed. The purpose of the validation is to ensure that every eligible patient has two in-date devices. </w:t>
      </w:r>
    </w:p>
    <w:p w14:paraId="620A5E81" w14:textId="77777777" w:rsidR="00F65626" w:rsidRPr="00F65626" w:rsidRDefault="00F65626" w:rsidP="00F65626">
      <w:pPr>
        <w:pStyle w:val="Default"/>
      </w:pPr>
    </w:p>
    <w:p w14:paraId="572E4C0A" w14:textId="42D871B3" w:rsidR="00414266" w:rsidRDefault="00F65626" w:rsidP="00F65626">
      <w:pPr>
        <w:rPr>
          <w:rFonts w:ascii="Arial" w:hAnsi="Arial" w:cs="Arial"/>
          <w:szCs w:val="24"/>
        </w:rPr>
      </w:pPr>
      <w:r w:rsidRPr="00F65626">
        <w:rPr>
          <w:rFonts w:ascii="Arial" w:hAnsi="Arial" w:cs="Arial"/>
          <w:b/>
          <w:bCs/>
          <w:szCs w:val="24"/>
        </w:rPr>
        <w:t xml:space="preserve">Prescription validation- </w:t>
      </w:r>
      <w:r w:rsidRPr="00F65626">
        <w:rPr>
          <w:rFonts w:ascii="Arial" w:hAnsi="Arial" w:cs="Arial"/>
          <w:szCs w:val="24"/>
        </w:rPr>
        <w:t xml:space="preserve">If the pharmacist on carrying out the above ‘dispenser validation protocol’ considers that at least one or two devices need to be supplied, it is likely they will have to order the supply from their wholesaler. The wholesalers will continue to have the process known as ‘prescription validation’ in place, which includes having to send an image of the prescription with </w:t>
      </w:r>
      <w:r w:rsidRPr="00F65626">
        <w:rPr>
          <w:rFonts w:ascii="Arial" w:hAnsi="Arial" w:cs="Arial"/>
          <w:b/>
          <w:bCs/>
          <w:i/>
          <w:iCs/>
          <w:szCs w:val="24"/>
        </w:rPr>
        <w:t xml:space="preserve">all </w:t>
      </w:r>
      <w:r w:rsidRPr="00F65626">
        <w:rPr>
          <w:rFonts w:ascii="Arial" w:hAnsi="Arial" w:cs="Arial"/>
          <w:szCs w:val="24"/>
        </w:rPr>
        <w:t>the patients details carefully obscured or a unique identifier number to their wholesaler. The wholesaler will be able to provide further details about this process. Please remember that all images will need to be accompanied with the pharmacy’s account number and trading name. Wholesalers have been informed about the change in practice and are aware that two devices can be issued.</w:t>
      </w:r>
    </w:p>
    <w:p w14:paraId="048EBD04" w14:textId="77777777" w:rsidR="00F65626" w:rsidRPr="00F65626" w:rsidRDefault="00F65626" w:rsidP="00F65626">
      <w:pPr>
        <w:rPr>
          <w:rFonts w:ascii="Arial" w:hAnsi="Arial" w:cs="Arial"/>
          <w:b/>
          <w:szCs w:val="24"/>
        </w:rPr>
      </w:pPr>
    </w:p>
    <w:p w14:paraId="283C707D" w14:textId="77777777" w:rsidR="00414266" w:rsidRPr="00414266" w:rsidRDefault="00414266" w:rsidP="00414266">
      <w:pPr>
        <w:rPr>
          <w:rFonts w:ascii="Arial" w:hAnsi="Arial" w:cs="Arial"/>
          <w:szCs w:val="24"/>
        </w:rPr>
      </w:pPr>
      <w:r w:rsidRPr="00414266">
        <w:rPr>
          <w:rFonts w:ascii="Arial" w:hAnsi="Arial" w:cs="Arial"/>
          <w:b/>
          <w:szCs w:val="24"/>
        </w:rPr>
        <w:t xml:space="preserve">What do I do if I only partially fulfil a prescription? </w:t>
      </w:r>
    </w:p>
    <w:p w14:paraId="31B44540" w14:textId="77777777" w:rsidR="00414266" w:rsidRPr="00414266" w:rsidRDefault="00414266" w:rsidP="00414266">
      <w:pPr>
        <w:rPr>
          <w:rFonts w:ascii="Arial" w:hAnsi="Arial" w:cs="Arial"/>
          <w:szCs w:val="24"/>
        </w:rPr>
      </w:pPr>
    </w:p>
    <w:p w14:paraId="2A4DAEF7" w14:textId="77777777" w:rsidR="00F65626" w:rsidRDefault="00F65626" w:rsidP="00F65626">
      <w:pPr>
        <w:rPr>
          <w:rFonts w:ascii="Arial" w:hAnsi="Arial" w:cs="Arial"/>
          <w:szCs w:val="24"/>
        </w:rPr>
      </w:pPr>
      <w:r w:rsidRPr="00F65626">
        <w:rPr>
          <w:rFonts w:ascii="Arial" w:hAnsi="Arial" w:cs="Arial"/>
          <w:szCs w:val="24"/>
        </w:rPr>
        <w:t xml:space="preserve">If as part of the dispenser validation process you only partially fulfil the prescription, please tell the patient that you are not able to give them the full supply but this prescription will be ‘closed’ and they will need to return to their GP to get a new prescription, when they no longer have 2 devices or when the supply issue eases. You can reassure the patient that this is a national </w:t>
      </w:r>
      <w:r w:rsidRPr="00F65626">
        <w:rPr>
          <w:rFonts w:ascii="Arial" w:hAnsi="Arial" w:cs="Arial"/>
          <w:szCs w:val="24"/>
        </w:rPr>
        <w:lastRenderedPageBreak/>
        <w:t xml:space="preserve">ruling and applies equally to all patients in the same position as themselves – it is to ensure that nobody is left without any devices at all. </w:t>
      </w:r>
    </w:p>
    <w:p w14:paraId="40A4F1B6" w14:textId="77777777" w:rsidR="00F65626" w:rsidRDefault="00F65626" w:rsidP="00F65626">
      <w:pPr>
        <w:rPr>
          <w:rFonts w:ascii="Arial" w:hAnsi="Arial" w:cs="Arial"/>
          <w:szCs w:val="24"/>
        </w:rPr>
      </w:pPr>
    </w:p>
    <w:p w14:paraId="388C95ED" w14:textId="38C73100" w:rsidR="00414266" w:rsidRPr="00F65626" w:rsidRDefault="00F65626" w:rsidP="00F65626">
      <w:pPr>
        <w:rPr>
          <w:rFonts w:ascii="Arial" w:hAnsi="Arial" w:cs="Arial"/>
          <w:szCs w:val="24"/>
        </w:rPr>
      </w:pPr>
      <w:r w:rsidRPr="00F65626">
        <w:rPr>
          <w:rFonts w:ascii="Arial" w:hAnsi="Arial" w:cs="Arial"/>
          <w:szCs w:val="24"/>
        </w:rPr>
        <w:t xml:space="preserve">Endorse the prescription clearly with the quantity supplied and submit the prescription to the NHS </w:t>
      </w:r>
      <w:r>
        <w:rPr>
          <w:rFonts w:ascii="Arial" w:hAnsi="Arial" w:cs="Arial"/>
          <w:szCs w:val="24"/>
        </w:rPr>
        <w:t xml:space="preserve">Practitioner and Counter Fraud Services </w:t>
      </w:r>
      <w:r w:rsidRPr="00F65626">
        <w:rPr>
          <w:rFonts w:ascii="Arial" w:hAnsi="Arial" w:cs="Arial"/>
          <w:szCs w:val="24"/>
        </w:rPr>
        <w:t>in the normal way.</w:t>
      </w:r>
    </w:p>
    <w:p w14:paraId="667E94A7" w14:textId="4CAFAD82" w:rsidR="00414266" w:rsidRDefault="00414266" w:rsidP="00414266">
      <w:pPr>
        <w:rPr>
          <w:rFonts w:ascii="Arial" w:hAnsi="Arial" w:cs="Arial"/>
          <w:b/>
          <w:szCs w:val="24"/>
        </w:rPr>
      </w:pPr>
    </w:p>
    <w:p w14:paraId="2BFFBC00" w14:textId="77777777" w:rsidR="00F65626" w:rsidRPr="00F65626" w:rsidRDefault="00F65626" w:rsidP="00F65626">
      <w:pPr>
        <w:pStyle w:val="Default"/>
      </w:pPr>
      <w:r w:rsidRPr="00F65626">
        <w:rPr>
          <w:b/>
          <w:bCs/>
        </w:rPr>
        <w:t xml:space="preserve">If we were only able to partially dispense a prescription in October, can we now fulfil the full amount? </w:t>
      </w:r>
    </w:p>
    <w:p w14:paraId="461BAFAD" w14:textId="77777777" w:rsidR="00F65626" w:rsidRDefault="00F65626" w:rsidP="00F65626">
      <w:pPr>
        <w:rPr>
          <w:rFonts w:ascii="Arial" w:hAnsi="Arial" w:cs="Arial"/>
          <w:szCs w:val="24"/>
        </w:rPr>
      </w:pPr>
    </w:p>
    <w:p w14:paraId="0AA02C45" w14:textId="31B7B388" w:rsidR="00F65626" w:rsidRPr="00F65626" w:rsidRDefault="00F65626" w:rsidP="00F65626">
      <w:pPr>
        <w:rPr>
          <w:rFonts w:ascii="Arial" w:hAnsi="Arial" w:cs="Arial"/>
          <w:b/>
          <w:szCs w:val="24"/>
        </w:rPr>
      </w:pPr>
      <w:r w:rsidRPr="00F65626">
        <w:rPr>
          <w:rFonts w:ascii="Arial" w:hAnsi="Arial" w:cs="Arial"/>
          <w:szCs w:val="24"/>
        </w:rPr>
        <w:t xml:space="preserve">For those prescriptions that were partially dispensed in October using the original protocol, these should have already been marked ‘closed’ with the quantity supplied clearly marked and sent to the </w:t>
      </w:r>
      <w:r w:rsidR="00AA2D3B">
        <w:rPr>
          <w:rFonts w:ascii="Arial" w:hAnsi="Arial" w:cs="Arial"/>
          <w:szCs w:val="24"/>
        </w:rPr>
        <w:t>NHS Practitioner and Counter Fraud Services.</w:t>
      </w:r>
      <w:r w:rsidRPr="00F65626">
        <w:rPr>
          <w:rFonts w:ascii="Arial" w:hAnsi="Arial" w:cs="Arial"/>
          <w:szCs w:val="24"/>
        </w:rPr>
        <w:t xml:space="preserve"> </w:t>
      </w:r>
      <w:r w:rsidRPr="00AA2D3B">
        <w:rPr>
          <w:rFonts w:ascii="Arial" w:hAnsi="Arial" w:cs="Arial"/>
          <w:b/>
          <w:szCs w:val="24"/>
        </w:rPr>
        <w:t>DO NOT try to use them to get a further supply for this patient from the wholesaler</w:t>
      </w:r>
      <w:r w:rsidRPr="00F65626">
        <w:rPr>
          <w:rFonts w:ascii="Arial" w:hAnsi="Arial" w:cs="Arial"/>
          <w:szCs w:val="24"/>
        </w:rPr>
        <w:t>, as the wholesaler will identify that they have seen the prescription before and decline a supply. The patient will now need to get a new prescription to obtain any further supplies.</w:t>
      </w:r>
    </w:p>
    <w:p w14:paraId="4CB057D8" w14:textId="77777777" w:rsidR="00F65626" w:rsidRPr="00F65626" w:rsidRDefault="00F65626" w:rsidP="00414266">
      <w:pPr>
        <w:rPr>
          <w:rFonts w:ascii="Arial" w:hAnsi="Arial" w:cs="Arial"/>
          <w:b/>
          <w:szCs w:val="24"/>
        </w:rPr>
      </w:pPr>
    </w:p>
    <w:p w14:paraId="2119C507" w14:textId="77777777" w:rsidR="00414266" w:rsidRPr="00414266" w:rsidRDefault="00414266" w:rsidP="00414266">
      <w:pPr>
        <w:rPr>
          <w:rFonts w:ascii="Arial" w:hAnsi="Arial" w:cs="Arial"/>
          <w:b/>
          <w:szCs w:val="24"/>
        </w:rPr>
      </w:pPr>
      <w:r w:rsidRPr="00414266">
        <w:rPr>
          <w:rFonts w:ascii="Arial" w:hAnsi="Arial" w:cs="Arial"/>
          <w:b/>
          <w:szCs w:val="24"/>
        </w:rPr>
        <w:t>How long will all this take?</w:t>
      </w:r>
    </w:p>
    <w:p w14:paraId="74A868C5" w14:textId="77777777" w:rsidR="00414266" w:rsidRPr="00414266" w:rsidRDefault="00414266" w:rsidP="00414266">
      <w:pPr>
        <w:rPr>
          <w:rFonts w:ascii="Arial" w:hAnsi="Arial" w:cs="Arial"/>
          <w:szCs w:val="24"/>
        </w:rPr>
      </w:pPr>
    </w:p>
    <w:p w14:paraId="4AB8FA37" w14:textId="1A7776A7" w:rsidR="00414266" w:rsidRDefault="00AA2D3B" w:rsidP="00AA2D3B">
      <w:pPr>
        <w:rPr>
          <w:rFonts w:ascii="Arial" w:hAnsi="Arial" w:cs="Arial"/>
          <w:szCs w:val="24"/>
        </w:rPr>
      </w:pPr>
      <w:r w:rsidRPr="00AA2D3B">
        <w:rPr>
          <w:rFonts w:ascii="Arial" w:hAnsi="Arial" w:cs="Arial"/>
          <w:szCs w:val="24"/>
        </w:rPr>
        <w:t>It will of course take a little longer to dispense these prescriptions for patients, but this is justified to ensure these lifesaving medicines are reserved for patients who urgently need new supplies.</w:t>
      </w:r>
    </w:p>
    <w:p w14:paraId="740F93CC" w14:textId="77777777" w:rsidR="00AA2D3B" w:rsidRPr="00AA2D3B" w:rsidRDefault="00AA2D3B" w:rsidP="00AA2D3B">
      <w:pPr>
        <w:rPr>
          <w:rFonts w:ascii="Arial" w:hAnsi="Arial" w:cs="Arial"/>
          <w:b/>
          <w:szCs w:val="24"/>
        </w:rPr>
      </w:pPr>
    </w:p>
    <w:p w14:paraId="3563E8EC" w14:textId="77777777" w:rsidR="00414266" w:rsidRPr="00414266" w:rsidRDefault="00414266" w:rsidP="00414266">
      <w:pPr>
        <w:rPr>
          <w:rFonts w:ascii="Arial" w:hAnsi="Arial" w:cs="Arial"/>
          <w:b/>
          <w:szCs w:val="24"/>
        </w:rPr>
      </w:pPr>
      <w:r w:rsidRPr="00414266">
        <w:rPr>
          <w:rFonts w:ascii="Arial" w:hAnsi="Arial" w:cs="Arial"/>
          <w:b/>
          <w:szCs w:val="24"/>
        </w:rPr>
        <w:t xml:space="preserve">Why do community pharmacies have to do this? </w:t>
      </w:r>
    </w:p>
    <w:p w14:paraId="54EB7083" w14:textId="77777777" w:rsidR="00414266" w:rsidRPr="00414266" w:rsidRDefault="00414266" w:rsidP="00414266">
      <w:pPr>
        <w:rPr>
          <w:rFonts w:ascii="Arial" w:hAnsi="Arial" w:cs="Arial"/>
          <w:b/>
          <w:szCs w:val="24"/>
        </w:rPr>
      </w:pPr>
    </w:p>
    <w:p w14:paraId="35F59C81" w14:textId="25A81EA0" w:rsidR="00AA2D3B" w:rsidRDefault="00AA2D3B" w:rsidP="00AA2D3B">
      <w:pPr>
        <w:pStyle w:val="Default"/>
      </w:pPr>
      <w:r w:rsidRPr="00AA2D3B">
        <w:t xml:space="preserve">All of the supply chain and the NHS is having to play a part in managing this situation. For example, GPs are being asked to send patients a patient letter and ensure that they only prescribe for patients without any adrenaline auto injector at all, or whose devices have expired. </w:t>
      </w:r>
    </w:p>
    <w:p w14:paraId="3DAB9626" w14:textId="77777777" w:rsidR="00AA2D3B" w:rsidRPr="00AA2D3B" w:rsidRDefault="00AA2D3B" w:rsidP="00AA2D3B">
      <w:pPr>
        <w:pStyle w:val="Default"/>
      </w:pPr>
    </w:p>
    <w:p w14:paraId="6DAF98B6" w14:textId="34C43312" w:rsidR="00414266" w:rsidRDefault="00AA2D3B" w:rsidP="00AA2D3B">
      <w:pPr>
        <w:rPr>
          <w:rFonts w:ascii="Arial" w:hAnsi="Arial" w:cs="Arial"/>
          <w:szCs w:val="24"/>
        </w:rPr>
      </w:pPr>
      <w:r w:rsidRPr="00AA2D3B">
        <w:rPr>
          <w:rFonts w:ascii="Arial" w:hAnsi="Arial" w:cs="Arial"/>
          <w:szCs w:val="24"/>
        </w:rPr>
        <w:t xml:space="preserve">However, there may be patients who already have a prescription or repeat prescriptions for more than two devices in the system that were written before the shortage was clear. </w:t>
      </w:r>
    </w:p>
    <w:p w14:paraId="0482818C" w14:textId="77777777" w:rsidR="00414266" w:rsidRPr="00414266" w:rsidRDefault="00414266" w:rsidP="00414266">
      <w:pPr>
        <w:rPr>
          <w:rFonts w:ascii="Arial" w:hAnsi="Arial" w:cs="Arial"/>
          <w:b/>
          <w:szCs w:val="24"/>
        </w:rPr>
      </w:pPr>
    </w:p>
    <w:p w14:paraId="1DB07C0D" w14:textId="77777777" w:rsidR="00414266" w:rsidRPr="00414266" w:rsidRDefault="00414266" w:rsidP="00414266">
      <w:pPr>
        <w:rPr>
          <w:rFonts w:ascii="Arial" w:hAnsi="Arial" w:cs="Arial"/>
          <w:b/>
          <w:szCs w:val="24"/>
        </w:rPr>
      </w:pPr>
      <w:r w:rsidRPr="00414266">
        <w:rPr>
          <w:rFonts w:ascii="Arial" w:hAnsi="Arial" w:cs="Arial"/>
          <w:b/>
          <w:szCs w:val="24"/>
        </w:rPr>
        <w:t xml:space="preserve">How long will I have to do it for? </w:t>
      </w:r>
    </w:p>
    <w:p w14:paraId="1693CE4D" w14:textId="77777777" w:rsidR="00414266" w:rsidRPr="00414266" w:rsidRDefault="00414266" w:rsidP="00414266">
      <w:pPr>
        <w:rPr>
          <w:rFonts w:ascii="Arial" w:hAnsi="Arial" w:cs="Arial"/>
          <w:szCs w:val="24"/>
        </w:rPr>
      </w:pPr>
    </w:p>
    <w:p w14:paraId="3F5E0FB4" w14:textId="77777777" w:rsidR="00414266" w:rsidRPr="00414266" w:rsidRDefault="00414266" w:rsidP="00414266">
      <w:pPr>
        <w:rPr>
          <w:rFonts w:ascii="Arial" w:hAnsi="Arial" w:cs="Arial"/>
          <w:szCs w:val="24"/>
        </w:rPr>
      </w:pPr>
      <w:r w:rsidRPr="00414266">
        <w:rPr>
          <w:rFonts w:ascii="Arial" w:hAnsi="Arial" w:cs="Arial"/>
          <w:szCs w:val="24"/>
        </w:rPr>
        <w:t>Further deliveries all of three auto-injectors are expected during November, but there may be ongoing constraints until the end of this year. The process will therefore remain in place until there are sufficient supplies to meet demand. We will communicate again when restrictions can be fully or partially lifted.</w:t>
      </w:r>
    </w:p>
    <w:p w14:paraId="168D3AEB" w14:textId="77777777" w:rsidR="00414266" w:rsidRPr="00414266" w:rsidRDefault="00414266" w:rsidP="00414266">
      <w:pPr>
        <w:rPr>
          <w:rFonts w:ascii="Arial" w:hAnsi="Arial" w:cs="Arial"/>
          <w:szCs w:val="24"/>
        </w:rPr>
      </w:pPr>
    </w:p>
    <w:p w14:paraId="431A0AA2" w14:textId="77777777" w:rsidR="00414266" w:rsidRPr="00414266" w:rsidRDefault="00414266" w:rsidP="00414266">
      <w:pPr>
        <w:rPr>
          <w:rFonts w:ascii="Arial" w:hAnsi="Arial" w:cs="Arial"/>
          <w:szCs w:val="24"/>
        </w:rPr>
      </w:pPr>
      <w:r w:rsidRPr="00414266">
        <w:rPr>
          <w:rFonts w:ascii="Arial" w:hAnsi="Arial" w:cs="Arial"/>
          <w:szCs w:val="24"/>
        </w:rPr>
        <w:lastRenderedPageBreak/>
        <w:t>However, once this process is no longer required it may be possible that some restrictions on supply will remain in place at wholesaler level.</w:t>
      </w:r>
    </w:p>
    <w:p w14:paraId="7F7FBB61" w14:textId="77777777" w:rsidR="00414266" w:rsidRPr="00414266" w:rsidRDefault="00414266" w:rsidP="00414266">
      <w:pPr>
        <w:rPr>
          <w:rFonts w:ascii="Arial" w:hAnsi="Arial" w:cs="Arial"/>
          <w:b/>
          <w:szCs w:val="24"/>
        </w:rPr>
      </w:pPr>
    </w:p>
    <w:p w14:paraId="425230EC" w14:textId="77777777" w:rsidR="00AA2D3B" w:rsidRDefault="00AA2D3B" w:rsidP="00AA2D3B">
      <w:pPr>
        <w:pStyle w:val="Default"/>
        <w:rPr>
          <w:sz w:val="22"/>
          <w:szCs w:val="22"/>
        </w:rPr>
      </w:pPr>
      <w:r>
        <w:rPr>
          <w:b/>
          <w:bCs/>
          <w:sz w:val="22"/>
          <w:szCs w:val="22"/>
        </w:rPr>
        <w:t xml:space="preserve">Do I need to do this for all adrenaline auto-injector devices or just EpiPen Junior? </w:t>
      </w:r>
    </w:p>
    <w:p w14:paraId="57B0CBCD" w14:textId="77777777" w:rsidR="00AA2D3B" w:rsidRDefault="00AA2D3B" w:rsidP="00AA2D3B">
      <w:pPr>
        <w:pStyle w:val="Default"/>
        <w:rPr>
          <w:sz w:val="22"/>
          <w:szCs w:val="22"/>
        </w:rPr>
      </w:pPr>
    </w:p>
    <w:p w14:paraId="662BAFD0" w14:textId="7760CD4C" w:rsidR="00AA2D3B" w:rsidRDefault="00AA2D3B" w:rsidP="00AA2D3B">
      <w:pPr>
        <w:pStyle w:val="Default"/>
        <w:rPr>
          <w:sz w:val="22"/>
          <w:szCs w:val="22"/>
        </w:rPr>
      </w:pPr>
      <w:r>
        <w:rPr>
          <w:sz w:val="22"/>
          <w:szCs w:val="22"/>
        </w:rPr>
        <w:t xml:space="preserve">Yes - the process applies to all 150microgram adrenaline auto-injector devices, irrespective of brand </w:t>
      </w:r>
    </w:p>
    <w:p w14:paraId="49779701" w14:textId="77777777" w:rsidR="00AA2D3B" w:rsidRDefault="00AA2D3B" w:rsidP="00AA2D3B">
      <w:pPr>
        <w:pStyle w:val="Default"/>
        <w:rPr>
          <w:b/>
          <w:bCs/>
          <w:sz w:val="22"/>
          <w:szCs w:val="22"/>
        </w:rPr>
      </w:pPr>
    </w:p>
    <w:p w14:paraId="3504B5D9" w14:textId="5E1052C1" w:rsidR="00AA2D3B" w:rsidRPr="00B56AF1" w:rsidRDefault="00AA2D3B" w:rsidP="00AA2D3B">
      <w:pPr>
        <w:pStyle w:val="Default"/>
        <w:rPr>
          <w:b/>
          <w:bCs/>
        </w:rPr>
      </w:pPr>
      <w:r w:rsidRPr="00B56AF1">
        <w:rPr>
          <w:b/>
          <w:bCs/>
        </w:rPr>
        <w:t xml:space="preserve">Do I need to do this for the higher strength (300microgram and 500microgram) adrenaline autoinjector devices? </w:t>
      </w:r>
    </w:p>
    <w:p w14:paraId="33438E01" w14:textId="77777777" w:rsidR="00AA2D3B" w:rsidRDefault="00AA2D3B" w:rsidP="00AA2D3B">
      <w:pPr>
        <w:pStyle w:val="Default"/>
        <w:rPr>
          <w:sz w:val="22"/>
          <w:szCs w:val="22"/>
        </w:rPr>
      </w:pPr>
    </w:p>
    <w:p w14:paraId="10C12645" w14:textId="77777777" w:rsidR="00AA2D3B" w:rsidRPr="00AA2D3B" w:rsidRDefault="00AA2D3B" w:rsidP="00AA2D3B">
      <w:pPr>
        <w:pStyle w:val="Default"/>
      </w:pPr>
      <w:r w:rsidRPr="00AA2D3B">
        <w:t xml:space="preserve">The pharmacy validation process only applies to EpiPen Junior 150microgram, Jext 150microgram and Emerade 150microgram adrenaline auto-injectors. </w:t>
      </w:r>
    </w:p>
    <w:p w14:paraId="6E1FFF48" w14:textId="5CE5CFC6" w:rsidR="00AA2D3B" w:rsidRPr="00AA2D3B" w:rsidRDefault="00AA2D3B" w:rsidP="00AA2D3B">
      <w:pPr>
        <w:rPr>
          <w:rFonts w:ascii="Arial" w:hAnsi="Arial" w:cs="Arial"/>
          <w:b/>
          <w:szCs w:val="24"/>
        </w:rPr>
      </w:pPr>
      <w:r w:rsidRPr="00AA2D3B">
        <w:rPr>
          <w:rFonts w:ascii="Arial" w:hAnsi="Arial" w:cs="Arial"/>
          <w:szCs w:val="24"/>
        </w:rPr>
        <w:t xml:space="preserve">The pharmacy validation process </w:t>
      </w:r>
      <w:r w:rsidRPr="00AA2D3B">
        <w:rPr>
          <w:rFonts w:ascii="Arial" w:hAnsi="Arial" w:cs="Arial"/>
          <w:b/>
          <w:bCs/>
          <w:szCs w:val="24"/>
        </w:rPr>
        <w:t xml:space="preserve">does not </w:t>
      </w:r>
      <w:r w:rsidRPr="00AA2D3B">
        <w:rPr>
          <w:rFonts w:ascii="Arial" w:hAnsi="Arial" w:cs="Arial"/>
          <w:szCs w:val="24"/>
        </w:rPr>
        <w:t>apply to EpiPen 300microgram, Jext 300microgram, Emerade 300microgram, or Emerade 500microgram adrenaline auto-injectors. However, wholesalers will continue to implement any management process that they have already had in place for these devices.</w:t>
      </w:r>
    </w:p>
    <w:p w14:paraId="51459DCB" w14:textId="77777777" w:rsidR="00AA2D3B" w:rsidRDefault="00AA2D3B" w:rsidP="00414266">
      <w:pPr>
        <w:rPr>
          <w:rFonts w:ascii="Arial" w:hAnsi="Arial" w:cs="Arial"/>
          <w:b/>
          <w:szCs w:val="24"/>
        </w:rPr>
      </w:pPr>
    </w:p>
    <w:p w14:paraId="6244633C" w14:textId="5C9167BD" w:rsidR="00414266" w:rsidRPr="00414266" w:rsidRDefault="00414266" w:rsidP="00414266">
      <w:pPr>
        <w:rPr>
          <w:rFonts w:ascii="Arial" w:hAnsi="Arial" w:cs="Arial"/>
          <w:b/>
          <w:szCs w:val="24"/>
        </w:rPr>
      </w:pPr>
      <w:r w:rsidRPr="00414266">
        <w:rPr>
          <w:rFonts w:ascii="Arial" w:hAnsi="Arial" w:cs="Arial"/>
          <w:b/>
          <w:szCs w:val="24"/>
        </w:rPr>
        <w:t>Won’t the GP already have asked the patient these things?</w:t>
      </w:r>
    </w:p>
    <w:p w14:paraId="749FDD52" w14:textId="77777777" w:rsidR="00414266" w:rsidRPr="00414266" w:rsidRDefault="00414266" w:rsidP="00414266">
      <w:pPr>
        <w:rPr>
          <w:rFonts w:ascii="Arial" w:hAnsi="Arial" w:cs="Arial"/>
          <w:b/>
          <w:szCs w:val="24"/>
        </w:rPr>
      </w:pPr>
    </w:p>
    <w:p w14:paraId="7187C444" w14:textId="6F0CF64B" w:rsidR="00414266" w:rsidRPr="00414266" w:rsidRDefault="00414266" w:rsidP="00414266">
      <w:pPr>
        <w:rPr>
          <w:rFonts w:ascii="Arial" w:hAnsi="Arial" w:cs="Arial"/>
          <w:b/>
          <w:szCs w:val="24"/>
        </w:rPr>
      </w:pPr>
      <w:r w:rsidRPr="00414266">
        <w:rPr>
          <w:rFonts w:ascii="Arial" w:hAnsi="Arial" w:cs="Arial"/>
          <w:szCs w:val="24"/>
        </w:rPr>
        <w:t>It is possible that patients have already been asked these questions, but it is important that we ensure all patients (or carers) are asked before a supply is made. Prescribers and pharmacists should work together to ensure that those patients with the greatest short-term need have priority access to the 150microgram adrenaline auto-injectors as they become available.</w:t>
      </w:r>
    </w:p>
    <w:p w14:paraId="00814EE1" w14:textId="77777777" w:rsidR="00414266" w:rsidRPr="00414266" w:rsidRDefault="00414266" w:rsidP="00414266">
      <w:pPr>
        <w:rPr>
          <w:rFonts w:ascii="Arial" w:hAnsi="Arial" w:cs="Arial"/>
          <w:b/>
          <w:szCs w:val="24"/>
        </w:rPr>
      </w:pPr>
    </w:p>
    <w:p w14:paraId="7BBBD00C" w14:textId="77777777" w:rsidR="00414266" w:rsidRPr="00414266" w:rsidRDefault="00414266" w:rsidP="00414266">
      <w:pPr>
        <w:rPr>
          <w:rFonts w:ascii="Arial" w:hAnsi="Arial" w:cs="Arial"/>
          <w:b/>
          <w:szCs w:val="24"/>
        </w:rPr>
      </w:pPr>
      <w:r w:rsidRPr="00414266">
        <w:rPr>
          <w:rFonts w:ascii="Arial" w:hAnsi="Arial" w:cs="Arial"/>
          <w:b/>
          <w:szCs w:val="24"/>
        </w:rPr>
        <w:t>Will there be extra money for doing it?</w:t>
      </w:r>
    </w:p>
    <w:p w14:paraId="6F29530B" w14:textId="77777777" w:rsidR="00414266" w:rsidRPr="00414266" w:rsidRDefault="00414266" w:rsidP="00414266">
      <w:pPr>
        <w:rPr>
          <w:rFonts w:ascii="Arial" w:hAnsi="Arial" w:cs="Arial"/>
          <w:szCs w:val="24"/>
        </w:rPr>
      </w:pPr>
    </w:p>
    <w:p w14:paraId="1F63CDF3" w14:textId="77777777" w:rsidR="00414266" w:rsidRDefault="00414266" w:rsidP="00414266">
      <w:pPr>
        <w:rPr>
          <w:rFonts w:ascii="Arial" w:hAnsi="Arial" w:cs="Arial"/>
          <w:szCs w:val="24"/>
        </w:rPr>
      </w:pPr>
      <w:r w:rsidRPr="00414266">
        <w:rPr>
          <w:rFonts w:ascii="Arial" w:hAnsi="Arial" w:cs="Arial"/>
          <w:szCs w:val="24"/>
        </w:rPr>
        <w:t xml:space="preserve">Prescriptions dispensed will be reimbursed in the normal way. </w:t>
      </w:r>
    </w:p>
    <w:p w14:paraId="52E0ADFB" w14:textId="77777777" w:rsidR="00414266" w:rsidRPr="00414266" w:rsidRDefault="00414266" w:rsidP="00414266">
      <w:pPr>
        <w:rPr>
          <w:rFonts w:ascii="Arial" w:hAnsi="Arial" w:cs="Arial"/>
          <w:szCs w:val="24"/>
        </w:rPr>
      </w:pPr>
    </w:p>
    <w:p w14:paraId="107F53B3" w14:textId="77777777" w:rsidR="00414266" w:rsidRPr="00414266" w:rsidRDefault="00414266" w:rsidP="00414266">
      <w:pPr>
        <w:rPr>
          <w:rFonts w:ascii="Arial" w:hAnsi="Arial" w:cs="Arial"/>
          <w:b/>
          <w:szCs w:val="24"/>
        </w:rPr>
      </w:pPr>
      <w:r w:rsidRPr="00414266">
        <w:rPr>
          <w:rFonts w:ascii="Arial" w:hAnsi="Arial" w:cs="Arial"/>
          <w:b/>
          <w:szCs w:val="24"/>
        </w:rPr>
        <w:t>Isn’t it unethical not to dispense a prescription?</w:t>
      </w:r>
    </w:p>
    <w:p w14:paraId="7FBAA183" w14:textId="77777777" w:rsidR="00414266" w:rsidRPr="00414266" w:rsidRDefault="00414266" w:rsidP="00414266">
      <w:pPr>
        <w:rPr>
          <w:rFonts w:ascii="Arial" w:hAnsi="Arial" w:cs="Arial"/>
          <w:b/>
          <w:szCs w:val="24"/>
        </w:rPr>
      </w:pPr>
    </w:p>
    <w:p w14:paraId="3EE233A6" w14:textId="0BCC04D4" w:rsidR="00414266" w:rsidRDefault="00AA2D3B" w:rsidP="00AA2D3B">
      <w:pPr>
        <w:rPr>
          <w:rFonts w:ascii="Arial" w:hAnsi="Arial" w:cs="Arial"/>
          <w:szCs w:val="24"/>
        </w:rPr>
      </w:pPr>
      <w:r w:rsidRPr="00AA2D3B">
        <w:rPr>
          <w:rFonts w:ascii="Arial" w:hAnsi="Arial" w:cs="Arial"/>
          <w:szCs w:val="24"/>
        </w:rPr>
        <w:t>GPhC are aware of this issue and recognise that this process is being put in place in an unusual situation to ensure that those patients that have a clinical need to receive a supply do so. It is important that pharmacists use their professional judgement and act in the best interests of the patient, and should contact the prescribers to discuss where appropriate.</w:t>
      </w:r>
    </w:p>
    <w:p w14:paraId="2CE1FCAD" w14:textId="74A75382" w:rsidR="00AA2D3B" w:rsidRDefault="00AA2D3B" w:rsidP="00AA2D3B">
      <w:pPr>
        <w:rPr>
          <w:rFonts w:ascii="Arial" w:hAnsi="Arial" w:cs="Arial"/>
          <w:szCs w:val="24"/>
        </w:rPr>
      </w:pPr>
    </w:p>
    <w:p w14:paraId="523B9A30" w14:textId="5396F5EF" w:rsidR="00AA2D3B" w:rsidRDefault="00AA2D3B" w:rsidP="00AA2D3B">
      <w:pPr>
        <w:rPr>
          <w:rFonts w:ascii="Arial" w:hAnsi="Arial" w:cs="Arial"/>
          <w:szCs w:val="24"/>
        </w:rPr>
      </w:pPr>
    </w:p>
    <w:p w14:paraId="6165AB23" w14:textId="77777777" w:rsidR="00AA2D3B" w:rsidRPr="00AA2D3B" w:rsidRDefault="00AA2D3B" w:rsidP="00AA2D3B">
      <w:pPr>
        <w:rPr>
          <w:rFonts w:ascii="Arial" w:hAnsi="Arial" w:cs="Arial"/>
          <w:szCs w:val="24"/>
        </w:rPr>
      </w:pPr>
    </w:p>
    <w:p w14:paraId="06E44A83" w14:textId="77777777" w:rsidR="00414266" w:rsidRPr="00414266" w:rsidRDefault="00414266" w:rsidP="00414266">
      <w:pPr>
        <w:rPr>
          <w:rFonts w:ascii="Arial" w:hAnsi="Arial" w:cs="Arial"/>
          <w:b/>
          <w:szCs w:val="24"/>
        </w:rPr>
      </w:pPr>
      <w:r w:rsidRPr="00414266">
        <w:rPr>
          <w:rFonts w:ascii="Arial" w:hAnsi="Arial" w:cs="Arial"/>
          <w:b/>
          <w:szCs w:val="24"/>
        </w:rPr>
        <w:t xml:space="preserve">How will I know I no longer have to do it? </w:t>
      </w:r>
    </w:p>
    <w:p w14:paraId="7F0B49F2" w14:textId="77777777" w:rsidR="00414266" w:rsidRPr="00414266" w:rsidRDefault="00414266" w:rsidP="00414266">
      <w:pPr>
        <w:rPr>
          <w:rFonts w:ascii="Arial" w:hAnsi="Arial" w:cs="Arial"/>
          <w:b/>
          <w:szCs w:val="24"/>
        </w:rPr>
      </w:pPr>
    </w:p>
    <w:p w14:paraId="6F20B841" w14:textId="77777777" w:rsidR="00414266" w:rsidRPr="00414266" w:rsidRDefault="00414266" w:rsidP="00414266">
      <w:pPr>
        <w:rPr>
          <w:rFonts w:ascii="Arial" w:hAnsi="Arial" w:cs="Arial"/>
          <w:szCs w:val="24"/>
        </w:rPr>
      </w:pPr>
      <w:r w:rsidRPr="00414266">
        <w:rPr>
          <w:rFonts w:ascii="Arial" w:hAnsi="Arial" w:cs="Arial"/>
          <w:szCs w:val="24"/>
        </w:rPr>
        <w:t xml:space="preserve">We will use the same communication channels to let pharmacies know that the ‘validation’ protocol no longer needs to be used and all prescriptions can be dispensed as they are presented. </w:t>
      </w:r>
    </w:p>
    <w:p w14:paraId="554992D1" w14:textId="77777777" w:rsidR="0014128F" w:rsidRDefault="0014128F" w:rsidP="00414266">
      <w:pPr>
        <w:rPr>
          <w:rFonts w:ascii="Arial" w:hAnsi="Arial" w:cs="Arial"/>
          <w:b/>
          <w:bCs/>
          <w:szCs w:val="24"/>
          <w:lang w:val="en"/>
        </w:rPr>
      </w:pPr>
      <w:bookmarkStart w:id="2" w:name="_Hlk527459628"/>
      <w:bookmarkStart w:id="3" w:name="_Ref526325123"/>
    </w:p>
    <w:p w14:paraId="029249DA" w14:textId="77777777" w:rsidR="00414266" w:rsidRPr="00414266" w:rsidRDefault="00414266" w:rsidP="00414266">
      <w:pPr>
        <w:rPr>
          <w:rFonts w:ascii="Arial" w:hAnsi="Arial" w:cs="Arial"/>
          <w:b/>
          <w:bCs/>
          <w:szCs w:val="24"/>
          <w:lang w:val="en"/>
        </w:rPr>
      </w:pPr>
      <w:r w:rsidRPr="00414266">
        <w:rPr>
          <w:rFonts w:ascii="Arial" w:hAnsi="Arial" w:cs="Arial"/>
          <w:b/>
          <w:bCs/>
          <w:szCs w:val="24"/>
          <w:lang w:val="en"/>
        </w:rPr>
        <w:t>Have any of the 150 microgram adrenaline auto-injectors received approval from the MHRA for extended use beyond the labelled expiry date?</w:t>
      </w:r>
    </w:p>
    <w:p w14:paraId="4127CF37" w14:textId="77777777" w:rsidR="00414266" w:rsidRDefault="00414266" w:rsidP="00414266">
      <w:pPr>
        <w:rPr>
          <w:rFonts w:ascii="Arial" w:hAnsi="Arial" w:cs="Arial"/>
          <w:b/>
          <w:szCs w:val="24"/>
          <w:lang w:val="en"/>
        </w:rPr>
      </w:pPr>
    </w:p>
    <w:bookmarkEnd w:id="2"/>
    <w:p w14:paraId="197B7F5C" w14:textId="77777777" w:rsidR="00AA2D3B" w:rsidRPr="00AA2D3B" w:rsidRDefault="00AA2D3B" w:rsidP="00AA2D3B">
      <w:pPr>
        <w:pStyle w:val="Default"/>
      </w:pPr>
      <w:r w:rsidRPr="00AA2D3B">
        <w:rPr>
          <w:b/>
          <w:bCs/>
        </w:rPr>
        <w:t xml:space="preserve">EpiPen Junior 150microgram Adrenaline Auto-Injectors: </w:t>
      </w:r>
    </w:p>
    <w:p w14:paraId="44DAABDC" w14:textId="77777777" w:rsidR="00AA2D3B" w:rsidRDefault="00AA2D3B" w:rsidP="00AA2D3B">
      <w:pPr>
        <w:pStyle w:val="Default"/>
      </w:pPr>
    </w:p>
    <w:p w14:paraId="31D1A285" w14:textId="113F4F87" w:rsidR="00AA2D3B" w:rsidRDefault="00AA2D3B" w:rsidP="00AA2D3B">
      <w:pPr>
        <w:pStyle w:val="Default"/>
      </w:pPr>
      <w:r w:rsidRPr="00AA2D3B">
        <w:t>Mylan UK have obtained acceptance from the MHRA to extend the use of specific batch numbers of EpiPen 300microgram auto</w:t>
      </w:r>
      <w:r w:rsidRPr="00AA2D3B">
        <w:rPr>
          <w:rFonts w:ascii="Cambria Math" w:hAnsi="Cambria Math" w:cs="Cambria Math"/>
        </w:rPr>
        <w:t>‐</w:t>
      </w:r>
      <w:r w:rsidRPr="00AA2D3B">
        <w:t xml:space="preserve">injectors, beyond the labelled expiry date by four months. Further information about the affected lot numbers can be found on the EpiPen website http://www.epipen.co.uk/ </w:t>
      </w:r>
    </w:p>
    <w:p w14:paraId="47292A0F" w14:textId="77777777" w:rsidR="00AA2D3B" w:rsidRPr="00AA2D3B" w:rsidRDefault="00AA2D3B" w:rsidP="00AA2D3B">
      <w:pPr>
        <w:pStyle w:val="Default"/>
      </w:pPr>
    </w:p>
    <w:p w14:paraId="14B260A3" w14:textId="3C5EC969" w:rsidR="00AA2D3B" w:rsidRDefault="00AA2D3B" w:rsidP="00AA2D3B">
      <w:pPr>
        <w:pStyle w:val="Default"/>
      </w:pPr>
      <w:r>
        <w:t>T</w:t>
      </w:r>
      <w:r w:rsidRPr="00AA2D3B">
        <w:t>he extended use only applies to the lots of Epipen 300microgram auto-injectors listed above. This extended use does not apply to EpiPen 150microgram auto</w:t>
      </w:r>
      <w:r w:rsidRPr="00AA2D3B">
        <w:rPr>
          <w:rFonts w:ascii="Cambria Math" w:hAnsi="Cambria Math" w:cs="Cambria Math"/>
        </w:rPr>
        <w:t>‐</w:t>
      </w:r>
      <w:r w:rsidRPr="00AA2D3B">
        <w:t xml:space="preserve">injectors or any lot number of Epipen 300microgram auto-injectors not specified. </w:t>
      </w:r>
    </w:p>
    <w:p w14:paraId="1BE9242D" w14:textId="77777777" w:rsidR="00AA2D3B" w:rsidRPr="00AA2D3B" w:rsidRDefault="00AA2D3B" w:rsidP="00AA2D3B">
      <w:pPr>
        <w:pStyle w:val="Default"/>
      </w:pPr>
    </w:p>
    <w:p w14:paraId="1A320231" w14:textId="77777777" w:rsidR="00AA2D3B" w:rsidRPr="00AA2D3B" w:rsidRDefault="00AA2D3B" w:rsidP="00AA2D3B">
      <w:pPr>
        <w:pStyle w:val="Default"/>
      </w:pPr>
      <w:r w:rsidRPr="00AA2D3B">
        <w:rPr>
          <w:b/>
          <w:bCs/>
        </w:rPr>
        <w:t xml:space="preserve">Jext 150microgram Adrenaline Auto-Injectors </w:t>
      </w:r>
    </w:p>
    <w:p w14:paraId="0B8AD564" w14:textId="77777777" w:rsidR="00AA2D3B" w:rsidRPr="00AA2D3B" w:rsidRDefault="00AA2D3B" w:rsidP="00AA2D3B">
      <w:pPr>
        <w:pStyle w:val="Default"/>
      </w:pPr>
      <w:r w:rsidRPr="00AA2D3B">
        <w:t xml:space="preserve">ALK has obtained acceptance from the MHRA to extend the use of specific lot (batch) numbers of Jext 150 microgram and Jext 300 microgram auto injectors, beyond the labelled expiry date by four months. The affected lot numbers are listed in the table below and are also available on www.jext.co.uk. </w:t>
      </w:r>
    </w:p>
    <w:p w14:paraId="5A723E46" w14:textId="77777777" w:rsidR="00AA2D3B" w:rsidRDefault="00AA2D3B" w:rsidP="00AA2D3B">
      <w:pPr>
        <w:rPr>
          <w:rFonts w:ascii="Arial" w:hAnsi="Arial" w:cs="Arial"/>
          <w:szCs w:val="24"/>
        </w:rPr>
      </w:pPr>
    </w:p>
    <w:bookmarkEnd w:id="3"/>
    <w:p w14:paraId="734B009B" w14:textId="77777777" w:rsidR="00414266" w:rsidRPr="00414266" w:rsidRDefault="00414266" w:rsidP="00414266">
      <w:pPr>
        <w:rPr>
          <w:rFonts w:ascii="Arial" w:hAnsi="Arial" w:cs="Arial"/>
          <w:b/>
          <w:szCs w:val="24"/>
          <w:lang w:val="en"/>
        </w:rPr>
      </w:pPr>
      <w:r w:rsidRPr="00414266">
        <w:rPr>
          <w:rFonts w:ascii="Arial" w:hAnsi="Arial" w:cs="Arial"/>
          <w:b/>
          <w:szCs w:val="24"/>
        </w:rPr>
        <w:t xml:space="preserve">Emerade </w:t>
      </w:r>
      <w:r w:rsidRPr="00414266">
        <w:rPr>
          <w:rFonts w:ascii="Arial" w:hAnsi="Arial" w:cs="Arial"/>
          <w:b/>
          <w:szCs w:val="24"/>
          <w:lang w:val="en"/>
        </w:rPr>
        <w:t>150microgram Adrenaline Auto-Injectors</w:t>
      </w:r>
    </w:p>
    <w:p w14:paraId="1F632A07" w14:textId="77777777" w:rsidR="00414266" w:rsidRDefault="00414266" w:rsidP="00414266">
      <w:pPr>
        <w:rPr>
          <w:rFonts w:ascii="Arial" w:hAnsi="Arial" w:cs="Arial"/>
          <w:szCs w:val="24"/>
          <w:lang w:val="en"/>
        </w:rPr>
      </w:pPr>
      <w:r w:rsidRPr="00414266">
        <w:rPr>
          <w:rFonts w:ascii="Arial" w:hAnsi="Arial" w:cs="Arial"/>
          <w:szCs w:val="24"/>
        </w:rPr>
        <w:t xml:space="preserve">Bausch and Lomb have not obtained acceptance from the MHRA </w:t>
      </w:r>
      <w:r w:rsidRPr="00414266">
        <w:rPr>
          <w:rFonts w:ascii="Arial" w:hAnsi="Arial" w:cs="Arial"/>
          <w:szCs w:val="24"/>
          <w:lang w:val="en"/>
        </w:rPr>
        <w:t>to extend the use of any lot (batch) numbers of Emerade 150</w:t>
      </w:r>
      <w:r w:rsidRPr="00414266">
        <w:rPr>
          <w:rFonts w:ascii="Arial" w:hAnsi="Arial" w:cs="Arial"/>
          <w:szCs w:val="24"/>
        </w:rPr>
        <w:t xml:space="preserve"> microgram </w:t>
      </w:r>
      <w:r w:rsidRPr="00414266">
        <w:rPr>
          <w:rFonts w:ascii="Arial" w:hAnsi="Arial" w:cs="Arial"/>
          <w:szCs w:val="24"/>
          <w:lang w:val="en"/>
        </w:rPr>
        <w:t>or Emerade 300</w:t>
      </w:r>
      <w:r w:rsidRPr="00414266">
        <w:rPr>
          <w:rFonts w:ascii="Arial" w:hAnsi="Arial" w:cs="Arial"/>
          <w:szCs w:val="24"/>
        </w:rPr>
        <w:t xml:space="preserve"> microgram </w:t>
      </w:r>
      <w:r w:rsidRPr="00414266">
        <w:rPr>
          <w:rFonts w:ascii="Arial" w:hAnsi="Arial" w:cs="Arial"/>
          <w:szCs w:val="24"/>
          <w:lang w:val="en"/>
        </w:rPr>
        <w:t>auto-injectors.</w:t>
      </w:r>
    </w:p>
    <w:p w14:paraId="3A5021CA" w14:textId="77777777" w:rsidR="00414266" w:rsidRDefault="00414266">
      <w:pPr>
        <w:tabs>
          <w:tab w:val="clear" w:pos="720"/>
          <w:tab w:val="clear" w:pos="1440"/>
          <w:tab w:val="clear" w:pos="2160"/>
          <w:tab w:val="clear" w:pos="2880"/>
          <w:tab w:val="clear" w:pos="4680"/>
          <w:tab w:val="clear" w:pos="5400"/>
          <w:tab w:val="clear" w:pos="9000"/>
        </w:tabs>
        <w:jc w:val="left"/>
        <w:rPr>
          <w:rFonts w:ascii="Arial" w:hAnsi="Arial" w:cs="Arial"/>
          <w:szCs w:val="24"/>
          <w:lang w:val="en"/>
        </w:rPr>
      </w:pPr>
      <w:r>
        <w:rPr>
          <w:rFonts w:ascii="Arial" w:hAnsi="Arial" w:cs="Arial"/>
          <w:szCs w:val="24"/>
          <w:lang w:val="en"/>
        </w:rPr>
        <w:br w:type="page"/>
      </w:r>
    </w:p>
    <w:p w14:paraId="2F2D14A8" w14:textId="77777777" w:rsidR="00414266" w:rsidRPr="00414266" w:rsidRDefault="00414266" w:rsidP="00414266">
      <w:pPr>
        <w:rPr>
          <w:rFonts w:ascii="Arial" w:hAnsi="Arial" w:cs="Arial"/>
          <w:szCs w:val="24"/>
          <w:lang w:val="en"/>
        </w:rPr>
      </w:pPr>
    </w:p>
    <w:p w14:paraId="228B51EB" w14:textId="77777777" w:rsidR="00AA2D3B" w:rsidRPr="00AA2D3B" w:rsidRDefault="00AA2D3B" w:rsidP="00AA2D3B">
      <w:pPr>
        <w:pStyle w:val="Default"/>
      </w:pPr>
      <w:r w:rsidRPr="00AA2D3B">
        <w:rPr>
          <w:b/>
          <w:bCs/>
        </w:rPr>
        <w:t xml:space="preserve">Extended Use Beyond Labelled Expiry Date for Selected Lots of Jext® 150 mcg and 300 mcg Adrenaline Auto-Injectors </w:t>
      </w:r>
    </w:p>
    <w:p w14:paraId="797E1AC7" w14:textId="77777777" w:rsidR="0058035B" w:rsidRDefault="0058035B" w:rsidP="00AA2D3B">
      <w:pPr>
        <w:pStyle w:val="Default"/>
      </w:pPr>
    </w:p>
    <w:p w14:paraId="55D256F2" w14:textId="7EA0CA4E" w:rsidR="00AA2D3B" w:rsidRPr="00AA2D3B" w:rsidRDefault="00AA2D3B" w:rsidP="00AA2D3B">
      <w:pPr>
        <w:pStyle w:val="Default"/>
      </w:pPr>
      <w:r w:rsidRPr="00AA2D3B">
        <w:t xml:space="preserve">This letter is sent in agreement with the Medicines and Healthcare Products Regulatory Agency (MHRA) to inform you of the following: </w:t>
      </w:r>
    </w:p>
    <w:p w14:paraId="015E730F" w14:textId="71BF49E5" w:rsidR="00AA2D3B" w:rsidRDefault="00AA2D3B" w:rsidP="00AA2D3B">
      <w:pPr>
        <w:pStyle w:val="Default"/>
      </w:pPr>
      <w:r w:rsidRPr="00AA2D3B">
        <w:t xml:space="preserve">To ease the current shortage of adrenaline auto injectors, ALK has obtained acceptance from the MHRA to extend the use of specific lot (batch) numbers of Jext® 150 mcg and Jext® 300 mcg auto-injectors, beyond the labelled expiry date by four months. The affected lot numbers are listed in the table below and are also available on www.jext.co.uk. </w:t>
      </w:r>
    </w:p>
    <w:p w14:paraId="5282D711" w14:textId="339A8B99" w:rsidR="00AA2D3B" w:rsidRDefault="00AA2D3B" w:rsidP="00AA2D3B">
      <w:pPr>
        <w:pStyle w:val="Default"/>
      </w:pPr>
    </w:p>
    <w:p w14:paraId="4AEA3569" w14:textId="77777777" w:rsidR="0058035B" w:rsidRPr="00AA2D3B" w:rsidRDefault="0058035B" w:rsidP="00AA2D3B">
      <w:pPr>
        <w:pStyle w:val="Default"/>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1538"/>
        <w:gridCol w:w="149"/>
        <w:gridCol w:w="1389"/>
        <w:gridCol w:w="298"/>
        <w:gridCol w:w="1240"/>
        <w:gridCol w:w="447"/>
        <w:gridCol w:w="1091"/>
        <w:gridCol w:w="596"/>
        <w:gridCol w:w="942"/>
        <w:gridCol w:w="745"/>
      </w:tblGrid>
      <w:tr w:rsidR="0058035B" w14:paraId="515C089A" w14:textId="77777777" w:rsidTr="0058035B">
        <w:trPr>
          <w:trHeight w:val="324"/>
        </w:trPr>
        <w:tc>
          <w:tcPr>
            <w:tcW w:w="1687" w:type="dxa"/>
            <w:gridSpan w:val="2"/>
          </w:tcPr>
          <w:p w14:paraId="77556883" w14:textId="77777777" w:rsidR="0058035B" w:rsidRDefault="0058035B">
            <w:pPr>
              <w:pStyle w:val="Default"/>
              <w:rPr>
                <w:sz w:val="19"/>
                <w:szCs w:val="19"/>
              </w:rPr>
            </w:pPr>
            <w:r>
              <w:rPr>
                <w:b/>
                <w:bCs/>
                <w:sz w:val="19"/>
                <w:szCs w:val="19"/>
              </w:rPr>
              <w:t xml:space="preserve">Table 1 Affected lots (batches) for extended use of Jext® auto-injectors No. </w:t>
            </w:r>
          </w:p>
        </w:tc>
        <w:tc>
          <w:tcPr>
            <w:tcW w:w="1687" w:type="dxa"/>
            <w:gridSpan w:val="2"/>
          </w:tcPr>
          <w:p w14:paraId="22977389" w14:textId="77777777" w:rsidR="0058035B" w:rsidRDefault="0058035B">
            <w:pPr>
              <w:pStyle w:val="Default"/>
              <w:rPr>
                <w:sz w:val="19"/>
                <w:szCs w:val="19"/>
              </w:rPr>
            </w:pPr>
            <w:r>
              <w:rPr>
                <w:b/>
                <w:bCs/>
                <w:sz w:val="19"/>
                <w:szCs w:val="19"/>
              </w:rPr>
              <w:t xml:space="preserve">Strength, mcg </w:t>
            </w:r>
          </w:p>
        </w:tc>
        <w:tc>
          <w:tcPr>
            <w:tcW w:w="1687" w:type="dxa"/>
            <w:gridSpan w:val="2"/>
          </w:tcPr>
          <w:p w14:paraId="273811AF" w14:textId="77777777" w:rsidR="0058035B" w:rsidRDefault="0058035B">
            <w:pPr>
              <w:pStyle w:val="Default"/>
              <w:rPr>
                <w:sz w:val="19"/>
                <w:szCs w:val="19"/>
              </w:rPr>
            </w:pPr>
            <w:r>
              <w:rPr>
                <w:b/>
                <w:bCs/>
                <w:sz w:val="19"/>
                <w:szCs w:val="19"/>
              </w:rPr>
              <w:t xml:space="preserve">Lot (batch) no. </w:t>
            </w:r>
          </w:p>
        </w:tc>
        <w:tc>
          <w:tcPr>
            <w:tcW w:w="1687" w:type="dxa"/>
            <w:gridSpan w:val="2"/>
          </w:tcPr>
          <w:p w14:paraId="2D0B21EB" w14:textId="77777777" w:rsidR="0058035B" w:rsidRDefault="0058035B">
            <w:pPr>
              <w:pStyle w:val="Default"/>
              <w:rPr>
                <w:sz w:val="19"/>
                <w:szCs w:val="19"/>
              </w:rPr>
            </w:pPr>
            <w:r>
              <w:rPr>
                <w:b/>
                <w:bCs/>
                <w:sz w:val="19"/>
                <w:szCs w:val="19"/>
              </w:rPr>
              <w:t xml:space="preserve">Labelled Expiry Date (end of the month) </w:t>
            </w:r>
          </w:p>
        </w:tc>
        <w:tc>
          <w:tcPr>
            <w:tcW w:w="1687" w:type="dxa"/>
            <w:gridSpan w:val="2"/>
          </w:tcPr>
          <w:p w14:paraId="1F2108D1" w14:textId="77777777" w:rsidR="0058035B" w:rsidRDefault="0058035B">
            <w:pPr>
              <w:pStyle w:val="Default"/>
              <w:rPr>
                <w:sz w:val="19"/>
                <w:szCs w:val="19"/>
              </w:rPr>
            </w:pPr>
            <w:r>
              <w:rPr>
                <w:b/>
                <w:bCs/>
                <w:sz w:val="19"/>
                <w:szCs w:val="19"/>
              </w:rPr>
              <w:t xml:space="preserve">Extended Use by Date (end of the month) </w:t>
            </w:r>
          </w:p>
        </w:tc>
      </w:tr>
      <w:tr w:rsidR="0058035B" w14:paraId="3FA61F30" w14:textId="77777777" w:rsidTr="0058035B">
        <w:trPr>
          <w:trHeight w:val="218"/>
        </w:trPr>
        <w:tc>
          <w:tcPr>
            <w:tcW w:w="1687" w:type="dxa"/>
            <w:gridSpan w:val="2"/>
          </w:tcPr>
          <w:p w14:paraId="52C2CB25" w14:textId="77777777" w:rsidR="0058035B" w:rsidRDefault="0058035B">
            <w:pPr>
              <w:pStyle w:val="Default"/>
              <w:rPr>
                <w:sz w:val="19"/>
                <w:szCs w:val="19"/>
              </w:rPr>
            </w:pPr>
            <w:r>
              <w:rPr>
                <w:sz w:val="19"/>
                <w:szCs w:val="19"/>
              </w:rPr>
              <w:t xml:space="preserve">1 </w:t>
            </w:r>
          </w:p>
        </w:tc>
        <w:tc>
          <w:tcPr>
            <w:tcW w:w="1687" w:type="dxa"/>
            <w:gridSpan w:val="2"/>
          </w:tcPr>
          <w:p w14:paraId="15F8240F" w14:textId="77777777" w:rsidR="0058035B" w:rsidRDefault="0058035B">
            <w:pPr>
              <w:pStyle w:val="Default"/>
              <w:rPr>
                <w:sz w:val="19"/>
                <w:szCs w:val="19"/>
              </w:rPr>
            </w:pPr>
            <w:r>
              <w:rPr>
                <w:sz w:val="19"/>
                <w:szCs w:val="19"/>
              </w:rPr>
              <w:t xml:space="preserve">150 </w:t>
            </w:r>
          </w:p>
        </w:tc>
        <w:tc>
          <w:tcPr>
            <w:tcW w:w="1687" w:type="dxa"/>
            <w:gridSpan w:val="2"/>
          </w:tcPr>
          <w:p w14:paraId="6B8C1037" w14:textId="77777777" w:rsidR="0058035B" w:rsidRDefault="0058035B">
            <w:pPr>
              <w:pStyle w:val="Default"/>
              <w:rPr>
                <w:sz w:val="19"/>
                <w:szCs w:val="19"/>
              </w:rPr>
            </w:pPr>
            <w:r>
              <w:rPr>
                <w:sz w:val="19"/>
                <w:szCs w:val="19"/>
              </w:rPr>
              <w:t xml:space="preserve">T4933 </w:t>
            </w:r>
          </w:p>
        </w:tc>
        <w:tc>
          <w:tcPr>
            <w:tcW w:w="1687" w:type="dxa"/>
            <w:gridSpan w:val="2"/>
          </w:tcPr>
          <w:p w14:paraId="7756F3BB" w14:textId="77777777" w:rsidR="0058035B" w:rsidRDefault="0058035B">
            <w:pPr>
              <w:pStyle w:val="Default"/>
              <w:rPr>
                <w:sz w:val="19"/>
                <w:szCs w:val="19"/>
              </w:rPr>
            </w:pPr>
            <w:r>
              <w:rPr>
                <w:sz w:val="19"/>
                <w:szCs w:val="19"/>
              </w:rPr>
              <w:t xml:space="preserve">Jul 2018 </w:t>
            </w:r>
          </w:p>
        </w:tc>
        <w:tc>
          <w:tcPr>
            <w:tcW w:w="1687" w:type="dxa"/>
            <w:gridSpan w:val="2"/>
          </w:tcPr>
          <w:p w14:paraId="5DD1408C" w14:textId="77777777" w:rsidR="0058035B" w:rsidRDefault="0058035B">
            <w:pPr>
              <w:pStyle w:val="Default"/>
              <w:rPr>
                <w:sz w:val="19"/>
                <w:szCs w:val="19"/>
              </w:rPr>
            </w:pPr>
            <w:r>
              <w:rPr>
                <w:sz w:val="19"/>
                <w:szCs w:val="19"/>
              </w:rPr>
              <w:t xml:space="preserve">Nov 2018 </w:t>
            </w:r>
          </w:p>
        </w:tc>
      </w:tr>
      <w:tr w:rsidR="0058035B" w14:paraId="0834935B" w14:textId="77777777" w:rsidTr="0058035B">
        <w:trPr>
          <w:trHeight w:val="218"/>
        </w:trPr>
        <w:tc>
          <w:tcPr>
            <w:tcW w:w="1687" w:type="dxa"/>
            <w:gridSpan w:val="2"/>
          </w:tcPr>
          <w:p w14:paraId="63075697" w14:textId="77777777" w:rsidR="0058035B" w:rsidRDefault="0058035B">
            <w:pPr>
              <w:pStyle w:val="Default"/>
              <w:rPr>
                <w:sz w:val="19"/>
                <w:szCs w:val="19"/>
              </w:rPr>
            </w:pPr>
            <w:r>
              <w:rPr>
                <w:sz w:val="19"/>
                <w:szCs w:val="19"/>
              </w:rPr>
              <w:t xml:space="preserve">2 </w:t>
            </w:r>
          </w:p>
        </w:tc>
        <w:tc>
          <w:tcPr>
            <w:tcW w:w="1687" w:type="dxa"/>
            <w:gridSpan w:val="2"/>
          </w:tcPr>
          <w:p w14:paraId="2B91DD1C" w14:textId="77777777" w:rsidR="0058035B" w:rsidRDefault="0058035B">
            <w:pPr>
              <w:pStyle w:val="Default"/>
              <w:rPr>
                <w:sz w:val="19"/>
                <w:szCs w:val="19"/>
              </w:rPr>
            </w:pPr>
            <w:r>
              <w:rPr>
                <w:sz w:val="19"/>
                <w:szCs w:val="19"/>
              </w:rPr>
              <w:t xml:space="preserve">150 </w:t>
            </w:r>
          </w:p>
        </w:tc>
        <w:tc>
          <w:tcPr>
            <w:tcW w:w="1687" w:type="dxa"/>
            <w:gridSpan w:val="2"/>
          </w:tcPr>
          <w:p w14:paraId="15DC577D" w14:textId="77777777" w:rsidR="0058035B" w:rsidRDefault="0058035B">
            <w:pPr>
              <w:pStyle w:val="Default"/>
              <w:rPr>
                <w:sz w:val="19"/>
                <w:szCs w:val="19"/>
              </w:rPr>
            </w:pPr>
            <w:r>
              <w:rPr>
                <w:sz w:val="19"/>
                <w:szCs w:val="19"/>
              </w:rPr>
              <w:t xml:space="preserve">T5019 </w:t>
            </w:r>
          </w:p>
        </w:tc>
        <w:tc>
          <w:tcPr>
            <w:tcW w:w="1687" w:type="dxa"/>
            <w:gridSpan w:val="2"/>
          </w:tcPr>
          <w:p w14:paraId="4115017F" w14:textId="77777777" w:rsidR="0058035B" w:rsidRDefault="0058035B">
            <w:pPr>
              <w:pStyle w:val="Default"/>
              <w:rPr>
                <w:sz w:val="19"/>
                <w:szCs w:val="19"/>
              </w:rPr>
            </w:pPr>
            <w:r>
              <w:rPr>
                <w:sz w:val="19"/>
                <w:szCs w:val="19"/>
              </w:rPr>
              <w:t xml:space="preserve">Aug 2018 </w:t>
            </w:r>
          </w:p>
        </w:tc>
        <w:tc>
          <w:tcPr>
            <w:tcW w:w="1687" w:type="dxa"/>
            <w:gridSpan w:val="2"/>
          </w:tcPr>
          <w:p w14:paraId="5DE7299F" w14:textId="77777777" w:rsidR="0058035B" w:rsidRDefault="0058035B">
            <w:pPr>
              <w:pStyle w:val="Default"/>
              <w:rPr>
                <w:sz w:val="19"/>
                <w:szCs w:val="19"/>
              </w:rPr>
            </w:pPr>
            <w:r>
              <w:rPr>
                <w:sz w:val="19"/>
                <w:szCs w:val="19"/>
              </w:rPr>
              <w:t xml:space="preserve">Dec 2018 </w:t>
            </w:r>
          </w:p>
        </w:tc>
      </w:tr>
      <w:tr w:rsidR="0058035B" w14:paraId="60E3FAD4" w14:textId="77777777" w:rsidTr="0058035B">
        <w:trPr>
          <w:trHeight w:val="219"/>
        </w:trPr>
        <w:tc>
          <w:tcPr>
            <w:tcW w:w="1687" w:type="dxa"/>
            <w:gridSpan w:val="2"/>
          </w:tcPr>
          <w:p w14:paraId="6405AE52" w14:textId="77777777" w:rsidR="0058035B" w:rsidRDefault="0058035B">
            <w:pPr>
              <w:pStyle w:val="Default"/>
              <w:rPr>
                <w:sz w:val="19"/>
                <w:szCs w:val="19"/>
              </w:rPr>
            </w:pPr>
            <w:r>
              <w:rPr>
                <w:sz w:val="19"/>
                <w:szCs w:val="19"/>
              </w:rPr>
              <w:t xml:space="preserve">3 </w:t>
            </w:r>
          </w:p>
        </w:tc>
        <w:tc>
          <w:tcPr>
            <w:tcW w:w="1687" w:type="dxa"/>
            <w:gridSpan w:val="2"/>
          </w:tcPr>
          <w:p w14:paraId="48FD7CB2" w14:textId="77777777" w:rsidR="0058035B" w:rsidRDefault="0058035B">
            <w:pPr>
              <w:pStyle w:val="Default"/>
              <w:rPr>
                <w:sz w:val="19"/>
                <w:szCs w:val="19"/>
              </w:rPr>
            </w:pPr>
            <w:r>
              <w:rPr>
                <w:sz w:val="19"/>
                <w:szCs w:val="19"/>
              </w:rPr>
              <w:t xml:space="preserve">150 </w:t>
            </w:r>
          </w:p>
        </w:tc>
        <w:tc>
          <w:tcPr>
            <w:tcW w:w="1687" w:type="dxa"/>
            <w:gridSpan w:val="2"/>
          </w:tcPr>
          <w:p w14:paraId="3FA58AA3" w14:textId="77777777" w:rsidR="0058035B" w:rsidRDefault="0058035B">
            <w:pPr>
              <w:pStyle w:val="Default"/>
              <w:rPr>
                <w:sz w:val="19"/>
                <w:szCs w:val="19"/>
              </w:rPr>
            </w:pPr>
            <w:r>
              <w:rPr>
                <w:sz w:val="19"/>
                <w:szCs w:val="19"/>
              </w:rPr>
              <w:t xml:space="preserve">T5132 </w:t>
            </w:r>
          </w:p>
        </w:tc>
        <w:tc>
          <w:tcPr>
            <w:tcW w:w="1687" w:type="dxa"/>
            <w:gridSpan w:val="2"/>
          </w:tcPr>
          <w:p w14:paraId="4CC45E1D" w14:textId="77777777" w:rsidR="0058035B" w:rsidRDefault="0058035B">
            <w:pPr>
              <w:pStyle w:val="Default"/>
              <w:rPr>
                <w:sz w:val="19"/>
                <w:szCs w:val="19"/>
              </w:rPr>
            </w:pPr>
            <w:r>
              <w:rPr>
                <w:sz w:val="19"/>
                <w:szCs w:val="19"/>
              </w:rPr>
              <w:t xml:space="preserve">Aug 2018 </w:t>
            </w:r>
          </w:p>
        </w:tc>
        <w:tc>
          <w:tcPr>
            <w:tcW w:w="1687" w:type="dxa"/>
            <w:gridSpan w:val="2"/>
          </w:tcPr>
          <w:p w14:paraId="245B62A4" w14:textId="77777777" w:rsidR="0058035B" w:rsidRDefault="0058035B">
            <w:pPr>
              <w:pStyle w:val="Default"/>
              <w:rPr>
                <w:sz w:val="19"/>
                <w:szCs w:val="19"/>
              </w:rPr>
            </w:pPr>
            <w:r>
              <w:rPr>
                <w:sz w:val="19"/>
                <w:szCs w:val="19"/>
              </w:rPr>
              <w:t xml:space="preserve">Dec 2018 </w:t>
            </w:r>
          </w:p>
        </w:tc>
      </w:tr>
      <w:tr w:rsidR="0058035B" w14:paraId="411797BF" w14:textId="77777777" w:rsidTr="0058035B">
        <w:trPr>
          <w:trHeight w:val="218"/>
        </w:trPr>
        <w:tc>
          <w:tcPr>
            <w:tcW w:w="1687" w:type="dxa"/>
            <w:gridSpan w:val="2"/>
          </w:tcPr>
          <w:p w14:paraId="251A7B46" w14:textId="77777777" w:rsidR="0058035B" w:rsidRDefault="0058035B">
            <w:pPr>
              <w:pStyle w:val="Default"/>
              <w:rPr>
                <w:sz w:val="19"/>
                <w:szCs w:val="19"/>
              </w:rPr>
            </w:pPr>
            <w:r>
              <w:rPr>
                <w:sz w:val="19"/>
                <w:szCs w:val="19"/>
              </w:rPr>
              <w:t xml:space="preserve">4 </w:t>
            </w:r>
          </w:p>
        </w:tc>
        <w:tc>
          <w:tcPr>
            <w:tcW w:w="1687" w:type="dxa"/>
            <w:gridSpan w:val="2"/>
          </w:tcPr>
          <w:p w14:paraId="03F7E142" w14:textId="77777777" w:rsidR="0058035B" w:rsidRDefault="0058035B">
            <w:pPr>
              <w:pStyle w:val="Default"/>
              <w:rPr>
                <w:sz w:val="19"/>
                <w:szCs w:val="19"/>
              </w:rPr>
            </w:pPr>
            <w:r>
              <w:rPr>
                <w:sz w:val="19"/>
                <w:szCs w:val="19"/>
              </w:rPr>
              <w:t xml:space="preserve">150 </w:t>
            </w:r>
          </w:p>
        </w:tc>
        <w:tc>
          <w:tcPr>
            <w:tcW w:w="1687" w:type="dxa"/>
            <w:gridSpan w:val="2"/>
          </w:tcPr>
          <w:p w14:paraId="578956A0" w14:textId="77777777" w:rsidR="0058035B" w:rsidRDefault="0058035B">
            <w:pPr>
              <w:pStyle w:val="Default"/>
              <w:rPr>
                <w:sz w:val="19"/>
                <w:szCs w:val="19"/>
              </w:rPr>
            </w:pPr>
            <w:r>
              <w:rPr>
                <w:sz w:val="19"/>
                <w:szCs w:val="19"/>
              </w:rPr>
              <w:t xml:space="preserve">T5326 </w:t>
            </w:r>
          </w:p>
        </w:tc>
        <w:tc>
          <w:tcPr>
            <w:tcW w:w="1687" w:type="dxa"/>
            <w:gridSpan w:val="2"/>
          </w:tcPr>
          <w:p w14:paraId="4ACD1410" w14:textId="77777777" w:rsidR="0058035B" w:rsidRDefault="0058035B">
            <w:pPr>
              <w:pStyle w:val="Default"/>
              <w:rPr>
                <w:sz w:val="19"/>
                <w:szCs w:val="19"/>
              </w:rPr>
            </w:pPr>
            <w:r>
              <w:rPr>
                <w:sz w:val="19"/>
                <w:szCs w:val="19"/>
              </w:rPr>
              <w:t xml:space="preserve">Sep 2018 </w:t>
            </w:r>
          </w:p>
        </w:tc>
        <w:tc>
          <w:tcPr>
            <w:tcW w:w="1687" w:type="dxa"/>
            <w:gridSpan w:val="2"/>
          </w:tcPr>
          <w:p w14:paraId="38877EC8" w14:textId="77777777" w:rsidR="0058035B" w:rsidRDefault="0058035B">
            <w:pPr>
              <w:pStyle w:val="Default"/>
              <w:rPr>
                <w:sz w:val="19"/>
                <w:szCs w:val="19"/>
              </w:rPr>
            </w:pPr>
            <w:r>
              <w:rPr>
                <w:sz w:val="19"/>
                <w:szCs w:val="19"/>
              </w:rPr>
              <w:t xml:space="preserve">Jan 2019 </w:t>
            </w:r>
          </w:p>
        </w:tc>
      </w:tr>
      <w:tr w:rsidR="0058035B" w14:paraId="52339B1A" w14:textId="77777777" w:rsidTr="0058035B">
        <w:trPr>
          <w:trHeight w:val="219"/>
        </w:trPr>
        <w:tc>
          <w:tcPr>
            <w:tcW w:w="1687" w:type="dxa"/>
            <w:gridSpan w:val="2"/>
          </w:tcPr>
          <w:p w14:paraId="4125531A" w14:textId="77777777" w:rsidR="0058035B" w:rsidRDefault="0058035B">
            <w:pPr>
              <w:pStyle w:val="Default"/>
              <w:rPr>
                <w:sz w:val="19"/>
                <w:szCs w:val="19"/>
              </w:rPr>
            </w:pPr>
            <w:r>
              <w:rPr>
                <w:sz w:val="19"/>
                <w:szCs w:val="19"/>
              </w:rPr>
              <w:t xml:space="preserve">5 </w:t>
            </w:r>
          </w:p>
        </w:tc>
        <w:tc>
          <w:tcPr>
            <w:tcW w:w="1687" w:type="dxa"/>
            <w:gridSpan w:val="2"/>
          </w:tcPr>
          <w:p w14:paraId="4FF1E8AE" w14:textId="77777777" w:rsidR="0058035B" w:rsidRDefault="0058035B">
            <w:pPr>
              <w:pStyle w:val="Default"/>
              <w:rPr>
                <w:sz w:val="19"/>
                <w:szCs w:val="19"/>
              </w:rPr>
            </w:pPr>
            <w:r>
              <w:rPr>
                <w:sz w:val="19"/>
                <w:szCs w:val="19"/>
              </w:rPr>
              <w:t xml:space="preserve">150 </w:t>
            </w:r>
          </w:p>
        </w:tc>
        <w:tc>
          <w:tcPr>
            <w:tcW w:w="1687" w:type="dxa"/>
            <w:gridSpan w:val="2"/>
          </w:tcPr>
          <w:p w14:paraId="0E784C0E" w14:textId="77777777" w:rsidR="0058035B" w:rsidRDefault="0058035B">
            <w:pPr>
              <w:pStyle w:val="Default"/>
              <w:rPr>
                <w:sz w:val="19"/>
                <w:szCs w:val="19"/>
              </w:rPr>
            </w:pPr>
            <w:r>
              <w:rPr>
                <w:sz w:val="19"/>
                <w:szCs w:val="19"/>
              </w:rPr>
              <w:t xml:space="preserve">T5407 </w:t>
            </w:r>
          </w:p>
        </w:tc>
        <w:tc>
          <w:tcPr>
            <w:tcW w:w="1687" w:type="dxa"/>
            <w:gridSpan w:val="2"/>
          </w:tcPr>
          <w:p w14:paraId="380A7DB1" w14:textId="77777777" w:rsidR="0058035B" w:rsidRDefault="0058035B">
            <w:pPr>
              <w:pStyle w:val="Default"/>
              <w:rPr>
                <w:sz w:val="19"/>
                <w:szCs w:val="19"/>
              </w:rPr>
            </w:pPr>
            <w:r>
              <w:rPr>
                <w:sz w:val="19"/>
                <w:szCs w:val="19"/>
              </w:rPr>
              <w:t xml:space="preserve">Sep 2018 </w:t>
            </w:r>
          </w:p>
        </w:tc>
        <w:tc>
          <w:tcPr>
            <w:tcW w:w="1687" w:type="dxa"/>
            <w:gridSpan w:val="2"/>
          </w:tcPr>
          <w:p w14:paraId="0584C985" w14:textId="77777777" w:rsidR="0058035B" w:rsidRDefault="0058035B">
            <w:pPr>
              <w:pStyle w:val="Default"/>
              <w:rPr>
                <w:sz w:val="19"/>
                <w:szCs w:val="19"/>
              </w:rPr>
            </w:pPr>
            <w:r>
              <w:rPr>
                <w:sz w:val="19"/>
                <w:szCs w:val="19"/>
              </w:rPr>
              <w:t xml:space="preserve">Jan 2019 </w:t>
            </w:r>
          </w:p>
        </w:tc>
      </w:tr>
      <w:tr w:rsidR="0058035B" w14:paraId="153529FA" w14:textId="77777777" w:rsidTr="0058035B">
        <w:trPr>
          <w:trHeight w:val="218"/>
        </w:trPr>
        <w:tc>
          <w:tcPr>
            <w:tcW w:w="1687" w:type="dxa"/>
            <w:gridSpan w:val="2"/>
          </w:tcPr>
          <w:p w14:paraId="20D21F98" w14:textId="77777777" w:rsidR="0058035B" w:rsidRDefault="0058035B">
            <w:pPr>
              <w:pStyle w:val="Default"/>
              <w:rPr>
                <w:sz w:val="19"/>
                <w:szCs w:val="19"/>
              </w:rPr>
            </w:pPr>
            <w:r>
              <w:rPr>
                <w:sz w:val="19"/>
                <w:szCs w:val="19"/>
              </w:rPr>
              <w:t xml:space="preserve">6 </w:t>
            </w:r>
          </w:p>
        </w:tc>
        <w:tc>
          <w:tcPr>
            <w:tcW w:w="1687" w:type="dxa"/>
            <w:gridSpan w:val="2"/>
          </w:tcPr>
          <w:p w14:paraId="3812DA51" w14:textId="77777777" w:rsidR="0058035B" w:rsidRDefault="0058035B">
            <w:pPr>
              <w:pStyle w:val="Default"/>
              <w:rPr>
                <w:sz w:val="19"/>
                <w:szCs w:val="19"/>
              </w:rPr>
            </w:pPr>
            <w:r>
              <w:rPr>
                <w:sz w:val="19"/>
                <w:szCs w:val="19"/>
              </w:rPr>
              <w:t xml:space="preserve">150 </w:t>
            </w:r>
          </w:p>
        </w:tc>
        <w:tc>
          <w:tcPr>
            <w:tcW w:w="1687" w:type="dxa"/>
            <w:gridSpan w:val="2"/>
          </w:tcPr>
          <w:p w14:paraId="464E35EF" w14:textId="77777777" w:rsidR="0058035B" w:rsidRDefault="0058035B">
            <w:pPr>
              <w:pStyle w:val="Default"/>
              <w:rPr>
                <w:sz w:val="19"/>
                <w:szCs w:val="19"/>
              </w:rPr>
            </w:pPr>
            <w:r>
              <w:rPr>
                <w:sz w:val="19"/>
                <w:szCs w:val="19"/>
              </w:rPr>
              <w:t xml:space="preserve">T5478 </w:t>
            </w:r>
          </w:p>
        </w:tc>
        <w:tc>
          <w:tcPr>
            <w:tcW w:w="1687" w:type="dxa"/>
            <w:gridSpan w:val="2"/>
          </w:tcPr>
          <w:p w14:paraId="4177E9DD" w14:textId="77777777" w:rsidR="0058035B" w:rsidRDefault="0058035B">
            <w:pPr>
              <w:pStyle w:val="Default"/>
              <w:rPr>
                <w:sz w:val="19"/>
                <w:szCs w:val="19"/>
              </w:rPr>
            </w:pPr>
            <w:r>
              <w:rPr>
                <w:sz w:val="19"/>
                <w:szCs w:val="19"/>
              </w:rPr>
              <w:t xml:space="preserve">Sep 2018 </w:t>
            </w:r>
          </w:p>
        </w:tc>
        <w:tc>
          <w:tcPr>
            <w:tcW w:w="1687" w:type="dxa"/>
            <w:gridSpan w:val="2"/>
          </w:tcPr>
          <w:p w14:paraId="3053AD89" w14:textId="77777777" w:rsidR="0058035B" w:rsidRDefault="0058035B">
            <w:pPr>
              <w:pStyle w:val="Default"/>
              <w:rPr>
                <w:sz w:val="19"/>
                <w:szCs w:val="19"/>
              </w:rPr>
            </w:pPr>
            <w:r>
              <w:rPr>
                <w:sz w:val="19"/>
                <w:szCs w:val="19"/>
              </w:rPr>
              <w:t xml:space="preserve">Jan 2019 </w:t>
            </w:r>
          </w:p>
        </w:tc>
      </w:tr>
      <w:tr w:rsidR="0058035B" w14:paraId="613EB2F8" w14:textId="77777777" w:rsidTr="0058035B">
        <w:trPr>
          <w:trHeight w:val="219"/>
        </w:trPr>
        <w:tc>
          <w:tcPr>
            <w:tcW w:w="1687" w:type="dxa"/>
            <w:gridSpan w:val="2"/>
          </w:tcPr>
          <w:p w14:paraId="3398210E" w14:textId="77777777" w:rsidR="0058035B" w:rsidRDefault="0058035B">
            <w:pPr>
              <w:pStyle w:val="Default"/>
              <w:rPr>
                <w:sz w:val="19"/>
                <w:szCs w:val="19"/>
              </w:rPr>
            </w:pPr>
            <w:r>
              <w:rPr>
                <w:sz w:val="19"/>
                <w:szCs w:val="19"/>
              </w:rPr>
              <w:t xml:space="preserve">7 </w:t>
            </w:r>
          </w:p>
        </w:tc>
        <w:tc>
          <w:tcPr>
            <w:tcW w:w="1687" w:type="dxa"/>
            <w:gridSpan w:val="2"/>
          </w:tcPr>
          <w:p w14:paraId="6E38E9A1" w14:textId="77777777" w:rsidR="0058035B" w:rsidRDefault="0058035B">
            <w:pPr>
              <w:pStyle w:val="Default"/>
              <w:rPr>
                <w:sz w:val="19"/>
                <w:szCs w:val="19"/>
              </w:rPr>
            </w:pPr>
            <w:r>
              <w:rPr>
                <w:sz w:val="19"/>
                <w:szCs w:val="19"/>
              </w:rPr>
              <w:t xml:space="preserve">150 </w:t>
            </w:r>
          </w:p>
        </w:tc>
        <w:tc>
          <w:tcPr>
            <w:tcW w:w="1687" w:type="dxa"/>
            <w:gridSpan w:val="2"/>
          </w:tcPr>
          <w:p w14:paraId="1867B3A3" w14:textId="77777777" w:rsidR="0058035B" w:rsidRDefault="0058035B">
            <w:pPr>
              <w:pStyle w:val="Default"/>
              <w:rPr>
                <w:sz w:val="19"/>
                <w:szCs w:val="19"/>
              </w:rPr>
            </w:pPr>
            <w:r>
              <w:rPr>
                <w:sz w:val="19"/>
                <w:szCs w:val="19"/>
              </w:rPr>
              <w:t xml:space="preserve">T5669 </w:t>
            </w:r>
          </w:p>
        </w:tc>
        <w:tc>
          <w:tcPr>
            <w:tcW w:w="1687" w:type="dxa"/>
            <w:gridSpan w:val="2"/>
          </w:tcPr>
          <w:p w14:paraId="5D63284A" w14:textId="77777777" w:rsidR="0058035B" w:rsidRDefault="0058035B">
            <w:pPr>
              <w:pStyle w:val="Default"/>
              <w:rPr>
                <w:sz w:val="19"/>
                <w:szCs w:val="19"/>
              </w:rPr>
            </w:pPr>
            <w:r>
              <w:rPr>
                <w:sz w:val="19"/>
                <w:szCs w:val="19"/>
              </w:rPr>
              <w:t xml:space="preserve">Oct 2018 </w:t>
            </w:r>
          </w:p>
        </w:tc>
        <w:tc>
          <w:tcPr>
            <w:tcW w:w="1687" w:type="dxa"/>
            <w:gridSpan w:val="2"/>
          </w:tcPr>
          <w:p w14:paraId="400D81F0" w14:textId="77777777" w:rsidR="0058035B" w:rsidRDefault="0058035B">
            <w:pPr>
              <w:pStyle w:val="Default"/>
              <w:rPr>
                <w:sz w:val="19"/>
                <w:szCs w:val="19"/>
              </w:rPr>
            </w:pPr>
            <w:r>
              <w:rPr>
                <w:sz w:val="19"/>
                <w:szCs w:val="19"/>
              </w:rPr>
              <w:t xml:space="preserve">Feb 2019 </w:t>
            </w:r>
          </w:p>
        </w:tc>
      </w:tr>
      <w:tr w:rsidR="0058035B" w14:paraId="5154411F" w14:textId="77777777" w:rsidTr="0058035B">
        <w:trPr>
          <w:trHeight w:val="218"/>
        </w:trPr>
        <w:tc>
          <w:tcPr>
            <w:tcW w:w="1687" w:type="dxa"/>
            <w:gridSpan w:val="2"/>
          </w:tcPr>
          <w:p w14:paraId="3D64CBAE" w14:textId="77777777" w:rsidR="0058035B" w:rsidRDefault="0058035B">
            <w:pPr>
              <w:pStyle w:val="Default"/>
              <w:rPr>
                <w:sz w:val="19"/>
                <w:szCs w:val="19"/>
              </w:rPr>
            </w:pPr>
            <w:r>
              <w:rPr>
                <w:sz w:val="19"/>
                <w:szCs w:val="19"/>
              </w:rPr>
              <w:t xml:space="preserve">8 </w:t>
            </w:r>
          </w:p>
        </w:tc>
        <w:tc>
          <w:tcPr>
            <w:tcW w:w="1687" w:type="dxa"/>
            <w:gridSpan w:val="2"/>
          </w:tcPr>
          <w:p w14:paraId="5EE6A827" w14:textId="77777777" w:rsidR="0058035B" w:rsidRDefault="0058035B">
            <w:pPr>
              <w:pStyle w:val="Default"/>
              <w:rPr>
                <w:sz w:val="19"/>
                <w:szCs w:val="19"/>
              </w:rPr>
            </w:pPr>
            <w:r>
              <w:rPr>
                <w:sz w:val="19"/>
                <w:szCs w:val="19"/>
              </w:rPr>
              <w:t xml:space="preserve">150 </w:t>
            </w:r>
          </w:p>
        </w:tc>
        <w:tc>
          <w:tcPr>
            <w:tcW w:w="1687" w:type="dxa"/>
            <w:gridSpan w:val="2"/>
          </w:tcPr>
          <w:p w14:paraId="51CDC71E" w14:textId="77777777" w:rsidR="0058035B" w:rsidRDefault="0058035B">
            <w:pPr>
              <w:pStyle w:val="Default"/>
              <w:rPr>
                <w:sz w:val="19"/>
                <w:szCs w:val="19"/>
              </w:rPr>
            </w:pPr>
            <w:r>
              <w:rPr>
                <w:sz w:val="19"/>
                <w:szCs w:val="19"/>
              </w:rPr>
              <w:t xml:space="preserve">T5819 </w:t>
            </w:r>
          </w:p>
        </w:tc>
        <w:tc>
          <w:tcPr>
            <w:tcW w:w="1687" w:type="dxa"/>
            <w:gridSpan w:val="2"/>
          </w:tcPr>
          <w:p w14:paraId="5E5CB9C4" w14:textId="77777777" w:rsidR="0058035B" w:rsidRDefault="0058035B">
            <w:pPr>
              <w:pStyle w:val="Default"/>
              <w:rPr>
                <w:sz w:val="19"/>
                <w:szCs w:val="19"/>
              </w:rPr>
            </w:pPr>
            <w:r>
              <w:rPr>
                <w:sz w:val="19"/>
                <w:szCs w:val="19"/>
              </w:rPr>
              <w:t xml:space="preserve">Oct 2018 </w:t>
            </w:r>
          </w:p>
        </w:tc>
        <w:tc>
          <w:tcPr>
            <w:tcW w:w="1687" w:type="dxa"/>
            <w:gridSpan w:val="2"/>
          </w:tcPr>
          <w:p w14:paraId="264F7550" w14:textId="77777777" w:rsidR="0058035B" w:rsidRDefault="0058035B">
            <w:pPr>
              <w:pStyle w:val="Default"/>
              <w:rPr>
                <w:sz w:val="19"/>
                <w:szCs w:val="19"/>
              </w:rPr>
            </w:pPr>
            <w:r>
              <w:rPr>
                <w:sz w:val="19"/>
                <w:szCs w:val="19"/>
              </w:rPr>
              <w:t xml:space="preserve">Feb 2019 </w:t>
            </w:r>
          </w:p>
        </w:tc>
      </w:tr>
      <w:tr w:rsidR="0058035B" w14:paraId="3ADA1EDA" w14:textId="77777777" w:rsidTr="0058035B">
        <w:trPr>
          <w:trHeight w:val="219"/>
        </w:trPr>
        <w:tc>
          <w:tcPr>
            <w:tcW w:w="1687" w:type="dxa"/>
            <w:gridSpan w:val="2"/>
          </w:tcPr>
          <w:p w14:paraId="285331E8" w14:textId="77777777" w:rsidR="0058035B" w:rsidRDefault="0058035B">
            <w:pPr>
              <w:pStyle w:val="Default"/>
              <w:rPr>
                <w:sz w:val="19"/>
                <w:szCs w:val="19"/>
              </w:rPr>
            </w:pPr>
            <w:r>
              <w:rPr>
                <w:sz w:val="19"/>
                <w:szCs w:val="19"/>
              </w:rPr>
              <w:t xml:space="preserve">9 </w:t>
            </w:r>
          </w:p>
        </w:tc>
        <w:tc>
          <w:tcPr>
            <w:tcW w:w="1687" w:type="dxa"/>
            <w:gridSpan w:val="2"/>
          </w:tcPr>
          <w:p w14:paraId="1AAE5D7C" w14:textId="77777777" w:rsidR="0058035B" w:rsidRDefault="0058035B">
            <w:pPr>
              <w:pStyle w:val="Default"/>
              <w:rPr>
                <w:sz w:val="19"/>
                <w:szCs w:val="19"/>
              </w:rPr>
            </w:pPr>
            <w:r>
              <w:rPr>
                <w:sz w:val="19"/>
                <w:szCs w:val="19"/>
              </w:rPr>
              <w:t xml:space="preserve">150 </w:t>
            </w:r>
          </w:p>
        </w:tc>
        <w:tc>
          <w:tcPr>
            <w:tcW w:w="1687" w:type="dxa"/>
            <w:gridSpan w:val="2"/>
          </w:tcPr>
          <w:p w14:paraId="2E452D79" w14:textId="77777777" w:rsidR="0058035B" w:rsidRDefault="0058035B">
            <w:pPr>
              <w:pStyle w:val="Default"/>
              <w:rPr>
                <w:sz w:val="19"/>
                <w:szCs w:val="19"/>
              </w:rPr>
            </w:pPr>
            <w:r>
              <w:rPr>
                <w:sz w:val="19"/>
                <w:szCs w:val="19"/>
              </w:rPr>
              <w:t xml:space="preserve">T5940 </w:t>
            </w:r>
          </w:p>
        </w:tc>
        <w:tc>
          <w:tcPr>
            <w:tcW w:w="1687" w:type="dxa"/>
            <w:gridSpan w:val="2"/>
          </w:tcPr>
          <w:p w14:paraId="2EEE431D" w14:textId="77777777" w:rsidR="0058035B" w:rsidRDefault="0058035B">
            <w:pPr>
              <w:pStyle w:val="Default"/>
              <w:rPr>
                <w:sz w:val="19"/>
                <w:szCs w:val="19"/>
              </w:rPr>
            </w:pPr>
            <w:r>
              <w:rPr>
                <w:sz w:val="19"/>
                <w:szCs w:val="19"/>
              </w:rPr>
              <w:t xml:space="preserve">Oct 2018 </w:t>
            </w:r>
          </w:p>
        </w:tc>
        <w:tc>
          <w:tcPr>
            <w:tcW w:w="1687" w:type="dxa"/>
            <w:gridSpan w:val="2"/>
          </w:tcPr>
          <w:p w14:paraId="0591864E" w14:textId="77777777" w:rsidR="0058035B" w:rsidRDefault="0058035B">
            <w:pPr>
              <w:pStyle w:val="Default"/>
              <w:rPr>
                <w:sz w:val="19"/>
                <w:szCs w:val="19"/>
              </w:rPr>
            </w:pPr>
            <w:r>
              <w:rPr>
                <w:sz w:val="19"/>
                <w:szCs w:val="19"/>
              </w:rPr>
              <w:t xml:space="preserve">Feb 2019 </w:t>
            </w:r>
          </w:p>
        </w:tc>
      </w:tr>
      <w:tr w:rsidR="0058035B" w14:paraId="42C2606F" w14:textId="77777777" w:rsidTr="0058035B">
        <w:trPr>
          <w:trHeight w:val="218"/>
        </w:trPr>
        <w:tc>
          <w:tcPr>
            <w:tcW w:w="1687" w:type="dxa"/>
            <w:gridSpan w:val="2"/>
          </w:tcPr>
          <w:p w14:paraId="5CDE53BB" w14:textId="77777777" w:rsidR="0058035B" w:rsidRDefault="0058035B">
            <w:pPr>
              <w:pStyle w:val="Default"/>
              <w:rPr>
                <w:sz w:val="19"/>
                <w:szCs w:val="19"/>
              </w:rPr>
            </w:pPr>
            <w:r>
              <w:rPr>
                <w:sz w:val="19"/>
                <w:szCs w:val="19"/>
              </w:rPr>
              <w:t xml:space="preserve">10 </w:t>
            </w:r>
          </w:p>
        </w:tc>
        <w:tc>
          <w:tcPr>
            <w:tcW w:w="1687" w:type="dxa"/>
            <w:gridSpan w:val="2"/>
          </w:tcPr>
          <w:p w14:paraId="583F1229" w14:textId="77777777" w:rsidR="0058035B" w:rsidRDefault="0058035B">
            <w:pPr>
              <w:pStyle w:val="Default"/>
              <w:rPr>
                <w:sz w:val="19"/>
                <w:szCs w:val="19"/>
              </w:rPr>
            </w:pPr>
            <w:r>
              <w:rPr>
                <w:sz w:val="19"/>
                <w:szCs w:val="19"/>
              </w:rPr>
              <w:t xml:space="preserve">150 </w:t>
            </w:r>
          </w:p>
        </w:tc>
        <w:tc>
          <w:tcPr>
            <w:tcW w:w="1687" w:type="dxa"/>
            <w:gridSpan w:val="2"/>
          </w:tcPr>
          <w:p w14:paraId="06A897F3" w14:textId="77777777" w:rsidR="0058035B" w:rsidRDefault="0058035B">
            <w:pPr>
              <w:pStyle w:val="Default"/>
              <w:rPr>
                <w:sz w:val="19"/>
                <w:szCs w:val="19"/>
              </w:rPr>
            </w:pPr>
            <w:r>
              <w:rPr>
                <w:sz w:val="19"/>
                <w:szCs w:val="19"/>
              </w:rPr>
              <w:t xml:space="preserve">T6143 </w:t>
            </w:r>
          </w:p>
        </w:tc>
        <w:tc>
          <w:tcPr>
            <w:tcW w:w="1687" w:type="dxa"/>
            <w:gridSpan w:val="2"/>
          </w:tcPr>
          <w:p w14:paraId="0CD9EBB8" w14:textId="77777777" w:rsidR="0058035B" w:rsidRDefault="0058035B">
            <w:pPr>
              <w:pStyle w:val="Default"/>
              <w:rPr>
                <w:sz w:val="19"/>
                <w:szCs w:val="19"/>
              </w:rPr>
            </w:pPr>
            <w:r>
              <w:rPr>
                <w:sz w:val="19"/>
                <w:szCs w:val="19"/>
              </w:rPr>
              <w:t xml:space="preserve">Nov 2018 </w:t>
            </w:r>
          </w:p>
        </w:tc>
        <w:tc>
          <w:tcPr>
            <w:tcW w:w="1687" w:type="dxa"/>
            <w:gridSpan w:val="2"/>
          </w:tcPr>
          <w:p w14:paraId="1F34AC4A" w14:textId="77777777" w:rsidR="0058035B" w:rsidRDefault="0058035B">
            <w:pPr>
              <w:pStyle w:val="Default"/>
              <w:rPr>
                <w:sz w:val="19"/>
                <w:szCs w:val="19"/>
              </w:rPr>
            </w:pPr>
            <w:r>
              <w:rPr>
                <w:sz w:val="19"/>
                <w:szCs w:val="19"/>
              </w:rPr>
              <w:t xml:space="preserve">Mar 2019 </w:t>
            </w:r>
          </w:p>
        </w:tc>
      </w:tr>
      <w:tr w:rsidR="0058035B" w14:paraId="37F7DCFB" w14:textId="77777777" w:rsidTr="0058035B">
        <w:trPr>
          <w:trHeight w:val="219"/>
        </w:trPr>
        <w:tc>
          <w:tcPr>
            <w:tcW w:w="1687" w:type="dxa"/>
            <w:gridSpan w:val="2"/>
          </w:tcPr>
          <w:p w14:paraId="35FA5C17" w14:textId="77777777" w:rsidR="0058035B" w:rsidRDefault="0058035B">
            <w:pPr>
              <w:pStyle w:val="Default"/>
              <w:rPr>
                <w:sz w:val="19"/>
                <w:szCs w:val="19"/>
              </w:rPr>
            </w:pPr>
            <w:r>
              <w:rPr>
                <w:sz w:val="19"/>
                <w:szCs w:val="19"/>
              </w:rPr>
              <w:t xml:space="preserve">11 </w:t>
            </w:r>
          </w:p>
        </w:tc>
        <w:tc>
          <w:tcPr>
            <w:tcW w:w="1687" w:type="dxa"/>
            <w:gridSpan w:val="2"/>
          </w:tcPr>
          <w:p w14:paraId="60ABA90F" w14:textId="77777777" w:rsidR="0058035B" w:rsidRDefault="0058035B">
            <w:pPr>
              <w:pStyle w:val="Default"/>
              <w:rPr>
                <w:sz w:val="19"/>
                <w:szCs w:val="19"/>
              </w:rPr>
            </w:pPr>
            <w:r>
              <w:rPr>
                <w:sz w:val="19"/>
                <w:szCs w:val="19"/>
              </w:rPr>
              <w:t xml:space="preserve">150 </w:t>
            </w:r>
          </w:p>
        </w:tc>
        <w:tc>
          <w:tcPr>
            <w:tcW w:w="1687" w:type="dxa"/>
            <w:gridSpan w:val="2"/>
          </w:tcPr>
          <w:p w14:paraId="348181F6" w14:textId="77777777" w:rsidR="0058035B" w:rsidRDefault="0058035B">
            <w:pPr>
              <w:pStyle w:val="Default"/>
              <w:rPr>
                <w:sz w:val="19"/>
                <w:szCs w:val="19"/>
              </w:rPr>
            </w:pPr>
            <w:r>
              <w:rPr>
                <w:sz w:val="19"/>
                <w:szCs w:val="19"/>
              </w:rPr>
              <w:t xml:space="preserve">T6399 </w:t>
            </w:r>
          </w:p>
        </w:tc>
        <w:tc>
          <w:tcPr>
            <w:tcW w:w="1687" w:type="dxa"/>
            <w:gridSpan w:val="2"/>
          </w:tcPr>
          <w:p w14:paraId="67638837" w14:textId="77777777" w:rsidR="0058035B" w:rsidRDefault="0058035B">
            <w:pPr>
              <w:pStyle w:val="Default"/>
              <w:rPr>
                <w:sz w:val="19"/>
                <w:szCs w:val="19"/>
              </w:rPr>
            </w:pPr>
            <w:r>
              <w:rPr>
                <w:sz w:val="19"/>
                <w:szCs w:val="19"/>
              </w:rPr>
              <w:t xml:space="preserve">Nov 2018 </w:t>
            </w:r>
          </w:p>
        </w:tc>
        <w:tc>
          <w:tcPr>
            <w:tcW w:w="1687" w:type="dxa"/>
            <w:gridSpan w:val="2"/>
          </w:tcPr>
          <w:p w14:paraId="706D9B9E" w14:textId="77777777" w:rsidR="0058035B" w:rsidRDefault="0058035B">
            <w:pPr>
              <w:pStyle w:val="Default"/>
              <w:rPr>
                <w:sz w:val="19"/>
                <w:szCs w:val="19"/>
              </w:rPr>
            </w:pPr>
            <w:r>
              <w:rPr>
                <w:sz w:val="19"/>
                <w:szCs w:val="19"/>
              </w:rPr>
              <w:t xml:space="preserve">Mar 2019 </w:t>
            </w:r>
          </w:p>
        </w:tc>
      </w:tr>
      <w:tr w:rsidR="0058035B" w14:paraId="787B5515" w14:textId="77777777" w:rsidTr="0058035B">
        <w:trPr>
          <w:trHeight w:val="218"/>
        </w:trPr>
        <w:tc>
          <w:tcPr>
            <w:tcW w:w="1687" w:type="dxa"/>
            <w:gridSpan w:val="2"/>
          </w:tcPr>
          <w:p w14:paraId="3AE56845" w14:textId="77777777" w:rsidR="0058035B" w:rsidRDefault="0058035B">
            <w:pPr>
              <w:pStyle w:val="Default"/>
              <w:rPr>
                <w:sz w:val="19"/>
                <w:szCs w:val="19"/>
              </w:rPr>
            </w:pPr>
            <w:r>
              <w:rPr>
                <w:sz w:val="19"/>
                <w:szCs w:val="19"/>
              </w:rPr>
              <w:t xml:space="preserve">12 </w:t>
            </w:r>
          </w:p>
        </w:tc>
        <w:tc>
          <w:tcPr>
            <w:tcW w:w="1687" w:type="dxa"/>
            <w:gridSpan w:val="2"/>
          </w:tcPr>
          <w:p w14:paraId="0DDDE5CD" w14:textId="77777777" w:rsidR="0058035B" w:rsidRDefault="0058035B">
            <w:pPr>
              <w:pStyle w:val="Default"/>
              <w:rPr>
                <w:sz w:val="19"/>
                <w:szCs w:val="19"/>
              </w:rPr>
            </w:pPr>
            <w:r>
              <w:rPr>
                <w:sz w:val="19"/>
                <w:szCs w:val="19"/>
              </w:rPr>
              <w:t xml:space="preserve">150 </w:t>
            </w:r>
          </w:p>
        </w:tc>
        <w:tc>
          <w:tcPr>
            <w:tcW w:w="1687" w:type="dxa"/>
            <w:gridSpan w:val="2"/>
          </w:tcPr>
          <w:p w14:paraId="14C5AEEF" w14:textId="77777777" w:rsidR="0058035B" w:rsidRDefault="0058035B">
            <w:pPr>
              <w:pStyle w:val="Default"/>
              <w:rPr>
                <w:sz w:val="19"/>
                <w:szCs w:val="19"/>
              </w:rPr>
            </w:pPr>
            <w:r>
              <w:rPr>
                <w:sz w:val="19"/>
                <w:szCs w:val="19"/>
              </w:rPr>
              <w:t xml:space="preserve">T6620 </w:t>
            </w:r>
          </w:p>
        </w:tc>
        <w:tc>
          <w:tcPr>
            <w:tcW w:w="1687" w:type="dxa"/>
            <w:gridSpan w:val="2"/>
          </w:tcPr>
          <w:p w14:paraId="7ED4C8E8" w14:textId="77777777" w:rsidR="0058035B" w:rsidRDefault="0058035B">
            <w:pPr>
              <w:pStyle w:val="Default"/>
              <w:rPr>
                <w:sz w:val="19"/>
                <w:szCs w:val="19"/>
              </w:rPr>
            </w:pPr>
            <w:r>
              <w:rPr>
                <w:sz w:val="19"/>
                <w:szCs w:val="19"/>
              </w:rPr>
              <w:t xml:space="preserve">Nov 2018 </w:t>
            </w:r>
          </w:p>
        </w:tc>
        <w:tc>
          <w:tcPr>
            <w:tcW w:w="1687" w:type="dxa"/>
            <w:gridSpan w:val="2"/>
          </w:tcPr>
          <w:p w14:paraId="442C746D" w14:textId="77777777" w:rsidR="0058035B" w:rsidRDefault="0058035B">
            <w:pPr>
              <w:pStyle w:val="Default"/>
              <w:rPr>
                <w:sz w:val="19"/>
                <w:szCs w:val="19"/>
              </w:rPr>
            </w:pPr>
            <w:r>
              <w:rPr>
                <w:sz w:val="19"/>
                <w:szCs w:val="19"/>
              </w:rPr>
              <w:t xml:space="preserve">Mar 2019 </w:t>
            </w:r>
          </w:p>
        </w:tc>
      </w:tr>
      <w:tr w:rsidR="0058035B" w14:paraId="50A1B195" w14:textId="77777777" w:rsidTr="0058035B">
        <w:trPr>
          <w:trHeight w:val="219"/>
        </w:trPr>
        <w:tc>
          <w:tcPr>
            <w:tcW w:w="1687" w:type="dxa"/>
            <w:gridSpan w:val="2"/>
          </w:tcPr>
          <w:p w14:paraId="2E7BFE84" w14:textId="77777777" w:rsidR="0058035B" w:rsidRDefault="0058035B">
            <w:pPr>
              <w:pStyle w:val="Default"/>
              <w:rPr>
                <w:sz w:val="19"/>
                <w:szCs w:val="19"/>
              </w:rPr>
            </w:pPr>
            <w:r>
              <w:rPr>
                <w:sz w:val="19"/>
                <w:szCs w:val="19"/>
              </w:rPr>
              <w:t xml:space="preserve">13 </w:t>
            </w:r>
          </w:p>
        </w:tc>
        <w:tc>
          <w:tcPr>
            <w:tcW w:w="1687" w:type="dxa"/>
            <w:gridSpan w:val="2"/>
          </w:tcPr>
          <w:p w14:paraId="65DFD967" w14:textId="77777777" w:rsidR="0058035B" w:rsidRDefault="0058035B">
            <w:pPr>
              <w:pStyle w:val="Default"/>
              <w:rPr>
                <w:sz w:val="19"/>
                <w:szCs w:val="19"/>
              </w:rPr>
            </w:pPr>
            <w:r>
              <w:rPr>
                <w:sz w:val="19"/>
                <w:szCs w:val="19"/>
              </w:rPr>
              <w:t xml:space="preserve">150 </w:t>
            </w:r>
          </w:p>
        </w:tc>
        <w:tc>
          <w:tcPr>
            <w:tcW w:w="1687" w:type="dxa"/>
            <w:gridSpan w:val="2"/>
          </w:tcPr>
          <w:p w14:paraId="57A4413F" w14:textId="77777777" w:rsidR="0058035B" w:rsidRDefault="0058035B">
            <w:pPr>
              <w:pStyle w:val="Default"/>
              <w:rPr>
                <w:sz w:val="19"/>
                <w:szCs w:val="19"/>
              </w:rPr>
            </w:pPr>
            <w:r>
              <w:rPr>
                <w:sz w:val="19"/>
                <w:szCs w:val="19"/>
              </w:rPr>
              <w:t xml:space="preserve">T6930 </w:t>
            </w:r>
          </w:p>
        </w:tc>
        <w:tc>
          <w:tcPr>
            <w:tcW w:w="1687" w:type="dxa"/>
            <w:gridSpan w:val="2"/>
          </w:tcPr>
          <w:p w14:paraId="5367FF41" w14:textId="77777777" w:rsidR="0058035B" w:rsidRDefault="0058035B">
            <w:pPr>
              <w:pStyle w:val="Default"/>
              <w:rPr>
                <w:sz w:val="19"/>
                <w:szCs w:val="19"/>
              </w:rPr>
            </w:pPr>
            <w:r>
              <w:rPr>
                <w:sz w:val="19"/>
                <w:szCs w:val="19"/>
              </w:rPr>
              <w:t xml:space="preserve">Dec 2018 </w:t>
            </w:r>
          </w:p>
        </w:tc>
        <w:tc>
          <w:tcPr>
            <w:tcW w:w="1687" w:type="dxa"/>
            <w:gridSpan w:val="2"/>
          </w:tcPr>
          <w:p w14:paraId="57B833A2" w14:textId="77777777" w:rsidR="0058035B" w:rsidRDefault="0058035B">
            <w:pPr>
              <w:pStyle w:val="Default"/>
              <w:rPr>
                <w:sz w:val="19"/>
                <w:szCs w:val="19"/>
              </w:rPr>
            </w:pPr>
            <w:r>
              <w:rPr>
                <w:sz w:val="19"/>
                <w:szCs w:val="19"/>
              </w:rPr>
              <w:t xml:space="preserve">Apr 2019 </w:t>
            </w:r>
          </w:p>
        </w:tc>
      </w:tr>
      <w:tr w:rsidR="0058035B" w14:paraId="05844CEC" w14:textId="77777777" w:rsidTr="0058035B">
        <w:trPr>
          <w:trHeight w:val="218"/>
        </w:trPr>
        <w:tc>
          <w:tcPr>
            <w:tcW w:w="1687" w:type="dxa"/>
            <w:gridSpan w:val="2"/>
          </w:tcPr>
          <w:p w14:paraId="662671E6" w14:textId="77777777" w:rsidR="0058035B" w:rsidRDefault="0058035B">
            <w:pPr>
              <w:pStyle w:val="Default"/>
              <w:rPr>
                <w:sz w:val="19"/>
                <w:szCs w:val="19"/>
              </w:rPr>
            </w:pPr>
            <w:r>
              <w:rPr>
                <w:sz w:val="19"/>
                <w:szCs w:val="19"/>
              </w:rPr>
              <w:t xml:space="preserve">14 </w:t>
            </w:r>
          </w:p>
        </w:tc>
        <w:tc>
          <w:tcPr>
            <w:tcW w:w="1687" w:type="dxa"/>
            <w:gridSpan w:val="2"/>
          </w:tcPr>
          <w:p w14:paraId="6BEC7D69" w14:textId="77777777" w:rsidR="0058035B" w:rsidRDefault="0058035B">
            <w:pPr>
              <w:pStyle w:val="Default"/>
              <w:rPr>
                <w:sz w:val="19"/>
                <w:szCs w:val="19"/>
              </w:rPr>
            </w:pPr>
            <w:r>
              <w:rPr>
                <w:sz w:val="19"/>
                <w:szCs w:val="19"/>
              </w:rPr>
              <w:t xml:space="preserve">300 </w:t>
            </w:r>
          </w:p>
        </w:tc>
        <w:tc>
          <w:tcPr>
            <w:tcW w:w="1687" w:type="dxa"/>
            <w:gridSpan w:val="2"/>
          </w:tcPr>
          <w:p w14:paraId="6A9424D2" w14:textId="77777777" w:rsidR="0058035B" w:rsidRDefault="0058035B">
            <w:pPr>
              <w:pStyle w:val="Default"/>
              <w:rPr>
                <w:sz w:val="19"/>
                <w:szCs w:val="19"/>
              </w:rPr>
            </w:pPr>
            <w:r>
              <w:rPr>
                <w:sz w:val="19"/>
                <w:szCs w:val="19"/>
              </w:rPr>
              <w:t xml:space="preserve">T4801 </w:t>
            </w:r>
          </w:p>
        </w:tc>
        <w:tc>
          <w:tcPr>
            <w:tcW w:w="1687" w:type="dxa"/>
            <w:gridSpan w:val="2"/>
          </w:tcPr>
          <w:p w14:paraId="505579E9" w14:textId="77777777" w:rsidR="0058035B" w:rsidRDefault="0058035B">
            <w:pPr>
              <w:pStyle w:val="Default"/>
              <w:rPr>
                <w:sz w:val="19"/>
                <w:szCs w:val="19"/>
              </w:rPr>
            </w:pPr>
            <w:r>
              <w:rPr>
                <w:sz w:val="19"/>
                <w:szCs w:val="19"/>
              </w:rPr>
              <w:t xml:space="preserve">Jul 2018 </w:t>
            </w:r>
          </w:p>
        </w:tc>
        <w:tc>
          <w:tcPr>
            <w:tcW w:w="1687" w:type="dxa"/>
            <w:gridSpan w:val="2"/>
          </w:tcPr>
          <w:p w14:paraId="7A32AF84" w14:textId="77777777" w:rsidR="0058035B" w:rsidRDefault="0058035B">
            <w:pPr>
              <w:pStyle w:val="Default"/>
              <w:rPr>
                <w:sz w:val="19"/>
                <w:szCs w:val="19"/>
              </w:rPr>
            </w:pPr>
            <w:r>
              <w:rPr>
                <w:sz w:val="19"/>
                <w:szCs w:val="19"/>
              </w:rPr>
              <w:t xml:space="preserve">Nov 2018 </w:t>
            </w:r>
          </w:p>
        </w:tc>
      </w:tr>
      <w:tr w:rsidR="0058035B" w14:paraId="6A9814B6" w14:textId="77777777" w:rsidTr="0058035B">
        <w:trPr>
          <w:trHeight w:val="219"/>
        </w:trPr>
        <w:tc>
          <w:tcPr>
            <w:tcW w:w="1687" w:type="dxa"/>
            <w:gridSpan w:val="2"/>
          </w:tcPr>
          <w:p w14:paraId="3F87B7DA" w14:textId="77777777" w:rsidR="0058035B" w:rsidRDefault="0058035B">
            <w:pPr>
              <w:pStyle w:val="Default"/>
              <w:rPr>
                <w:sz w:val="19"/>
                <w:szCs w:val="19"/>
              </w:rPr>
            </w:pPr>
            <w:r>
              <w:rPr>
                <w:sz w:val="19"/>
                <w:szCs w:val="19"/>
              </w:rPr>
              <w:t xml:space="preserve">15 </w:t>
            </w:r>
          </w:p>
        </w:tc>
        <w:tc>
          <w:tcPr>
            <w:tcW w:w="1687" w:type="dxa"/>
            <w:gridSpan w:val="2"/>
          </w:tcPr>
          <w:p w14:paraId="54A4EFEC" w14:textId="77777777" w:rsidR="0058035B" w:rsidRDefault="0058035B">
            <w:pPr>
              <w:pStyle w:val="Default"/>
              <w:rPr>
                <w:sz w:val="19"/>
                <w:szCs w:val="19"/>
              </w:rPr>
            </w:pPr>
            <w:r>
              <w:rPr>
                <w:sz w:val="19"/>
                <w:szCs w:val="19"/>
              </w:rPr>
              <w:t xml:space="preserve">300 </w:t>
            </w:r>
          </w:p>
        </w:tc>
        <w:tc>
          <w:tcPr>
            <w:tcW w:w="1687" w:type="dxa"/>
            <w:gridSpan w:val="2"/>
          </w:tcPr>
          <w:p w14:paraId="569526BF" w14:textId="77777777" w:rsidR="0058035B" w:rsidRDefault="0058035B">
            <w:pPr>
              <w:pStyle w:val="Default"/>
              <w:rPr>
                <w:sz w:val="19"/>
                <w:szCs w:val="19"/>
              </w:rPr>
            </w:pPr>
            <w:r>
              <w:rPr>
                <w:sz w:val="19"/>
                <w:szCs w:val="19"/>
              </w:rPr>
              <w:t xml:space="preserve">T4857 </w:t>
            </w:r>
          </w:p>
        </w:tc>
        <w:tc>
          <w:tcPr>
            <w:tcW w:w="1687" w:type="dxa"/>
            <w:gridSpan w:val="2"/>
          </w:tcPr>
          <w:p w14:paraId="32FC4A73" w14:textId="77777777" w:rsidR="0058035B" w:rsidRDefault="0058035B">
            <w:pPr>
              <w:pStyle w:val="Default"/>
              <w:rPr>
                <w:sz w:val="19"/>
                <w:szCs w:val="19"/>
              </w:rPr>
            </w:pPr>
            <w:r>
              <w:rPr>
                <w:sz w:val="19"/>
                <w:szCs w:val="19"/>
              </w:rPr>
              <w:t xml:space="preserve">Jul 2018 </w:t>
            </w:r>
          </w:p>
        </w:tc>
        <w:tc>
          <w:tcPr>
            <w:tcW w:w="1687" w:type="dxa"/>
            <w:gridSpan w:val="2"/>
          </w:tcPr>
          <w:p w14:paraId="13C0E82F" w14:textId="77777777" w:rsidR="0058035B" w:rsidRDefault="0058035B">
            <w:pPr>
              <w:pStyle w:val="Default"/>
              <w:rPr>
                <w:sz w:val="19"/>
                <w:szCs w:val="19"/>
              </w:rPr>
            </w:pPr>
            <w:r>
              <w:rPr>
                <w:sz w:val="19"/>
                <w:szCs w:val="19"/>
              </w:rPr>
              <w:t xml:space="preserve">Nov 2018 </w:t>
            </w:r>
          </w:p>
        </w:tc>
      </w:tr>
      <w:tr w:rsidR="0058035B" w14:paraId="3B911935" w14:textId="77777777" w:rsidTr="0058035B">
        <w:trPr>
          <w:trHeight w:val="218"/>
        </w:trPr>
        <w:tc>
          <w:tcPr>
            <w:tcW w:w="1687" w:type="dxa"/>
            <w:gridSpan w:val="2"/>
          </w:tcPr>
          <w:p w14:paraId="675F6873" w14:textId="77777777" w:rsidR="0058035B" w:rsidRDefault="0058035B">
            <w:pPr>
              <w:pStyle w:val="Default"/>
              <w:rPr>
                <w:sz w:val="19"/>
                <w:szCs w:val="19"/>
              </w:rPr>
            </w:pPr>
            <w:r>
              <w:rPr>
                <w:sz w:val="19"/>
                <w:szCs w:val="19"/>
              </w:rPr>
              <w:t xml:space="preserve">16 </w:t>
            </w:r>
          </w:p>
        </w:tc>
        <w:tc>
          <w:tcPr>
            <w:tcW w:w="1687" w:type="dxa"/>
            <w:gridSpan w:val="2"/>
          </w:tcPr>
          <w:p w14:paraId="5236F7EA" w14:textId="77777777" w:rsidR="0058035B" w:rsidRDefault="0058035B">
            <w:pPr>
              <w:pStyle w:val="Default"/>
              <w:rPr>
                <w:sz w:val="19"/>
                <w:szCs w:val="19"/>
              </w:rPr>
            </w:pPr>
            <w:r>
              <w:rPr>
                <w:sz w:val="19"/>
                <w:szCs w:val="19"/>
              </w:rPr>
              <w:t xml:space="preserve">300 </w:t>
            </w:r>
          </w:p>
        </w:tc>
        <w:tc>
          <w:tcPr>
            <w:tcW w:w="1687" w:type="dxa"/>
            <w:gridSpan w:val="2"/>
          </w:tcPr>
          <w:p w14:paraId="21D1BAAE" w14:textId="77777777" w:rsidR="0058035B" w:rsidRDefault="0058035B">
            <w:pPr>
              <w:pStyle w:val="Default"/>
              <w:rPr>
                <w:sz w:val="19"/>
                <w:szCs w:val="19"/>
              </w:rPr>
            </w:pPr>
            <w:r>
              <w:rPr>
                <w:sz w:val="19"/>
                <w:szCs w:val="19"/>
              </w:rPr>
              <w:t xml:space="preserve">T5122 </w:t>
            </w:r>
          </w:p>
        </w:tc>
        <w:tc>
          <w:tcPr>
            <w:tcW w:w="1687" w:type="dxa"/>
            <w:gridSpan w:val="2"/>
          </w:tcPr>
          <w:p w14:paraId="05F3638E" w14:textId="77777777" w:rsidR="0058035B" w:rsidRDefault="0058035B">
            <w:pPr>
              <w:pStyle w:val="Default"/>
              <w:rPr>
                <w:sz w:val="19"/>
                <w:szCs w:val="19"/>
              </w:rPr>
            </w:pPr>
            <w:r>
              <w:rPr>
                <w:sz w:val="19"/>
                <w:szCs w:val="19"/>
              </w:rPr>
              <w:t xml:space="preserve">Aug 2018 </w:t>
            </w:r>
          </w:p>
        </w:tc>
        <w:tc>
          <w:tcPr>
            <w:tcW w:w="1687" w:type="dxa"/>
            <w:gridSpan w:val="2"/>
          </w:tcPr>
          <w:p w14:paraId="653EF6DB" w14:textId="77777777" w:rsidR="0058035B" w:rsidRDefault="0058035B">
            <w:pPr>
              <w:pStyle w:val="Default"/>
              <w:rPr>
                <w:sz w:val="19"/>
                <w:szCs w:val="19"/>
              </w:rPr>
            </w:pPr>
            <w:r>
              <w:rPr>
                <w:sz w:val="19"/>
                <w:szCs w:val="19"/>
              </w:rPr>
              <w:t xml:space="preserve">Dec 2018 </w:t>
            </w:r>
          </w:p>
        </w:tc>
      </w:tr>
      <w:tr w:rsidR="0058035B" w14:paraId="70B833CC" w14:textId="77777777" w:rsidTr="0058035B">
        <w:trPr>
          <w:trHeight w:val="218"/>
        </w:trPr>
        <w:tc>
          <w:tcPr>
            <w:tcW w:w="1687" w:type="dxa"/>
            <w:gridSpan w:val="2"/>
          </w:tcPr>
          <w:p w14:paraId="4880E470" w14:textId="77777777" w:rsidR="0058035B" w:rsidRDefault="0058035B">
            <w:pPr>
              <w:pStyle w:val="Default"/>
              <w:rPr>
                <w:sz w:val="19"/>
                <w:szCs w:val="19"/>
              </w:rPr>
            </w:pPr>
            <w:r>
              <w:rPr>
                <w:sz w:val="19"/>
                <w:szCs w:val="19"/>
              </w:rPr>
              <w:t xml:space="preserve">17 </w:t>
            </w:r>
          </w:p>
        </w:tc>
        <w:tc>
          <w:tcPr>
            <w:tcW w:w="1687" w:type="dxa"/>
            <w:gridSpan w:val="2"/>
          </w:tcPr>
          <w:p w14:paraId="13C882E5" w14:textId="77777777" w:rsidR="0058035B" w:rsidRDefault="0058035B">
            <w:pPr>
              <w:pStyle w:val="Default"/>
              <w:rPr>
                <w:sz w:val="19"/>
                <w:szCs w:val="19"/>
              </w:rPr>
            </w:pPr>
            <w:r>
              <w:rPr>
                <w:sz w:val="19"/>
                <w:szCs w:val="19"/>
              </w:rPr>
              <w:t xml:space="preserve">300 </w:t>
            </w:r>
          </w:p>
        </w:tc>
        <w:tc>
          <w:tcPr>
            <w:tcW w:w="1687" w:type="dxa"/>
            <w:gridSpan w:val="2"/>
          </w:tcPr>
          <w:p w14:paraId="0E523561" w14:textId="77777777" w:rsidR="0058035B" w:rsidRDefault="0058035B">
            <w:pPr>
              <w:pStyle w:val="Default"/>
              <w:rPr>
                <w:sz w:val="19"/>
                <w:szCs w:val="19"/>
              </w:rPr>
            </w:pPr>
            <w:r>
              <w:rPr>
                <w:sz w:val="19"/>
                <w:szCs w:val="19"/>
              </w:rPr>
              <w:t xml:space="preserve">T5327 </w:t>
            </w:r>
          </w:p>
        </w:tc>
        <w:tc>
          <w:tcPr>
            <w:tcW w:w="1687" w:type="dxa"/>
            <w:gridSpan w:val="2"/>
          </w:tcPr>
          <w:p w14:paraId="02D687D5" w14:textId="77777777" w:rsidR="0058035B" w:rsidRDefault="0058035B">
            <w:pPr>
              <w:pStyle w:val="Default"/>
              <w:rPr>
                <w:sz w:val="19"/>
                <w:szCs w:val="19"/>
              </w:rPr>
            </w:pPr>
            <w:r>
              <w:rPr>
                <w:sz w:val="19"/>
                <w:szCs w:val="19"/>
              </w:rPr>
              <w:t xml:space="preserve">Sep 2018 </w:t>
            </w:r>
          </w:p>
        </w:tc>
        <w:tc>
          <w:tcPr>
            <w:tcW w:w="1687" w:type="dxa"/>
            <w:gridSpan w:val="2"/>
          </w:tcPr>
          <w:p w14:paraId="7B25B5B1" w14:textId="77777777" w:rsidR="0058035B" w:rsidRDefault="0058035B">
            <w:pPr>
              <w:pStyle w:val="Default"/>
              <w:rPr>
                <w:sz w:val="19"/>
                <w:szCs w:val="19"/>
              </w:rPr>
            </w:pPr>
            <w:r>
              <w:rPr>
                <w:sz w:val="19"/>
                <w:szCs w:val="19"/>
              </w:rPr>
              <w:t xml:space="preserve">Jan 2019 </w:t>
            </w:r>
          </w:p>
        </w:tc>
      </w:tr>
      <w:tr w:rsidR="0058035B" w14:paraId="65D4958E" w14:textId="77777777" w:rsidTr="0058035B">
        <w:trPr>
          <w:trHeight w:val="219"/>
        </w:trPr>
        <w:tc>
          <w:tcPr>
            <w:tcW w:w="1687" w:type="dxa"/>
            <w:gridSpan w:val="2"/>
          </w:tcPr>
          <w:p w14:paraId="65A80AA0" w14:textId="77777777" w:rsidR="0058035B" w:rsidRDefault="0058035B">
            <w:pPr>
              <w:pStyle w:val="Default"/>
              <w:rPr>
                <w:sz w:val="19"/>
                <w:szCs w:val="19"/>
              </w:rPr>
            </w:pPr>
            <w:r>
              <w:rPr>
                <w:sz w:val="19"/>
                <w:szCs w:val="19"/>
              </w:rPr>
              <w:t xml:space="preserve">18 </w:t>
            </w:r>
          </w:p>
        </w:tc>
        <w:tc>
          <w:tcPr>
            <w:tcW w:w="1687" w:type="dxa"/>
            <w:gridSpan w:val="2"/>
          </w:tcPr>
          <w:p w14:paraId="7AAC7D27" w14:textId="77777777" w:rsidR="0058035B" w:rsidRDefault="0058035B">
            <w:pPr>
              <w:pStyle w:val="Default"/>
              <w:rPr>
                <w:sz w:val="19"/>
                <w:szCs w:val="19"/>
              </w:rPr>
            </w:pPr>
            <w:r>
              <w:rPr>
                <w:sz w:val="19"/>
                <w:szCs w:val="19"/>
              </w:rPr>
              <w:t xml:space="preserve">300 </w:t>
            </w:r>
          </w:p>
        </w:tc>
        <w:tc>
          <w:tcPr>
            <w:tcW w:w="1687" w:type="dxa"/>
            <w:gridSpan w:val="2"/>
          </w:tcPr>
          <w:p w14:paraId="464A49FD" w14:textId="77777777" w:rsidR="0058035B" w:rsidRDefault="0058035B">
            <w:pPr>
              <w:pStyle w:val="Default"/>
              <w:rPr>
                <w:sz w:val="19"/>
                <w:szCs w:val="19"/>
              </w:rPr>
            </w:pPr>
            <w:r>
              <w:rPr>
                <w:sz w:val="19"/>
                <w:szCs w:val="19"/>
              </w:rPr>
              <w:t xml:space="preserve">T5401 </w:t>
            </w:r>
          </w:p>
        </w:tc>
        <w:tc>
          <w:tcPr>
            <w:tcW w:w="1687" w:type="dxa"/>
            <w:gridSpan w:val="2"/>
          </w:tcPr>
          <w:p w14:paraId="2B053C76" w14:textId="77777777" w:rsidR="0058035B" w:rsidRDefault="0058035B">
            <w:pPr>
              <w:pStyle w:val="Default"/>
              <w:rPr>
                <w:sz w:val="19"/>
                <w:szCs w:val="19"/>
              </w:rPr>
            </w:pPr>
            <w:r>
              <w:rPr>
                <w:sz w:val="19"/>
                <w:szCs w:val="19"/>
              </w:rPr>
              <w:t xml:space="preserve">Sep 2018 </w:t>
            </w:r>
          </w:p>
        </w:tc>
        <w:tc>
          <w:tcPr>
            <w:tcW w:w="1687" w:type="dxa"/>
            <w:gridSpan w:val="2"/>
          </w:tcPr>
          <w:p w14:paraId="02ED54A3" w14:textId="77777777" w:rsidR="0058035B" w:rsidRDefault="0058035B">
            <w:pPr>
              <w:pStyle w:val="Default"/>
              <w:rPr>
                <w:sz w:val="19"/>
                <w:szCs w:val="19"/>
              </w:rPr>
            </w:pPr>
            <w:r>
              <w:rPr>
                <w:sz w:val="19"/>
                <w:szCs w:val="19"/>
              </w:rPr>
              <w:t xml:space="preserve">Jan 2019 </w:t>
            </w:r>
          </w:p>
        </w:tc>
      </w:tr>
      <w:tr w:rsidR="0058035B" w14:paraId="6DC6E824" w14:textId="77777777" w:rsidTr="0058035B">
        <w:trPr>
          <w:gridAfter w:val="1"/>
          <w:wAfter w:w="745" w:type="dxa"/>
          <w:trHeight w:val="218"/>
        </w:trPr>
        <w:tc>
          <w:tcPr>
            <w:tcW w:w="1538" w:type="dxa"/>
          </w:tcPr>
          <w:p w14:paraId="50BF3EA0" w14:textId="77777777" w:rsidR="0058035B" w:rsidRDefault="0058035B">
            <w:pPr>
              <w:pStyle w:val="Default"/>
              <w:rPr>
                <w:sz w:val="19"/>
                <w:szCs w:val="19"/>
              </w:rPr>
            </w:pPr>
            <w:r>
              <w:rPr>
                <w:sz w:val="19"/>
                <w:szCs w:val="19"/>
              </w:rPr>
              <w:t xml:space="preserve">19 </w:t>
            </w:r>
          </w:p>
        </w:tc>
        <w:tc>
          <w:tcPr>
            <w:tcW w:w="1538" w:type="dxa"/>
            <w:gridSpan w:val="2"/>
          </w:tcPr>
          <w:p w14:paraId="53D270D2" w14:textId="3D3B4621" w:rsidR="0058035B" w:rsidRDefault="0058035B" w:rsidP="0058035B">
            <w:pPr>
              <w:pStyle w:val="Default"/>
              <w:rPr>
                <w:sz w:val="19"/>
                <w:szCs w:val="19"/>
              </w:rPr>
            </w:pPr>
            <w:r>
              <w:rPr>
                <w:sz w:val="19"/>
                <w:szCs w:val="19"/>
              </w:rPr>
              <w:t xml:space="preserve">  300 </w:t>
            </w:r>
          </w:p>
        </w:tc>
        <w:tc>
          <w:tcPr>
            <w:tcW w:w="1538" w:type="dxa"/>
            <w:gridSpan w:val="2"/>
          </w:tcPr>
          <w:p w14:paraId="4B3EF9F6" w14:textId="7EC148C7" w:rsidR="0058035B" w:rsidRDefault="0058035B" w:rsidP="0058035B">
            <w:pPr>
              <w:pStyle w:val="Default"/>
              <w:rPr>
                <w:sz w:val="19"/>
                <w:szCs w:val="19"/>
              </w:rPr>
            </w:pPr>
            <w:r>
              <w:rPr>
                <w:sz w:val="19"/>
                <w:szCs w:val="19"/>
              </w:rPr>
              <w:t xml:space="preserve">     T5468 </w:t>
            </w:r>
          </w:p>
        </w:tc>
        <w:tc>
          <w:tcPr>
            <w:tcW w:w="1538" w:type="dxa"/>
            <w:gridSpan w:val="2"/>
          </w:tcPr>
          <w:p w14:paraId="4A082BC2" w14:textId="5FC851AF" w:rsidR="0058035B" w:rsidRDefault="0058035B">
            <w:pPr>
              <w:pStyle w:val="Default"/>
              <w:rPr>
                <w:sz w:val="19"/>
                <w:szCs w:val="19"/>
              </w:rPr>
            </w:pPr>
            <w:r>
              <w:rPr>
                <w:sz w:val="19"/>
                <w:szCs w:val="19"/>
              </w:rPr>
              <w:t xml:space="preserve">        Sep 2018 </w:t>
            </w:r>
          </w:p>
        </w:tc>
        <w:tc>
          <w:tcPr>
            <w:tcW w:w="1538" w:type="dxa"/>
            <w:gridSpan w:val="2"/>
          </w:tcPr>
          <w:p w14:paraId="36837FB4" w14:textId="4773BE8F" w:rsidR="0058035B" w:rsidRDefault="0058035B">
            <w:pPr>
              <w:pStyle w:val="Default"/>
              <w:rPr>
                <w:sz w:val="19"/>
                <w:szCs w:val="19"/>
              </w:rPr>
            </w:pPr>
            <w:r>
              <w:rPr>
                <w:sz w:val="19"/>
                <w:szCs w:val="19"/>
              </w:rPr>
              <w:t xml:space="preserve"> Jan 2019 </w:t>
            </w:r>
          </w:p>
        </w:tc>
      </w:tr>
      <w:tr w:rsidR="0058035B" w14:paraId="656D9224" w14:textId="77777777" w:rsidTr="0058035B">
        <w:trPr>
          <w:gridAfter w:val="1"/>
          <w:wAfter w:w="745" w:type="dxa"/>
          <w:trHeight w:val="219"/>
        </w:trPr>
        <w:tc>
          <w:tcPr>
            <w:tcW w:w="1538" w:type="dxa"/>
          </w:tcPr>
          <w:p w14:paraId="02C49F6C" w14:textId="77777777" w:rsidR="0058035B" w:rsidRDefault="0058035B">
            <w:pPr>
              <w:pStyle w:val="Default"/>
              <w:rPr>
                <w:sz w:val="19"/>
                <w:szCs w:val="19"/>
              </w:rPr>
            </w:pPr>
            <w:r>
              <w:rPr>
                <w:sz w:val="19"/>
                <w:szCs w:val="19"/>
              </w:rPr>
              <w:t xml:space="preserve">20 </w:t>
            </w:r>
          </w:p>
        </w:tc>
        <w:tc>
          <w:tcPr>
            <w:tcW w:w="1538" w:type="dxa"/>
            <w:gridSpan w:val="2"/>
          </w:tcPr>
          <w:p w14:paraId="4C24ACE7" w14:textId="25FE3D6D" w:rsidR="0058035B" w:rsidRDefault="0058035B" w:rsidP="0058035B">
            <w:pPr>
              <w:pStyle w:val="Default"/>
              <w:rPr>
                <w:sz w:val="19"/>
                <w:szCs w:val="19"/>
              </w:rPr>
            </w:pPr>
            <w:r>
              <w:rPr>
                <w:sz w:val="19"/>
                <w:szCs w:val="19"/>
              </w:rPr>
              <w:t xml:space="preserve">  300 </w:t>
            </w:r>
          </w:p>
        </w:tc>
        <w:tc>
          <w:tcPr>
            <w:tcW w:w="1538" w:type="dxa"/>
            <w:gridSpan w:val="2"/>
          </w:tcPr>
          <w:p w14:paraId="3609FC61" w14:textId="063C85A1" w:rsidR="0058035B" w:rsidRDefault="0058035B">
            <w:pPr>
              <w:pStyle w:val="Default"/>
              <w:rPr>
                <w:sz w:val="19"/>
                <w:szCs w:val="19"/>
              </w:rPr>
            </w:pPr>
            <w:r>
              <w:rPr>
                <w:sz w:val="19"/>
                <w:szCs w:val="19"/>
              </w:rPr>
              <w:t xml:space="preserve">     T5656 </w:t>
            </w:r>
          </w:p>
        </w:tc>
        <w:tc>
          <w:tcPr>
            <w:tcW w:w="1538" w:type="dxa"/>
            <w:gridSpan w:val="2"/>
          </w:tcPr>
          <w:p w14:paraId="3823D348" w14:textId="1086DFFA" w:rsidR="0058035B" w:rsidRDefault="0058035B">
            <w:pPr>
              <w:pStyle w:val="Default"/>
              <w:rPr>
                <w:sz w:val="19"/>
                <w:szCs w:val="19"/>
              </w:rPr>
            </w:pPr>
            <w:r>
              <w:rPr>
                <w:sz w:val="19"/>
                <w:szCs w:val="19"/>
              </w:rPr>
              <w:t xml:space="preserve">       Oct 2018 </w:t>
            </w:r>
          </w:p>
        </w:tc>
        <w:tc>
          <w:tcPr>
            <w:tcW w:w="1538" w:type="dxa"/>
            <w:gridSpan w:val="2"/>
          </w:tcPr>
          <w:p w14:paraId="516D33EB" w14:textId="77777777" w:rsidR="0058035B" w:rsidRDefault="0058035B">
            <w:pPr>
              <w:pStyle w:val="Default"/>
              <w:rPr>
                <w:sz w:val="19"/>
                <w:szCs w:val="19"/>
              </w:rPr>
            </w:pPr>
            <w:r>
              <w:rPr>
                <w:sz w:val="19"/>
                <w:szCs w:val="19"/>
              </w:rPr>
              <w:t xml:space="preserve">Feb 2019 </w:t>
            </w:r>
          </w:p>
        </w:tc>
      </w:tr>
      <w:tr w:rsidR="0058035B" w14:paraId="49AFF902" w14:textId="77777777" w:rsidTr="0058035B">
        <w:trPr>
          <w:gridAfter w:val="1"/>
          <w:wAfter w:w="745" w:type="dxa"/>
          <w:trHeight w:val="218"/>
        </w:trPr>
        <w:tc>
          <w:tcPr>
            <w:tcW w:w="1538" w:type="dxa"/>
          </w:tcPr>
          <w:p w14:paraId="378C4BC4" w14:textId="77777777" w:rsidR="0058035B" w:rsidRDefault="0058035B">
            <w:pPr>
              <w:pStyle w:val="Default"/>
              <w:rPr>
                <w:sz w:val="19"/>
                <w:szCs w:val="19"/>
              </w:rPr>
            </w:pPr>
            <w:r>
              <w:rPr>
                <w:sz w:val="19"/>
                <w:szCs w:val="19"/>
              </w:rPr>
              <w:t xml:space="preserve">21 </w:t>
            </w:r>
          </w:p>
        </w:tc>
        <w:tc>
          <w:tcPr>
            <w:tcW w:w="1538" w:type="dxa"/>
            <w:gridSpan w:val="2"/>
          </w:tcPr>
          <w:p w14:paraId="1C436C22" w14:textId="51815314" w:rsidR="0058035B" w:rsidRDefault="0058035B">
            <w:pPr>
              <w:pStyle w:val="Default"/>
              <w:rPr>
                <w:sz w:val="19"/>
                <w:szCs w:val="19"/>
              </w:rPr>
            </w:pPr>
            <w:r>
              <w:rPr>
                <w:sz w:val="19"/>
                <w:szCs w:val="19"/>
              </w:rPr>
              <w:t xml:space="preserve">  300 </w:t>
            </w:r>
          </w:p>
        </w:tc>
        <w:tc>
          <w:tcPr>
            <w:tcW w:w="1538" w:type="dxa"/>
            <w:gridSpan w:val="2"/>
          </w:tcPr>
          <w:p w14:paraId="6198043B" w14:textId="4399B52B" w:rsidR="0058035B" w:rsidRDefault="0058035B">
            <w:pPr>
              <w:pStyle w:val="Default"/>
              <w:rPr>
                <w:sz w:val="19"/>
                <w:szCs w:val="19"/>
              </w:rPr>
            </w:pPr>
            <w:r>
              <w:rPr>
                <w:sz w:val="19"/>
                <w:szCs w:val="19"/>
              </w:rPr>
              <w:t xml:space="preserve">     T5779 </w:t>
            </w:r>
          </w:p>
        </w:tc>
        <w:tc>
          <w:tcPr>
            <w:tcW w:w="1538" w:type="dxa"/>
            <w:gridSpan w:val="2"/>
          </w:tcPr>
          <w:p w14:paraId="1FE727E6" w14:textId="2DFD542E" w:rsidR="0058035B" w:rsidRDefault="0058035B">
            <w:pPr>
              <w:pStyle w:val="Default"/>
              <w:rPr>
                <w:sz w:val="19"/>
                <w:szCs w:val="19"/>
              </w:rPr>
            </w:pPr>
            <w:r>
              <w:rPr>
                <w:sz w:val="19"/>
                <w:szCs w:val="19"/>
              </w:rPr>
              <w:t xml:space="preserve">       Oct 2018 </w:t>
            </w:r>
          </w:p>
        </w:tc>
        <w:tc>
          <w:tcPr>
            <w:tcW w:w="1538" w:type="dxa"/>
            <w:gridSpan w:val="2"/>
          </w:tcPr>
          <w:p w14:paraId="01F25B94" w14:textId="77777777" w:rsidR="0058035B" w:rsidRDefault="0058035B">
            <w:pPr>
              <w:pStyle w:val="Default"/>
              <w:rPr>
                <w:sz w:val="19"/>
                <w:szCs w:val="19"/>
              </w:rPr>
            </w:pPr>
            <w:r>
              <w:rPr>
                <w:sz w:val="19"/>
                <w:szCs w:val="19"/>
              </w:rPr>
              <w:t xml:space="preserve">Feb 2019 </w:t>
            </w:r>
          </w:p>
        </w:tc>
      </w:tr>
      <w:tr w:rsidR="0058035B" w14:paraId="2E5AB0C0" w14:textId="77777777" w:rsidTr="0058035B">
        <w:trPr>
          <w:gridAfter w:val="1"/>
          <w:wAfter w:w="745" w:type="dxa"/>
          <w:trHeight w:val="219"/>
        </w:trPr>
        <w:tc>
          <w:tcPr>
            <w:tcW w:w="1538" w:type="dxa"/>
          </w:tcPr>
          <w:p w14:paraId="7EF09D10" w14:textId="77777777" w:rsidR="0058035B" w:rsidRDefault="0058035B">
            <w:pPr>
              <w:pStyle w:val="Default"/>
              <w:rPr>
                <w:sz w:val="19"/>
                <w:szCs w:val="19"/>
              </w:rPr>
            </w:pPr>
            <w:r>
              <w:rPr>
                <w:sz w:val="19"/>
                <w:szCs w:val="19"/>
              </w:rPr>
              <w:t xml:space="preserve">22 </w:t>
            </w:r>
          </w:p>
        </w:tc>
        <w:tc>
          <w:tcPr>
            <w:tcW w:w="1538" w:type="dxa"/>
            <w:gridSpan w:val="2"/>
          </w:tcPr>
          <w:p w14:paraId="6FC66FC3" w14:textId="30CE327D" w:rsidR="0058035B" w:rsidRDefault="0058035B">
            <w:pPr>
              <w:pStyle w:val="Default"/>
              <w:rPr>
                <w:sz w:val="19"/>
                <w:szCs w:val="19"/>
              </w:rPr>
            </w:pPr>
            <w:r>
              <w:rPr>
                <w:sz w:val="19"/>
                <w:szCs w:val="19"/>
              </w:rPr>
              <w:t xml:space="preserve">  300 </w:t>
            </w:r>
          </w:p>
        </w:tc>
        <w:tc>
          <w:tcPr>
            <w:tcW w:w="1538" w:type="dxa"/>
            <w:gridSpan w:val="2"/>
          </w:tcPr>
          <w:p w14:paraId="2ABA7CE9" w14:textId="0459CFDB" w:rsidR="0058035B" w:rsidRDefault="0058035B">
            <w:pPr>
              <w:pStyle w:val="Default"/>
              <w:rPr>
                <w:sz w:val="19"/>
                <w:szCs w:val="19"/>
              </w:rPr>
            </w:pPr>
            <w:r>
              <w:rPr>
                <w:sz w:val="19"/>
                <w:szCs w:val="19"/>
              </w:rPr>
              <w:t xml:space="preserve">     T5747 </w:t>
            </w:r>
          </w:p>
        </w:tc>
        <w:tc>
          <w:tcPr>
            <w:tcW w:w="1538" w:type="dxa"/>
            <w:gridSpan w:val="2"/>
          </w:tcPr>
          <w:p w14:paraId="4F56ADDE" w14:textId="2ECA04E6" w:rsidR="0058035B" w:rsidRDefault="0058035B">
            <w:pPr>
              <w:pStyle w:val="Default"/>
              <w:rPr>
                <w:sz w:val="19"/>
                <w:szCs w:val="19"/>
              </w:rPr>
            </w:pPr>
            <w:r>
              <w:rPr>
                <w:sz w:val="19"/>
                <w:szCs w:val="19"/>
              </w:rPr>
              <w:t xml:space="preserve">       Oct 2018 </w:t>
            </w:r>
          </w:p>
        </w:tc>
        <w:tc>
          <w:tcPr>
            <w:tcW w:w="1538" w:type="dxa"/>
            <w:gridSpan w:val="2"/>
          </w:tcPr>
          <w:p w14:paraId="4B58F278" w14:textId="77777777" w:rsidR="0058035B" w:rsidRDefault="0058035B">
            <w:pPr>
              <w:pStyle w:val="Default"/>
              <w:rPr>
                <w:sz w:val="19"/>
                <w:szCs w:val="19"/>
              </w:rPr>
            </w:pPr>
            <w:r>
              <w:rPr>
                <w:sz w:val="19"/>
                <w:szCs w:val="19"/>
              </w:rPr>
              <w:t xml:space="preserve">Feb 2019 </w:t>
            </w:r>
          </w:p>
        </w:tc>
      </w:tr>
      <w:tr w:rsidR="0058035B" w14:paraId="1B01CBF7" w14:textId="77777777" w:rsidTr="0058035B">
        <w:trPr>
          <w:gridAfter w:val="1"/>
          <w:wAfter w:w="745" w:type="dxa"/>
          <w:trHeight w:val="218"/>
        </w:trPr>
        <w:tc>
          <w:tcPr>
            <w:tcW w:w="1538" w:type="dxa"/>
          </w:tcPr>
          <w:p w14:paraId="683B7058" w14:textId="77777777" w:rsidR="0058035B" w:rsidRDefault="0058035B">
            <w:pPr>
              <w:pStyle w:val="Default"/>
              <w:rPr>
                <w:sz w:val="19"/>
                <w:szCs w:val="19"/>
              </w:rPr>
            </w:pPr>
            <w:r>
              <w:rPr>
                <w:sz w:val="19"/>
                <w:szCs w:val="19"/>
              </w:rPr>
              <w:t xml:space="preserve">23 </w:t>
            </w:r>
          </w:p>
        </w:tc>
        <w:tc>
          <w:tcPr>
            <w:tcW w:w="1538" w:type="dxa"/>
            <w:gridSpan w:val="2"/>
          </w:tcPr>
          <w:p w14:paraId="4B51BB75" w14:textId="7FAAF55C" w:rsidR="0058035B" w:rsidRDefault="0058035B">
            <w:pPr>
              <w:pStyle w:val="Default"/>
              <w:rPr>
                <w:sz w:val="19"/>
                <w:szCs w:val="19"/>
              </w:rPr>
            </w:pPr>
            <w:r>
              <w:rPr>
                <w:sz w:val="19"/>
                <w:szCs w:val="19"/>
              </w:rPr>
              <w:t xml:space="preserve">  300 </w:t>
            </w:r>
          </w:p>
        </w:tc>
        <w:tc>
          <w:tcPr>
            <w:tcW w:w="1538" w:type="dxa"/>
            <w:gridSpan w:val="2"/>
          </w:tcPr>
          <w:p w14:paraId="19914907" w14:textId="7683D420" w:rsidR="0058035B" w:rsidRDefault="0058035B">
            <w:pPr>
              <w:pStyle w:val="Default"/>
              <w:rPr>
                <w:sz w:val="19"/>
                <w:szCs w:val="19"/>
              </w:rPr>
            </w:pPr>
            <w:r>
              <w:rPr>
                <w:sz w:val="19"/>
                <w:szCs w:val="19"/>
              </w:rPr>
              <w:t xml:space="preserve">     T5798 </w:t>
            </w:r>
          </w:p>
        </w:tc>
        <w:tc>
          <w:tcPr>
            <w:tcW w:w="1538" w:type="dxa"/>
            <w:gridSpan w:val="2"/>
          </w:tcPr>
          <w:p w14:paraId="75AB5CFE" w14:textId="5E7D1D9E" w:rsidR="0058035B" w:rsidRDefault="0058035B">
            <w:pPr>
              <w:pStyle w:val="Default"/>
              <w:rPr>
                <w:sz w:val="19"/>
                <w:szCs w:val="19"/>
              </w:rPr>
            </w:pPr>
            <w:r>
              <w:rPr>
                <w:sz w:val="19"/>
                <w:szCs w:val="19"/>
              </w:rPr>
              <w:t xml:space="preserve">       Oct 2018 </w:t>
            </w:r>
          </w:p>
        </w:tc>
        <w:tc>
          <w:tcPr>
            <w:tcW w:w="1538" w:type="dxa"/>
            <w:gridSpan w:val="2"/>
          </w:tcPr>
          <w:p w14:paraId="4A1B791B" w14:textId="77777777" w:rsidR="0058035B" w:rsidRDefault="0058035B">
            <w:pPr>
              <w:pStyle w:val="Default"/>
              <w:rPr>
                <w:sz w:val="19"/>
                <w:szCs w:val="19"/>
              </w:rPr>
            </w:pPr>
            <w:r>
              <w:rPr>
                <w:sz w:val="19"/>
                <w:szCs w:val="19"/>
              </w:rPr>
              <w:t xml:space="preserve">Feb 2019 </w:t>
            </w:r>
          </w:p>
        </w:tc>
      </w:tr>
      <w:tr w:rsidR="0058035B" w14:paraId="7503242E" w14:textId="77777777" w:rsidTr="0058035B">
        <w:trPr>
          <w:gridAfter w:val="1"/>
          <w:wAfter w:w="745" w:type="dxa"/>
          <w:trHeight w:val="219"/>
        </w:trPr>
        <w:tc>
          <w:tcPr>
            <w:tcW w:w="1538" w:type="dxa"/>
          </w:tcPr>
          <w:p w14:paraId="2EFA7D53" w14:textId="77777777" w:rsidR="0058035B" w:rsidRDefault="0058035B">
            <w:pPr>
              <w:pStyle w:val="Default"/>
              <w:rPr>
                <w:sz w:val="19"/>
                <w:szCs w:val="19"/>
              </w:rPr>
            </w:pPr>
            <w:r>
              <w:rPr>
                <w:sz w:val="19"/>
                <w:szCs w:val="19"/>
              </w:rPr>
              <w:t xml:space="preserve">24 </w:t>
            </w:r>
          </w:p>
        </w:tc>
        <w:tc>
          <w:tcPr>
            <w:tcW w:w="1538" w:type="dxa"/>
            <w:gridSpan w:val="2"/>
          </w:tcPr>
          <w:p w14:paraId="5AA6B4A3" w14:textId="2BD9F8FF" w:rsidR="0058035B" w:rsidRDefault="0058035B">
            <w:pPr>
              <w:pStyle w:val="Default"/>
              <w:rPr>
                <w:sz w:val="19"/>
                <w:szCs w:val="19"/>
              </w:rPr>
            </w:pPr>
            <w:r>
              <w:rPr>
                <w:sz w:val="19"/>
                <w:szCs w:val="19"/>
              </w:rPr>
              <w:t xml:space="preserve">  300 </w:t>
            </w:r>
          </w:p>
        </w:tc>
        <w:tc>
          <w:tcPr>
            <w:tcW w:w="1538" w:type="dxa"/>
            <w:gridSpan w:val="2"/>
          </w:tcPr>
          <w:p w14:paraId="486CC91A" w14:textId="2639B15A" w:rsidR="0058035B" w:rsidRDefault="0058035B">
            <w:pPr>
              <w:pStyle w:val="Default"/>
              <w:rPr>
                <w:sz w:val="19"/>
                <w:szCs w:val="19"/>
              </w:rPr>
            </w:pPr>
            <w:r>
              <w:rPr>
                <w:sz w:val="19"/>
                <w:szCs w:val="19"/>
              </w:rPr>
              <w:t xml:space="preserve">     T5867 </w:t>
            </w:r>
          </w:p>
        </w:tc>
        <w:tc>
          <w:tcPr>
            <w:tcW w:w="1538" w:type="dxa"/>
            <w:gridSpan w:val="2"/>
          </w:tcPr>
          <w:p w14:paraId="106BB5E7" w14:textId="576EF2A7" w:rsidR="0058035B" w:rsidRDefault="0058035B">
            <w:pPr>
              <w:pStyle w:val="Default"/>
              <w:rPr>
                <w:sz w:val="19"/>
                <w:szCs w:val="19"/>
              </w:rPr>
            </w:pPr>
            <w:r>
              <w:rPr>
                <w:sz w:val="19"/>
                <w:szCs w:val="19"/>
              </w:rPr>
              <w:t xml:space="preserve">       Oct 2018 </w:t>
            </w:r>
          </w:p>
        </w:tc>
        <w:tc>
          <w:tcPr>
            <w:tcW w:w="1538" w:type="dxa"/>
            <w:gridSpan w:val="2"/>
          </w:tcPr>
          <w:p w14:paraId="0F2E0F06" w14:textId="77777777" w:rsidR="0058035B" w:rsidRDefault="0058035B">
            <w:pPr>
              <w:pStyle w:val="Default"/>
              <w:rPr>
                <w:sz w:val="19"/>
                <w:szCs w:val="19"/>
              </w:rPr>
            </w:pPr>
            <w:r>
              <w:rPr>
                <w:sz w:val="19"/>
                <w:szCs w:val="19"/>
              </w:rPr>
              <w:t xml:space="preserve">Feb 2019 </w:t>
            </w:r>
          </w:p>
        </w:tc>
      </w:tr>
      <w:tr w:rsidR="0058035B" w14:paraId="5AB048EE" w14:textId="77777777" w:rsidTr="0058035B">
        <w:trPr>
          <w:gridAfter w:val="1"/>
          <w:wAfter w:w="745" w:type="dxa"/>
          <w:trHeight w:val="218"/>
        </w:trPr>
        <w:tc>
          <w:tcPr>
            <w:tcW w:w="1538" w:type="dxa"/>
          </w:tcPr>
          <w:p w14:paraId="148FF219" w14:textId="77777777" w:rsidR="0058035B" w:rsidRDefault="0058035B">
            <w:pPr>
              <w:pStyle w:val="Default"/>
              <w:rPr>
                <w:sz w:val="19"/>
                <w:szCs w:val="19"/>
              </w:rPr>
            </w:pPr>
            <w:r>
              <w:rPr>
                <w:sz w:val="19"/>
                <w:szCs w:val="19"/>
              </w:rPr>
              <w:t xml:space="preserve">25 </w:t>
            </w:r>
          </w:p>
        </w:tc>
        <w:tc>
          <w:tcPr>
            <w:tcW w:w="1538" w:type="dxa"/>
            <w:gridSpan w:val="2"/>
          </w:tcPr>
          <w:p w14:paraId="71476672" w14:textId="6FE0A92D" w:rsidR="0058035B" w:rsidRDefault="0058035B">
            <w:pPr>
              <w:pStyle w:val="Default"/>
              <w:rPr>
                <w:sz w:val="19"/>
                <w:szCs w:val="19"/>
              </w:rPr>
            </w:pPr>
            <w:r>
              <w:rPr>
                <w:sz w:val="19"/>
                <w:szCs w:val="19"/>
              </w:rPr>
              <w:t xml:space="preserve">  300 </w:t>
            </w:r>
          </w:p>
        </w:tc>
        <w:tc>
          <w:tcPr>
            <w:tcW w:w="1538" w:type="dxa"/>
            <w:gridSpan w:val="2"/>
          </w:tcPr>
          <w:p w14:paraId="5B321A8C" w14:textId="1B50349C" w:rsidR="0058035B" w:rsidRDefault="0058035B">
            <w:pPr>
              <w:pStyle w:val="Default"/>
              <w:rPr>
                <w:sz w:val="19"/>
                <w:szCs w:val="19"/>
              </w:rPr>
            </w:pPr>
            <w:r>
              <w:rPr>
                <w:sz w:val="19"/>
                <w:szCs w:val="19"/>
              </w:rPr>
              <w:t xml:space="preserve">     T6074 </w:t>
            </w:r>
          </w:p>
        </w:tc>
        <w:tc>
          <w:tcPr>
            <w:tcW w:w="1538" w:type="dxa"/>
            <w:gridSpan w:val="2"/>
          </w:tcPr>
          <w:p w14:paraId="2C3165DF" w14:textId="2AA797B8" w:rsidR="0058035B" w:rsidRDefault="0058035B">
            <w:pPr>
              <w:pStyle w:val="Default"/>
              <w:rPr>
                <w:sz w:val="19"/>
                <w:szCs w:val="19"/>
              </w:rPr>
            </w:pPr>
            <w:r>
              <w:rPr>
                <w:sz w:val="19"/>
                <w:szCs w:val="19"/>
              </w:rPr>
              <w:t xml:space="preserve">       Nov 2018 </w:t>
            </w:r>
          </w:p>
        </w:tc>
        <w:tc>
          <w:tcPr>
            <w:tcW w:w="1538" w:type="dxa"/>
            <w:gridSpan w:val="2"/>
          </w:tcPr>
          <w:p w14:paraId="7E1DDCE5" w14:textId="77777777" w:rsidR="0058035B" w:rsidRDefault="0058035B">
            <w:pPr>
              <w:pStyle w:val="Default"/>
              <w:rPr>
                <w:sz w:val="19"/>
                <w:szCs w:val="19"/>
              </w:rPr>
            </w:pPr>
            <w:r>
              <w:rPr>
                <w:sz w:val="19"/>
                <w:szCs w:val="19"/>
              </w:rPr>
              <w:t xml:space="preserve">Mar 2019 </w:t>
            </w:r>
          </w:p>
        </w:tc>
      </w:tr>
      <w:tr w:rsidR="0058035B" w14:paraId="6D45F1CD" w14:textId="77777777" w:rsidTr="0058035B">
        <w:trPr>
          <w:gridAfter w:val="1"/>
          <w:wAfter w:w="745" w:type="dxa"/>
          <w:trHeight w:val="219"/>
        </w:trPr>
        <w:tc>
          <w:tcPr>
            <w:tcW w:w="1538" w:type="dxa"/>
          </w:tcPr>
          <w:p w14:paraId="37EAC986" w14:textId="77777777" w:rsidR="0058035B" w:rsidRDefault="0058035B">
            <w:pPr>
              <w:pStyle w:val="Default"/>
              <w:rPr>
                <w:sz w:val="19"/>
                <w:szCs w:val="19"/>
              </w:rPr>
            </w:pPr>
            <w:r>
              <w:rPr>
                <w:sz w:val="19"/>
                <w:szCs w:val="19"/>
              </w:rPr>
              <w:t xml:space="preserve">26 </w:t>
            </w:r>
          </w:p>
        </w:tc>
        <w:tc>
          <w:tcPr>
            <w:tcW w:w="1538" w:type="dxa"/>
            <w:gridSpan w:val="2"/>
          </w:tcPr>
          <w:p w14:paraId="4541E535" w14:textId="280268B2" w:rsidR="0058035B" w:rsidRDefault="0058035B">
            <w:pPr>
              <w:pStyle w:val="Default"/>
              <w:rPr>
                <w:sz w:val="19"/>
                <w:szCs w:val="19"/>
              </w:rPr>
            </w:pPr>
            <w:r>
              <w:rPr>
                <w:sz w:val="19"/>
                <w:szCs w:val="19"/>
              </w:rPr>
              <w:t xml:space="preserve">  300 </w:t>
            </w:r>
          </w:p>
        </w:tc>
        <w:tc>
          <w:tcPr>
            <w:tcW w:w="1538" w:type="dxa"/>
            <w:gridSpan w:val="2"/>
          </w:tcPr>
          <w:p w14:paraId="0C02FFB1" w14:textId="14F4521C" w:rsidR="0058035B" w:rsidRDefault="0058035B" w:rsidP="0058035B">
            <w:pPr>
              <w:pStyle w:val="Default"/>
              <w:rPr>
                <w:sz w:val="19"/>
                <w:szCs w:val="19"/>
              </w:rPr>
            </w:pPr>
            <w:r>
              <w:rPr>
                <w:sz w:val="19"/>
                <w:szCs w:val="19"/>
              </w:rPr>
              <w:t xml:space="preserve">     T6233 </w:t>
            </w:r>
          </w:p>
        </w:tc>
        <w:tc>
          <w:tcPr>
            <w:tcW w:w="1538" w:type="dxa"/>
            <w:gridSpan w:val="2"/>
          </w:tcPr>
          <w:p w14:paraId="6A17F02E" w14:textId="56889FEE" w:rsidR="0058035B" w:rsidRDefault="0058035B">
            <w:pPr>
              <w:pStyle w:val="Default"/>
              <w:rPr>
                <w:sz w:val="19"/>
                <w:szCs w:val="19"/>
              </w:rPr>
            </w:pPr>
            <w:r>
              <w:rPr>
                <w:sz w:val="19"/>
                <w:szCs w:val="19"/>
              </w:rPr>
              <w:t xml:space="preserve">       Nov 2018 </w:t>
            </w:r>
          </w:p>
        </w:tc>
        <w:tc>
          <w:tcPr>
            <w:tcW w:w="1538" w:type="dxa"/>
            <w:gridSpan w:val="2"/>
          </w:tcPr>
          <w:p w14:paraId="33660E78" w14:textId="77777777" w:rsidR="0058035B" w:rsidRDefault="0058035B">
            <w:pPr>
              <w:pStyle w:val="Default"/>
              <w:rPr>
                <w:sz w:val="19"/>
                <w:szCs w:val="19"/>
              </w:rPr>
            </w:pPr>
            <w:r>
              <w:rPr>
                <w:sz w:val="19"/>
                <w:szCs w:val="19"/>
              </w:rPr>
              <w:t xml:space="preserve">Mar 2019 </w:t>
            </w:r>
          </w:p>
        </w:tc>
      </w:tr>
      <w:tr w:rsidR="0058035B" w14:paraId="5023BA74" w14:textId="77777777" w:rsidTr="0058035B">
        <w:trPr>
          <w:gridAfter w:val="1"/>
          <w:wAfter w:w="745" w:type="dxa"/>
          <w:trHeight w:val="218"/>
        </w:trPr>
        <w:tc>
          <w:tcPr>
            <w:tcW w:w="1538" w:type="dxa"/>
          </w:tcPr>
          <w:p w14:paraId="2F5A2801" w14:textId="77777777" w:rsidR="0058035B" w:rsidRDefault="0058035B">
            <w:pPr>
              <w:pStyle w:val="Default"/>
              <w:rPr>
                <w:sz w:val="19"/>
                <w:szCs w:val="19"/>
              </w:rPr>
            </w:pPr>
            <w:r>
              <w:rPr>
                <w:sz w:val="19"/>
                <w:szCs w:val="19"/>
              </w:rPr>
              <w:t xml:space="preserve">27 </w:t>
            </w:r>
          </w:p>
        </w:tc>
        <w:tc>
          <w:tcPr>
            <w:tcW w:w="1538" w:type="dxa"/>
            <w:gridSpan w:val="2"/>
          </w:tcPr>
          <w:p w14:paraId="30BD82CF" w14:textId="1DF4A915" w:rsidR="0058035B" w:rsidRDefault="0058035B">
            <w:pPr>
              <w:pStyle w:val="Default"/>
              <w:rPr>
                <w:sz w:val="19"/>
                <w:szCs w:val="19"/>
              </w:rPr>
            </w:pPr>
            <w:r>
              <w:rPr>
                <w:sz w:val="19"/>
                <w:szCs w:val="19"/>
              </w:rPr>
              <w:t xml:space="preserve">  300 </w:t>
            </w:r>
          </w:p>
        </w:tc>
        <w:tc>
          <w:tcPr>
            <w:tcW w:w="1538" w:type="dxa"/>
            <w:gridSpan w:val="2"/>
          </w:tcPr>
          <w:p w14:paraId="71500DDF" w14:textId="0E6006DF" w:rsidR="0058035B" w:rsidRDefault="0058035B" w:rsidP="0058035B">
            <w:pPr>
              <w:pStyle w:val="Default"/>
              <w:rPr>
                <w:sz w:val="19"/>
                <w:szCs w:val="19"/>
              </w:rPr>
            </w:pPr>
            <w:r>
              <w:rPr>
                <w:sz w:val="19"/>
                <w:szCs w:val="19"/>
              </w:rPr>
              <w:t xml:space="preserve">     T6366 </w:t>
            </w:r>
          </w:p>
        </w:tc>
        <w:tc>
          <w:tcPr>
            <w:tcW w:w="1538" w:type="dxa"/>
            <w:gridSpan w:val="2"/>
          </w:tcPr>
          <w:p w14:paraId="27311993" w14:textId="5D086B3A" w:rsidR="0058035B" w:rsidRDefault="0058035B">
            <w:pPr>
              <w:pStyle w:val="Default"/>
              <w:rPr>
                <w:sz w:val="19"/>
                <w:szCs w:val="19"/>
              </w:rPr>
            </w:pPr>
            <w:r>
              <w:rPr>
                <w:sz w:val="19"/>
                <w:szCs w:val="19"/>
              </w:rPr>
              <w:t xml:space="preserve">       Nov 2018 </w:t>
            </w:r>
          </w:p>
        </w:tc>
        <w:tc>
          <w:tcPr>
            <w:tcW w:w="1538" w:type="dxa"/>
            <w:gridSpan w:val="2"/>
          </w:tcPr>
          <w:p w14:paraId="21AEF618" w14:textId="77777777" w:rsidR="0058035B" w:rsidRDefault="0058035B">
            <w:pPr>
              <w:pStyle w:val="Default"/>
              <w:rPr>
                <w:sz w:val="19"/>
                <w:szCs w:val="19"/>
              </w:rPr>
            </w:pPr>
            <w:r>
              <w:rPr>
                <w:sz w:val="19"/>
                <w:szCs w:val="19"/>
              </w:rPr>
              <w:t xml:space="preserve">Mar 2019 </w:t>
            </w:r>
          </w:p>
        </w:tc>
      </w:tr>
      <w:tr w:rsidR="0058035B" w14:paraId="122828A6" w14:textId="77777777" w:rsidTr="0058035B">
        <w:trPr>
          <w:gridAfter w:val="1"/>
          <w:wAfter w:w="745" w:type="dxa"/>
          <w:trHeight w:val="219"/>
        </w:trPr>
        <w:tc>
          <w:tcPr>
            <w:tcW w:w="1538" w:type="dxa"/>
          </w:tcPr>
          <w:p w14:paraId="05B4D5C7" w14:textId="77777777" w:rsidR="0058035B" w:rsidRDefault="0058035B">
            <w:pPr>
              <w:pStyle w:val="Default"/>
              <w:rPr>
                <w:sz w:val="19"/>
                <w:szCs w:val="19"/>
              </w:rPr>
            </w:pPr>
            <w:r>
              <w:rPr>
                <w:sz w:val="19"/>
                <w:szCs w:val="19"/>
              </w:rPr>
              <w:lastRenderedPageBreak/>
              <w:t xml:space="preserve">28 </w:t>
            </w:r>
          </w:p>
        </w:tc>
        <w:tc>
          <w:tcPr>
            <w:tcW w:w="1538" w:type="dxa"/>
            <w:gridSpan w:val="2"/>
          </w:tcPr>
          <w:p w14:paraId="0579DA69" w14:textId="09420853" w:rsidR="0058035B" w:rsidRDefault="0058035B">
            <w:pPr>
              <w:pStyle w:val="Default"/>
              <w:rPr>
                <w:sz w:val="19"/>
                <w:szCs w:val="19"/>
              </w:rPr>
            </w:pPr>
            <w:r>
              <w:rPr>
                <w:sz w:val="19"/>
                <w:szCs w:val="19"/>
              </w:rPr>
              <w:t xml:space="preserve">  300 </w:t>
            </w:r>
          </w:p>
        </w:tc>
        <w:tc>
          <w:tcPr>
            <w:tcW w:w="1538" w:type="dxa"/>
            <w:gridSpan w:val="2"/>
          </w:tcPr>
          <w:p w14:paraId="2EBC9A94" w14:textId="7BFEBF61" w:rsidR="0058035B" w:rsidRDefault="0058035B" w:rsidP="0058035B">
            <w:pPr>
              <w:pStyle w:val="Default"/>
              <w:rPr>
                <w:sz w:val="19"/>
                <w:szCs w:val="19"/>
              </w:rPr>
            </w:pPr>
            <w:r>
              <w:rPr>
                <w:sz w:val="19"/>
                <w:szCs w:val="19"/>
              </w:rPr>
              <w:t xml:space="preserve">     T6363 </w:t>
            </w:r>
          </w:p>
        </w:tc>
        <w:tc>
          <w:tcPr>
            <w:tcW w:w="1538" w:type="dxa"/>
            <w:gridSpan w:val="2"/>
          </w:tcPr>
          <w:p w14:paraId="1482EE98" w14:textId="43D2F677" w:rsidR="0058035B" w:rsidRDefault="0058035B">
            <w:pPr>
              <w:pStyle w:val="Default"/>
              <w:rPr>
                <w:sz w:val="19"/>
                <w:szCs w:val="19"/>
              </w:rPr>
            </w:pPr>
            <w:r>
              <w:rPr>
                <w:sz w:val="19"/>
                <w:szCs w:val="19"/>
              </w:rPr>
              <w:t xml:space="preserve">       Nov 2018 </w:t>
            </w:r>
          </w:p>
        </w:tc>
        <w:tc>
          <w:tcPr>
            <w:tcW w:w="1538" w:type="dxa"/>
            <w:gridSpan w:val="2"/>
          </w:tcPr>
          <w:p w14:paraId="7E07F3FD" w14:textId="77777777" w:rsidR="0058035B" w:rsidRDefault="0058035B">
            <w:pPr>
              <w:pStyle w:val="Default"/>
              <w:rPr>
                <w:sz w:val="19"/>
                <w:szCs w:val="19"/>
              </w:rPr>
            </w:pPr>
            <w:r>
              <w:rPr>
                <w:sz w:val="19"/>
                <w:szCs w:val="19"/>
              </w:rPr>
              <w:t xml:space="preserve">Mar 2019 </w:t>
            </w:r>
          </w:p>
        </w:tc>
      </w:tr>
      <w:tr w:rsidR="0058035B" w14:paraId="765C186F" w14:textId="77777777" w:rsidTr="0058035B">
        <w:trPr>
          <w:gridAfter w:val="1"/>
          <w:wAfter w:w="745" w:type="dxa"/>
          <w:trHeight w:val="218"/>
        </w:trPr>
        <w:tc>
          <w:tcPr>
            <w:tcW w:w="1538" w:type="dxa"/>
          </w:tcPr>
          <w:p w14:paraId="29AC25F9" w14:textId="77777777" w:rsidR="0058035B" w:rsidRDefault="0058035B">
            <w:pPr>
              <w:pStyle w:val="Default"/>
              <w:rPr>
                <w:sz w:val="19"/>
                <w:szCs w:val="19"/>
              </w:rPr>
            </w:pPr>
            <w:r>
              <w:rPr>
                <w:sz w:val="19"/>
                <w:szCs w:val="19"/>
              </w:rPr>
              <w:t xml:space="preserve">29 </w:t>
            </w:r>
          </w:p>
        </w:tc>
        <w:tc>
          <w:tcPr>
            <w:tcW w:w="1538" w:type="dxa"/>
            <w:gridSpan w:val="2"/>
          </w:tcPr>
          <w:p w14:paraId="4C3987BD" w14:textId="7700E9D1" w:rsidR="0058035B" w:rsidRDefault="0058035B">
            <w:pPr>
              <w:pStyle w:val="Default"/>
              <w:rPr>
                <w:sz w:val="19"/>
                <w:szCs w:val="19"/>
              </w:rPr>
            </w:pPr>
            <w:r>
              <w:rPr>
                <w:sz w:val="19"/>
                <w:szCs w:val="19"/>
              </w:rPr>
              <w:t xml:space="preserve">  300  </w:t>
            </w:r>
          </w:p>
        </w:tc>
        <w:tc>
          <w:tcPr>
            <w:tcW w:w="1538" w:type="dxa"/>
            <w:gridSpan w:val="2"/>
          </w:tcPr>
          <w:p w14:paraId="56194609" w14:textId="284249DC" w:rsidR="0058035B" w:rsidRDefault="0058035B">
            <w:pPr>
              <w:pStyle w:val="Default"/>
              <w:rPr>
                <w:sz w:val="19"/>
                <w:szCs w:val="19"/>
              </w:rPr>
            </w:pPr>
            <w:r>
              <w:rPr>
                <w:sz w:val="19"/>
                <w:szCs w:val="19"/>
              </w:rPr>
              <w:t xml:space="preserve">     T6554 </w:t>
            </w:r>
          </w:p>
        </w:tc>
        <w:tc>
          <w:tcPr>
            <w:tcW w:w="1538" w:type="dxa"/>
            <w:gridSpan w:val="2"/>
          </w:tcPr>
          <w:p w14:paraId="22A0A216" w14:textId="1DEF2BC3" w:rsidR="0058035B" w:rsidRDefault="0058035B">
            <w:pPr>
              <w:pStyle w:val="Default"/>
              <w:rPr>
                <w:sz w:val="19"/>
                <w:szCs w:val="19"/>
              </w:rPr>
            </w:pPr>
            <w:r>
              <w:rPr>
                <w:sz w:val="19"/>
                <w:szCs w:val="19"/>
              </w:rPr>
              <w:t xml:space="preserve">       Nov 2018 </w:t>
            </w:r>
          </w:p>
        </w:tc>
        <w:tc>
          <w:tcPr>
            <w:tcW w:w="1538" w:type="dxa"/>
            <w:gridSpan w:val="2"/>
          </w:tcPr>
          <w:p w14:paraId="0776DF2B" w14:textId="77777777" w:rsidR="0058035B" w:rsidRDefault="0058035B">
            <w:pPr>
              <w:pStyle w:val="Default"/>
              <w:rPr>
                <w:sz w:val="19"/>
                <w:szCs w:val="19"/>
              </w:rPr>
            </w:pPr>
            <w:r>
              <w:rPr>
                <w:sz w:val="19"/>
                <w:szCs w:val="19"/>
              </w:rPr>
              <w:t xml:space="preserve">Mar 2019 </w:t>
            </w:r>
          </w:p>
        </w:tc>
      </w:tr>
      <w:tr w:rsidR="0058035B" w14:paraId="671439C6" w14:textId="77777777" w:rsidTr="0058035B">
        <w:trPr>
          <w:gridAfter w:val="1"/>
          <w:wAfter w:w="745" w:type="dxa"/>
          <w:trHeight w:val="219"/>
        </w:trPr>
        <w:tc>
          <w:tcPr>
            <w:tcW w:w="1538" w:type="dxa"/>
          </w:tcPr>
          <w:p w14:paraId="462253C8" w14:textId="77777777" w:rsidR="0058035B" w:rsidRDefault="0058035B">
            <w:pPr>
              <w:pStyle w:val="Default"/>
              <w:rPr>
                <w:sz w:val="19"/>
                <w:szCs w:val="19"/>
              </w:rPr>
            </w:pPr>
            <w:r>
              <w:rPr>
                <w:sz w:val="19"/>
                <w:szCs w:val="19"/>
              </w:rPr>
              <w:t xml:space="preserve">30 </w:t>
            </w:r>
          </w:p>
        </w:tc>
        <w:tc>
          <w:tcPr>
            <w:tcW w:w="1538" w:type="dxa"/>
            <w:gridSpan w:val="2"/>
          </w:tcPr>
          <w:p w14:paraId="2DF50A6E" w14:textId="60E92A5A" w:rsidR="0058035B" w:rsidRDefault="0058035B">
            <w:pPr>
              <w:pStyle w:val="Default"/>
              <w:rPr>
                <w:sz w:val="19"/>
                <w:szCs w:val="19"/>
              </w:rPr>
            </w:pPr>
            <w:r>
              <w:rPr>
                <w:sz w:val="19"/>
                <w:szCs w:val="19"/>
              </w:rPr>
              <w:t xml:space="preserve">  300 </w:t>
            </w:r>
          </w:p>
        </w:tc>
        <w:tc>
          <w:tcPr>
            <w:tcW w:w="1538" w:type="dxa"/>
            <w:gridSpan w:val="2"/>
          </w:tcPr>
          <w:p w14:paraId="2C9DF195" w14:textId="3907AFD8" w:rsidR="0058035B" w:rsidRDefault="0058035B">
            <w:pPr>
              <w:pStyle w:val="Default"/>
              <w:rPr>
                <w:sz w:val="19"/>
                <w:szCs w:val="19"/>
              </w:rPr>
            </w:pPr>
            <w:r>
              <w:rPr>
                <w:sz w:val="19"/>
                <w:szCs w:val="19"/>
              </w:rPr>
              <w:t xml:space="preserve">     T6721 </w:t>
            </w:r>
          </w:p>
        </w:tc>
        <w:tc>
          <w:tcPr>
            <w:tcW w:w="1538" w:type="dxa"/>
            <w:gridSpan w:val="2"/>
          </w:tcPr>
          <w:p w14:paraId="4249AFE1" w14:textId="19E74970" w:rsidR="0058035B" w:rsidRDefault="0058035B">
            <w:pPr>
              <w:pStyle w:val="Default"/>
              <w:rPr>
                <w:sz w:val="19"/>
                <w:szCs w:val="19"/>
              </w:rPr>
            </w:pPr>
            <w:r>
              <w:rPr>
                <w:sz w:val="19"/>
                <w:szCs w:val="19"/>
              </w:rPr>
              <w:t xml:space="preserve">       Nov 2018 </w:t>
            </w:r>
          </w:p>
        </w:tc>
        <w:tc>
          <w:tcPr>
            <w:tcW w:w="1538" w:type="dxa"/>
            <w:gridSpan w:val="2"/>
          </w:tcPr>
          <w:p w14:paraId="1FED20E8" w14:textId="77777777" w:rsidR="0058035B" w:rsidRDefault="0058035B">
            <w:pPr>
              <w:pStyle w:val="Default"/>
              <w:rPr>
                <w:sz w:val="19"/>
                <w:szCs w:val="19"/>
              </w:rPr>
            </w:pPr>
            <w:r>
              <w:rPr>
                <w:sz w:val="19"/>
                <w:szCs w:val="19"/>
              </w:rPr>
              <w:t xml:space="preserve">Mar 2019 </w:t>
            </w:r>
          </w:p>
        </w:tc>
      </w:tr>
      <w:tr w:rsidR="0058035B" w14:paraId="46ADC050" w14:textId="77777777" w:rsidTr="0058035B">
        <w:trPr>
          <w:gridAfter w:val="1"/>
          <w:wAfter w:w="745" w:type="dxa"/>
          <w:trHeight w:val="218"/>
        </w:trPr>
        <w:tc>
          <w:tcPr>
            <w:tcW w:w="1538" w:type="dxa"/>
          </w:tcPr>
          <w:p w14:paraId="0DF94470" w14:textId="77777777" w:rsidR="0058035B" w:rsidRDefault="0058035B">
            <w:pPr>
              <w:pStyle w:val="Default"/>
              <w:rPr>
                <w:sz w:val="19"/>
                <w:szCs w:val="19"/>
              </w:rPr>
            </w:pPr>
            <w:r>
              <w:rPr>
                <w:sz w:val="19"/>
                <w:szCs w:val="19"/>
              </w:rPr>
              <w:t xml:space="preserve">31 </w:t>
            </w:r>
          </w:p>
        </w:tc>
        <w:tc>
          <w:tcPr>
            <w:tcW w:w="1538" w:type="dxa"/>
            <w:gridSpan w:val="2"/>
          </w:tcPr>
          <w:p w14:paraId="2EC3388E" w14:textId="700E7478" w:rsidR="0058035B" w:rsidRDefault="0058035B">
            <w:pPr>
              <w:pStyle w:val="Default"/>
              <w:rPr>
                <w:sz w:val="19"/>
                <w:szCs w:val="19"/>
              </w:rPr>
            </w:pPr>
            <w:r>
              <w:rPr>
                <w:sz w:val="19"/>
                <w:szCs w:val="19"/>
              </w:rPr>
              <w:t xml:space="preserve">  300 </w:t>
            </w:r>
          </w:p>
        </w:tc>
        <w:tc>
          <w:tcPr>
            <w:tcW w:w="1538" w:type="dxa"/>
            <w:gridSpan w:val="2"/>
          </w:tcPr>
          <w:p w14:paraId="125D7E73" w14:textId="592D8DC8" w:rsidR="0058035B" w:rsidRDefault="0058035B">
            <w:pPr>
              <w:pStyle w:val="Default"/>
              <w:rPr>
                <w:sz w:val="19"/>
                <w:szCs w:val="19"/>
              </w:rPr>
            </w:pPr>
            <w:r>
              <w:rPr>
                <w:sz w:val="19"/>
                <w:szCs w:val="19"/>
              </w:rPr>
              <w:t xml:space="preserve">     T6635 </w:t>
            </w:r>
          </w:p>
        </w:tc>
        <w:tc>
          <w:tcPr>
            <w:tcW w:w="1538" w:type="dxa"/>
            <w:gridSpan w:val="2"/>
          </w:tcPr>
          <w:p w14:paraId="27C8B39B" w14:textId="67EA3C26" w:rsidR="0058035B" w:rsidRDefault="0058035B">
            <w:pPr>
              <w:pStyle w:val="Default"/>
              <w:rPr>
                <w:sz w:val="19"/>
                <w:szCs w:val="19"/>
              </w:rPr>
            </w:pPr>
            <w:r>
              <w:rPr>
                <w:sz w:val="19"/>
                <w:szCs w:val="19"/>
              </w:rPr>
              <w:t xml:space="preserve">       Dec 2018 </w:t>
            </w:r>
          </w:p>
        </w:tc>
        <w:tc>
          <w:tcPr>
            <w:tcW w:w="1538" w:type="dxa"/>
            <w:gridSpan w:val="2"/>
          </w:tcPr>
          <w:p w14:paraId="599F1321" w14:textId="77777777" w:rsidR="0058035B" w:rsidRDefault="0058035B">
            <w:pPr>
              <w:pStyle w:val="Default"/>
              <w:rPr>
                <w:sz w:val="19"/>
                <w:szCs w:val="19"/>
              </w:rPr>
            </w:pPr>
            <w:r>
              <w:rPr>
                <w:sz w:val="19"/>
                <w:szCs w:val="19"/>
              </w:rPr>
              <w:t xml:space="preserve">Apr 2019 </w:t>
            </w:r>
          </w:p>
        </w:tc>
      </w:tr>
      <w:tr w:rsidR="0058035B" w14:paraId="16D0DAC1" w14:textId="77777777" w:rsidTr="0058035B">
        <w:trPr>
          <w:gridAfter w:val="1"/>
          <w:wAfter w:w="745" w:type="dxa"/>
          <w:trHeight w:val="219"/>
        </w:trPr>
        <w:tc>
          <w:tcPr>
            <w:tcW w:w="1538" w:type="dxa"/>
          </w:tcPr>
          <w:p w14:paraId="12B7A969" w14:textId="77777777" w:rsidR="0058035B" w:rsidRDefault="0058035B">
            <w:pPr>
              <w:pStyle w:val="Default"/>
              <w:rPr>
                <w:sz w:val="19"/>
                <w:szCs w:val="19"/>
              </w:rPr>
            </w:pPr>
            <w:r>
              <w:rPr>
                <w:sz w:val="19"/>
                <w:szCs w:val="19"/>
              </w:rPr>
              <w:t xml:space="preserve">32 </w:t>
            </w:r>
          </w:p>
        </w:tc>
        <w:tc>
          <w:tcPr>
            <w:tcW w:w="1538" w:type="dxa"/>
            <w:gridSpan w:val="2"/>
          </w:tcPr>
          <w:p w14:paraId="2AEAEDA6" w14:textId="41442B83" w:rsidR="0058035B" w:rsidRDefault="0058035B">
            <w:pPr>
              <w:pStyle w:val="Default"/>
              <w:rPr>
                <w:sz w:val="19"/>
                <w:szCs w:val="19"/>
              </w:rPr>
            </w:pPr>
            <w:r>
              <w:rPr>
                <w:sz w:val="19"/>
                <w:szCs w:val="19"/>
              </w:rPr>
              <w:t xml:space="preserve">  300 </w:t>
            </w:r>
          </w:p>
        </w:tc>
        <w:tc>
          <w:tcPr>
            <w:tcW w:w="1538" w:type="dxa"/>
            <w:gridSpan w:val="2"/>
          </w:tcPr>
          <w:p w14:paraId="11ABBE3E" w14:textId="409F70F8" w:rsidR="0058035B" w:rsidRDefault="0058035B">
            <w:pPr>
              <w:pStyle w:val="Default"/>
              <w:rPr>
                <w:sz w:val="19"/>
                <w:szCs w:val="19"/>
              </w:rPr>
            </w:pPr>
            <w:r>
              <w:rPr>
                <w:sz w:val="19"/>
                <w:szCs w:val="19"/>
              </w:rPr>
              <w:t xml:space="preserve">     T6846 </w:t>
            </w:r>
          </w:p>
        </w:tc>
        <w:tc>
          <w:tcPr>
            <w:tcW w:w="1538" w:type="dxa"/>
            <w:gridSpan w:val="2"/>
          </w:tcPr>
          <w:p w14:paraId="04AE0833" w14:textId="6CA03476" w:rsidR="0058035B" w:rsidRDefault="0058035B">
            <w:pPr>
              <w:pStyle w:val="Default"/>
              <w:rPr>
                <w:sz w:val="19"/>
                <w:szCs w:val="19"/>
              </w:rPr>
            </w:pPr>
            <w:r>
              <w:rPr>
                <w:sz w:val="19"/>
                <w:szCs w:val="19"/>
              </w:rPr>
              <w:t xml:space="preserve">       Dec 2018 </w:t>
            </w:r>
          </w:p>
        </w:tc>
        <w:tc>
          <w:tcPr>
            <w:tcW w:w="1538" w:type="dxa"/>
            <w:gridSpan w:val="2"/>
          </w:tcPr>
          <w:p w14:paraId="237D3E6F" w14:textId="77777777" w:rsidR="0058035B" w:rsidRDefault="0058035B">
            <w:pPr>
              <w:pStyle w:val="Default"/>
              <w:rPr>
                <w:sz w:val="19"/>
                <w:szCs w:val="19"/>
              </w:rPr>
            </w:pPr>
            <w:r>
              <w:rPr>
                <w:sz w:val="19"/>
                <w:szCs w:val="19"/>
              </w:rPr>
              <w:t xml:space="preserve">Apr 2019 </w:t>
            </w:r>
          </w:p>
        </w:tc>
      </w:tr>
    </w:tbl>
    <w:p w14:paraId="6E9582BD" w14:textId="4A014927" w:rsidR="00414266" w:rsidRDefault="00414266" w:rsidP="00AA2D3B">
      <w:pPr>
        <w:rPr>
          <w:rFonts w:ascii="Arial" w:hAnsi="Arial" w:cs="Arial"/>
          <w:szCs w:val="24"/>
        </w:rPr>
      </w:pPr>
    </w:p>
    <w:p w14:paraId="2E6028D9" w14:textId="3A0BD1D7" w:rsidR="0058035B" w:rsidRDefault="0058035B" w:rsidP="00AA2D3B">
      <w:pPr>
        <w:rPr>
          <w:rFonts w:ascii="Arial" w:hAnsi="Arial" w:cs="Arial"/>
          <w:szCs w:val="24"/>
        </w:rPr>
      </w:pPr>
    </w:p>
    <w:p w14:paraId="727E0A1B" w14:textId="75D63BA7" w:rsidR="0058035B" w:rsidRDefault="0058035B" w:rsidP="00AA2D3B">
      <w:pPr>
        <w:rPr>
          <w:rFonts w:ascii="Arial" w:hAnsi="Arial" w:cs="Arial"/>
          <w:szCs w:val="24"/>
        </w:rPr>
      </w:pPr>
    </w:p>
    <w:p w14:paraId="36BB5D25" w14:textId="4CF12870" w:rsidR="0058035B" w:rsidRDefault="0058035B" w:rsidP="00AA2D3B">
      <w:pPr>
        <w:rPr>
          <w:rFonts w:ascii="Arial" w:hAnsi="Arial" w:cs="Arial"/>
          <w:szCs w:val="24"/>
        </w:rPr>
      </w:pPr>
    </w:p>
    <w:p w14:paraId="5AA91BEA" w14:textId="24A0C7EF" w:rsidR="0058035B" w:rsidRDefault="0058035B" w:rsidP="00AA2D3B">
      <w:pPr>
        <w:rPr>
          <w:rFonts w:ascii="Arial" w:hAnsi="Arial" w:cs="Arial"/>
          <w:szCs w:val="24"/>
        </w:rPr>
      </w:pPr>
    </w:p>
    <w:p w14:paraId="4722F331" w14:textId="22D870B3" w:rsidR="0058035B" w:rsidRDefault="0058035B" w:rsidP="00AA2D3B">
      <w:pPr>
        <w:rPr>
          <w:rFonts w:ascii="Arial" w:hAnsi="Arial" w:cs="Arial"/>
          <w:szCs w:val="24"/>
        </w:rPr>
      </w:pPr>
    </w:p>
    <w:p w14:paraId="64684AF5" w14:textId="5F71A9ED" w:rsidR="0058035B" w:rsidRDefault="0058035B" w:rsidP="00AA2D3B">
      <w:pPr>
        <w:rPr>
          <w:rFonts w:ascii="Arial" w:hAnsi="Arial" w:cs="Arial"/>
          <w:b/>
          <w:szCs w:val="24"/>
        </w:rPr>
      </w:pPr>
      <w:r>
        <w:rPr>
          <w:rFonts w:ascii="Arial" w:hAnsi="Arial" w:cs="Arial"/>
          <w:b/>
          <w:szCs w:val="24"/>
        </w:rPr>
        <w:t xml:space="preserve">Important: the extended use only applies to the lots of Jext® 150 mcg and Jext ® 300 mcg auto-injectors listed above.  Patients can continue to use the Jext® auto-injectors of these specified lots safely until the extended use by date as stated. </w:t>
      </w:r>
    </w:p>
    <w:p w14:paraId="2690E39B" w14:textId="1F788A7A" w:rsidR="0058035B" w:rsidRDefault="0058035B" w:rsidP="00AA2D3B">
      <w:pPr>
        <w:rPr>
          <w:rFonts w:ascii="Arial" w:hAnsi="Arial" w:cs="Arial"/>
          <w:b/>
          <w:szCs w:val="24"/>
        </w:rPr>
      </w:pPr>
    </w:p>
    <w:p w14:paraId="6E6523A3" w14:textId="33C066E0" w:rsidR="0058035B" w:rsidRDefault="0058035B" w:rsidP="00AA2D3B">
      <w:pPr>
        <w:rPr>
          <w:rFonts w:ascii="Arial" w:hAnsi="Arial" w:cs="Arial"/>
          <w:b/>
          <w:szCs w:val="24"/>
        </w:rPr>
      </w:pPr>
      <w:r>
        <w:rPr>
          <w:rFonts w:ascii="Arial" w:hAnsi="Arial" w:cs="Arial"/>
          <w:b/>
          <w:szCs w:val="24"/>
        </w:rPr>
        <w:t>This extended use does not apply to any other lot number of Jext® auto-injectors not specified.  Patients must continue to adhere to the labelled expiry date on any Jext® auto-injector not covered by the lot numbers above.</w:t>
      </w:r>
    </w:p>
    <w:p w14:paraId="773775C4" w14:textId="25ADCA9A" w:rsidR="0058035B" w:rsidRDefault="0058035B" w:rsidP="00AA2D3B">
      <w:pPr>
        <w:rPr>
          <w:rFonts w:ascii="Arial" w:hAnsi="Arial" w:cs="Arial"/>
          <w:b/>
          <w:szCs w:val="24"/>
        </w:rPr>
      </w:pPr>
    </w:p>
    <w:p w14:paraId="71E9651C" w14:textId="0D5310BF" w:rsidR="0058035B" w:rsidRDefault="0058035B" w:rsidP="00AA2D3B">
      <w:pPr>
        <w:rPr>
          <w:rFonts w:ascii="Arial" w:hAnsi="Arial" w:cs="Arial"/>
          <w:b/>
          <w:szCs w:val="24"/>
          <w:u w:val="single"/>
        </w:rPr>
      </w:pPr>
      <w:r>
        <w:rPr>
          <w:rFonts w:ascii="Arial" w:hAnsi="Arial" w:cs="Arial"/>
          <w:b/>
          <w:szCs w:val="24"/>
          <w:u w:val="single"/>
        </w:rPr>
        <w:t>Further information on the extended use of the listed lots of Jext® auto injectors</w:t>
      </w:r>
    </w:p>
    <w:p w14:paraId="46B63046" w14:textId="5666D2CE" w:rsidR="0058035B" w:rsidRDefault="0058035B" w:rsidP="00AA2D3B">
      <w:pPr>
        <w:rPr>
          <w:rFonts w:ascii="Arial" w:hAnsi="Arial" w:cs="Arial"/>
          <w:szCs w:val="24"/>
        </w:rPr>
      </w:pPr>
    </w:p>
    <w:p w14:paraId="5229FFD4" w14:textId="233CA490" w:rsidR="0058035B" w:rsidRDefault="0058035B" w:rsidP="0058035B">
      <w:pPr>
        <w:pStyle w:val="Default"/>
      </w:pPr>
      <w:r w:rsidRPr="0058035B">
        <w:t xml:space="preserve">There is currently a shortage of adrenaline auto-injectors in the UK. This shortage has been caused by intermittent supply issues of the most commonly prescribed brand and is affecting most countries in Europe. It is anticipated that supply will stabilise in the fourth quarter (October to December) of 2018. The supply status will be continuously reviewed by the Department of Health and Social Care. </w:t>
      </w:r>
    </w:p>
    <w:p w14:paraId="6881F3FD" w14:textId="77777777" w:rsidR="00B0423B" w:rsidRPr="0058035B" w:rsidRDefault="00B0423B" w:rsidP="0058035B">
      <w:pPr>
        <w:pStyle w:val="Default"/>
      </w:pPr>
    </w:p>
    <w:p w14:paraId="30484BBF" w14:textId="5C7A1C48" w:rsidR="0058035B" w:rsidRDefault="0058035B" w:rsidP="0058035B">
      <w:pPr>
        <w:pStyle w:val="Default"/>
      </w:pPr>
      <w:r w:rsidRPr="0058035B">
        <w:t xml:space="preserve">ALK is working hard to help address the situation and has significantly increased production of its Jext® 150 mcg and 300 mcg adrenaline auto-injectors at its European manufacturing facility. However, due to the time needed for manufacture and the magnitude of the current deficit, it is not possible for ALK to completely meet the shortfall in supply in the short term. </w:t>
      </w:r>
    </w:p>
    <w:p w14:paraId="539BDB29" w14:textId="77777777" w:rsidR="00B0423B" w:rsidRPr="0058035B" w:rsidRDefault="00B0423B" w:rsidP="0058035B">
      <w:pPr>
        <w:pStyle w:val="Default"/>
      </w:pPr>
    </w:p>
    <w:p w14:paraId="608EAF28" w14:textId="1D33880B" w:rsidR="0058035B" w:rsidRDefault="0058035B" w:rsidP="0058035B">
      <w:pPr>
        <w:pStyle w:val="Default"/>
      </w:pPr>
      <w:r w:rsidRPr="0058035B">
        <w:t xml:space="preserve">To further ease the shortfall, the period that 32 specific lots of Jext® 150 mcg and Jext® 300 auto-injectors (listed above) can be used has been extended by 4 months beyond the labelled expiry date on the pack. </w:t>
      </w:r>
    </w:p>
    <w:p w14:paraId="5CF6C0CC" w14:textId="77777777" w:rsidR="00B0423B" w:rsidRPr="0058035B" w:rsidRDefault="00B0423B" w:rsidP="0058035B">
      <w:pPr>
        <w:pStyle w:val="Default"/>
      </w:pPr>
    </w:p>
    <w:p w14:paraId="5CE28A64" w14:textId="014F31CC" w:rsidR="0058035B" w:rsidRDefault="0058035B" w:rsidP="0058035B">
      <w:pPr>
        <w:pStyle w:val="Default"/>
      </w:pPr>
      <w:r w:rsidRPr="0058035B">
        <w:t xml:space="preserve">Lot numbers and labelled expiry dates are marked on the side of the box and on the auto injector label itself. </w:t>
      </w:r>
    </w:p>
    <w:p w14:paraId="563610DC" w14:textId="77777777" w:rsidR="00B0423B" w:rsidRPr="0058035B" w:rsidRDefault="00B0423B" w:rsidP="0058035B">
      <w:pPr>
        <w:pStyle w:val="Default"/>
      </w:pPr>
    </w:p>
    <w:p w14:paraId="41B21FD3" w14:textId="7331B923" w:rsidR="0058035B" w:rsidRDefault="0058035B" w:rsidP="0058035B">
      <w:pPr>
        <w:rPr>
          <w:rFonts w:ascii="Arial" w:hAnsi="Arial" w:cs="Arial"/>
          <w:szCs w:val="24"/>
        </w:rPr>
      </w:pPr>
      <w:r w:rsidRPr="0058035B">
        <w:rPr>
          <w:rFonts w:ascii="Arial" w:hAnsi="Arial" w:cs="Arial"/>
          <w:szCs w:val="24"/>
        </w:rPr>
        <w:lastRenderedPageBreak/>
        <w:t>This extended use of 4 months beyond the labelled expiry date for the specific lots is based on supportive stability data for Jext® auto injectors and has been reviewed by the MHRA. The Jext® auto injectors of these specific lots will continue to work safely and as intended within the allowed extended use by date. The Jext® auto injectors should continue to be stored as labelled on the pack.</w:t>
      </w:r>
    </w:p>
    <w:p w14:paraId="55986AA0" w14:textId="533F6027" w:rsidR="00B0423B" w:rsidRDefault="00B0423B" w:rsidP="0058035B">
      <w:pPr>
        <w:rPr>
          <w:rFonts w:ascii="Arial" w:hAnsi="Arial" w:cs="Arial"/>
          <w:szCs w:val="24"/>
        </w:rPr>
      </w:pPr>
    </w:p>
    <w:p w14:paraId="504156F1" w14:textId="77777777" w:rsidR="00B0423B" w:rsidRPr="00B0423B" w:rsidRDefault="00B0423B" w:rsidP="00B0423B">
      <w:pPr>
        <w:pStyle w:val="Default"/>
      </w:pPr>
      <w:r w:rsidRPr="00B0423B">
        <w:t xml:space="preserve">At the end of the extended use period (the end of the month listed in the right column of the table above), a new auto injector will still need to be obtained. </w:t>
      </w:r>
    </w:p>
    <w:p w14:paraId="75B139A8" w14:textId="615EB913" w:rsidR="00B0423B" w:rsidRDefault="00B0423B" w:rsidP="00B0423B">
      <w:pPr>
        <w:pStyle w:val="Default"/>
        <w:rPr>
          <w:b/>
          <w:bCs/>
        </w:rPr>
      </w:pPr>
      <w:r w:rsidRPr="00B0423B">
        <w:rPr>
          <w:b/>
          <w:bCs/>
        </w:rPr>
        <w:t xml:space="preserve">Further information on recommendations to healthcare professionals </w:t>
      </w:r>
    </w:p>
    <w:p w14:paraId="09EEF648" w14:textId="77777777" w:rsidR="00B0423B" w:rsidRPr="00B0423B" w:rsidRDefault="00B0423B" w:rsidP="00B0423B">
      <w:pPr>
        <w:pStyle w:val="Default"/>
      </w:pPr>
    </w:p>
    <w:p w14:paraId="2AFDE7A1" w14:textId="77777777" w:rsidR="00B0423B" w:rsidRPr="00B0423B" w:rsidRDefault="00B0423B" w:rsidP="00B0423B">
      <w:pPr>
        <w:pStyle w:val="Default"/>
      </w:pPr>
      <w:r w:rsidRPr="00B0423B">
        <w:t xml:space="preserve"> Tell patients and caregivers about the extended use by date of the specified lots of Jext® 150 mcg and 300 mcg auto injectors as listed above. This does not apply to other lots of Jext® auto injectors not listed. </w:t>
      </w:r>
    </w:p>
    <w:p w14:paraId="69ABE03B" w14:textId="77777777" w:rsidR="00B0423B" w:rsidRPr="00B0423B" w:rsidRDefault="00B0423B" w:rsidP="00B0423B">
      <w:pPr>
        <w:pStyle w:val="Default"/>
      </w:pPr>
    </w:p>
    <w:p w14:paraId="01C621FC" w14:textId="77777777" w:rsidR="00B0423B" w:rsidRPr="00B0423B" w:rsidRDefault="00B0423B" w:rsidP="00B0423B">
      <w:pPr>
        <w:pStyle w:val="Default"/>
      </w:pPr>
      <w:r w:rsidRPr="00B0423B">
        <w:t xml:space="preserve"> Show patients and caregivers where to find the lot numbers on their device (on the side of the box and if necessary, on the device label itself) and encourage them to sign up for the Expiry Alert Service. </w:t>
      </w:r>
    </w:p>
    <w:p w14:paraId="29127F43" w14:textId="77777777" w:rsidR="00B0423B" w:rsidRPr="00B0423B" w:rsidRDefault="00B0423B" w:rsidP="00B0423B">
      <w:pPr>
        <w:pStyle w:val="Default"/>
      </w:pPr>
    </w:p>
    <w:p w14:paraId="45A90874" w14:textId="77777777" w:rsidR="00B0423B" w:rsidRPr="00B0423B" w:rsidRDefault="00B0423B" w:rsidP="00B0423B">
      <w:pPr>
        <w:pStyle w:val="Default"/>
      </w:pPr>
      <w:r w:rsidRPr="00B0423B">
        <w:t xml:space="preserve"> Reassure patients and caregivers that their device will continue to work safely over the extended use period. </w:t>
      </w:r>
    </w:p>
    <w:p w14:paraId="6949A66D" w14:textId="77777777" w:rsidR="00B0423B" w:rsidRPr="00B0423B" w:rsidRDefault="00B0423B" w:rsidP="00B0423B">
      <w:pPr>
        <w:pStyle w:val="Default"/>
      </w:pPr>
      <w:r w:rsidRPr="00B0423B">
        <w:t xml:space="preserve"> Remind patients and caregivers that they should still obtain a new device near the end of the extended use period. </w:t>
      </w:r>
    </w:p>
    <w:p w14:paraId="49829F61" w14:textId="77777777" w:rsidR="00B0423B" w:rsidRPr="00B0423B" w:rsidRDefault="00B0423B" w:rsidP="00B0423B">
      <w:pPr>
        <w:pStyle w:val="Default"/>
      </w:pPr>
    </w:p>
    <w:p w14:paraId="3329343D" w14:textId="77777777" w:rsidR="00B0423B" w:rsidRPr="00B0423B" w:rsidRDefault="00B0423B" w:rsidP="00B0423B">
      <w:pPr>
        <w:pStyle w:val="Default"/>
      </w:pPr>
      <w:r w:rsidRPr="00B0423B">
        <w:t xml:space="preserve"> Advise patients to continue to check periodically the viewing window in the label of their device to ensure the liquid inside is clear and colourless. Do not use the device if the liquid is discoloured. </w:t>
      </w:r>
    </w:p>
    <w:p w14:paraId="4EC5E67F" w14:textId="77777777" w:rsidR="00B0423B" w:rsidRPr="00B0423B" w:rsidRDefault="00B0423B" w:rsidP="00B0423B">
      <w:pPr>
        <w:pStyle w:val="Default"/>
      </w:pPr>
    </w:p>
    <w:p w14:paraId="4158A4D0" w14:textId="192863EA" w:rsidR="00B0423B" w:rsidRPr="00B0423B" w:rsidRDefault="00B0423B" w:rsidP="00B0423B">
      <w:pPr>
        <w:rPr>
          <w:rFonts w:ascii="Arial" w:hAnsi="Arial" w:cs="Arial"/>
          <w:szCs w:val="24"/>
        </w:rPr>
      </w:pPr>
      <w:r w:rsidRPr="00B0423B">
        <w:rPr>
          <w:rFonts w:ascii="Arial" w:hAnsi="Arial" w:cs="Arial"/>
          <w:szCs w:val="24"/>
        </w:rPr>
        <w:t xml:space="preserve">This announcement regarding the extended use of certain batches supersedes any notification that a patient may receive via the expiry alert service from www.jext.co.uk. If you require additional information or have any questions, please contact ALK Customer Services: </w:t>
      </w:r>
      <w:r w:rsidRPr="00B0423B">
        <w:rPr>
          <w:rFonts w:ascii="Arial" w:hAnsi="Arial" w:cs="Arial"/>
          <w:b/>
          <w:bCs/>
          <w:szCs w:val="24"/>
        </w:rPr>
        <w:t>0118 903 7940</w:t>
      </w:r>
      <w:r w:rsidRPr="00B0423B">
        <w:rPr>
          <w:rFonts w:ascii="Arial" w:hAnsi="Arial" w:cs="Arial"/>
          <w:szCs w:val="24"/>
        </w:rPr>
        <w:t>.</w:t>
      </w:r>
    </w:p>
    <w:sectPr w:rsidR="00B0423B" w:rsidRPr="00B0423B" w:rsidSect="00414266">
      <w:headerReference w:type="default" r:id="rId25"/>
      <w:footerReference w:type="default" r:id="rId26"/>
      <w:pgSz w:w="11909" w:h="16834" w:code="9"/>
      <w:pgMar w:top="1440" w:right="1440" w:bottom="1440" w:left="1440" w:header="432" w:footer="288" w:gutter="0"/>
      <w:cols w:space="720"/>
      <w:titlePg/>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11B6CF6" w16cid:durableId="1F71DE58"/>
  <w16cid:commentId w16cid:paraId="042FF888" w16cid:durableId="1F71DC58"/>
  <w16cid:commentId w16cid:paraId="3F5E20BE" w16cid:durableId="1F71DFA9"/>
  <w16cid:commentId w16cid:paraId="191B00BA" w16cid:durableId="1F71DFE7"/>
  <w16cid:commentId w16cid:paraId="3BF7A208" w16cid:durableId="1F71E33C"/>
  <w16cid:commentId w16cid:paraId="4BBD976E" w16cid:durableId="1F71E34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123A62" w14:textId="77777777" w:rsidR="00CD43A6" w:rsidRDefault="00CD43A6">
      <w:r>
        <w:separator/>
      </w:r>
    </w:p>
  </w:endnote>
  <w:endnote w:type="continuationSeparator" w:id="0">
    <w:p w14:paraId="23FBB042" w14:textId="77777777" w:rsidR="00CD43A6" w:rsidRDefault="00CD43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F UI Text">
    <w:altName w:val="Times New Roman"/>
    <w:panose1 w:val="00000000000000000000"/>
    <w:charset w:val="00"/>
    <w:family w:val="roman"/>
    <w:notTrueType/>
    <w:pitch w:val="default"/>
  </w:font>
  <w:font w:name=".SFUIText-Regular">
    <w:altName w:val="Times New Roman"/>
    <w:panose1 w:val="00000000000000000000"/>
    <w:charset w:val="00"/>
    <w:family w:val="roman"/>
    <w:notTrueType/>
    <w:pitch w:val="default"/>
  </w:font>
  <w:font w:name="Clan-News">
    <w:altName w:val="Calibri"/>
    <w:charset w:val="00"/>
    <w:family w:val="auto"/>
    <w:pitch w:val="variable"/>
    <w:sig w:usb0="800000AF" w:usb1="4000204A" w:usb2="00000000" w:usb3="00000000" w:csb0="00000001" w:csb1="00000000"/>
  </w:font>
  <w:font w:name="Scottish Government 2016">
    <w:altName w:val="Symbol"/>
    <w:charset w:val="02"/>
    <w:family w:val="swiss"/>
    <w:pitch w:val="variable"/>
    <w:sig w:usb0="00000000" w:usb1="10000000" w:usb2="00000000" w:usb3="00000000" w:csb0="80000000" w:csb1="00000000"/>
  </w:font>
  <w:font w:name="Investor In People Logo">
    <w:altName w:val="Symbol"/>
    <w:charset w:val="02"/>
    <w:family w:val="auto"/>
    <w:pitch w:val="variable"/>
    <w:sig w:usb0="00000000" w:usb1="10000000" w:usb2="00000000" w:usb3="00000000" w:csb0="80000000" w:csb1="00000000"/>
  </w:font>
  <w:font w:name="Positive About Disabled People">
    <w:altName w:val="Symbol"/>
    <w:charset w:val="02"/>
    <w:family w:val="auto"/>
    <w:pitch w:val="variable"/>
    <w:sig w:usb0="00000000" w:usb1="10000000" w:usb2="00000000" w:usb3="00000000" w:csb0="80000000" w:csb1="00000000"/>
  </w:font>
  <w:font w:name="Recycled Symbol">
    <w:altName w:val="Symbol"/>
    <w:charset w:val="02"/>
    <w:family w:val="auto"/>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1E0" w:firstRow="1" w:lastRow="1" w:firstColumn="1" w:lastColumn="1" w:noHBand="0" w:noVBand="0"/>
    </w:tblPr>
    <w:tblGrid>
      <w:gridCol w:w="6306"/>
      <w:gridCol w:w="3443"/>
    </w:tblGrid>
    <w:tr w:rsidR="00CD43A6" w:rsidRPr="00584CC5" w14:paraId="54515AC5" w14:textId="77777777" w:rsidTr="00F0373B">
      <w:tc>
        <w:tcPr>
          <w:tcW w:w="3234" w:type="pct"/>
        </w:tcPr>
        <w:p w14:paraId="029E918C" w14:textId="77777777" w:rsidR="00CD43A6" w:rsidRPr="00584CC5" w:rsidRDefault="00CD43A6" w:rsidP="00F0373B">
          <w:pPr>
            <w:tabs>
              <w:tab w:val="clear" w:pos="720"/>
              <w:tab w:val="clear" w:pos="1440"/>
              <w:tab w:val="clear" w:pos="2160"/>
              <w:tab w:val="clear" w:pos="2880"/>
              <w:tab w:val="clear" w:pos="4680"/>
              <w:tab w:val="clear" w:pos="5400"/>
              <w:tab w:val="clear" w:pos="9000"/>
            </w:tabs>
            <w:spacing w:line="240" w:lineRule="exact"/>
            <w:rPr>
              <w:rFonts w:ascii="Clan-News" w:hAnsi="Clan-News" w:cs="Arial"/>
              <w:spacing w:val="-2"/>
              <w:sz w:val="19"/>
              <w:szCs w:val="19"/>
            </w:rPr>
          </w:pPr>
          <w:r w:rsidRPr="00584CC5">
            <w:rPr>
              <w:rFonts w:ascii="Clan-News" w:hAnsi="Clan-News"/>
              <w:spacing w:val="-2"/>
              <w:sz w:val="19"/>
              <w:szCs w:val="19"/>
            </w:rPr>
            <w:t>St Andrew’s House, Regent Road, Edinburgh  EH1 3DG</w:t>
          </w:r>
        </w:p>
        <w:p w14:paraId="18424EC0" w14:textId="77777777" w:rsidR="00CD43A6" w:rsidRPr="00584CC5" w:rsidRDefault="00CD43A6" w:rsidP="000F062E">
          <w:pPr>
            <w:pStyle w:val="Footer"/>
            <w:tabs>
              <w:tab w:val="clear" w:pos="720"/>
              <w:tab w:val="clear" w:pos="1440"/>
              <w:tab w:val="clear" w:pos="2160"/>
              <w:tab w:val="clear" w:pos="2880"/>
              <w:tab w:val="clear" w:pos="4320"/>
              <w:tab w:val="clear" w:pos="4680"/>
              <w:tab w:val="clear" w:pos="5400"/>
              <w:tab w:val="clear" w:pos="8640"/>
              <w:tab w:val="clear" w:pos="9000"/>
            </w:tabs>
            <w:rPr>
              <w:rFonts w:ascii="Clan-News" w:hAnsi="Clan-News" w:cs="Arial"/>
              <w:spacing w:val="-2"/>
              <w:sz w:val="19"/>
              <w:szCs w:val="19"/>
            </w:rPr>
          </w:pPr>
          <w:r w:rsidRPr="00584CC5">
            <w:rPr>
              <w:rFonts w:ascii="Clan-News" w:hAnsi="Clan-News" w:cs="Arial"/>
              <w:spacing w:val="-2"/>
              <w:sz w:val="19"/>
              <w:szCs w:val="19"/>
            </w:rPr>
            <w:t>www.</w:t>
          </w:r>
          <w:r>
            <w:rPr>
              <w:rFonts w:ascii="Clan-News" w:hAnsi="Clan-News" w:cs="Arial"/>
              <w:spacing w:val="-2"/>
              <w:sz w:val="19"/>
              <w:szCs w:val="19"/>
            </w:rPr>
            <w:t>gov.scot</w:t>
          </w:r>
        </w:p>
      </w:tc>
      <w:tc>
        <w:tcPr>
          <w:tcW w:w="1766" w:type="pct"/>
        </w:tcPr>
        <w:p w14:paraId="42D3D9A5" w14:textId="77777777" w:rsidR="00CD43A6" w:rsidRPr="00584CC5" w:rsidRDefault="00CD43A6" w:rsidP="00F0373B">
          <w:pPr>
            <w:pStyle w:val="Footer"/>
            <w:tabs>
              <w:tab w:val="clear" w:pos="720"/>
              <w:tab w:val="clear" w:pos="1440"/>
              <w:tab w:val="clear" w:pos="2160"/>
              <w:tab w:val="clear" w:pos="2880"/>
              <w:tab w:val="clear" w:pos="4320"/>
              <w:tab w:val="clear" w:pos="4680"/>
              <w:tab w:val="clear" w:pos="5400"/>
              <w:tab w:val="clear" w:pos="8640"/>
              <w:tab w:val="clear" w:pos="9000"/>
            </w:tabs>
            <w:ind w:left="-6589" w:right="-18"/>
            <w:jc w:val="right"/>
            <w:rPr>
              <w:rFonts w:ascii="Clan-News" w:hAnsi="Clan-News"/>
              <w:sz w:val="19"/>
              <w:szCs w:val="19"/>
            </w:rPr>
          </w:pPr>
          <w:r w:rsidRPr="00584CC5">
            <w:rPr>
              <w:rFonts w:ascii="Investor In People Logo" w:hAnsi="Investor In People Logo"/>
              <w:sz w:val="60"/>
            </w:rPr>
            <w:t></w:t>
          </w:r>
          <w:r w:rsidRPr="00584CC5">
            <w:rPr>
              <w:rFonts w:ascii="Investor In People Logo" w:hAnsi="Investor In People Logo"/>
              <w:sz w:val="60"/>
            </w:rPr>
            <w:t></w:t>
          </w:r>
          <w:r w:rsidRPr="00584CC5">
            <w:rPr>
              <w:rFonts w:ascii="Investor In People Logo" w:hAnsi="Investor In People Logo"/>
              <w:sz w:val="60"/>
            </w:rPr>
            <w:t></w:t>
          </w:r>
          <w:r w:rsidRPr="00584CC5">
            <w:rPr>
              <w:rFonts w:ascii="Investor In People Logo" w:hAnsi="Investor In People Logo"/>
              <w:sz w:val="60"/>
            </w:rPr>
            <w:t></w:t>
          </w:r>
          <w:r w:rsidRPr="00584CC5">
            <w:rPr>
              <w:rFonts w:ascii="Investor In People Logo" w:hAnsi="Investor In People Logo"/>
              <w:sz w:val="60"/>
            </w:rPr>
            <w:t></w:t>
          </w:r>
          <w:r w:rsidRPr="00584CC5">
            <w:rPr>
              <w:rFonts w:ascii="Investor In People Logo" w:hAnsi="Investor In People Logo"/>
              <w:sz w:val="60"/>
            </w:rPr>
            <w:t></w:t>
          </w:r>
          <w:r w:rsidRPr="00584CC5">
            <w:rPr>
              <w:rFonts w:ascii="Positive About Disabled People" w:hAnsi="Positive About Disabled People"/>
              <w:sz w:val="56"/>
            </w:rPr>
            <w:t></w:t>
          </w:r>
          <w:r w:rsidRPr="00584CC5">
            <w:rPr>
              <w:rFonts w:ascii="Positive About Disabled People" w:hAnsi="Positive About Disabled People"/>
              <w:sz w:val="56"/>
            </w:rPr>
            <w:t></w:t>
          </w:r>
          <w:r w:rsidRPr="00584CC5">
            <w:rPr>
              <w:rFonts w:ascii="Positive About Disabled People" w:hAnsi="Positive About Disabled People"/>
              <w:sz w:val="56"/>
            </w:rPr>
            <w:t></w:t>
          </w:r>
          <w:r w:rsidRPr="00584CC5">
            <w:rPr>
              <w:rFonts w:ascii="Investor In People Logo" w:hAnsi="Investor In People Logo"/>
              <w:sz w:val="60"/>
            </w:rPr>
            <w:t></w:t>
          </w:r>
          <w:r w:rsidRPr="00584CC5">
            <w:rPr>
              <w:rFonts w:ascii="Recycled Symbol" w:hAnsi="Recycled Symbol"/>
              <w:sz w:val="32"/>
            </w:rPr>
            <w:t></w:t>
          </w:r>
          <w:r>
            <w:t xml:space="preserve"> </w:t>
          </w:r>
        </w:p>
      </w:tc>
    </w:tr>
  </w:tbl>
  <w:p w14:paraId="50140A83" w14:textId="77777777" w:rsidR="00CD43A6" w:rsidRPr="00B57588" w:rsidRDefault="00CD43A6" w:rsidP="00F0373B">
    <w:pPr>
      <w:pStyle w:val="Footer"/>
      <w:tabs>
        <w:tab w:val="clear" w:pos="720"/>
        <w:tab w:val="clear" w:pos="1440"/>
        <w:tab w:val="clear" w:pos="2160"/>
        <w:tab w:val="clear" w:pos="2880"/>
        <w:tab w:val="clear" w:pos="4320"/>
        <w:tab w:val="clear" w:pos="4680"/>
        <w:tab w:val="clear" w:pos="5400"/>
        <w:tab w:val="clear" w:pos="8640"/>
        <w:tab w:val="clear" w:pos="9000"/>
        <w:tab w:val="center" w:pos="4860"/>
        <w:tab w:val="right" w:pos="9720"/>
      </w:tabs>
      <w:rPr>
        <w:rFonts w:ascii="Arial" w:hAnsi="Arial" w:cs="Arial"/>
        <w:sz w:val="22"/>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A866E4" w14:textId="77777777" w:rsidR="00CD43A6" w:rsidRPr="0067486A" w:rsidRDefault="00CD43A6" w:rsidP="00414266">
    <w:pPr>
      <w:pStyle w:val="Footer"/>
      <w:tabs>
        <w:tab w:val="center" w:pos="4500"/>
      </w:tabs>
      <w:jc w:val="left"/>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5A72B5" w14:textId="77777777" w:rsidR="00CD43A6" w:rsidRDefault="00CD43A6">
      <w:r>
        <w:separator/>
      </w:r>
    </w:p>
  </w:footnote>
  <w:footnote w:type="continuationSeparator" w:id="0">
    <w:p w14:paraId="3088C391" w14:textId="77777777" w:rsidR="00CD43A6" w:rsidRDefault="00CD43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59E7AD" w14:textId="77777777" w:rsidR="00CD43A6" w:rsidRPr="00B57588" w:rsidRDefault="00CD43A6">
    <w:pPr>
      <w:pStyle w:val="Header"/>
      <w:tabs>
        <w:tab w:val="clear" w:pos="720"/>
        <w:tab w:val="clear" w:pos="1440"/>
        <w:tab w:val="clear" w:pos="2160"/>
        <w:tab w:val="clear" w:pos="2880"/>
        <w:tab w:val="clear" w:pos="4320"/>
        <w:tab w:val="clear" w:pos="4680"/>
        <w:tab w:val="clear" w:pos="5400"/>
        <w:tab w:val="clear" w:pos="8640"/>
        <w:tab w:val="clear" w:pos="9000"/>
        <w:tab w:val="right" w:pos="10080"/>
      </w:tabs>
      <w:ind w:right="-694"/>
      <w:rPr>
        <w:rFonts w:ascii="Arial" w:hAnsi="Arial" w:cs="Arial"/>
        <w:sz w:val="22"/>
        <w:szCs w:val="22"/>
      </w:rPr>
    </w:pPr>
    <w:r w:rsidRPr="00B57588">
      <w:rPr>
        <w:rFonts w:ascii="Arial" w:hAnsi="Arial" w:cs="Arial"/>
        <w:sz w:val="22"/>
        <w:szCs w:val="22"/>
      </w:rPr>
      <w:t>NHS Circular:</w:t>
    </w:r>
  </w:p>
  <w:p w14:paraId="1119A9D3" w14:textId="7258D798" w:rsidR="00CD43A6" w:rsidRPr="00B57588" w:rsidRDefault="00CD43A6">
    <w:pPr>
      <w:pStyle w:val="Header"/>
      <w:tabs>
        <w:tab w:val="clear" w:pos="720"/>
        <w:tab w:val="clear" w:pos="1440"/>
        <w:tab w:val="clear" w:pos="2160"/>
        <w:tab w:val="clear" w:pos="2880"/>
        <w:tab w:val="clear" w:pos="4320"/>
        <w:tab w:val="clear" w:pos="4680"/>
        <w:tab w:val="clear" w:pos="5400"/>
        <w:tab w:val="clear" w:pos="8640"/>
        <w:tab w:val="clear" w:pos="9000"/>
        <w:tab w:val="right" w:pos="10080"/>
      </w:tabs>
      <w:rPr>
        <w:rFonts w:ascii="Arial" w:hAnsi="Arial" w:cs="Arial"/>
        <w:sz w:val="22"/>
        <w:szCs w:val="22"/>
      </w:rPr>
    </w:pPr>
    <w:r>
      <w:rPr>
        <w:rFonts w:ascii="Arial" w:hAnsi="Arial" w:cs="Arial"/>
        <w:sz w:val="22"/>
        <w:szCs w:val="22"/>
      </w:rPr>
      <w:t>PCA (P)(2018) 16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B9F196" w14:textId="3470F148" w:rsidR="00CD43A6" w:rsidRPr="0046315E" w:rsidRDefault="00CD43A6" w:rsidP="00414266">
    <w:pPr>
      <w:tabs>
        <w:tab w:val="clear" w:pos="720"/>
        <w:tab w:val="clear" w:pos="1440"/>
        <w:tab w:val="clear" w:pos="2160"/>
        <w:tab w:val="clear" w:pos="2880"/>
        <w:tab w:val="left" w:pos="990"/>
      </w:tabs>
      <w:spacing w:line="260" w:lineRule="exact"/>
      <w:rPr>
        <w:rFonts w:ascii="Arial" w:hAnsi="Arial" w:cs="Arial"/>
        <w:spacing w:val="-2"/>
        <w:szCs w:val="24"/>
      </w:rPr>
    </w:pPr>
    <w:r w:rsidRPr="0046315E">
      <w:rPr>
        <w:rFonts w:ascii="Arial" w:hAnsi="Arial" w:cs="Arial"/>
        <w:spacing w:val="-2"/>
        <w:szCs w:val="24"/>
      </w:rPr>
      <w:t>PCA (P)(201</w:t>
    </w:r>
    <w:r>
      <w:rPr>
        <w:rFonts w:ascii="Arial" w:hAnsi="Arial" w:cs="Arial"/>
        <w:spacing w:val="-2"/>
        <w:szCs w:val="24"/>
      </w:rPr>
      <w:t>8</w:t>
    </w:r>
    <w:r w:rsidRPr="0046315E">
      <w:rPr>
        <w:rFonts w:ascii="Arial" w:hAnsi="Arial" w:cs="Arial"/>
        <w:spacing w:val="-2"/>
        <w:szCs w:val="24"/>
      </w:rPr>
      <w:t>)</w:t>
    </w:r>
    <w:r w:rsidR="006F0D34">
      <w:rPr>
        <w:rFonts w:ascii="Arial" w:hAnsi="Arial" w:cs="Arial"/>
        <w:spacing w:val="-2"/>
        <w:szCs w:val="24"/>
      </w:rPr>
      <w:t xml:space="preserve"> 16</w:t>
    </w:r>
  </w:p>
  <w:p w14:paraId="1D75FFFB" w14:textId="77777777" w:rsidR="00CD43A6" w:rsidRPr="0067486A" w:rsidRDefault="00CD43A6" w:rsidP="00414266">
    <w:pPr>
      <w:pStyle w:val="Header"/>
      <w:tabs>
        <w:tab w:val="center" w:pos="4500"/>
      </w:tabs>
      <w:jc w:val="left"/>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41328786"/>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nsid w:val="033FC43B"/>
    <w:multiLevelType w:val="hybridMultilevel"/>
    <w:tmpl w:val="C78FC51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C500083"/>
    <w:multiLevelType w:val="hybridMultilevel"/>
    <w:tmpl w:val="872E5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DD139D0"/>
    <w:multiLevelType w:val="multilevel"/>
    <w:tmpl w:val="A7C019D6"/>
    <w:lvl w:ilvl="0">
      <w:start w:val="1"/>
      <w:numFmt w:val="decimal"/>
      <w:lvlText w:val="%1"/>
      <w:lvlJc w:val="left"/>
      <w:pPr>
        <w:tabs>
          <w:tab w:val="num" w:pos="510"/>
        </w:tabs>
        <w:ind w:left="510" w:hanging="510"/>
      </w:pPr>
      <w:rPr>
        <w:rFonts w:ascii="Arial" w:hAnsi="Arial" w:hint="default"/>
        <w:b/>
        <w:i w:val="0"/>
        <w:sz w:val="28"/>
        <w:szCs w:val="28"/>
      </w:rPr>
    </w:lvl>
    <w:lvl w:ilvl="1">
      <w:start w:val="1"/>
      <w:numFmt w:val="decimal"/>
      <w:lvlText w:val="%1.%2"/>
      <w:lvlJc w:val="left"/>
      <w:pPr>
        <w:tabs>
          <w:tab w:val="num" w:pos="680"/>
        </w:tabs>
        <w:ind w:left="680" w:hanging="680"/>
      </w:pPr>
      <w:rPr>
        <w:rFonts w:ascii="Arial" w:hAnsi="Arial" w:hint="default"/>
        <w:b/>
        <w:i w:val="0"/>
        <w:sz w:val="24"/>
        <w:szCs w:val="26"/>
      </w:rPr>
    </w:lvl>
    <w:lvl w:ilvl="2">
      <w:start w:val="1"/>
      <w:numFmt w:val="decimal"/>
      <w:lvlText w:val="%1.%2.%3"/>
      <w:lvlJc w:val="left"/>
      <w:pPr>
        <w:tabs>
          <w:tab w:val="num" w:pos="851"/>
        </w:tabs>
        <w:ind w:left="851" w:hanging="851"/>
      </w:pPr>
      <w:rPr>
        <w:rFonts w:ascii="Arial" w:hAnsi="Arial" w:hint="default"/>
        <w:b/>
        <w:i w:val="0"/>
        <w:sz w:val="22"/>
        <w:szCs w:val="22"/>
      </w:rPr>
    </w:lvl>
    <w:lvl w:ilvl="3">
      <w:start w:val="1"/>
      <w:numFmt w:val="decimal"/>
      <w:lvlText w:val="%1.%2.%3.%4"/>
      <w:lvlJc w:val="left"/>
      <w:pPr>
        <w:tabs>
          <w:tab w:val="num" w:pos="1077"/>
        </w:tabs>
        <w:ind w:left="1077" w:hanging="1077"/>
      </w:pPr>
      <w:rPr>
        <w:rFonts w:ascii="Arial" w:hAnsi="Arial" w:hint="default"/>
        <w:b w:val="0"/>
        <w:i w:val="0"/>
        <w:sz w:val="22"/>
        <w:szCs w:val="22"/>
        <w:u w:val="none"/>
      </w:rPr>
    </w:lvl>
    <w:lvl w:ilvl="4">
      <w:start w:val="1"/>
      <w:numFmt w:val="decimal"/>
      <w:lvlText w:val="%1.%2.%3.%4.%5"/>
      <w:lvlJc w:val="left"/>
      <w:pPr>
        <w:tabs>
          <w:tab w:val="num" w:pos="1304"/>
        </w:tabs>
        <w:ind w:left="1304" w:hanging="1304"/>
      </w:pPr>
      <w:rPr>
        <w:rFonts w:ascii="Arial" w:hAnsi="Arial" w:hint="default"/>
        <w:b w:val="0"/>
        <w:i w:val="0"/>
        <w:sz w:val="22"/>
      </w:rPr>
    </w:lvl>
    <w:lvl w:ilvl="5">
      <w:start w:val="1"/>
      <w:numFmt w:val="decimal"/>
      <w:lvlRestart w:val="0"/>
      <w:lvlText w:val="Procedure %6:"/>
      <w:lvlJc w:val="left"/>
      <w:pPr>
        <w:tabs>
          <w:tab w:val="num" w:pos="1814"/>
        </w:tabs>
        <w:ind w:left="1814" w:hanging="1814"/>
      </w:pPr>
      <w:rPr>
        <w:rFonts w:ascii="Arial" w:hAnsi="Arial" w:hint="default"/>
        <w:b/>
        <w:i w:val="0"/>
        <w:sz w:val="22"/>
      </w:rPr>
    </w:lvl>
    <w:lvl w:ilvl="6">
      <w:start w:val="1"/>
      <w:numFmt w:val="none"/>
      <w:lvlText w:val="Responsible(s):"/>
      <w:lvlJc w:val="left"/>
      <w:pPr>
        <w:tabs>
          <w:tab w:val="num" w:pos="1814"/>
        </w:tabs>
        <w:ind w:left="1814" w:hanging="1814"/>
      </w:pPr>
      <w:rPr>
        <w:rFonts w:ascii="Arial" w:hAnsi="Arial" w:hint="default"/>
        <w:b/>
        <w:i w:val="0"/>
        <w:sz w:val="22"/>
      </w:rPr>
    </w:lvl>
    <w:lvl w:ilvl="7">
      <w:start w:val="1"/>
      <w:numFmt w:val="none"/>
      <w:lvlText w:val="Performer(s):"/>
      <w:lvlJc w:val="left"/>
      <w:pPr>
        <w:tabs>
          <w:tab w:val="num" w:pos="1814"/>
        </w:tabs>
        <w:ind w:left="1814" w:hanging="1814"/>
      </w:pPr>
      <w:rPr>
        <w:rFonts w:ascii="Arial" w:hAnsi="Arial" w:hint="default"/>
        <w:b/>
        <w:i w:val="0"/>
        <w:sz w:val="22"/>
      </w:rPr>
    </w:lvl>
    <w:lvl w:ilvl="8">
      <w:start w:val="1"/>
      <w:numFmt w:val="decimal"/>
      <w:lvlRestart w:val="6"/>
      <w:lvlText w:val="Action %9)"/>
      <w:lvlJc w:val="left"/>
      <w:pPr>
        <w:tabs>
          <w:tab w:val="num" w:pos="1814"/>
        </w:tabs>
        <w:ind w:left="1814" w:hanging="1417"/>
      </w:pPr>
      <w:rPr>
        <w:rFonts w:ascii="Arial" w:hAnsi="Arial" w:hint="default"/>
        <w:b w:val="0"/>
        <w:i w:val="0"/>
        <w:sz w:val="22"/>
      </w:rPr>
    </w:lvl>
  </w:abstractNum>
  <w:abstractNum w:abstractNumId="4">
    <w:nsid w:val="630E5D1B"/>
    <w:multiLevelType w:val="multilevel"/>
    <w:tmpl w:val="75EC3A6E"/>
    <w:name w:val="seq1"/>
    <w:lvl w:ilvl="0">
      <w:start w:val="1"/>
      <w:numFmt w:val="decimal"/>
      <w:pStyle w:val="N1"/>
      <w:suff w:val="nothing"/>
      <w:lvlText w:val="%1."/>
      <w:lvlJc w:val="left"/>
      <w:pPr>
        <w:ind w:left="255" w:firstLine="170"/>
      </w:pPr>
      <w:rPr>
        <w:rFonts w:hint="default"/>
        <w:b/>
        <w:i w:val="0"/>
      </w:rPr>
    </w:lvl>
    <w:lvl w:ilvl="1">
      <w:start w:val="1"/>
      <w:numFmt w:val="decimal"/>
      <w:pStyle w:val="N2"/>
      <w:suff w:val="space"/>
      <w:lvlText w:val="(%2)"/>
      <w:lvlJc w:val="left"/>
      <w:pPr>
        <w:ind w:left="0" w:firstLine="170"/>
      </w:pPr>
      <w:rPr>
        <w:rFonts w:hint="default"/>
        <w:b w:val="0"/>
        <w:i w:val="0"/>
      </w:rPr>
    </w:lvl>
    <w:lvl w:ilvl="2">
      <w:start w:val="1"/>
      <w:numFmt w:val="lowerLetter"/>
      <w:pStyle w:val="N3"/>
      <w:lvlText w:val="(%3)"/>
      <w:lvlJc w:val="left"/>
      <w:pPr>
        <w:tabs>
          <w:tab w:val="num" w:pos="737"/>
        </w:tabs>
        <w:ind w:left="737" w:hanging="397"/>
      </w:pPr>
      <w:rPr>
        <w:rFonts w:hint="default"/>
        <w:b w:val="0"/>
      </w:rPr>
    </w:lvl>
    <w:lvl w:ilvl="3">
      <w:start w:val="1"/>
      <w:numFmt w:val="lowerRoman"/>
      <w:pStyle w:val="N4"/>
      <w:lvlText w:val="(%4)"/>
      <w:lvlJc w:val="right"/>
      <w:pPr>
        <w:tabs>
          <w:tab w:val="num" w:pos="1134"/>
        </w:tabs>
        <w:ind w:left="1134" w:hanging="113"/>
      </w:pPr>
      <w:rPr>
        <w:rFonts w:hint="default"/>
        <w:b w:val="0"/>
      </w:rPr>
    </w:lvl>
    <w:lvl w:ilvl="4">
      <w:start w:val="27"/>
      <w:numFmt w:val="lowerLetter"/>
      <w:pStyle w:val="N5"/>
      <w:lvlText w:val="(%5)"/>
      <w:lvlJc w:val="left"/>
      <w:pPr>
        <w:tabs>
          <w:tab w:val="num" w:pos="1701"/>
        </w:tabs>
        <w:ind w:left="1701" w:hanging="567"/>
      </w:pPr>
      <w:rPr>
        <w:rFonts w:hint="default"/>
      </w:rPr>
    </w:lvl>
    <w:lvl w:ilvl="5">
      <w:start w:val="1"/>
      <w:numFmt w:val="lowerLetter"/>
      <w:lvlText w:val="(%6)"/>
      <w:lvlJc w:val="left"/>
      <w:pPr>
        <w:tabs>
          <w:tab w:val="num" w:pos="720"/>
        </w:tabs>
        <w:ind w:left="720" w:hanging="720"/>
      </w:pPr>
      <w:rPr>
        <w:rFonts w:hint="default"/>
      </w:rPr>
    </w:lvl>
    <w:lvl w:ilvl="6">
      <w:start w:val="1"/>
      <w:numFmt w:val="lowerRoman"/>
      <w:lvlText w:val="(%7)"/>
      <w:lvlJc w:val="left"/>
      <w:pPr>
        <w:tabs>
          <w:tab w:val="num" w:pos="1440"/>
        </w:tabs>
        <w:ind w:left="1440" w:hanging="720"/>
      </w:pPr>
      <w:rPr>
        <w:rFonts w:hint="default"/>
      </w:rPr>
    </w:lvl>
    <w:lvl w:ilvl="7">
      <w:start w:val="1"/>
      <w:numFmt w:val="lowerLetter"/>
      <w:lvlText w:val="(%8)"/>
      <w:lvlJc w:val="left"/>
      <w:pPr>
        <w:tabs>
          <w:tab w:val="num" w:pos="2160"/>
        </w:tabs>
        <w:ind w:left="2160" w:hanging="720"/>
      </w:pPr>
      <w:rPr>
        <w:rFonts w:hint="default"/>
      </w:rPr>
    </w:lvl>
    <w:lvl w:ilvl="8">
      <w:start w:val="1"/>
      <w:numFmt w:val="lowerRoman"/>
      <w:lvlText w:val="(%9)"/>
      <w:lvlJc w:val="left"/>
      <w:pPr>
        <w:tabs>
          <w:tab w:val="num" w:pos="2880"/>
        </w:tabs>
        <w:ind w:left="2880" w:hanging="720"/>
      </w:pPr>
      <w:rPr>
        <w:rFonts w:hint="default"/>
      </w:rPr>
    </w:lvl>
  </w:abstractNum>
  <w:abstractNum w:abstractNumId="5">
    <w:nsid w:val="652C1161"/>
    <w:multiLevelType w:val="singleLevel"/>
    <w:tmpl w:val="8946CF6E"/>
    <w:lvl w:ilvl="0">
      <w:start w:val="1"/>
      <w:numFmt w:val="bullet"/>
      <w:pStyle w:val="Outline7"/>
      <w:lvlText w:val=""/>
      <w:lvlJc w:val="left"/>
      <w:pPr>
        <w:tabs>
          <w:tab w:val="num" w:pos="360"/>
        </w:tabs>
        <w:ind w:left="360" w:hanging="360"/>
      </w:pPr>
      <w:rPr>
        <w:rFonts w:ascii="Symbol" w:hAnsi="Symbol" w:hint="default"/>
      </w:rPr>
    </w:lvl>
  </w:abstractNum>
  <w:abstractNum w:abstractNumId="6">
    <w:nsid w:val="668553FC"/>
    <w:multiLevelType w:val="hybridMultilevel"/>
    <w:tmpl w:val="6E7CE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700127EF"/>
    <w:multiLevelType w:val="hybridMultilevel"/>
    <w:tmpl w:val="AE849C46"/>
    <w:lvl w:ilvl="0" w:tplc="D3FE64C4">
      <w:start w:val="1"/>
      <w:numFmt w:val="bullet"/>
      <w:lvlText w:val=""/>
      <w:lvlJc w:val="left"/>
      <w:pPr>
        <w:tabs>
          <w:tab w:val="num" w:pos="1144"/>
        </w:tabs>
        <w:ind w:left="1144" w:hanging="360"/>
      </w:pPr>
      <w:rPr>
        <w:rFonts w:ascii="Symbol" w:hAnsi="Symbol" w:hint="default"/>
      </w:rPr>
    </w:lvl>
    <w:lvl w:ilvl="1" w:tplc="D3FE64C4">
      <w:start w:val="1"/>
      <w:numFmt w:val="bullet"/>
      <w:lvlText w:val=""/>
      <w:lvlJc w:val="left"/>
      <w:pPr>
        <w:tabs>
          <w:tab w:val="num" w:pos="1144"/>
        </w:tabs>
        <w:ind w:left="1144" w:hanging="360"/>
      </w:pPr>
      <w:rPr>
        <w:rFonts w:ascii="Symbol" w:hAnsi="Symbol" w:hint="default"/>
      </w:rPr>
    </w:lvl>
    <w:lvl w:ilvl="2" w:tplc="08090005">
      <w:start w:val="1"/>
      <w:numFmt w:val="bullet"/>
      <w:lvlText w:val=""/>
      <w:lvlJc w:val="left"/>
      <w:pPr>
        <w:tabs>
          <w:tab w:val="num" w:pos="2520"/>
        </w:tabs>
        <w:ind w:left="2520" w:hanging="360"/>
      </w:pPr>
      <w:rPr>
        <w:rFonts w:ascii="Wingdings" w:hAnsi="Wingdings" w:hint="default"/>
      </w:rPr>
    </w:lvl>
    <w:lvl w:ilvl="3" w:tplc="08090001">
      <w:start w:val="1"/>
      <w:numFmt w:val="bullet"/>
      <w:lvlText w:val=""/>
      <w:lvlJc w:val="left"/>
      <w:pPr>
        <w:tabs>
          <w:tab w:val="num" w:pos="3240"/>
        </w:tabs>
        <w:ind w:left="3240" w:hanging="360"/>
      </w:pPr>
      <w:rPr>
        <w:rFonts w:ascii="Symbol" w:hAnsi="Symbol" w:hint="default"/>
      </w:rPr>
    </w:lvl>
    <w:lvl w:ilvl="4" w:tplc="08090003">
      <w:start w:val="1"/>
      <w:numFmt w:val="bullet"/>
      <w:lvlText w:val="o"/>
      <w:lvlJc w:val="left"/>
      <w:pPr>
        <w:tabs>
          <w:tab w:val="num" w:pos="3960"/>
        </w:tabs>
        <w:ind w:left="3960" w:hanging="360"/>
      </w:pPr>
      <w:rPr>
        <w:rFonts w:ascii="Courier New" w:hAnsi="Courier New" w:cs="Courier New" w:hint="default"/>
      </w:rPr>
    </w:lvl>
    <w:lvl w:ilvl="5" w:tplc="08090005">
      <w:start w:val="1"/>
      <w:numFmt w:val="bullet"/>
      <w:lvlText w:val=""/>
      <w:lvlJc w:val="left"/>
      <w:pPr>
        <w:tabs>
          <w:tab w:val="num" w:pos="4680"/>
        </w:tabs>
        <w:ind w:left="4680" w:hanging="360"/>
      </w:pPr>
      <w:rPr>
        <w:rFonts w:ascii="Wingdings" w:hAnsi="Wingdings" w:hint="default"/>
      </w:rPr>
    </w:lvl>
    <w:lvl w:ilvl="6" w:tplc="08090001">
      <w:start w:val="1"/>
      <w:numFmt w:val="bullet"/>
      <w:lvlText w:val=""/>
      <w:lvlJc w:val="left"/>
      <w:pPr>
        <w:tabs>
          <w:tab w:val="num" w:pos="5400"/>
        </w:tabs>
        <w:ind w:left="5400" w:hanging="360"/>
      </w:pPr>
      <w:rPr>
        <w:rFonts w:ascii="Symbol" w:hAnsi="Symbol" w:hint="default"/>
      </w:rPr>
    </w:lvl>
    <w:lvl w:ilvl="7" w:tplc="08090003">
      <w:start w:val="1"/>
      <w:numFmt w:val="bullet"/>
      <w:lvlText w:val="o"/>
      <w:lvlJc w:val="left"/>
      <w:pPr>
        <w:tabs>
          <w:tab w:val="num" w:pos="6120"/>
        </w:tabs>
        <w:ind w:left="6120" w:hanging="360"/>
      </w:pPr>
      <w:rPr>
        <w:rFonts w:ascii="Courier New" w:hAnsi="Courier New" w:cs="Courier New" w:hint="default"/>
      </w:rPr>
    </w:lvl>
    <w:lvl w:ilvl="8" w:tplc="08090005">
      <w:start w:val="1"/>
      <w:numFmt w:val="bullet"/>
      <w:lvlText w:val=""/>
      <w:lvlJc w:val="left"/>
      <w:pPr>
        <w:tabs>
          <w:tab w:val="num" w:pos="6840"/>
        </w:tabs>
        <w:ind w:left="6840" w:hanging="360"/>
      </w:pPr>
      <w:rPr>
        <w:rFonts w:ascii="Wingdings" w:hAnsi="Wingdings" w:hint="default"/>
      </w:rPr>
    </w:lvl>
  </w:abstractNum>
  <w:num w:numId="1">
    <w:abstractNumId w:val="5"/>
  </w:num>
  <w:num w:numId="2">
    <w:abstractNumId w:val="0"/>
  </w:num>
  <w:num w:numId="3">
    <w:abstractNumId w:val="4"/>
  </w:num>
  <w:num w:numId="4">
    <w:abstractNumId w:val="7"/>
  </w:num>
  <w:num w:numId="5">
    <w:abstractNumId w:val="1"/>
  </w:num>
  <w:num w:numId="6">
    <w:abstractNumId w:val="6"/>
  </w:num>
  <w:num w:numId="7">
    <w:abstractNumId w:val="2"/>
  </w:num>
  <w:num w:numId="8">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73B"/>
    <w:rsid w:val="00000B28"/>
    <w:rsid w:val="00001186"/>
    <w:rsid w:val="00005C71"/>
    <w:rsid w:val="00005E0F"/>
    <w:rsid w:val="0000630C"/>
    <w:rsid w:val="000063CA"/>
    <w:rsid w:val="00015DF7"/>
    <w:rsid w:val="00017978"/>
    <w:rsid w:val="0002095D"/>
    <w:rsid w:val="00021D42"/>
    <w:rsid w:val="00021F83"/>
    <w:rsid w:val="00025232"/>
    <w:rsid w:val="00027E27"/>
    <w:rsid w:val="00027F03"/>
    <w:rsid w:val="00031B7F"/>
    <w:rsid w:val="00032506"/>
    <w:rsid w:val="00033CBE"/>
    <w:rsid w:val="00034887"/>
    <w:rsid w:val="000351C9"/>
    <w:rsid w:val="000374BE"/>
    <w:rsid w:val="00040212"/>
    <w:rsid w:val="000426A2"/>
    <w:rsid w:val="00042EA5"/>
    <w:rsid w:val="00043EDF"/>
    <w:rsid w:val="000479B2"/>
    <w:rsid w:val="00047C7D"/>
    <w:rsid w:val="00055B0F"/>
    <w:rsid w:val="0005735A"/>
    <w:rsid w:val="00062CEC"/>
    <w:rsid w:val="0006397B"/>
    <w:rsid w:val="00066A38"/>
    <w:rsid w:val="000730B5"/>
    <w:rsid w:val="00076394"/>
    <w:rsid w:val="00077A50"/>
    <w:rsid w:val="00077ADE"/>
    <w:rsid w:val="0008001B"/>
    <w:rsid w:val="000805CD"/>
    <w:rsid w:val="00085D34"/>
    <w:rsid w:val="00091EA1"/>
    <w:rsid w:val="00091F23"/>
    <w:rsid w:val="000945AD"/>
    <w:rsid w:val="0009716E"/>
    <w:rsid w:val="000A0165"/>
    <w:rsid w:val="000A0441"/>
    <w:rsid w:val="000A2BE8"/>
    <w:rsid w:val="000A463A"/>
    <w:rsid w:val="000A5430"/>
    <w:rsid w:val="000B4344"/>
    <w:rsid w:val="000C18D0"/>
    <w:rsid w:val="000C48C0"/>
    <w:rsid w:val="000C6020"/>
    <w:rsid w:val="000C76D9"/>
    <w:rsid w:val="000C7D54"/>
    <w:rsid w:val="000D0B11"/>
    <w:rsid w:val="000D2D4B"/>
    <w:rsid w:val="000D4818"/>
    <w:rsid w:val="000D78F2"/>
    <w:rsid w:val="000E2608"/>
    <w:rsid w:val="000E3FC9"/>
    <w:rsid w:val="000E50D6"/>
    <w:rsid w:val="000E5AC0"/>
    <w:rsid w:val="000F01F2"/>
    <w:rsid w:val="000F060B"/>
    <w:rsid w:val="000F062E"/>
    <w:rsid w:val="000F25A1"/>
    <w:rsid w:val="000F491D"/>
    <w:rsid w:val="000F5557"/>
    <w:rsid w:val="000F5A45"/>
    <w:rsid w:val="00100074"/>
    <w:rsid w:val="00102E89"/>
    <w:rsid w:val="001036F3"/>
    <w:rsid w:val="00103C6D"/>
    <w:rsid w:val="001052AE"/>
    <w:rsid w:val="00105B47"/>
    <w:rsid w:val="00105BDA"/>
    <w:rsid w:val="00106AA7"/>
    <w:rsid w:val="00110ACB"/>
    <w:rsid w:val="00110F99"/>
    <w:rsid w:val="00113284"/>
    <w:rsid w:val="001142F0"/>
    <w:rsid w:val="001158CA"/>
    <w:rsid w:val="00117C2F"/>
    <w:rsid w:val="0012182E"/>
    <w:rsid w:val="00122998"/>
    <w:rsid w:val="001261C1"/>
    <w:rsid w:val="001316FA"/>
    <w:rsid w:val="0013529A"/>
    <w:rsid w:val="00140748"/>
    <w:rsid w:val="0014128F"/>
    <w:rsid w:val="001441D2"/>
    <w:rsid w:val="00144DD3"/>
    <w:rsid w:val="00146C58"/>
    <w:rsid w:val="00154C94"/>
    <w:rsid w:val="001550CA"/>
    <w:rsid w:val="00156941"/>
    <w:rsid w:val="00156F64"/>
    <w:rsid w:val="00160BE5"/>
    <w:rsid w:val="001632B7"/>
    <w:rsid w:val="00163FE2"/>
    <w:rsid w:val="00167293"/>
    <w:rsid w:val="001708A6"/>
    <w:rsid w:val="00172052"/>
    <w:rsid w:val="001727C2"/>
    <w:rsid w:val="00172A7B"/>
    <w:rsid w:val="00172F3A"/>
    <w:rsid w:val="0017496A"/>
    <w:rsid w:val="0017505A"/>
    <w:rsid w:val="001854F5"/>
    <w:rsid w:val="00186F47"/>
    <w:rsid w:val="0019371B"/>
    <w:rsid w:val="00193BD4"/>
    <w:rsid w:val="00195843"/>
    <w:rsid w:val="00196EEB"/>
    <w:rsid w:val="001A24AA"/>
    <w:rsid w:val="001A50EC"/>
    <w:rsid w:val="001A539C"/>
    <w:rsid w:val="001A673C"/>
    <w:rsid w:val="001B7132"/>
    <w:rsid w:val="001B7B68"/>
    <w:rsid w:val="001C041F"/>
    <w:rsid w:val="001C1F30"/>
    <w:rsid w:val="001C2815"/>
    <w:rsid w:val="001C3468"/>
    <w:rsid w:val="001C5C37"/>
    <w:rsid w:val="001C67B4"/>
    <w:rsid w:val="001D247D"/>
    <w:rsid w:val="001D2DFF"/>
    <w:rsid w:val="001D3E2F"/>
    <w:rsid w:val="001D42F9"/>
    <w:rsid w:val="001D484B"/>
    <w:rsid w:val="001D5389"/>
    <w:rsid w:val="001D72D2"/>
    <w:rsid w:val="001E1168"/>
    <w:rsid w:val="001E1DE0"/>
    <w:rsid w:val="001E671A"/>
    <w:rsid w:val="001E6D10"/>
    <w:rsid w:val="001E7515"/>
    <w:rsid w:val="001E753F"/>
    <w:rsid w:val="001E7558"/>
    <w:rsid w:val="001F2638"/>
    <w:rsid w:val="001F29F5"/>
    <w:rsid w:val="001F2D4C"/>
    <w:rsid w:val="001F32F3"/>
    <w:rsid w:val="001F34B0"/>
    <w:rsid w:val="001F7AA4"/>
    <w:rsid w:val="002017C4"/>
    <w:rsid w:val="00201B9D"/>
    <w:rsid w:val="002110C6"/>
    <w:rsid w:val="0021213B"/>
    <w:rsid w:val="00215AF6"/>
    <w:rsid w:val="00221FC8"/>
    <w:rsid w:val="002244F4"/>
    <w:rsid w:val="002269EB"/>
    <w:rsid w:val="0022701E"/>
    <w:rsid w:val="0023340D"/>
    <w:rsid w:val="00233846"/>
    <w:rsid w:val="00233A25"/>
    <w:rsid w:val="00234CFA"/>
    <w:rsid w:val="0023646E"/>
    <w:rsid w:val="00236617"/>
    <w:rsid w:val="00240956"/>
    <w:rsid w:val="00241364"/>
    <w:rsid w:val="002417F4"/>
    <w:rsid w:val="002449CB"/>
    <w:rsid w:val="0025401F"/>
    <w:rsid w:val="002579C9"/>
    <w:rsid w:val="002613A6"/>
    <w:rsid w:val="00270430"/>
    <w:rsid w:val="00272B08"/>
    <w:rsid w:val="002775F8"/>
    <w:rsid w:val="0028017C"/>
    <w:rsid w:val="00280B72"/>
    <w:rsid w:val="0028347D"/>
    <w:rsid w:val="00284C21"/>
    <w:rsid w:val="002910BC"/>
    <w:rsid w:val="00291D7B"/>
    <w:rsid w:val="00292726"/>
    <w:rsid w:val="00295652"/>
    <w:rsid w:val="00295CFA"/>
    <w:rsid w:val="0029626F"/>
    <w:rsid w:val="002A1746"/>
    <w:rsid w:val="002A1883"/>
    <w:rsid w:val="002A2103"/>
    <w:rsid w:val="002A40F3"/>
    <w:rsid w:val="002A4512"/>
    <w:rsid w:val="002A5F8F"/>
    <w:rsid w:val="002A663A"/>
    <w:rsid w:val="002A7E27"/>
    <w:rsid w:val="002B1E4D"/>
    <w:rsid w:val="002B2632"/>
    <w:rsid w:val="002B2F4D"/>
    <w:rsid w:val="002B613D"/>
    <w:rsid w:val="002B65FE"/>
    <w:rsid w:val="002B6E48"/>
    <w:rsid w:val="002C39CD"/>
    <w:rsid w:val="002C3EA0"/>
    <w:rsid w:val="002C6C64"/>
    <w:rsid w:val="002C7C62"/>
    <w:rsid w:val="002C7ECD"/>
    <w:rsid w:val="002D1887"/>
    <w:rsid w:val="002D2ECA"/>
    <w:rsid w:val="002D344D"/>
    <w:rsid w:val="002D3A06"/>
    <w:rsid w:val="002D4B58"/>
    <w:rsid w:val="002D500F"/>
    <w:rsid w:val="002D5BB1"/>
    <w:rsid w:val="002D603D"/>
    <w:rsid w:val="002D653A"/>
    <w:rsid w:val="002D73ED"/>
    <w:rsid w:val="002E01B0"/>
    <w:rsid w:val="002E079D"/>
    <w:rsid w:val="002E0B02"/>
    <w:rsid w:val="002E131A"/>
    <w:rsid w:val="002E3E9C"/>
    <w:rsid w:val="002E463A"/>
    <w:rsid w:val="002E5F64"/>
    <w:rsid w:val="002F0F66"/>
    <w:rsid w:val="002F24F0"/>
    <w:rsid w:val="002F3FCA"/>
    <w:rsid w:val="002F5957"/>
    <w:rsid w:val="002F6005"/>
    <w:rsid w:val="002F7130"/>
    <w:rsid w:val="0030116E"/>
    <w:rsid w:val="00304A43"/>
    <w:rsid w:val="003050E7"/>
    <w:rsid w:val="00306002"/>
    <w:rsid w:val="003066B8"/>
    <w:rsid w:val="00307C3C"/>
    <w:rsid w:val="00311C4F"/>
    <w:rsid w:val="00313EAE"/>
    <w:rsid w:val="00315465"/>
    <w:rsid w:val="00316A8E"/>
    <w:rsid w:val="003216FD"/>
    <w:rsid w:val="00323550"/>
    <w:rsid w:val="003240C5"/>
    <w:rsid w:val="00324BD6"/>
    <w:rsid w:val="00326EC1"/>
    <w:rsid w:val="003329A7"/>
    <w:rsid w:val="00334215"/>
    <w:rsid w:val="00334D88"/>
    <w:rsid w:val="0033636A"/>
    <w:rsid w:val="003366BC"/>
    <w:rsid w:val="003407D6"/>
    <w:rsid w:val="0034093D"/>
    <w:rsid w:val="003412C0"/>
    <w:rsid w:val="00342EEE"/>
    <w:rsid w:val="00344D63"/>
    <w:rsid w:val="00344E6D"/>
    <w:rsid w:val="0035234C"/>
    <w:rsid w:val="00354BEF"/>
    <w:rsid w:val="00355591"/>
    <w:rsid w:val="0035573A"/>
    <w:rsid w:val="00360351"/>
    <w:rsid w:val="003644F9"/>
    <w:rsid w:val="003656DF"/>
    <w:rsid w:val="00366941"/>
    <w:rsid w:val="00377892"/>
    <w:rsid w:val="0038010B"/>
    <w:rsid w:val="00380E31"/>
    <w:rsid w:val="00381B33"/>
    <w:rsid w:val="00381C4A"/>
    <w:rsid w:val="00381C60"/>
    <w:rsid w:val="00381EA1"/>
    <w:rsid w:val="00382144"/>
    <w:rsid w:val="00385160"/>
    <w:rsid w:val="00385551"/>
    <w:rsid w:val="00390CC8"/>
    <w:rsid w:val="00390D11"/>
    <w:rsid w:val="00390D94"/>
    <w:rsid w:val="00392659"/>
    <w:rsid w:val="00393F92"/>
    <w:rsid w:val="003A078E"/>
    <w:rsid w:val="003A0A52"/>
    <w:rsid w:val="003A3F77"/>
    <w:rsid w:val="003A43E9"/>
    <w:rsid w:val="003A5779"/>
    <w:rsid w:val="003B25A2"/>
    <w:rsid w:val="003B35FE"/>
    <w:rsid w:val="003C14CB"/>
    <w:rsid w:val="003C36A8"/>
    <w:rsid w:val="003C3FC0"/>
    <w:rsid w:val="003C46B9"/>
    <w:rsid w:val="003D137E"/>
    <w:rsid w:val="003D520B"/>
    <w:rsid w:val="003D6488"/>
    <w:rsid w:val="003D6F86"/>
    <w:rsid w:val="003E3D5B"/>
    <w:rsid w:val="003E3DB4"/>
    <w:rsid w:val="003E50A3"/>
    <w:rsid w:val="003E559D"/>
    <w:rsid w:val="003E6BB6"/>
    <w:rsid w:val="003F017C"/>
    <w:rsid w:val="003F1E44"/>
    <w:rsid w:val="003F29B3"/>
    <w:rsid w:val="003F37A3"/>
    <w:rsid w:val="003F40F6"/>
    <w:rsid w:val="003F5CC9"/>
    <w:rsid w:val="00402CF8"/>
    <w:rsid w:val="004047FC"/>
    <w:rsid w:val="00405F9C"/>
    <w:rsid w:val="0040611C"/>
    <w:rsid w:val="00406185"/>
    <w:rsid w:val="004066C0"/>
    <w:rsid w:val="00407E59"/>
    <w:rsid w:val="00414138"/>
    <w:rsid w:val="00414266"/>
    <w:rsid w:val="0041490F"/>
    <w:rsid w:val="00424E81"/>
    <w:rsid w:val="00426376"/>
    <w:rsid w:val="0043103F"/>
    <w:rsid w:val="00432441"/>
    <w:rsid w:val="004332C9"/>
    <w:rsid w:val="004368A2"/>
    <w:rsid w:val="0043786E"/>
    <w:rsid w:val="00441517"/>
    <w:rsid w:val="00441DB3"/>
    <w:rsid w:val="004440FC"/>
    <w:rsid w:val="00445964"/>
    <w:rsid w:val="004473E7"/>
    <w:rsid w:val="00447785"/>
    <w:rsid w:val="00447E09"/>
    <w:rsid w:val="0045043D"/>
    <w:rsid w:val="00454B50"/>
    <w:rsid w:val="00455B69"/>
    <w:rsid w:val="004567DD"/>
    <w:rsid w:val="004602DA"/>
    <w:rsid w:val="0046315E"/>
    <w:rsid w:val="004631E2"/>
    <w:rsid w:val="00465A5F"/>
    <w:rsid w:val="00465D04"/>
    <w:rsid w:val="004727F6"/>
    <w:rsid w:val="0048009C"/>
    <w:rsid w:val="00481112"/>
    <w:rsid w:val="00487278"/>
    <w:rsid w:val="0048762B"/>
    <w:rsid w:val="00491BEC"/>
    <w:rsid w:val="00491E9B"/>
    <w:rsid w:val="004962FD"/>
    <w:rsid w:val="00496732"/>
    <w:rsid w:val="004A2704"/>
    <w:rsid w:val="004A512B"/>
    <w:rsid w:val="004A78FB"/>
    <w:rsid w:val="004B518D"/>
    <w:rsid w:val="004B5F5C"/>
    <w:rsid w:val="004B6C6C"/>
    <w:rsid w:val="004C020F"/>
    <w:rsid w:val="004C0C9A"/>
    <w:rsid w:val="004C121B"/>
    <w:rsid w:val="004C51D6"/>
    <w:rsid w:val="004C71E7"/>
    <w:rsid w:val="004D153F"/>
    <w:rsid w:val="004D62C0"/>
    <w:rsid w:val="004E2EC3"/>
    <w:rsid w:val="004E5CE1"/>
    <w:rsid w:val="0050190D"/>
    <w:rsid w:val="00504A51"/>
    <w:rsid w:val="0051252D"/>
    <w:rsid w:val="0051256A"/>
    <w:rsid w:val="0051367D"/>
    <w:rsid w:val="00516409"/>
    <w:rsid w:val="00521867"/>
    <w:rsid w:val="005248B1"/>
    <w:rsid w:val="005248E5"/>
    <w:rsid w:val="0052543F"/>
    <w:rsid w:val="00527A96"/>
    <w:rsid w:val="00536C28"/>
    <w:rsid w:val="0054096F"/>
    <w:rsid w:val="0054196F"/>
    <w:rsid w:val="00543B39"/>
    <w:rsid w:val="0054506B"/>
    <w:rsid w:val="005460ED"/>
    <w:rsid w:val="00546574"/>
    <w:rsid w:val="00552DB9"/>
    <w:rsid w:val="00555A85"/>
    <w:rsid w:val="00557010"/>
    <w:rsid w:val="0055703C"/>
    <w:rsid w:val="0055755E"/>
    <w:rsid w:val="0056056F"/>
    <w:rsid w:val="00562636"/>
    <w:rsid w:val="00565E78"/>
    <w:rsid w:val="00566A57"/>
    <w:rsid w:val="005708BC"/>
    <w:rsid w:val="00577946"/>
    <w:rsid w:val="00577C49"/>
    <w:rsid w:val="0058035B"/>
    <w:rsid w:val="00581476"/>
    <w:rsid w:val="00582C77"/>
    <w:rsid w:val="005858AE"/>
    <w:rsid w:val="0059051A"/>
    <w:rsid w:val="005910BA"/>
    <w:rsid w:val="00594D2E"/>
    <w:rsid w:val="00595ABD"/>
    <w:rsid w:val="00596DF7"/>
    <w:rsid w:val="005A03E7"/>
    <w:rsid w:val="005B3A7B"/>
    <w:rsid w:val="005B480E"/>
    <w:rsid w:val="005B5A4E"/>
    <w:rsid w:val="005B5A79"/>
    <w:rsid w:val="005B6CB1"/>
    <w:rsid w:val="005C0BEB"/>
    <w:rsid w:val="005C143A"/>
    <w:rsid w:val="005C1532"/>
    <w:rsid w:val="005C4FBC"/>
    <w:rsid w:val="005C693B"/>
    <w:rsid w:val="005C69EE"/>
    <w:rsid w:val="005D073C"/>
    <w:rsid w:val="005D10BA"/>
    <w:rsid w:val="005D1755"/>
    <w:rsid w:val="005D2518"/>
    <w:rsid w:val="005D3633"/>
    <w:rsid w:val="005E2EBA"/>
    <w:rsid w:val="005E3264"/>
    <w:rsid w:val="005E38F1"/>
    <w:rsid w:val="005E4AFC"/>
    <w:rsid w:val="005E7132"/>
    <w:rsid w:val="005E770E"/>
    <w:rsid w:val="005E77DE"/>
    <w:rsid w:val="005F1B0D"/>
    <w:rsid w:val="005F2A2A"/>
    <w:rsid w:val="005F2B27"/>
    <w:rsid w:val="005F7520"/>
    <w:rsid w:val="006018A4"/>
    <w:rsid w:val="0060319D"/>
    <w:rsid w:val="006056BA"/>
    <w:rsid w:val="0061033C"/>
    <w:rsid w:val="00612A58"/>
    <w:rsid w:val="00614C97"/>
    <w:rsid w:val="00620316"/>
    <w:rsid w:val="006215C2"/>
    <w:rsid w:val="00621DB1"/>
    <w:rsid w:val="00624A21"/>
    <w:rsid w:val="00625A28"/>
    <w:rsid w:val="00626FAF"/>
    <w:rsid w:val="00627EC0"/>
    <w:rsid w:val="00627FA0"/>
    <w:rsid w:val="00633E8F"/>
    <w:rsid w:val="00634E1D"/>
    <w:rsid w:val="00635AD9"/>
    <w:rsid w:val="00640ABA"/>
    <w:rsid w:val="00645CD8"/>
    <w:rsid w:val="006464A3"/>
    <w:rsid w:val="0065503B"/>
    <w:rsid w:val="006559CB"/>
    <w:rsid w:val="00656130"/>
    <w:rsid w:val="00656C16"/>
    <w:rsid w:val="00656D9D"/>
    <w:rsid w:val="006616C6"/>
    <w:rsid w:val="0066358E"/>
    <w:rsid w:val="00664326"/>
    <w:rsid w:val="00667A1E"/>
    <w:rsid w:val="00667C50"/>
    <w:rsid w:val="006709B9"/>
    <w:rsid w:val="006750D7"/>
    <w:rsid w:val="00675F38"/>
    <w:rsid w:val="0067730A"/>
    <w:rsid w:val="0068046D"/>
    <w:rsid w:val="00686697"/>
    <w:rsid w:val="0069247E"/>
    <w:rsid w:val="006A1BFA"/>
    <w:rsid w:val="006A28C2"/>
    <w:rsid w:val="006A42EA"/>
    <w:rsid w:val="006A6B9D"/>
    <w:rsid w:val="006A7D5E"/>
    <w:rsid w:val="006B3DC1"/>
    <w:rsid w:val="006B6B08"/>
    <w:rsid w:val="006B75CF"/>
    <w:rsid w:val="006C0213"/>
    <w:rsid w:val="006C034B"/>
    <w:rsid w:val="006C3CC8"/>
    <w:rsid w:val="006C50ED"/>
    <w:rsid w:val="006C575F"/>
    <w:rsid w:val="006C65FE"/>
    <w:rsid w:val="006D1524"/>
    <w:rsid w:val="006D420E"/>
    <w:rsid w:val="006D5E0E"/>
    <w:rsid w:val="006E04F0"/>
    <w:rsid w:val="006E3442"/>
    <w:rsid w:val="006E652B"/>
    <w:rsid w:val="006E7891"/>
    <w:rsid w:val="006E7F98"/>
    <w:rsid w:val="006F0D34"/>
    <w:rsid w:val="006F240E"/>
    <w:rsid w:val="006F4FBD"/>
    <w:rsid w:val="007003EB"/>
    <w:rsid w:val="00703F6B"/>
    <w:rsid w:val="007040CC"/>
    <w:rsid w:val="00705EE2"/>
    <w:rsid w:val="0071048C"/>
    <w:rsid w:val="00710CFE"/>
    <w:rsid w:val="0071378F"/>
    <w:rsid w:val="0072185A"/>
    <w:rsid w:val="00725441"/>
    <w:rsid w:val="00725981"/>
    <w:rsid w:val="00730B4E"/>
    <w:rsid w:val="00731DEA"/>
    <w:rsid w:val="0073319C"/>
    <w:rsid w:val="0073373B"/>
    <w:rsid w:val="0073486C"/>
    <w:rsid w:val="007359A8"/>
    <w:rsid w:val="007369C6"/>
    <w:rsid w:val="007376E0"/>
    <w:rsid w:val="00741414"/>
    <w:rsid w:val="00741EA5"/>
    <w:rsid w:val="007421DE"/>
    <w:rsid w:val="007465E3"/>
    <w:rsid w:val="0074731C"/>
    <w:rsid w:val="007525BD"/>
    <w:rsid w:val="0075284B"/>
    <w:rsid w:val="00752905"/>
    <w:rsid w:val="007533EF"/>
    <w:rsid w:val="007535EB"/>
    <w:rsid w:val="0075498F"/>
    <w:rsid w:val="0076375C"/>
    <w:rsid w:val="007663A5"/>
    <w:rsid w:val="0077112B"/>
    <w:rsid w:val="00771178"/>
    <w:rsid w:val="007713BD"/>
    <w:rsid w:val="00772EBE"/>
    <w:rsid w:val="007731CD"/>
    <w:rsid w:val="0077409F"/>
    <w:rsid w:val="00775033"/>
    <w:rsid w:val="00775E8E"/>
    <w:rsid w:val="007811E9"/>
    <w:rsid w:val="00782B21"/>
    <w:rsid w:val="0078337F"/>
    <w:rsid w:val="00783738"/>
    <w:rsid w:val="00786106"/>
    <w:rsid w:val="007861BC"/>
    <w:rsid w:val="00791C37"/>
    <w:rsid w:val="00792015"/>
    <w:rsid w:val="00792B99"/>
    <w:rsid w:val="00794EBC"/>
    <w:rsid w:val="00795D91"/>
    <w:rsid w:val="0079736E"/>
    <w:rsid w:val="0079751F"/>
    <w:rsid w:val="007A138B"/>
    <w:rsid w:val="007A24F6"/>
    <w:rsid w:val="007A2D01"/>
    <w:rsid w:val="007A4070"/>
    <w:rsid w:val="007A520D"/>
    <w:rsid w:val="007A58A2"/>
    <w:rsid w:val="007A59CF"/>
    <w:rsid w:val="007A5AA1"/>
    <w:rsid w:val="007A6DC3"/>
    <w:rsid w:val="007A7C3A"/>
    <w:rsid w:val="007B470A"/>
    <w:rsid w:val="007B57AB"/>
    <w:rsid w:val="007B6CF9"/>
    <w:rsid w:val="007C14D3"/>
    <w:rsid w:val="007C1706"/>
    <w:rsid w:val="007C2609"/>
    <w:rsid w:val="007C29EB"/>
    <w:rsid w:val="007C4379"/>
    <w:rsid w:val="007C439B"/>
    <w:rsid w:val="007C66C2"/>
    <w:rsid w:val="007C731A"/>
    <w:rsid w:val="007D0A41"/>
    <w:rsid w:val="007D25DC"/>
    <w:rsid w:val="007D4B3A"/>
    <w:rsid w:val="007D5F64"/>
    <w:rsid w:val="007D7A5C"/>
    <w:rsid w:val="007E7C00"/>
    <w:rsid w:val="007F058C"/>
    <w:rsid w:val="007F32A7"/>
    <w:rsid w:val="007F3318"/>
    <w:rsid w:val="007F4368"/>
    <w:rsid w:val="007F57C0"/>
    <w:rsid w:val="0080054F"/>
    <w:rsid w:val="00804EC7"/>
    <w:rsid w:val="00805397"/>
    <w:rsid w:val="00806B09"/>
    <w:rsid w:val="00806D76"/>
    <w:rsid w:val="008117C8"/>
    <w:rsid w:val="00811866"/>
    <w:rsid w:val="0081300B"/>
    <w:rsid w:val="008144BB"/>
    <w:rsid w:val="00814FA0"/>
    <w:rsid w:val="00820EF8"/>
    <w:rsid w:val="00830547"/>
    <w:rsid w:val="00830A95"/>
    <w:rsid w:val="00830A9C"/>
    <w:rsid w:val="008327A1"/>
    <w:rsid w:val="0083284F"/>
    <w:rsid w:val="0083343C"/>
    <w:rsid w:val="008402B5"/>
    <w:rsid w:val="00841920"/>
    <w:rsid w:val="00844337"/>
    <w:rsid w:val="00844C95"/>
    <w:rsid w:val="00844FFE"/>
    <w:rsid w:val="008458BB"/>
    <w:rsid w:val="008467EA"/>
    <w:rsid w:val="008507EC"/>
    <w:rsid w:val="00852030"/>
    <w:rsid w:val="00853815"/>
    <w:rsid w:val="0085405D"/>
    <w:rsid w:val="0086075C"/>
    <w:rsid w:val="0086175F"/>
    <w:rsid w:val="00863CFC"/>
    <w:rsid w:val="00864183"/>
    <w:rsid w:val="00865821"/>
    <w:rsid w:val="00865EB0"/>
    <w:rsid w:val="008708A8"/>
    <w:rsid w:val="008708FF"/>
    <w:rsid w:val="00871BD4"/>
    <w:rsid w:val="00873912"/>
    <w:rsid w:val="00875A1D"/>
    <w:rsid w:val="00875A40"/>
    <w:rsid w:val="0087631F"/>
    <w:rsid w:val="0088009A"/>
    <w:rsid w:val="0088792E"/>
    <w:rsid w:val="00887972"/>
    <w:rsid w:val="008908C7"/>
    <w:rsid w:val="008925E5"/>
    <w:rsid w:val="008A0EC9"/>
    <w:rsid w:val="008A148F"/>
    <w:rsid w:val="008A4590"/>
    <w:rsid w:val="008A5A9B"/>
    <w:rsid w:val="008A6767"/>
    <w:rsid w:val="008B00B2"/>
    <w:rsid w:val="008B0EEF"/>
    <w:rsid w:val="008B2FF5"/>
    <w:rsid w:val="008B45F2"/>
    <w:rsid w:val="008B5C6C"/>
    <w:rsid w:val="008B5FB1"/>
    <w:rsid w:val="008B703F"/>
    <w:rsid w:val="008C3321"/>
    <w:rsid w:val="008C463B"/>
    <w:rsid w:val="008C7420"/>
    <w:rsid w:val="008D0629"/>
    <w:rsid w:val="008D3992"/>
    <w:rsid w:val="008D446E"/>
    <w:rsid w:val="008D629E"/>
    <w:rsid w:val="008E1FD2"/>
    <w:rsid w:val="008E6BF1"/>
    <w:rsid w:val="008F4065"/>
    <w:rsid w:val="008F5AC1"/>
    <w:rsid w:val="008F76C1"/>
    <w:rsid w:val="008F7F11"/>
    <w:rsid w:val="009019D4"/>
    <w:rsid w:val="00904832"/>
    <w:rsid w:val="0090644D"/>
    <w:rsid w:val="00907BED"/>
    <w:rsid w:val="009102E5"/>
    <w:rsid w:val="00913D41"/>
    <w:rsid w:val="00915EF9"/>
    <w:rsid w:val="00916A0C"/>
    <w:rsid w:val="009220C2"/>
    <w:rsid w:val="0092342D"/>
    <w:rsid w:val="00924A5D"/>
    <w:rsid w:val="009250EB"/>
    <w:rsid w:val="00925E6A"/>
    <w:rsid w:val="0092788B"/>
    <w:rsid w:val="009337D3"/>
    <w:rsid w:val="00934C38"/>
    <w:rsid w:val="00941C2F"/>
    <w:rsid w:val="00942368"/>
    <w:rsid w:val="0094462B"/>
    <w:rsid w:val="00946B07"/>
    <w:rsid w:val="00946C90"/>
    <w:rsid w:val="0095064A"/>
    <w:rsid w:val="00951C9B"/>
    <w:rsid w:val="009609A3"/>
    <w:rsid w:val="00960E05"/>
    <w:rsid w:val="0096474F"/>
    <w:rsid w:val="00972781"/>
    <w:rsid w:val="00972977"/>
    <w:rsid w:val="0097416E"/>
    <w:rsid w:val="00977A72"/>
    <w:rsid w:val="00977ED2"/>
    <w:rsid w:val="0098493E"/>
    <w:rsid w:val="0098544E"/>
    <w:rsid w:val="00986EEF"/>
    <w:rsid w:val="009875DB"/>
    <w:rsid w:val="00991206"/>
    <w:rsid w:val="00991BF7"/>
    <w:rsid w:val="0099243D"/>
    <w:rsid w:val="00992916"/>
    <w:rsid w:val="00992D08"/>
    <w:rsid w:val="0099353C"/>
    <w:rsid w:val="00994956"/>
    <w:rsid w:val="00995626"/>
    <w:rsid w:val="009A17DD"/>
    <w:rsid w:val="009A1BFF"/>
    <w:rsid w:val="009A78E7"/>
    <w:rsid w:val="009B0654"/>
    <w:rsid w:val="009B36A4"/>
    <w:rsid w:val="009D01B3"/>
    <w:rsid w:val="009D19AA"/>
    <w:rsid w:val="009D21B8"/>
    <w:rsid w:val="009D2767"/>
    <w:rsid w:val="009D2A06"/>
    <w:rsid w:val="009D2C2B"/>
    <w:rsid w:val="009D56DC"/>
    <w:rsid w:val="009D7724"/>
    <w:rsid w:val="009E0348"/>
    <w:rsid w:val="009E177F"/>
    <w:rsid w:val="009E1802"/>
    <w:rsid w:val="009E5695"/>
    <w:rsid w:val="009F055E"/>
    <w:rsid w:val="009F0BCB"/>
    <w:rsid w:val="009F5D8B"/>
    <w:rsid w:val="009F6F09"/>
    <w:rsid w:val="00A04C1C"/>
    <w:rsid w:val="00A07323"/>
    <w:rsid w:val="00A11A18"/>
    <w:rsid w:val="00A14D5E"/>
    <w:rsid w:val="00A15CDC"/>
    <w:rsid w:val="00A17598"/>
    <w:rsid w:val="00A21437"/>
    <w:rsid w:val="00A22DEB"/>
    <w:rsid w:val="00A24C11"/>
    <w:rsid w:val="00A25779"/>
    <w:rsid w:val="00A25BAB"/>
    <w:rsid w:val="00A26177"/>
    <w:rsid w:val="00A32B6A"/>
    <w:rsid w:val="00A32F86"/>
    <w:rsid w:val="00A41040"/>
    <w:rsid w:val="00A444BD"/>
    <w:rsid w:val="00A478B6"/>
    <w:rsid w:val="00A50E2E"/>
    <w:rsid w:val="00A53BBC"/>
    <w:rsid w:val="00A5540A"/>
    <w:rsid w:val="00A57449"/>
    <w:rsid w:val="00A57B48"/>
    <w:rsid w:val="00A6158D"/>
    <w:rsid w:val="00A65A4B"/>
    <w:rsid w:val="00A67424"/>
    <w:rsid w:val="00A7137E"/>
    <w:rsid w:val="00A7235A"/>
    <w:rsid w:val="00A72561"/>
    <w:rsid w:val="00A80504"/>
    <w:rsid w:val="00A81405"/>
    <w:rsid w:val="00A83EDA"/>
    <w:rsid w:val="00A87628"/>
    <w:rsid w:val="00A90E37"/>
    <w:rsid w:val="00A948D7"/>
    <w:rsid w:val="00A95A3C"/>
    <w:rsid w:val="00A95D72"/>
    <w:rsid w:val="00A96264"/>
    <w:rsid w:val="00AA0A71"/>
    <w:rsid w:val="00AA2A0D"/>
    <w:rsid w:val="00AA2D3B"/>
    <w:rsid w:val="00AA2F7F"/>
    <w:rsid w:val="00AA36D3"/>
    <w:rsid w:val="00AA46A5"/>
    <w:rsid w:val="00AB1AD1"/>
    <w:rsid w:val="00AB7AC3"/>
    <w:rsid w:val="00AC4CB9"/>
    <w:rsid w:val="00AC543F"/>
    <w:rsid w:val="00AC5B19"/>
    <w:rsid w:val="00AC6B9B"/>
    <w:rsid w:val="00AC6D5B"/>
    <w:rsid w:val="00AC770E"/>
    <w:rsid w:val="00AD0F95"/>
    <w:rsid w:val="00AD3B45"/>
    <w:rsid w:val="00AE00C8"/>
    <w:rsid w:val="00AE1DAB"/>
    <w:rsid w:val="00AE2577"/>
    <w:rsid w:val="00AE3E6D"/>
    <w:rsid w:val="00AE490B"/>
    <w:rsid w:val="00AE4D44"/>
    <w:rsid w:val="00AE7622"/>
    <w:rsid w:val="00AE7920"/>
    <w:rsid w:val="00AE7F75"/>
    <w:rsid w:val="00AF22EC"/>
    <w:rsid w:val="00AF3104"/>
    <w:rsid w:val="00AF4C32"/>
    <w:rsid w:val="00AF58FA"/>
    <w:rsid w:val="00AF6107"/>
    <w:rsid w:val="00B011A0"/>
    <w:rsid w:val="00B0423B"/>
    <w:rsid w:val="00B0451C"/>
    <w:rsid w:val="00B1192B"/>
    <w:rsid w:val="00B1608A"/>
    <w:rsid w:val="00B178EE"/>
    <w:rsid w:val="00B230CA"/>
    <w:rsid w:val="00B25FB1"/>
    <w:rsid w:val="00B26FD5"/>
    <w:rsid w:val="00B347D8"/>
    <w:rsid w:val="00B35EDC"/>
    <w:rsid w:val="00B37C7C"/>
    <w:rsid w:val="00B47562"/>
    <w:rsid w:val="00B47C58"/>
    <w:rsid w:val="00B501C6"/>
    <w:rsid w:val="00B507A5"/>
    <w:rsid w:val="00B53462"/>
    <w:rsid w:val="00B53AD8"/>
    <w:rsid w:val="00B55ADA"/>
    <w:rsid w:val="00B56AF1"/>
    <w:rsid w:val="00B60016"/>
    <w:rsid w:val="00B62B58"/>
    <w:rsid w:val="00B6313D"/>
    <w:rsid w:val="00B677CE"/>
    <w:rsid w:val="00B72C95"/>
    <w:rsid w:val="00B75917"/>
    <w:rsid w:val="00B80676"/>
    <w:rsid w:val="00B8211A"/>
    <w:rsid w:val="00B853F4"/>
    <w:rsid w:val="00B92E3A"/>
    <w:rsid w:val="00B92F91"/>
    <w:rsid w:val="00B94BFE"/>
    <w:rsid w:val="00B977DA"/>
    <w:rsid w:val="00B97C3E"/>
    <w:rsid w:val="00BA0D3E"/>
    <w:rsid w:val="00BA149E"/>
    <w:rsid w:val="00BA1734"/>
    <w:rsid w:val="00BA359B"/>
    <w:rsid w:val="00BA3F99"/>
    <w:rsid w:val="00BA648E"/>
    <w:rsid w:val="00BA7861"/>
    <w:rsid w:val="00BB1B9B"/>
    <w:rsid w:val="00BB3DB6"/>
    <w:rsid w:val="00BB7625"/>
    <w:rsid w:val="00BC21E4"/>
    <w:rsid w:val="00BC424E"/>
    <w:rsid w:val="00BC50B8"/>
    <w:rsid w:val="00BC6302"/>
    <w:rsid w:val="00BC78F2"/>
    <w:rsid w:val="00BD3C77"/>
    <w:rsid w:val="00BD6751"/>
    <w:rsid w:val="00BE55D3"/>
    <w:rsid w:val="00BF00D9"/>
    <w:rsid w:val="00BF034D"/>
    <w:rsid w:val="00BF1909"/>
    <w:rsid w:val="00BF48E8"/>
    <w:rsid w:val="00BF53A3"/>
    <w:rsid w:val="00BF5E56"/>
    <w:rsid w:val="00BF6A81"/>
    <w:rsid w:val="00C00E00"/>
    <w:rsid w:val="00C02527"/>
    <w:rsid w:val="00C02E6E"/>
    <w:rsid w:val="00C03F9C"/>
    <w:rsid w:val="00C11536"/>
    <w:rsid w:val="00C12846"/>
    <w:rsid w:val="00C204EE"/>
    <w:rsid w:val="00C217D2"/>
    <w:rsid w:val="00C2335D"/>
    <w:rsid w:val="00C25C9D"/>
    <w:rsid w:val="00C30FDB"/>
    <w:rsid w:val="00C40E0A"/>
    <w:rsid w:val="00C41BB0"/>
    <w:rsid w:val="00C42C44"/>
    <w:rsid w:val="00C476A2"/>
    <w:rsid w:val="00C47D7E"/>
    <w:rsid w:val="00C52A0E"/>
    <w:rsid w:val="00C53513"/>
    <w:rsid w:val="00C54092"/>
    <w:rsid w:val="00C552CC"/>
    <w:rsid w:val="00C56AAC"/>
    <w:rsid w:val="00C603E4"/>
    <w:rsid w:val="00C60652"/>
    <w:rsid w:val="00C60DB8"/>
    <w:rsid w:val="00C63809"/>
    <w:rsid w:val="00C64016"/>
    <w:rsid w:val="00C66A19"/>
    <w:rsid w:val="00C67876"/>
    <w:rsid w:val="00C704EC"/>
    <w:rsid w:val="00C707CE"/>
    <w:rsid w:val="00C71502"/>
    <w:rsid w:val="00C721A6"/>
    <w:rsid w:val="00C75DE0"/>
    <w:rsid w:val="00C7643A"/>
    <w:rsid w:val="00C8703E"/>
    <w:rsid w:val="00C90391"/>
    <w:rsid w:val="00C96F30"/>
    <w:rsid w:val="00CA2702"/>
    <w:rsid w:val="00CA337B"/>
    <w:rsid w:val="00CA4712"/>
    <w:rsid w:val="00CA629F"/>
    <w:rsid w:val="00CA795B"/>
    <w:rsid w:val="00CB0D32"/>
    <w:rsid w:val="00CB1364"/>
    <w:rsid w:val="00CB1C02"/>
    <w:rsid w:val="00CB26DE"/>
    <w:rsid w:val="00CB2A0D"/>
    <w:rsid w:val="00CB3BBC"/>
    <w:rsid w:val="00CB3BDE"/>
    <w:rsid w:val="00CB61F7"/>
    <w:rsid w:val="00CB7B81"/>
    <w:rsid w:val="00CC0029"/>
    <w:rsid w:val="00CC0444"/>
    <w:rsid w:val="00CC1699"/>
    <w:rsid w:val="00CC1DCD"/>
    <w:rsid w:val="00CC79AD"/>
    <w:rsid w:val="00CD3DF4"/>
    <w:rsid w:val="00CD43A6"/>
    <w:rsid w:val="00CD4789"/>
    <w:rsid w:val="00CD5299"/>
    <w:rsid w:val="00CD53A0"/>
    <w:rsid w:val="00CD5FC4"/>
    <w:rsid w:val="00CD60E1"/>
    <w:rsid w:val="00CE3151"/>
    <w:rsid w:val="00CE77FE"/>
    <w:rsid w:val="00CF1876"/>
    <w:rsid w:val="00CF2B2E"/>
    <w:rsid w:val="00CF3488"/>
    <w:rsid w:val="00CF400F"/>
    <w:rsid w:val="00CF672F"/>
    <w:rsid w:val="00CF68C8"/>
    <w:rsid w:val="00D060F4"/>
    <w:rsid w:val="00D128EF"/>
    <w:rsid w:val="00D1462D"/>
    <w:rsid w:val="00D1509D"/>
    <w:rsid w:val="00D20ECA"/>
    <w:rsid w:val="00D221EA"/>
    <w:rsid w:val="00D24FBC"/>
    <w:rsid w:val="00D24FE2"/>
    <w:rsid w:val="00D265CE"/>
    <w:rsid w:val="00D328BB"/>
    <w:rsid w:val="00D33E5B"/>
    <w:rsid w:val="00D34EF2"/>
    <w:rsid w:val="00D41C42"/>
    <w:rsid w:val="00D429BB"/>
    <w:rsid w:val="00D42E68"/>
    <w:rsid w:val="00D46DAC"/>
    <w:rsid w:val="00D50825"/>
    <w:rsid w:val="00D52616"/>
    <w:rsid w:val="00D61258"/>
    <w:rsid w:val="00D61446"/>
    <w:rsid w:val="00D618D7"/>
    <w:rsid w:val="00D66F25"/>
    <w:rsid w:val="00D67D49"/>
    <w:rsid w:val="00D738B3"/>
    <w:rsid w:val="00D73A76"/>
    <w:rsid w:val="00D74C1A"/>
    <w:rsid w:val="00D754CB"/>
    <w:rsid w:val="00D756C8"/>
    <w:rsid w:val="00D76430"/>
    <w:rsid w:val="00D76F5A"/>
    <w:rsid w:val="00D822F5"/>
    <w:rsid w:val="00D8326E"/>
    <w:rsid w:val="00D83A94"/>
    <w:rsid w:val="00D83D5C"/>
    <w:rsid w:val="00D87F90"/>
    <w:rsid w:val="00D91741"/>
    <w:rsid w:val="00D91B4F"/>
    <w:rsid w:val="00DA271E"/>
    <w:rsid w:val="00DA496E"/>
    <w:rsid w:val="00DA7095"/>
    <w:rsid w:val="00DB09AE"/>
    <w:rsid w:val="00DB1709"/>
    <w:rsid w:val="00DB475E"/>
    <w:rsid w:val="00DB4D32"/>
    <w:rsid w:val="00DB56C2"/>
    <w:rsid w:val="00DB5EE6"/>
    <w:rsid w:val="00DB7176"/>
    <w:rsid w:val="00DB7EC0"/>
    <w:rsid w:val="00DC1662"/>
    <w:rsid w:val="00DC3938"/>
    <w:rsid w:val="00DC483F"/>
    <w:rsid w:val="00DC4D21"/>
    <w:rsid w:val="00DD04D4"/>
    <w:rsid w:val="00DD230A"/>
    <w:rsid w:val="00DE1459"/>
    <w:rsid w:val="00DE4DB2"/>
    <w:rsid w:val="00DE55A9"/>
    <w:rsid w:val="00DF1419"/>
    <w:rsid w:val="00DF37A0"/>
    <w:rsid w:val="00E00B61"/>
    <w:rsid w:val="00E010AA"/>
    <w:rsid w:val="00E015B2"/>
    <w:rsid w:val="00E031F9"/>
    <w:rsid w:val="00E03264"/>
    <w:rsid w:val="00E035C5"/>
    <w:rsid w:val="00E036D9"/>
    <w:rsid w:val="00E079CF"/>
    <w:rsid w:val="00E1472A"/>
    <w:rsid w:val="00E21925"/>
    <w:rsid w:val="00E21EB5"/>
    <w:rsid w:val="00E23D4C"/>
    <w:rsid w:val="00E245CA"/>
    <w:rsid w:val="00E25FA4"/>
    <w:rsid w:val="00E2690B"/>
    <w:rsid w:val="00E2750A"/>
    <w:rsid w:val="00E31156"/>
    <w:rsid w:val="00E33382"/>
    <w:rsid w:val="00E33B03"/>
    <w:rsid w:val="00E35046"/>
    <w:rsid w:val="00E36005"/>
    <w:rsid w:val="00E40B1C"/>
    <w:rsid w:val="00E41B11"/>
    <w:rsid w:val="00E41D76"/>
    <w:rsid w:val="00E4233F"/>
    <w:rsid w:val="00E42512"/>
    <w:rsid w:val="00E4560E"/>
    <w:rsid w:val="00E476B1"/>
    <w:rsid w:val="00E512D5"/>
    <w:rsid w:val="00E521DD"/>
    <w:rsid w:val="00E53A68"/>
    <w:rsid w:val="00E558E4"/>
    <w:rsid w:val="00E56871"/>
    <w:rsid w:val="00E57598"/>
    <w:rsid w:val="00E57CE1"/>
    <w:rsid w:val="00E60B71"/>
    <w:rsid w:val="00E6168E"/>
    <w:rsid w:val="00E6215A"/>
    <w:rsid w:val="00E63E40"/>
    <w:rsid w:val="00E744E6"/>
    <w:rsid w:val="00E769CE"/>
    <w:rsid w:val="00E804DC"/>
    <w:rsid w:val="00E822A1"/>
    <w:rsid w:val="00E8262E"/>
    <w:rsid w:val="00E82682"/>
    <w:rsid w:val="00E827F3"/>
    <w:rsid w:val="00E83422"/>
    <w:rsid w:val="00E83A0A"/>
    <w:rsid w:val="00E87185"/>
    <w:rsid w:val="00E9365C"/>
    <w:rsid w:val="00E94C92"/>
    <w:rsid w:val="00E97E5E"/>
    <w:rsid w:val="00EA2596"/>
    <w:rsid w:val="00EA25CB"/>
    <w:rsid w:val="00EA3137"/>
    <w:rsid w:val="00EA3FB9"/>
    <w:rsid w:val="00EA43AE"/>
    <w:rsid w:val="00EA7FB8"/>
    <w:rsid w:val="00EB006D"/>
    <w:rsid w:val="00EB061C"/>
    <w:rsid w:val="00EB156A"/>
    <w:rsid w:val="00EB3A91"/>
    <w:rsid w:val="00EB4C65"/>
    <w:rsid w:val="00EB69F0"/>
    <w:rsid w:val="00EB7A89"/>
    <w:rsid w:val="00EC21ED"/>
    <w:rsid w:val="00EC3C10"/>
    <w:rsid w:val="00EC47A5"/>
    <w:rsid w:val="00EC721E"/>
    <w:rsid w:val="00EC7383"/>
    <w:rsid w:val="00ED1668"/>
    <w:rsid w:val="00ED458A"/>
    <w:rsid w:val="00ED4AD4"/>
    <w:rsid w:val="00EE0E6A"/>
    <w:rsid w:val="00EE15DC"/>
    <w:rsid w:val="00EE6D70"/>
    <w:rsid w:val="00EF08FB"/>
    <w:rsid w:val="00EF1DD9"/>
    <w:rsid w:val="00EF367B"/>
    <w:rsid w:val="00EF5C8C"/>
    <w:rsid w:val="00EF7261"/>
    <w:rsid w:val="00EF7C60"/>
    <w:rsid w:val="00F0140F"/>
    <w:rsid w:val="00F02382"/>
    <w:rsid w:val="00F02C9A"/>
    <w:rsid w:val="00F0373B"/>
    <w:rsid w:val="00F044B4"/>
    <w:rsid w:val="00F058E2"/>
    <w:rsid w:val="00F1110D"/>
    <w:rsid w:val="00F1229D"/>
    <w:rsid w:val="00F13152"/>
    <w:rsid w:val="00F17142"/>
    <w:rsid w:val="00F20D2C"/>
    <w:rsid w:val="00F2429B"/>
    <w:rsid w:val="00F268B2"/>
    <w:rsid w:val="00F308F4"/>
    <w:rsid w:val="00F3141D"/>
    <w:rsid w:val="00F35271"/>
    <w:rsid w:val="00F3599F"/>
    <w:rsid w:val="00F3676C"/>
    <w:rsid w:val="00F3746D"/>
    <w:rsid w:val="00F41B0F"/>
    <w:rsid w:val="00F42AA2"/>
    <w:rsid w:val="00F453E6"/>
    <w:rsid w:val="00F470DC"/>
    <w:rsid w:val="00F47178"/>
    <w:rsid w:val="00F5089A"/>
    <w:rsid w:val="00F52841"/>
    <w:rsid w:val="00F52A32"/>
    <w:rsid w:val="00F601E6"/>
    <w:rsid w:val="00F611DF"/>
    <w:rsid w:val="00F6199A"/>
    <w:rsid w:val="00F64C22"/>
    <w:rsid w:val="00F65626"/>
    <w:rsid w:val="00F6677E"/>
    <w:rsid w:val="00F700A8"/>
    <w:rsid w:val="00F752D8"/>
    <w:rsid w:val="00F76F9C"/>
    <w:rsid w:val="00F77589"/>
    <w:rsid w:val="00F83651"/>
    <w:rsid w:val="00F83C01"/>
    <w:rsid w:val="00F875E6"/>
    <w:rsid w:val="00F91055"/>
    <w:rsid w:val="00F91F19"/>
    <w:rsid w:val="00F92D7F"/>
    <w:rsid w:val="00F93340"/>
    <w:rsid w:val="00F97743"/>
    <w:rsid w:val="00FA0D2B"/>
    <w:rsid w:val="00FA136E"/>
    <w:rsid w:val="00FA5683"/>
    <w:rsid w:val="00FA5A27"/>
    <w:rsid w:val="00FB03D4"/>
    <w:rsid w:val="00FB05FB"/>
    <w:rsid w:val="00FB5BBF"/>
    <w:rsid w:val="00FB637C"/>
    <w:rsid w:val="00FB65D9"/>
    <w:rsid w:val="00FB7DFC"/>
    <w:rsid w:val="00FC4582"/>
    <w:rsid w:val="00FC5004"/>
    <w:rsid w:val="00FD0A00"/>
    <w:rsid w:val="00FD1C21"/>
    <w:rsid w:val="00FD436C"/>
    <w:rsid w:val="00FD492A"/>
    <w:rsid w:val="00FD6924"/>
    <w:rsid w:val="00FE011C"/>
    <w:rsid w:val="00FE279A"/>
    <w:rsid w:val="00FE3F15"/>
    <w:rsid w:val="00FE4129"/>
    <w:rsid w:val="00FE7C02"/>
    <w:rsid w:val="00FF2AA2"/>
    <w:rsid w:val="00FF56AD"/>
    <w:rsid w:val="00FF71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6385"/>
    <o:shapelayout v:ext="edit">
      <o:idmap v:ext="edit" data="1"/>
    </o:shapelayout>
  </w:shapeDefaults>
  <w:decimalSymbol w:val="."/>
  <w:listSeparator w:val=","/>
  <w14:docId w14:val="06421F17"/>
  <w15:docId w15:val="{5720BB70-2982-4682-B9C3-902D48BDB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373B"/>
    <w:pPr>
      <w:tabs>
        <w:tab w:val="left" w:pos="720"/>
        <w:tab w:val="left" w:pos="1440"/>
        <w:tab w:val="left" w:pos="2160"/>
        <w:tab w:val="left" w:pos="2880"/>
        <w:tab w:val="left" w:pos="4680"/>
        <w:tab w:val="left" w:pos="5400"/>
        <w:tab w:val="right" w:pos="9000"/>
      </w:tabs>
      <w:jc w:val="both"/>
    </w:pPr>
    <w:rPr>
      <w:sz w:val="24"/>
    </w:rPr>
  </w:style>
  <w:style w:type="paragraph" w:styleId="Heading1">
    <w:name w:val="heading 1"/>
    <w:aliases w:val="Outline1"/>
    <w:basedOn w:val="Normal"/>
    <w:next w:val="Normal"/>
    <w:qFormat/>
    <w:rsid w:val="00F0373B"/>
    <w:pPr>
      <w:numPr>
        <w:numId w:val="2"/>
      </w:numPr>
      <w:outlineLvl w:val="0"/>
    </w:pPr>
    <w:rPr>
      <w:kern w:val="24"/>
    </w:rPr>
  </w:style>
  <w:style w:type="paragraph" w:styleId="Heading2">
    <w:name w:val="heading 2"/>
    <w:aliases w:val="Outline2"/>
    <w:basedOn w:val="Normal"/>
    <w:next w:val="Normal"/>
    <w:qFormat/>
    <w:rsid w:val="00F0373B"/>
    <w:pPr>
      <w:numPr>
        <w:ilvl w:val="1"/>
        <w:numId w:val="2"/>
      </w:numPr>
      <w:ind w:left="720"/>
      <w:outlineLvl w:val="1"/>
    </w:pPr>
    <w:rPr>
      <w:kern w:val="24"/>
    </w:rPr>
  </w:style>
  <w:style w:type="paragraph" w:styleId="Heading3">
    <w:name w:val="heading 3"/>
    <w:aliases w:val="Outline3"/>
    <w:basedOn w:val="Normal"/>
    <w:next w:val="Normal"/>
    <w:qFormat/>
    <w:rsid w:val="00F0373B"/>
    <w:pPr>
      <w:numPr>
        <w:ilvl w:val="2"/>
        <w:numId w:val="2"/>
      </w:numPr>
      <w:tabs>
        <w:tab w:val="num" w:pos="720"/>
      </w:tabs>
      <w:ind w:left="1440"/>
      <w:outlineLvl w:val="2"/>
    </w:pPr>
    <w:rPr>
      <w:kern w:val="24"/>
    </w:rPr>
  </w:style>
  <w:style w:type="paragraph" w:styleId="Heading4">
    <w:name w:val="heading 4"/>
    <w:basedOn w:val="Normal"/>
    <w:next w:val="BodyText"/>
    <w:link w:val="Heading4Char"/>
    <w:qFormat/>
    <w:rsid w:val="00414266"/>
    <w:pPr>
      <w:keepNext/>
      <w:tabs>
        <w:tab w:val="clear" w:pos="720"/>
        <w:tab w:val="clear" w:pos="1440"/>
        <w:tab w:val="clear" w:pos="2160"/>
        <w:tab w:val="clear" w:pos="2880"/>
        <w:tab w:val="clear" w:pos="4680"/>
        <w:tab w:val="clear" w:pos="5400"/>
        <w:tab w:val="clear" w:pos="9000"/>
        <w:tab w:val="num" w:pos="1077"/>
      </w:tabs>
      <w:spacing w:before="240" w:after="60"/>
      <w:ind w:left="1077" w:hanging="1077"/>
      <w:jc w:val="left"/>
      <w:outlineLvl w:val="3"/>
    </w:pPr>
    <w:rPr>
      <w:rFonts w:ascii="Arial" w:hAnsi="Arial"/>
      <w:bCs/>
      <w:sz w:val="22"/>
      <w:szCs w:val="28"/>
      <w:lang w:eastAsia="en-US"/>
    </w:rPr>
  </w:style>
  <w:style w:type="paragraph" w:styleId="Heading5">
    <w:name w:val="heading 5"/>
    <w:basedOn w:val="Normal"/>
    <w:next w:val="BodyText"/>
    <w:link w:val="Heading5Char"/>
    <w:qFormat/>
    <w:rsid w:val="00414266"/>
    <w:pPr>
      <w:keepNext/>
      <w:tabs>
        <w:tab w:val="clear" w:pos="720"/>
        <w:tab w:val="clear" w:pos="1440"/>
        <w:tab w:val="clear" w:pos="2160"/>
        <w:tab w:val="clear" w:pos="2880"/>
        <w:tab w:val="clear" w:pos="4680"/>
        <w:tab w:val="clear" w:pos="5400"/>
        <w:tab w:val="clear" w:pos="9000"/>
        <w:tab w:val="num" w:pos="1304"/>
      </w:tabs>
      <w:spacing w:before="240" w:after="60"/>
      <w:ind w:left="1304" w:hanging="1304"/>
      <w:jc w:val="left"/>
      <w:outlineLvl w:val="4"/>
    </w:pPr>
    <w:rPr>
      <w:rFonts w:ascii="Arial" w:hAnsi="Arial"/>
      <w:bCs/>
      <w:iCs/>
      <w:sz w:val="22"/>
      <w:szCs w:val="26"/>
      <w:lang w:eastAsia="en-US"/>
    </w:rPr>
  </w:style>
  <w:style w:type="paragraph" w:styleId="Heading6">
    <w:name w:val="heading 6"/>
    <w:basedOn w:val="Normal"/>
    <w:next w:val="Heading7"/>
    <w:link w:val="Heading6Char"/>
    <w:qFormat/>
    <w:rsid w:val="00414266"/>
    <w:pPr>
      <w:keepNext/>
      <w:tabs>
        <w:tab w:val="clear" w:pos="720"/>
        <w:tab w:val="clear" w:pos="1440"/>
        <w:tab w:val="clear" w:pos="2160"/>
        <w:tab w:val="clear" w:pos="2880"/>
        <w:tab w:val="clear" w:pos="4680"/>
        <w:tab w:val="clear" w:pos="5400"/>
        <w:tab w:val="clear" w:pos="9000"/>
        <w:tab w:val="num" w:pos="1814"/>
      </w:tabs>
      <w:spacing w:before="360" w:after="60"/>
      <w:ind w:left="1814" w:hanging="1814"/>
      <w:jc w:val="left"/>
      <w:outlineLvl w:val="5"/>
    </w:pPr>
    <w:rPr>
      <w:rFonts w:ascii="Arial" w:hAnsi="Arial"/>
      <w:b/>
      <w:bCs/>
      <w:sz w:val="22"/>
      <w:szCs w:val="22"/>
      <w:lang w:eastAsia="en-US"/>
    </w:rPr>
  </w:style>
  <w:style w:type="paragraph" w:styleId="Heading7">
    <w:name w:val="heading 7"/>
    <w:basedOn w:val="Normal"/>
    <w:next w:val="Heading8"/>
    <w:link w:val="Heading7Char"/>
    <w:qFormat/>
    <w:rsid w:val="00414266"/>
    <w:pPr>
      <w:keepNext/>
      <w:tabs>
        <w:tab w:val="clear" w:pos="720"/>
        <w:tab w:val="clear" w:pos="1440"/>
        <w:tab w:val="clear" w:pos="2160"/>
        <w:tab w:val="clear" w:pos="2880"/>
        <w:tab w:val="clear" w:pos="4680"/>
        <w:tab w:val="clear" w:pos="5400"/>
        <w:tab w:val="clear" w:pos="9000"/>
        <w:tab w:val="num" w:pos="1814"/>
      </w:tabs>
      <w:spacing w:before="120" w:after="120"/>
      <w:ind w:left="1814" w:hanging="1814"/>
      <w:jc w:val="left"/>
      <w:outlineLvl w:val="6"/>
    </w:pPr>
    <w:rPr>
      <w:rFonts w:ascii="Arial" w:eastAsiaTheme="majorEastAsia" w:hAnsi="Arial" w:cstheme="majorBidi"/>
      <w:b/>
      <w:sz w:val="22"/>
      <w:szCs w:val="24"/>
      <w:lang w:eastAsia="en-US"/>
    </w:rPr>
  </w:style>
  <w:style w:type="paragraph" w:styleId="Heading8">
    <w:name w:val="heading 8"/>
    <w:basedOn w:val="Normal"/>
    <w:next w:val="Heading9"/>
    <w:link w:val="Heading8Char"/>
    <w:qFormat/>
    <w:rsid w:val="00414266"/>
    <w:pPr>
      <w:keepNext/>
      <w:tabs>
        <w:tab w:val="clear" w:pos="720"/>
        <w:tab w:val="clear" w:pos="1440"/>
        <w:tab w:val="clear" w:pos="2160"/>
        <w:tab w:val="clear" w:pos="2880"/>
        <w:tab w:val="clear" w:pos="4680"/>
        <w:tab w:val="clear" w:pos="5400"/>
        <w:tab w:val="clear" w:pos="9000"/>
        <w:tab w:val="num" w:pos="1814"/>
      </w:tabs>
      <w:ind w:left="1814" w:hanging="1814"/>
      <w:jc w:val="left"/>
      <w:outlineLvl w:val="7"/>
    </w:pPr>
    <w:rPr>
      <w:rFonts w:ascii="Arial" w:eastAsiaTheme="majorEastAsia" w:hAnsi="Arial" w:cstheme="majorBidi"/>
      <w:b/>
      <w:iCs/>
      <w:sz w:val="22"/>
      <w:szCs w:val="24"/>
      <w:lang w:eastAsia="en-US"/>
    </w:rPr>
  </w:style>
  <w:style w:type="paragraph" w:styleId="Heading9">
    <w:name w:val="heading 9"/>
    <w:basedOn w:val="Normal"/>
    <w:link w:val="Heading9Char"/>
    <w:qFormat/>
    <w:rsid w:val="00414266"/>
    <w:pPr>
      <w:keepNext/>
      <w:tabs>
        <w:tab w:val="clear" w:pos="720"/>
        <w:tab w:val="clear" w:pos="1440"/>
        <w:tab w:val="clear" w:pos="2160"/>
        <w:tab w:val="clear" w:pos="2880"/>
        <w:tab w:val="clear" w:pos="4680"/>
        <w:tab w:val="clear" w:pos="5400"/>
        <w:tab w:val="clear" w:pos="9000"/>
        <w:tab w:val="num" w:pos="1814"/>
      </w:tabs>
      <w:spacing w:before="120" w:after="240"/>
      <w:ind w:left="1815" w:hanging="1418"/>
      <w:jc w:val="left"/>
      <w:outlineLvl w:val="8"/>
    </w:pPr>
    <w:rPr>
      <w:rFonts w:ascii="Arial" w:eastAsiaTheme="majorEastAsia" w:hAnsi="Arial"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0373B"/>
    <w:pPr>
      <w:tabs>
        <w:tab w:val="center" w:pos="4320"/>
        <w:tab w:val="right" w:pos="8640"/>
      </w:tabs>
    </w:pPr>
  </w:style>
  <w:style w:type="character" w:customStyle="1" w:styleId="HeaderChar">
    <w:name w:val="Header Char"/>
    <w:link w:val="Header"/>
    <w:semiHidden/>
    <w:rsid w:val="00F0373B"/>
    <w:rPr>
      <w:sz w:val="24"/>
      <w:lang w:val="en-GB" w:eastAsia="en-GB" w:bidi="ar-SA"/>
    </w:rPr>
  </w:style>
  <w:style w:type="paragraph" w:styleId="Footer">
    <w:name w:val="footer"/>
    <w:basedOn w:val="Normal"/>
    <w:rsid w:val="00F0373B"/>
    <w:pPr>
      <w:tabs>
        <w:tab w:val="center" w:pos="4320"/>
        <w:tab w:val="right" w:pos="8640"/>
      </w:tabs>
    </w:pPr>
  </w:style>
  <w:style w:type="paragraph" w:styleId="EnvelopeAddress">
    <w:name w:val="envelope address"/>
    <w:basedOn w:val="Normal"/>
    <w:rsid w:val="00F0373B"/>
    <w:pPr>
      <w:framePr w:w="7920" w:h="1980" w:hRule="exact" w:hSpace="180" w:wrap="auto" w:hAnchor="page" w:xAlign="center" w:yAlign="bottom"/>
      <w:ind w:left="2880"/>
    </w:pPr>
  </w:style>
  <w:style w:type="paragraph" w:customStyle="1" w:styleId="Outline4">
    <w:name w:val="Outline4"/>
    <w:basedOn w:val="Normal"/>
    <w:next w:val="Normal"/>
    <w:rsid w:val="00F0373B"/>
    <w:pPr>
      <w:ind w:left="2160"/>
    </w:pPr>
    <w:rPr>
      <w:kern w:val="24"/>
    </w:rPr>
  </w:style>
  <w:style w:type="paragraph" w:customStyle="1" w:styleId="Outline5">
    <w:name w:val="Outline5"/>
    <w:basedOn w:val="Normal"/>
    <w:next w:val="Normal"/>
    <w:rsid w:val="00F0373B"/>
    <w:pPr>
      <w:ind w:left="720"/>
    </w:pPr>
    <w:rPr>
      <w:kern w:val="24"/>
    </w:rPr>
  </w:style>
  <w:style w:type="paragraph" w:customStyle="1" w:styleId="Outline6">
    <w:name w:val="Outline6"/>
    <w:basedOn w:val="Normal"/>
    <w:next w:val="Normal"/>
    <w:rsid w:val="00F0373B"/>
    <w:pPr>
      <w:spacing w:after="240"/>
      <w:ind w:left="2160"/>
    </w:pPr>
    <w:rPr>
      <w:kern w:val="24"/>
    </w:rPr>
  </w:style>
  <w:style w:type="paragraph" w:customStyle="1" w:styleId="Outline7">
    <w:name w:val="Outline7"/>
    <w:basedOn w:val="Normal"/>
    <w:next w:val="Normal"/>
    <w:rsid w:val="00F0373B"/>
    <w:pPr>
      <w:numPr>
        <w:numId w:val="1"/>
      </w:numPr>
      <w:tabs>
        <w:tab w:val="clear" w:pos="360"/>
      </w:tabs>
      <w:spacing w:after="240"/>
      <w:ind w:left="720" w:firstLine="0"/>
    </w:pPr>
    <w:rPr>
      <w:kern w:val="24"/>
    </w:rPr>
  </w:style>
  <w:style w:type="paragraph" w:customStyle="1" w:styleId="Bulletted">
    <w:name w:val="Bulletted"/>
    <w:basedOn w:val="Normal"/>
    <w:next w:val="Normal"/>
    <w:rsid w:val="00F0373B"/>
    <w:pPr>
      <w:tabs>
        <w:tab w:val="num" w:pos="360"/>
      </w:tabs>
      <w:ind w:left="360" w:hanging="360"/>
    </w:pPr>
  </w:style>
  <w:style w:type="character" w:styleId="Hyperlink">
    <w:name w:val="Hyperlink"/>
    <w:rsid w:val="00F0373B"/>
    <w:rPr>
      <w:color w:val="0000FF"/>
      <w:u w:val="single"/>
    </w:rPr>
  </w:style>
  <w:style w:type="character" w:styleId="FollowedHyperlink">
    <w:name w:val="FollowedHyperlink"/>
    <w:rsid w:val="00F0373B"/>
    <w:rPr>
      <w:color w:val="606420"/>
      <w:u w:val="single"/>
    </w:rPr>
  </w:style>
  <w:style w:type="paragraph" w:styleId="PlainText">
    <w:name w:val="Plain Text"/>
    <w:basedOn w:val="Normal"/>
    <w:link w:val="PlainTextChar"/>
    <w:uiPriority w:val="99"/>
    <w:unhideWhenUsed/>
    <w:rsid w:val="00F0373B"/>
    <w:pPr>
      <w:tabs>
        <w:tab w:val="clear" w:pos="720"/>
        <w:tab w:val="clear" w:pos="1440"/>
        <w:tab w:val="clear" w:pos="2160"/>
        <w:tab w:val="clear" w:pos="2880"/>
        <w:tab w:val="clear" w:pos="4680"/>
        <w:tab w:val="clear" w:pos="5400"/>
        <w:tab w:val="clear" w:pos="9000"/>
      </w:tabs>
      <w:jc w:val="left"/>
    </w:pPr>
    <w:rPr>
      <w:rFonts w:ascii="Consolas" w:eastAsia="Calibri" w:hAnsi="Consolas"/>
      <w:sz w:val="21"/>
      <w:szCs w:val="21"/>
      <w:lang w:val="x-none" w:eastAsia="en-US"/>
    </w:rPr>
  </w:style>
  <w:style w:type="paragraph" w:styleId="CommentText">
    <w:name w:val="annotation text"/>
    <w:basedOn w:val="Normal"/>
    <w:link w:val="CommentTextChar"/>
    <w:uiPriority w:val="99"/>
    <w:rsid w:val="00F0373B"/>
    <w:rPr>
      <w:sz w:val="20"/>
    </w:rPr>
  </w:style>
  <w:style w:type="character" w:customStyle="1" w:styleId="CommentTextChar">
    <w:name w:val="Comment Text Char"/>
    <w:link w:val="CommentText"/>
    <w:uiPriority w:val="99"/>
    <w:rsid w:val="00F0373B"/>
    <w:rPr>
      <w:lang w:val="en-GB" w:eastAsia="en-GB" w:bidi="ar-SA"/>
    </w:rPr>
  </w:style>
  <w:style w:type="paragraph" w:styleId="CommentSubject">
    <w:name w:val="annotation subject"/>
    <w:basedOn w:val="CommentText"/>
    <w:next w:val="CommentText"/>
    <w:link w:val="CommentSubjectChar"/>
    <w:rsid w:val="00F0373B"/>
    <w:rPr>
      <w:b/>
      <w:bCs/>
    </w:rPr>
  </w:style>
  <w:style w:type="character" w:customStyle="1" w:styleId="CommentSubjectChar">
    <w:name w:val="Comment Subject Char"/>
    <w:link w:val="CommentSubject"/>
    <w:rsid w:val="00F0373B"/>
    <w:rPr>
      <w:b/>
      <w:bCs/>
      <w:lang w:val="en-GB" w:eastAsia="en-GB" w:bidi="ar-SA"/>
    </w:rPr>
  </w:style>
  <w:style w:type="paragraph" w:styleId="ListParagraph">
    <w:name w:val="List Paragraph"/>
    <w:basedOn w:val="Normal"/>
    <w:uiPriority w:val="34"/>
    <w:qFormat/>
    <w:rsid w:val="00F0373B"/>
    <w:pPr>
      <w:ind w:left="720"/>
    </w:pPr>
  </w:style>
  <w:style w:type="character" w:styleId="CommentReference">
    <w:name w:val="annotation reference"/>
    <w:uiPriority w:val="99"/>
    <w:rsid w:val="00F0373B"/>
    <w:rPr>
      <w:sz w:val="16"/>
      <w:szCs w:val="16"/>
    </w:rPr>
  </w:style>
  <w:style w:type="character" w:styleId="PageNumber">
    <w:name w:val="page number"/>
    <w:basedOn w:val="DefaultParagraphFont"/>
    <w:rsid w:val="00F0373B"/>
  </w:style>
  <w:style w:type="paragraph" w:styleId="BalloonText">
    <w:name w:val="Balloon Text"/>
    <w:basedOn w:val="Normal"/>
    <w:semiHidden/>
    <w:rsid w:val="00F91F19"/>
    <w:rPr>
      <w:rFonts w:ascii="Tahoma" w:hAnsi="Tahoma" w:cs="Tahoma"/>
      <w:sz w:val="16"/>
      <w:szCs w:val="16"/>
    </w:rPr>
  </w:style>
  <w:style w:type="paragraph" w:customStyle="1" w:styleId="N1">
    <w:name w:val="N1"/>
    <w:basedOn w:val="Normal"/>
    <w:next w:val="N2"/>
    <w:rsid w:val="00381EA1"/>
    <w:pPr>
      <w:numPr>
        <w:numId w:val="3"/>
      </w:numPr>
      <w:tabs>
        <w:tab w:val="clear" w:pos="720"/>
        <w:tab w:val="clear" w:pos="1440"/>
        <w:tab w:val="clear" w:pos="2160"/>
        <w:tab w:val="clear" w:pos="2880"/>
        <w:tab w:val="clear" w:pos="4680"/>
        <w:tab w:val="clear" w:pos="5400"/>
        <w:tab w:val="clear" w:pos="9000"/>
      </w:tabs>
      <w:spacing w:before="160" w:line="220" w:lineRule="atLeast"/>
    </w:pPr>
    <w:rPr>
      <w:sz w:val="21"/>
      <w:lang w:eastAsia="en-US"/>
    </w:rPr>
  </w:style>
  <w:style w:type="paragraph" w:customStyle="1" w:styleId="N2">
    <w:name w:val="N2"/>
    <w:basedOn w:val="N1"/>
    <w:rsid w:val="00381EA1"/>
    <w:pPr>
      <w:numPr>
        <w:ilvl w:val="1"/>
      </w:numPr>
      <w:spacing w:before="80"/>
    </w:pPr>
  </w:style>
  <w:style w:type="paragraph" w:customStyle="1" w:styleId="N3">
    <w:name w:val="N3"/>
    <w:basedOn w:val="N2"/>
    <w:rsid w:val="00381EA1"/>
    <w:pPr>
      <w:numPr>
        <w:ilvl w:val="2"/>
      </w:numPr>
    </w:pPr>
  </w:style>
  <w:style w:type="paragraph" w:customStyle="1" w:styleId="N4">
    <w:name w:val="N4"/>
    <w:basedOn w:val="N3"/>
    <w:rsid w:val="00381EA1"/>
    <w:pPr>
      <w:numPr>
        <w:ilvl w:val="3"/>
      </w:numPr>
    </w:pPr>
  </w:style>
  <w:style w:type="paragraph" w:customStyle="1" w:styleId="N5">
    <w:name w:val="N5"/>
    <w:basedOn w:val="N4"/>
    <w:rsid w:val="00381EA1"/>
    <w:pPr>
      <w:numPr>
        <w:ilvl w:val="4"/>
      </w:numPr>
    </w:pPr>
  </w:style>
  <w:style w:type="paragraph" w:styleId="FootnoteText">
    <w:name w:val="footnote text"/>
    <w:basedOn w:val="Normal"/>
    <w:link w:val="FootnoteTextChar"/>
    <w:uiPriority w:val="99"/>
    <w:semiHidden/>
    <w:rsid w:val="00381EA1"/>
    <w:pPr>
      <w:spacing w:line="240" w:lineRule="atLeast"/>
    </w:pPr>
    <w:rPr>
      <w:sz w:val="20"/>
      <w:lang w:val="x-none" w:eastAsia="en-US"/>
    </w:rPr>
  </w:style>
  <w:style w:type="character" w:styleId="FootnoteReference">
    <w:name w:val="footnote reference"/>
    <w:uiPriority w:val="99"/>
    <w:semiHidden/>
    <w:rsid w:val="00381EA1"/>
    <w:rPr>
      <w:vertAlign w:val="superscript"/>
    </w:rPr>
  </w:style>
  <w:style w:type="character" w:customStyle="1" w:styleId="legdsleglhslegp3no">
    <w:name w:val="legds leglhs legp3no"/>
    <w:basedOn w:val="DefaultParagraphFont"/>
    <w:rsid w:val="00381EA1"/>
  </w:style>
  <w:style w:type="character" w:customStyle="1" w:styleId="legdslegrhslegp3text">
    <w:name w:val="legds legrhs legp3text"/>
    <w:basedOn w:val="DefaultParagraphFont"/>
    <w:rsid w:val="00381EA1"/>
  </w:style>
  <w:style w:type="character" w:customStyle="1" w:styleId="FootnoteTextChar">
    <w:name w:val="Footnote Text Char"/>
    <w:link w:val="FootnoteText"/>
    <w:uiPriority w:val="99"/>
    <w:semiHidden/>
    <w:rsid w:val="008E1FD2"/>
    <w:rPr>
      <w:lang w:eastAsia="en-US"/>
    </w:rPr>
  </w:style>
  <w:style w:type="table" w:styleId="TableGrid">
    <w:name w:val="Table Grid"/>
    <w:basedOn w:val="TableNormal"/>
    <w:rsid w:val="003D6F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CD53A0"/>
    <w:pPr>
      <w:tabs>
        <w:tab w:val="clear" w:pos="720"/>
        <w:tab w:val="clear" w:pos="1440"/>
        <w:tab w:val="clear" w:pos="2160"/>
        <w:tab w:val="clear" w:pos="2880"/>
        <w:tab w:val="clear" w:pos="4680"/>
        <w:tab w:val="clear" w:pos="5400"/>
        <w:tab w:val="clear" w:pos="9000"/>
      </w:tabs>
      <w:jc w:val="left"/>
    </w:pPr>
    <w:rPr>
      <w:sz w:val="22"/>
      <w:szCs w:val="24"/>
      <w:lang w:val="x-none" w:eastAsia="en-US"/>
    </w:rPr>
  </w:style>
  <w:style w:type="character" w:customStyle="1" w:styleId="BodyTextChar">
    <w:name w:val="Body Text Char"/>
    <w:link w:val="BodyText"/>
    <w:rsid w:val="00CD53A0"/>
    <w:rPr>
      <w:sz w:val="22"/>
      <w:szCs w:val="24"/>
      <w:lang w:eastAsia="en-US"/>
    </w:rPr>
  </w:style>
  <w:style w:type="paragraph" w:customStyle="1" w:styleId="Default">
    <w:name w:val="Default"/>
    <w:rsid w:val="00CD53A0"/>
    <w:pPr>
      <w:autoSpaceDE w:val="0"/>
      <w:autoSpaceDN w:val="0"/>
      <w:adjustRightInd w:val="0"/>
    </w:pPr>
    <w:rPr>
      <w:rFonts w:ascii="Arial" w:hAnsi="Arial" w:cs="Arial"/>
      <w:color w:val="000000"/>
      <w:sz w:val="24"/>
      <w:szCs w:val="24"/>
    </w:rPr>
  </w:style>
  <w:style w:type="character" w:customStyle="1" w:styleId="PlainTextChar">
    <w:name w:val="Plain Text Char"/>
    <w:link w:val="PlainText"/>
    <w:uiPriority w:val="99"/>
    <w:rsid w:val="00B230CA"/>
    <w:rPr>
      <w:rFonts w:ascii="Consolas" w:eastAsia="Calibri" w:hAnsi="Consolas"/>
      <w:sz w:val="21"/>
      <w:szCs w:val="21"/>
      <w:lang w:eastAsia="en-US"/>
    </w:rPr>
  </w:style>
  <w:style w:type="paragraph" w:customStyle="1" w:styleId="p1">
    <w:name w:val="p1"/>
    <w:basedOn w:val="Normal"/>
    <w:rsid w:val="008B00B2"/>
    <w:pPr>
      <w:tabs>
        <w:tab w:val="clear" w:pos="720"/>
        <w:tab w:val="clear" w:pos="1440"/>
        <w:tab w:val="clear" w:pos="2160"/>
        <w:tab w:val="clear" w:pos="2880"/>
        <w:tab w:val="clear" w:pos="4680"/>
        <w:tab w:val="clear" w:pos="5400"/>
        <w:tab w:val="clear" w:pos="9000"/>
      </w:tabs>
      <w:jc w:val="left"/>
    </w:pPr>
    <w:rPr>
      <w:rFonts w:ascii=".SF UI Text" w:eastAsia="Calibri" w:hAnsi=".SF UI Text"/>
      <w:color w:val="454545"/>
      <w:sz w:val="26"/>
      <w:szCs w:val="26"/>
    </w:rPr>
  </w:style>
  <w:style w:type="paragraph" w:customStyle="1" w:styleId="p2">
    <w:name w:val="p2"/>
    <w:basedOn w:val="Normal"/>
    <w:rsid w:val="008B00B2"/>
    <w:pPr>
      <w:tabs>
        <w:tab w:val="clear" w:pos="720"/>
        <w:tab w:val="clear" w:pos="1440"/>
        <w:tab w:val="clear" w:pos="2160"/>
        <w:tab w:val="clear" w:pos="2880"/>
        <w:tab w:val="clear" w:pos="4680"/>
        <w:tab w:val="clear" w:pos="5400"/>
        <w:tab w:val="clear" w:pos="9000"/>
      </w:tabs>
      <w:jc w:val="left"/>
    </w:pPr>
    <w:rPr>
      <w:rFonts w:ascii=".SF UI Text" w:eastAsia="Calibri" w:hAnsi=".SF UI Text"/>
      <w:color w:val="454545"/>
      <w:sz w:val="26"/>
      <w:szCs w:val="26"/>
    </w:rPr>
  </w:style>
  <w:style w:type="character" w:customStyle="1" w:styleId="s1">
    <w:name w:val="s1"/>
    <w:rsid w:val="008B00B2"/>
    <w:rPr>
      <w:rFonts w:ascii=".SFUIText-Regular" w:hAnsi=".SFUIText-Regular" w:hint="default"/>
      <w:b w:val="0"/>
      <w:bCs w:val="0"/>
      <w:i w:val="0"/>
      <w:iCs w:val="0"/>
      <w:sz w:val="34"/>
      <w:szCs w:val="34"/>
    </w:rPr>
  </w:style>
  <w:style w:type="character" w:customStyle="1" w:styleId="apple-converted-space">
    <w:name w:val="apple-converted-space"/>
    <w:rsid w:val="008B00B2"/>
  </w:style>
  <w:style w:type="paragraph" w:customStyle="1" w:styleId="big-text">
    <w:name w:val="big-text"/>
    <w:basedOn w:val="Normal"/>
    <w:rsid w:val="00E6168E"/>
    <w:pPr>
      <w:tabs>
        <w:tab w:val="clear" w:pos="720"/>
        <w:tab w:val="clear" w:pos="1440"/>
        <w:tab w:val="clear" w:pos="2160"/>
        <w:tab w:val="clear" w:pos="2880"/>
        <w:tab w:val="clear" w:pos="4680"/>
        <w:tab w:val="clear" w:pos="5400"/>
        <w:tab w:val="clear" w:pos="9000"/>
      </w:tabs>
      <w:spacing w:after="150"/>
      <w:jc w:val="left"/>
    </w:pPr>
    <w:rPr>
      <w:sz w:val="27"/>
      <w:szCs w:val="27"/>
    </w:rPr>
  </w:style>
  <w:style w:type="character" w:customStyle="1" w:styleId="Heading4Char">
    <w:name w:val="Heading 4 Char"/>
    <w:basedOn w:val="DefaultParagraphFont"/>
    <w:link w:val="Heading4"/>
    <w:rsid w:val="00414266"/>
    <w:rPr>
      <w:rFonts w:ascii="Arial" w:hAnsi="Arial"/>
      <w:bCs/>
      <w:sz w:val="22"/>
      <w:szCs w:val="28"/>
      <w:lang w:eastAsia="en-US"/>
    </w:rPr>
  </w:style>
  <w:style w:type="character" w:customStyle="1" w:styleId="Heading5Char">
    <w:name w:val="Heading 5 Char"/>
    <w:basedOn w:val="DefaultParagraphFont"/>
    <w:link w:val="Heading5"/>
    <w:rsid w:val="00414266"/>
    <w:rPr>
      <w:rFonts w:ascii="Arial" w:hAnsi="Arial"/>
      <w:bCs/>
      <w:iCs/>
      <w:sz w:val="22"/>
      <w:szCs w:val="26"/>
      <w:lang w:eastAsia="en-US"/>
    </w:rPr>
  </w:style>
  <w:style w:type="character" w:customStyle="1" w:styleId="Heading6Char">
    <w:name w:val="Heading 6 Char"/>
    <w:basedOn w:val="DefaultParagraphFont"/>
    <w:link w:val="Heading6"/>
    <w:rsid w:val="00414266"/>
    <w:rPr>
      <w:rFonts w:ascii="Arial" w:hAnsi="Arial"/>
      <w:b/>
      <w:bCs/>
      <w:sz w:val="22"/>
      <w:szCs w:val="22"/>
      <w:lang w:eastAsia="en-US"/>
    </w:rPr>
  </w:style>
  <w:style w:type="character" w:customStyle="1" w:styleId="Heading7Char">
    <w:name w:val="Heading 7 Char"/>
    <w:basedOn w:val="DefaultParagraphFont"/>
    <w:link w:val="Heading7"/>
    <w:rsid w:val="00414266"/>
    <w:rPr>
      <w:rFonts w:ascii="Arial" w:eastAsiaTheme="majorEastAsia" w:hAnsi="Arial" w:cstheme="majorBidi"/>
      <w:b/>
      <w:sz w:val="22"/>
      <w:szCs w:val="24"/>
      <w:lang w:eastAsia="en-US"/>
    </w:rPr>
  </w:style>
  <w:style w:type="character" w:customStyle="1" w:styleId="Heading8Char">
    <w:name w:val="Heading 8 Char"/>
    <w:basedOn w:val="DefaultParagraphFont"/>
    <w:link w:val="Heading8"/>
    <w:rsid w:val="00414266"/>
    <w:rPr>
      <w:rFonts w:ascii="Arial" w:eastAsiaTheme="majorEastAsia" w:hAnsi="Arial" w:cstheme="majorBidi"/>
      <w:b/>
      <w:iCs/>
      <w:sz w:val="22"/>
      <w:szCs w:val="24"/>
      <w:lang w:eastAsia="en-US"/>
    </w:rPr>
  </w:style>
  <w:style w:type="character" w:customStyle="1" w:styleId="Heading9Char">
    <w:name w:val="Heading 9 Char"/>
    <w:basedOn w:val="DefaultParagraphFont"/>
    <w:link w:val="Heading9"/>
    <w:rsid w:val="00414266"/>
    <w:rPr>
      <w:rFonts w:ascii="Arial" w:eastAsiaTheme="majorEastAsia"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282069">
      <w:bodyDiv w:val="1"/>
      <w:marLeft w:val="0"/>
      <w:marRight w:val="0"/>
      <w:marTop w:val="0"/>
      <w:marBottom w:val="0"/>
      <w:divBdr>
        <w:top w:val="none" w:sz="0" w:space="0" w:color="auto"/>
        <w:left w:val="none" w:sz="0" w:space="0" w:color="auto"/>
        <w:bottom w:val="none" w:sz="0" w:space="0" w:color="auto"/>
        <w:right w:val="none" w:sz="0" w:space="0" w:color="auto"/>
      </w:divBdr>
    </w:div>
    <w:div w:id="166018640">
      <w:bodyDiv w:val="1"/>
      <w:marLeft w:val="0"/>
      <w:marRight w:val="0"/>
      <w:marTop w:val="0"/>
      <w:marBottom w:val="0"/>
      <w:divBdr>
        <w:top w:val="none" w:sz="0" w:space="0" w:color="auto"/>
        <w:left w:val="none" w:sz="0" w:space="0" w:color="auto"/>
        <w:bottom w:val="none" w:sz="0" w:space="0" w:color="auto"/>
        <w:right w:val="none" w:sz="0" w:space="0" w:color="auto"/>
      </w:divBdr>
      <w:divsChild>
        <w:div w:id="1125925286">
          <w:marLeft w:val="0"/>
          <w:marRight w:val="0"/>
          <w:marTop w:val="0"/>
          <w:marBottom w:val="0"/>
          <w:divBdr>
            <w:top w:val="none" w:sz="0" w:space="0" w:color="auto"/>
            <w:left w:val="none" w:sz="0" w:space="0" w:color="auto"/>
            <w:bottom w:val="none" w:sz="0" w:space="0" w:color="auto"/>
            <w:right w:val="none" w:sz="0" w:space="0" w:color="auto"/>
          </w:divBdr>
          <w:divsChild>
            <w:div w:id="601037197">
              <w:marLeft w:val="0"/>
              <w:marRight w:val="0"/>
              <w:marTop w:val="0"/>
              <w:marBottom w:val="0"/>
              <w:divBdr>
                <w:top w:val="none" w:sz="0" w:space="0" w:color="auto"/>
                <w:left w:val="none" w:sz="0" w:space="0" w:color="auto"/>
                <w:bottom w:val="none" w:sz="0" w:space="0" w:color="auto"/>
                <w:right w:val="none" w:sz="0" w:space="0" w:color="auto"/>
              </w:divBdr>
              <w:divsChild>
                <w:div w:id="44600049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98664554">
      <w:bodyDiv w:val="1"/>
      <w:marLeft w:val="0"/>
      <w:marRight w:val="0"/>
      <w:marTop w:val="0"/>
      <w:marBottom w:val="0"/>
      <w:divBdr>
        <w:top w:val="none" w:sz="0" w:space="0" w:color="auto"/>
        <w:left w:val="none" w:sz="0" w:space="0" w:color="auto"/>
        <w:bottom w:val="none" w:sz="0" w:space="0" w:color="auto"/>
        <w:right w:val="none" w:sz="0" w:space="0" w:color="auto"/>
      </w:divBdr>
    </w:div>
    <w:div w:id="292060895">
      <w:bodyDiv w:val="1"/>
      <w:marLeft w:val="0"/>
      <w:marRight w:val="0"/>
      <w:marTop w:val="0"/>
      <w:marBottom w:val="0"/>
      <w:divBdr>
        <w:top w:val="none" w:sz="0" w:space="0" w:color="auto"/>
        <w:left w:val="none" w:sz="0" w:space="0" w:color="auto"/>
        <w:bottom w:val="none" w:sz="0" w:space="0" w:color="auto"/>
        <w:right w:val="none" w:sz="0" w:space="0" w:color="auto"/>
      </w:divBdr>
    </w:div>
    <w:div w:id="636374447">
      <w:bodyDiv w:val="1"/>
      <w:marLeft w:val="0"/>
      <w:marRight w:val="0"/>
      <w:marTop w:val="0"/>
      <w:marBottom w:val="0"/>
      <w:divBdr>
        <w:top w:val="none" w:sz="0" w:space="0" w:color="auto"/>
        <w:left w:val="none" w:sz="0" w:space="0" w:color="auto"/>
        <w:bottom w:val="none" w:sz="0" w:space="0" w:color="auto"/>
        <w:right w:val="none" w:sz="0" w:space="0" w:color="auto"/>
      </w:divBdr>
    </w:div>
    <w:div w:id="864446901">
      <w:bodyDiv w:val="1"/>
      <w:marLeft w:val="0"/>
      <w:marRight w:val="0"/>
      <w:marTop w:val="0"/>
      <w:marBottom w:val="0"/>
      <w:divBdr>
        <w:top w:val="none" w:sz="0" w:space="0" w:color="auto"/>
        <w:left w:val="none" w:sz="0" w:space="0" w:color="auto"/>
        <w:bottom w:val="none" w:sz="0" w:space="0" w:color="auto"/>
        <w:right w:val="none" w:sz="0" w:space="0" w:color="auto"/>
      </w:divBdr>
    </w:div>
    <w:div w:id="943419327">
      <w:bodyDiv w:val="1"/>
      <w:marLeft w:val="0"/>
      <w:marRight w:val="0"/>
      <w:marTop w:val="0"/>
      <w:marBottom w:val="0"/>
      <w:divBdr>
        <w:top w:val="none" w:sz="0" w:space="0" w:color="auto"/>
        <w:left w:val="none" w:sz="0" w:space="0" w:color="auto"/>
        <w:bottom w:val="none" w:sz="0" w:space="0" w:color="auto"/>
        <w:right w:val="none" w:sz="0" w:space="0" w:color="auto"/>
      </w:divBdr>
    </w:div>
    <w:div w:id="1015115244">
      <w:bodyDiv w:val="1"/>
      <w:marLeft w:val="0"/>
      <w:marRight w:val="0"/>
      <w:marTop w:val="0"/>
      <w:marBottom w:val="0"/>
      <w:divBdr>
        <w:top w:val="none" w:sz="0" w:space="0" w:color="auto"/>
        <w:left w:val="none" w:sz="0" w:space="0" w:color="auto"/>
        <w:bottom w:val="none" w:sz="0" w:space="0" w:color="auto"/>
        <w:right w:val="none" w:sz="0" w:space="0" w:color="auto"/>
      </w:divBdr>
    </w:div>
    <w:div w:id="1057778784">
      <w:bodyDiv w:val="1"/>
      <w:marLeft w:val="0"/>
      <w:marRight w:val="0"/>
      <w:marTop w:val="0"/>
      <w:marBottom w:val="0"/>
      <w:divBdr>
        <w:top w:val="none" w:sz="0" w:space="0" w:color="auto"/>
        <w:left w:val="none" w:sz="0" w:space="0" w:color="auto"/>
        <w:bottom w:val="none" w:sz="0" w:space="0" w:color="auto"/>
        <w:right w:val="none" w:sz="0" w:space="0" w:color="auto"/>
      </w:divBdr>
    </w:div>
    <w:div w:id="1064644575">
      <w:bodyDiv w:val="1"/>
      <w:marLeft w:val="0"/>
      <w:marRight w:val="0"/>
      <w:marTop w:val="0"/>
      <w:marBottom w:val="0"/>
      <w:divBdr>
        <w:top w:val="none" w:sz="0" w:space="0" w:color="auto"/>
        <w:left w:val="none" w:sz="0" w:space="0" w:color="auto"/>
        <w:bottom w:val="none" w:sz="0" w:space="0" w:color="auto"/>
        <w:right w:val="none" w:sz="0" w:space="0" w:color="auto"/>
      </w:divBdr>
    </w:div>
    <w:div w:id="1158811647">
      <w:bodyDiv w:val="1"/>
      <w:marLeft w:val="0"/>
      <w:marRight w:val="0"/>
      <w:marTop w:val="0"/>
      <w:marBottom w:val="0"/>
      <w:divBdr>
        <w:top w:val="none" w:sz="0" w:space="0" w:color="auto"/>
        <w:left w:val="none" w:sz="0" w:space="0" w:color="auto"/>
        <w:bottom w:val="none" w:sz="0" w:space="0" w:color="auto"/>
        <w:right w:val="none" w:sz="0" w:space="0" w:color="auto"/>
      </w:divBdr>
    </w:div>
    <w:div w:id="1199466234">
      <w:bodyDiv w:val="1"/>
      <w:marLeft w:val="0"/>
      <w:marRight w:val="0"/>
      <w:marTop w:val="0"/>
      <w:marBottom w:val="0"/>
      <w:divBdr>
        <w:top w:val="none" w:sz="0" w:space="0" w:color="auto"/>
        <w:left w:val="none" w:sz="0" w:space="0" w:color="auto"/>
        <w:bottom w:val="none" w:sz="0" w:space="0" w:color="auto"/>
        <w:right w:val="none" w:sz="0" w:space="0" w:color="auto"/>
      </w:divBdr>
    </w:div>
    <w:div w:id="1233734027">
      <w:bodyDiv w:val="1"/>
      <w:marLeft w:val="0"/>
      <w:marRight w:val="0"/>
      <w:marTop w:val="0"/>
      <w:marBottom w:val="0"/>
      <w:divBdr>
        <w:top w:val="none" w:sz="0" w:space="0" w:color="auto"/>
        <w:left w:val="none" w:sz="0" w:space="0" w:color="auto"/>
        <w:bottom w:val="none" w:sz="0" w:space="0" w:color="auto"/>
        <w:right w:val="none" w:sz="0" w:space="0" w:color="auto"/>
      </w:divBdr>
    </w:div>
    <w:div w:id="1396514049">
      <w:bodyDiv w:val="1"/>
      <w:marLeft w:val="0"/>
      <w:marRight w:val="0"/>
      <w:marTop w:val="0"/>
      <w:marBottom w:val="0"/>
      <w:divBdr>
        <w:top w:val="none" w:sz="0" w:space="0" w:color="auto"/>
        <w:left w:val="none" w:sz="0" w:space="0" w:color="auto"/>
        <w:bottom w:val="none" w:sz="0" w:space="0" w:color="auto"/>
        <w:right w:val="none" w:sz="0" w:space="0" w:color="auto"/>
      </w:divBdr>
    </w:div>
    <w:div w:id="1661226541">
      <w:bodyDiv w:val="1"/>
      <w:marLeft w:val="0"/>
      <w:marRight w:val="0"/>
      <w:marTop w:val="0"/>
      <w:marBottom w:val="0"/>
      <w:divBdr>
        <w:top w:val="none" w:sz="0" w:space="0" w:color="auto"/>
        <w:left w:val="none" w:sz="0" w:space="0" w:color="auto"/>
        <w:bottom w:val="none" w:sz="0" w:space="0" w:color="auto"/>
        <w:right w:val="none" w:sz="0" w:space="0" w:color="auto"/>
      </w:divBdr>
    </w:div>
    <w:div w:id="1750227282">
      <w:bodyDiv w:val="1"/>
      <w:marLeft w:val="0"/>
      <w:marRight w:val="0"/>
      <w:marTop w:val="0"/>
      <w:marBottom w:val="0"/>
      <w:divBdr>
        <w:top w:val="none" w:sz="0" w:space="0" w:color="auto"/>
        <w:left w:val="none" w:sz="0" w:space="0" w:color="auto"/>
        <w:bottom w:val="none" w:sz="0" w:space="0" w:color="auto"/>
        <w:right w:val="none" w:sz="0" w:space="0" w:color="auto"/>
      </w:divBdr>
    </w:div>
    <w:div w:id="1795051797">
      <w:bodyDiv w:val="1"/>
      <w:marLeft w:val="0"/>
      <w:marRight w:val="0"/>
      <w:marTop w:val="0"/>
      <w:marBottom w:val="0"/>
      <w:divBdr>
        <w:top w:val="none" w:sz="0" w:space="0" w:color="auto"/>
        <w:left w:val="none" w:sz="0" w:space="0" w:color="auto"/>
        <w:bottom w:val="none" w:sz="0" w:space="0" w:color="auto"/>
        <w:right w:val="none" w:sz="0" w:space="0" w:color="auto"/>
      </w:divBdr>
    </w:div>
    <w:div w:id="2082869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as.mhra.gov.uk/ViewandAcknowledgment/ViewAlert.aspx?AlertID=102802" TargetMode="External"/><Relationship Id="rId18" Type="http://schemas.openxmlformats.org/officeDocument/2006/relationships/hyperlink" Target="https://jext.co.uk/"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jext.co.uk/"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epipen.co.uk/"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www.gov.scot" TargetMode="External"/><Relationship Id="rId20" Type="http://schemas.openxmlformats.org/officeDocument/2006/relationships/hyperlink" Target="http://www.epipen.co.uk/" TargetMode="Externa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cas.mhra.gov.uk/ViewandAcknowledgment/ViewAlert.aspx?AlertID=102802" TargetMode="External"/><Relationship Id="rId5" Type="http://schemas.openxmlformats.org/officeDocument/2006/relationships/numbering" Target="numbering.xml"/><Relationship Id="rId15" Type="http://schemas.openxmlformats.org/officeDocument/2006/relationships/hyperlink" Target="mailto:bryan.lamb@gov.scot" TargetMode="External"/><Relationship Id="rId23" Type="http://schemas.openxmlformats.org/officeDocument/2006/relationships/hyperlink" Target="https://jext.co.uk/"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ehd.scot.nhs.uk/pca/PCA2018(P)14.pdf" TargetMode="External"/><Relationship Id="rId22" Type="http://schemas.openxmlformats.org/officeDocument/2006/relationships/hyperlink" Target="http://www.epipen.co.uk/"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Word" ma:contentTypeID="0x0101008F7F95163A024D46B0205B13DD43F18800D8AC7097450DAD4A86ED5B972A2F5E2F" ma:contentTypeVersion="11" ma:contentTypeDescription="Blank word document" ma:contentTypeScope="" ma:versionID="2cf969f11ea4cf927bbfb25a3b11644b">
  <xsd:schema xmlns:xsd="http://www.w3.org/2001/XMLSchema" xmlns:p="http://schemas.microsoft.com/office/2006/metadata/properties" targetNamespace="http://schemas.microsoft.com/office/2006/metadata/properties" ma:root="true" ma:fieldsID="86987c98cd0a92287a1a1da8522eae6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659419-8ADB-4861-9FAB-350A51052DFC}">
  <ds:schemaRefs>
    <ds:schemaRef ds:uri="http://schemas.microsoft.com/sharepoint/v3/contenttype/forms"/>
  </ds:schemaRefs>
</ds:datastoreItem>
</file>

<file path=customXml/itemProps2.xml><?xml version="1.0" encoding="utf-8"?>
<ds:datastoreItem xmlns:ds="http://schemas.openxmlformats.org/officeDocument/2006/customXml" ds:itemID="{D01A654D-6355-4356-8478-EE53E5EA8FCB}">
  <ds:schemaRefs>
    <ds:schemaRef ds:uri="http://purl.org/dc/elements/1.1/"/>
    <ds:schemaRef ds:uri="http://schemas.microsoft.com/office/2006/documentManagement/types"/>
    <ds:schemaRef ds:uri="http://schemas.microsoft.com/office/2006/metadata/properties"/>
    <ds:schemaRef ds:uri="http://purl.org/dc/dcmitype/"/>
    <ds:schemaRef ds:uri="http://www.w3.org/XML/1998/namespace"/>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7E8CBE4A-0CFC-4AD4-B212-1B6115F7CE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A00378AC-4C5B-4A0F-94CD-F77EAC329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3577</Words>
  <Characters>23835</Characters>
  <Application>Microsoft Office Word</Application>
  <DocSecurity>4</DocSecurity>
  <Lines>198</Lines>
  <Paragraphs>54</Paragraphs>
  <ScaleCrop>false</ScaleCrop>
  <HeadingPairs>
    <vt:vector size="2" baseType="variant">
      <vt:variant>
        <vt:lpstr>Title</vt:lpstr>
      </vt:variant>
      <vt:variant>
        <vt:i4>1</vt:i4>
      </vt:variant>
    </vt:vector>
  </HeadingPairs>
  <TitlesOfParts>
    <vt:vector size="1" baseType="lpstr">
      <vt:lpstr>Primary and Community Care Directorate</vt:lpstr>
    </vt:vector>
  </TitlesOfParts>
  <Company>Scottish Executive</Company>
  <LinksUpToDate>false</LinksUpToDate>
  <CharactersWithSpaces>27358</CharactersWithSpaces>
  <SharedDoc>false</SharedDoc>
  <HLinks>
    <vt:vector size="108" baseType="variant">
      <vt:variant>
        <vt:i4>6815865</vt:i4>
      </vt:variant>
      <vt:variant>
        <vt:i4>51</vt:i4>
      </vt:variant>
      <vt:variant>
        <vt:i4>0</vt:i4>
      </vt:variant>
      <vt:variant>
        <vt:i4>5</vt:i4>
      </vt:variant>
      <vt:variant>
        <vt:lpwstr>http://www.scottishpatientsafetyprogramme.scot.nhs.uk/programmes/primary-care/pharmacy-in-primary-care</vt:lpwstr>
      </vt:variant>
      <vt:variant>
        <vt:lpwstr/>
      </vt:variant>
      <vt:variant>
        <vt:i4>131103</vt:i4>
      </vt:variant>
      <vt:variant>
        <vt:i4>48</vt:i4>
      </vt:variant>
      <vt:variant>
        <vt:i4>0</vt:i4>
      </vt:variant>
      <vt:variant>
        <vt:i4>5</vt:i4>
      </vt:variant>
      <vt:variant>
        <vt:lpwstr>http://www.qihub.scot.nhs.uk/education-and-learning/practitioner.aspx</vt:lpwstr>
      </vt:variant>
      <vt:variant>
        <vt:lpwstr/>
      </vt:variant>
      <vt:variant>
        <vt:i4>1048658</vt:i4>
      </vt:variant>
      <vt:variant>
        <vt:i4>45</vt:i4>
      </vt:variant>
      <vt:variant>
        <vt:i4>0</vt:i4>
      </vt:variant>
      <vt:variant>
        <vt:i4>5</vt:i4>
      </vt:variant>
      <vt:variant>
        <vt:lpwstr>http://www.qihub.scot.nhs.uk/scormplayer.aspx?pkgurl=/elearningmodules/Evaluating%20quality%20improvement/&amp;height=800&amp;width=1010</vt:lpwstr>
      </vt:variant>
      <vt:variant>
        <vt:lpwstr/>
      </vt:variant>
      <vt:variant>
        <vt:i4>4194395</vt:i4>
      </vt:variant>
      <vt:variant>
        <vt:i4>42</vt:i4>
      </vt:variant>
      <vt:variant>
        <vt:i4>0</vt:i4>
      </vt:variant>
      <vt:variant>
        <vt:i4>5</vt:i4>
      </vt:variant>
      <vt:variant>
        <vt:lpwstr>http://www.qihub.scot.nhs.uk/scormplayer.aspx?pkgurl=/elearningmodules/Creativity%20and%20innovation%20in%20healthcare/&amp;height=800&amp;width=1010</vt:lpwstr>
      </vt:variant>
      <vt:variant>
        <vt:lpwstr/>
      </vt:variant>
      <vt:variant>
        <vt:i4>6815848</vt:i4>
      </vt:variant>
      <vt:variant>
        <vt:i4>39</vt:i4>
      </vt:variant>
      <vt:variant>
        <vt:i4>0</vt:i4>
      </vt:variant>
      <vt:variant>
        <vt:i4>5</vt:i4>
      </vt:variant>
      <vt:variant>
        <vt:lpwstr>http://www.qihub.scot.nhs.uk/education-and-learning/foundation.aspx</vt:lpwstr>
      </vt:variant>
      <vt:variant>
        <vt:lpwstr/>
      </vt:variant>
      <vt:variant>
        <vt:i4>7798885</vt:i4>
      </vt:variant>
      <vt:variant>
        <vt:i4>36</vt:i4>
      </vt:variant>
      <vt:variant>
        <vt:i4>0</vt:i4>
      </vt:variant>
      <vt:variant>
        <vt:i4>5</vt:i4>
      </vt:variant>
      <vt:variant>
        <vt:lpwstr>http://www.qihub.scot.nhs.uk/scormplayer.aspx?pkgurl=/elearningmodules/Knowledge%20into%20practice%20in%20healthcare/&amp;height=800&amp;width=1010</vt:lpwstr>
      </vt:variant>
      <vt:variant>
        <vt:lpwstr/>
      </vt:variant>
      <vt:variant>
        <vt:i4>5505029</vt:i4>
      </vt:variant>
      <vt:variant>
        <vt:i4>33</vt:i4>
      </vt:variant>
      <vt:variant>
        <vt:i4>0</vt:i4>
      </vt:variant>
      <vt:variant>
        <vt:i4>5</vt:i4>
      </vt:variant>
      <vt:variant>
        <vt:lpwstr>http://www.qihub.scot.nhs.uk/scormplayer.aspx?pkgurl=/elearningmodules/Lean%20in%20healthcare/&amp;height=800&amp;width=1010</vt:lpwstr>
      </vt:variant>
      <vt:variant>
        <vt:lpwstr/>
      </vt:variant>
      <vt:variant>
        <vt:i4>2162788</vt:i4>
      </vt:variant>
      <vt:variant>
        <vt:i4>30</vt:i4>
      </vt:variant>
      <vt:variant>
        <vt:i4>0</vt:i4>
      </vt:variant>
      <vt:variant>
        <vt:i4>5</vt:i4>
      </vt:variant>
      <vt:variant>
        <vt:lpwstr>http://www.qihub.scot.nhs.uk/scormplayer.aspx?pkgurl=%2felearningmodules%2fIntroduction+to+quality+improvement+methods%2f&amp;height=800&amp;width=1010</vt:lpwstr>
      </vt:variant>
      <vt:variant>
        <vt:lpwstr/>
      </vt:variant>
      <vt:variant>
        <vt:i4>3211307</vt:i4>
      </vt:variant>
      <vt:variant>
        <vt:i4>27</vt:i4>
      </vt:variant>
      <vt:variant>
        <vt:i4>0</vt:i4>
      </vt:variant>
      <vt:variant>
        <vt:i4>5</vt:i4>
      </vt:variant>
      <vt:variant>
        <vt:lpwstr>http://www.qihub.scot.nhs.uk/scormplayer.aspx?pkgurl=/elearningmodules/Introduction%20to%20healthcare%20systems/&amp;height=800&amp;width=1010</vt:lpwstr>
      </vt:variant>
      <vt:variant>
        <vt:lpwstr/>
      </vt:variant>
      <vt:variant>
        <vt:i4>7536677</vt:i4>
      </vt:variant>
      <vt:variant>
        <vt:i4>24</vt:i4>
      </vt:variant>
      <vt:variant>
        <vt:i4>0</vt:i4>
      </vt:variant>
      <vt:variant>
        <vt:i4>5</vt:i4>
      </vt:variant>
      <vt:variant>
        <vt:lpwstr>http://www.qihub.scot.nhs.uk/scormplayer.aspx?pkgurl=/elearningmodules/Introduction%20to%20quality%20and%20quality%20improvement/&amp;height=800&amp;width=1010</vt:lpwstr>
      </vt:variant>
      <vt:variant>
        <vt:lpwstr/>
      </vt:variant>
      <vt:variant>
        <vt:i4>7667829</vt:i4>
      </vt:variant>
      <vt:variant>
        <vt:i4>21</vt:i4>
      </vt:variant>
      <vt:variant>
        <vt:i4>0</vt:i4>
      </vt:variant>
      <vt:variant>
        <vt:i4>5</vt:i4>
      </vt:variant>
      <vt:variant>
        <vt:lpwstr>http://www.qihub.scot.nhs.uk/scormplayer.aspx?pkgurl=/elearningmodules/Introduction%20to%20our%20purpose%20and%20values/&amp;height=800&amp;width=1010</vt:lpwstr>
      </vt:variant>
      <vt:variant>
        <vt:lpwstr/>
      </vt:variant>
      <vt:variant>
        <vt:i4>5242880</vt:i4>
      </vt:variant>
      <vt:variant>
        <vt:i4>18</vt:i4>
      </vt:variant>
      <vt:variant>
        <vt:i4>0</vt:i4>
      </vt:variant>
      <vt:variant>
        <vt:i4>5</vt:i4>
      </vt:variant>
      <vt:variant>
        <vt:lpwstr>http://ihub.scot/a-z-programmes/scottish-patient-safety-programme-primary-care-pharmacy/</vt:lpwstr>
      </vt:variant>
      <vt:variant>
        <vt:lpwstr/>
      </vt:variant>
      <vt:variant>
        <vt:i4>917535</vt:i4>
      </vt:variant>
      <vt:variant>
        <vt:i4>15</vt:i4>
      </vt:variant>
      <vt:variant>
        <vt:i4>0</vt:i4>
      </vt:variant>
      <vt:variant>
        <vt:i4>5</vt:i4>
      </vt:variant>
      <vt:variant>
        <vt:lpwstr>http://ihub.scot/</vt:lpwstr>
      </vt:variant>
      <vt:variant>
        <vt:lpwstr/>
      </vt:variant>
      <vt:variant>
        <vt:i4>5177373</vt:i4>
      </vt:variant>
      <vt:variant>
        <vt:i4>12</vt:i4>
      </vt:variant>
      <vt:variant>
        <vt:i4>0</vt:i4>
      </vt:variant>
      <vt:variant>
        <vt:i4>5</vt:i4>
      </vt:variant>
      <vt:variant>
        <vt:lpwstr>http://www.qihub.scot.nhs.uk/</vt:lpwstr>
      </vt:variant>
      <vt:variant>
        <vt:lpwstr/>
      </vt:variant>
      <vt:variant>
        <vt:i4>8323120</vt:i4>
      </vt:variant>
      <vt:variant>
        <vt:i4>9</vt:i4>
      </vt:variant>
      <vt:variant>
        <vt:i4>0</vt:i4>
      </vt:variant>
      <vt:variant>
        <vt:i4>5</vt:i4>
      </vt:variant>
      <vt:variant>
        <vt:lpwstr>http://www.gov.scot/resource/doc/311667/0098354.pdf</vt:lpwstr>
      </vt:variant>
      <vt:variant>
        <vt:lpwstr/>
      </vt:variant>
      <vt:variant>
        <vt:i4>589830</vt:i4>
      </vt:variant>
      <vt:variant>
        <vt:i4>6</vt:i4>
      </vt:variant>
      <vt:variant>
        <vt:i4>0</vt:i4>
      </vt:variant>
      <vt:variant>
        <vt:i4>5</vt:i4>
      </vt:variant>
      <vt:variant>
        <vt:lpwstr>http://www.gov.scot/</vt:lpwstr>
      </vt:variant>
      <vt:variant>
        <vt:lpwstr/>
      </vt:variant>
      <vt:variant>
        <vt:i4>2949189</vt:i4>
      </vt:variant>
      <vt:variant>
        <vt:i4>3</vt:i4>
      </vt:variant>
      <vt:variant>
        <vt:i4>0</vt:i4>
      </vt:variant>
      <vt:variant>
        <vt:i4>5</vt:i4>
      </vt:variant>
      <vt:variant>
        <vt:lpwstr>mailto:Elaine.Muirhead@gov.scot</vt:lpwstr>
      </vt:variant>
      <vt:variant>
        <vt:lpwstr/>
      </vt:variant>
      <vt:variant>
        <vt:i4>8323120</vt:i4>
      </vt:variant>
      <vt:variant>
        <vt:i4>0</vt:i4>
      </vt:variant>
      <vt:variant>
        <vt:i4>0</vt:i4>
      </vt:variant>
      <vt:variant>
        <vt:i4>5</vt:i4>
      </vt:variant>
      <vt:variant>
        <vt:lpwstr>http://www.gov.scot/resource/doc/311667/0098354.pdf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Primary and Community Care Directorate</dc:title>
  <dc:creator>u202688</dc:creator>
  <cp:lastModifiedBy>Marshall, Isobel - Pharmacy/Prescribing Administration Support</cp:lastModifiedBy>
  <cp:revision>2</cp:revision>
  <cp:lastPrinted>2018-10-18T08:25:00Z</cp:lastPrinted>
  <dcterms:created xsi:type="dcterms:W3CDTF">2018-11-09T13:53:00Z</dcterms:created>
  <dcterms:modified xsi:type="dcterms:W3CDTF">2018-11-09T13:53:00Z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F3608450</vt:lpwstr>
  </property>
  <property fmtid="{D5CDD505-2E9C-101B-9397-08002B2CF9AE}" pid="3" name="Objective-Comment">
    <vt:lpwstr/>
  </property>
  <property fmtid="{D5CDD505-2E9C-101B-9397-08002B2CF9AE}" pid="4" name="Objective-CreationStamp">
    <vt:filetime>2011-02-22T13:39:02Z</vt:filetime>
  </property>
  <property fmtid="{D5CDD505-2E9C-101B-9397-08002B2CF9AE}" pid="5" name="Objective-IsApproved">
    <vt:bool>false</vt:bool>
  </property>
  <property fmtid="{D5CDD505-2E9C-101B-9397-08002B2CF9AE}" pid="6" name="Objective-IsPublished">
    <vt:bool>true</vt:bool>
  </property>
  <property fmtid="{D5CDD505-2E9C-101B-9397-08002B2CF9AE}" pid="7" name="Objective-DatePublished">
    <vt:filetime>2013-08-01T16:04:46Z</vt:filetime>
  </property>
  <property fmtid="{D5CDD505-2E9C-101B-9397-08002B2CF9AE}" pid="8" name="Objective-ModificationStamp">
    <vt:filetime>2013-08-01T16:05:06Z</vt:filetime>
  </property>
  <property fmtid="{D5CDD505-2E9C-101B-9397-08002B2CF9AE}" pid="9" name="Objective-Owner">
    <vt:lpwstr>Muirhead, Elaine E (U202688)</vt:lpwstr>
  </property>
  <property fmtid="{D5CDD505-2E9C-101B-9397-08002B2CF9AE}" pid="10" name="Objective-Path">
    <vt:lpwstr>Objective Global Folder:SG File Plan:Health, nutrition and care:Health care:Primary health care:Advice and policy: Primary health care:Primary care - pharmacy: Community pharmacy contract: Advice and policy - Primary health care file part 3: 2013-2018:</vt:lpwstr>
  </property>
  <property fmtid="{D5CDD505-2E9C-101B-9397-08002B2CF9AE}" pid="11" name="Objective-Parent">
    <vt:lpwstr>Primary care - pharmacy: Community pharmacy contract: Advice and policy - Primary health care file part 3: 2013-2018</vt:lpwstr>
  </property>
  <property fmtid="{D5CDD505-2E9C-101B-9397-08002B2CF9AE}" pid="12" name="Objective-State">
    <vt:lpwstr>Published</vt:lpwstr>
  </property>
  <property fmtid="{D5CDD505-2E9C-101B-9397-08002B2CF9AE}" pid="13" name="Objective-Title">
    <vt:lpwstr>community pharmacy contract - minor ailment service MAS - Circular PCA(P)(2013) X - updated MAS Directions and service specification - 1 August 2013</vt:lpwstr>
  </property>
  <property fmtid="{D5CDD505-2E9C-101B-9397-08002B2CF9AE}" pid="14" name="Objective-Version">
    <vt:lpwstr>8.0</vt:lpwstr>
  </property>
  <property fmtid="{D5CDD505-2E9C-101B-9397-08002B2CF9AE}" pid="15" name="Objective-VersionComment">
    <vt:lpwstr/>
  </property>
  <property fmtid="{D5CDD505-2E9C-101B-9397-08002B2CF9AE}" pid="16" name="Objective-VersionNumber">
    <vt:i4>15</vt:i4>
  </property>
  <property fmtid="{D5CDD505-2E9C-101B-9397-08002B2CF9AE}" pid="17" name="Objective-FileNumber">
    <vt:lpwstr/>
  </property>
  <property fmtid="{D5CDD505-2E9C-101B-9397-08002B2CF9AE}" pid="18" name="Objective-Classification">
    <vt:lpwstr>[Inherited - Not Protectively Marked]</vt:lpwstr>
  </property>
  <property fmtid="{D5CDD505-2E9C-101B-9397-08002B2CF9AE}" pid="19" name="Objective-Caveats">
    <vt:lpwstr/>
  </property>
  <property fmtid="{D5CDD505-2E9C-101B-9397-08002B2CF9AE}" pid="20" name="Objective-Date of Original [system]">
    <vt:lpwstr/>
  </property>
  <property fmtid="{D5CDD505-2E9C-101B-9397-08002B2CF9AE}" pid="21" name="Objective-Date Received [system]">
    <vt:lpwstr/>
  </property>
  <property fmtid="{D5CDD505-2E9C-101B-9397-08002B2CF9AE}" pid="22" name="Objective-SG Web Publication - Category [system]">
    <vt:lpwstr/>
  </property>
  <property fmtid="{D5CDD505-2E9C-101B-9397-08002B2CF9AE}" pid="23" name="Objective-SG Web Publication - Category 2 Classification [system]">
    <vt:lpwstr/>
  </property>
</Properties>
</file>