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35" w:rsidRDefault="00350E4A" w:rsidP="00D66235">
      <w:pPr>
        <w:rPr>
          <w:rFonts w:cs="Arial"/>
          <w:b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0" allowOverlap="1" wp14:anchorId="3ECFEAB3" wp14:editId="496BA4F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46250" cy="1261745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482" w:rsidRDefault="00314482" w:rsidP="001F751D">
      <w:pPr>
        <w:jc w:val="center"/>
        <w:rPr>
          <w:rFonts w:cs="Arial"/>
          <w:b/>
          <w:szCs w:val="24"/>
        </w:rPr>
      </w:pPr>
    </w:p>
    <w:p w:rsidR="00D66235" w:rsidRPr="00383149" w:rsidRDefault="001F751D" w:rsidP="001F751D">
      <w:pPr>
        <w:jc w:val="center"/>
        <w:rPr>
          <w:rFonts w:cs="Arial"/>
          <w:b/>
          <w:sz w:val="36"/>
          <w:szCs w:val="36"/>
        </w:rPr>
      </w:pPr>
      <w:r w:rsidRPr="00383149">
        <w:rPr>
          <w:rFonts w:cs="Arial"/>
          <w:b/>
          <w:sz w:val="36"/>
          <w:szCs w:val="36"/>
        </w:rPr>
        <w:t>PATIENT NOTICE</w:t>
      </w:r>
    </w:p>
    <w:p w:rsidR="00D66235" w:rsidRDefault="00D66235" w:rsidP="00D66235">
      <w:pPr>
        <w:rPr>
          <w:rFonts w:cs="Arial"/>
          <w:b/>
          <w:szCs w:val="24"/>
        </w:rPr>
      </w:pPr>
    </w:p>
    <w:p w:rsidR="00D66235" w:rsidRPr="00383149" w:rsidRDefault="00D66235" w:rsidP="00D66235">
      <w:pPr>
        <w:rPr>
          <w:rFonts w:cs="Arial"/>
          <w:b/>
          <w:sz w:val="28"/>
          <w:szCs w:val="28"/>
        </w:rPr>
      </w:pPr>
      <w:r w:rsidRPr="00383149">
        <w:rPr>
          <w:rFonts w:cs="Arial"/>
          <w:b/>
          <w:sz w:val="28"/>
          <w:szCs w:val="28"/>
        </w:rPr>
        <w:t>Community Pharmacy – Access to Emergency Care Summary (ECS) Data Covid-19 Response</w:t>
      </w:r>
    </w:p>
    <w:p w:rsidR="00D66235" w:rsidRPr="00B33E84" w:rsidRDefault="00D66235" w:rsidP="00D66235">
      <w:pPr>
        <w:rPr>
          <w:rFonts w:cs="Arial"/>
          <w:b/>
          <w:szCs w:val="24"/>
        </w:rPr>
      </w:pPr>
    </w:p>
    <w:p w:rsidR="00327725" w:rsidRPr="00383149" w:rsidRDefault="00D66235" w:rsidP="00547507">
      <w:pPr>
        <w:jc w:val="both"/>
        <w:rPr>
          <w:rFonts w:cs="Arial"/>
          <w:sz w:val="28"/>
          <w:szCs w:val="28"/>
        </w:rPr>
      </w:pPr>
      <w:r w:rsidRPr="00383149">
        <w:rPr>
          <w:rFonts w:cs="Arial"/>
          <w:sz w:val="28"/>
          <w:szCs w:val="28"/>
        </w:rPr>
        <w:t xml:space="preserve">In light of the outbreak of COVID-19 in Scotland, the Scottish Government have informed all Health Boards that they may provide access to the Emergency Care Summary (ECS) System to Pharmacists and Pharmacy Technicians as part of their Covid-19 response. </w:t>
      </w:r>
    </w:p>
    <w:p w:rsidR="00D66235" w:rsidRPr="00383149" w:rsidRDefault="00D66235" w:rsidP="00D66235">
      <w:pPr>
        <w:rPr>
          <w:rFonts w:cs="Arial"/>
          <w:sz w:val="28"/>
          <w:szCs w:val="28"/>
        </w:rPr>
      </w:pPr>
    </w:p>
    <w:p w:rsidR="00D66235" w:rsidRPr="00383149" w:rsidRDefault="00D66235" w:rsidP="00D66235">
      <w:pPr>
        <w:jc w:val="both"/>
        <w:rPr>
          <w:rFonts w:cs="Arial"/>
          <w:sz w:val="28"/>
          <w:szCs w:val="28"/>
        </w:rPr>
      </w:pPr>
      <w:r w:rsidRPr="00383149">
        <w:rPr>
          <w:rFonts w:cs="Arial"/>
          <w:sz w:val="28"/>
          <w:szCs w:val="28"/>
        </w:rPr>
        <w:lastRenderedPageBreak/>
        <w:t>This measure is supported by the Scottish General Practitioners’ Committee of the British Medical Association.</w:t>
      </w:r>
    </w:p>
    <w:p w:rsidR="00D66235" w:rsidRPr="00383149" w:rsidRDefault="00D66235" w:rsidP="00D66235">
      <w:pPr>
        <w:rPr>
          <w:rFonts w:cs="Arial"/>
          <w:sz w:val="28"/>
          <w:szCs w:val="28"/>
        </w:rPr>
      </w:pPr>
    </w:p>
    <w:p w:rsidR="00D66235" w:rsidRPr="00383149" w:rsidRDefault="00D66235" w:rsidP="00D66235">
      <w:pPr>
        <w:jc w:val="both"/>
        <w:rPr>
          <w:rFonts w:cs="Arial"/>
          <w:sz w:val="28"/>
          <w:szCs w:val="28"/>
        </w:rPr>
      </w:pPr>
      <w:r w:rsidRPr="00383149">
        <w:rPr>
          <w:rFonts w:cs="Arial"/>
          <w:sz w:val="28"/>
          <w:szCs w:val="28"/>
        </w:rPr>
        <w:t>Under current Data Protection Legislation, sharing data under the current circumstances would be considered to be in the public task GDPR, Article 6(1</w:t>
      </w:r>
      <w:proofErr w:type="gramStart"/>
      <w:r w:rsidRPr="00383149">
        <w:rPr>
          <w:rFonts w:cs="Arial"/>
          <w:sz w:val="28"/>
          <w:szCs w:val="28"/>
        </w:rPr>
        <w:t>)(</w:t>
      </w:r>
      <w:proofErr w:type="gramEnd"/>
      <w:r w:rsidRPr="00383149">
        <w:rPr>
          <w:rFonts w:cs="Arial"/>
          <w:sz w:val="28"/>
          <w:szCs w:val="28"/>
        </w:rPr>
        <w:t xml:space="preserve">e), and necessary for reasons of public interest in the area of public health, GDPR, Article 9(2)(i).  </w:t>
      </w:r>
    </w:p>
    <w:p w:rsidR="00D66235" w:rsidRPr="00383149" w:rsidRDefault="00D66235" w:rsidP="00D66235">
      <w:pPr>
        <w:jc w:val="both"/>
        <w:rPr>
          <w:rFonts w:cs="Arial"/>
          <w:sz w:val="28"/>
          <w:szCs w:val="28"/>
        </w:rPr>
      </w:pPr>
    </w:p>
    <w:p w:rsidR="007A0A54" w:rsidRPr="00383149" w:rsidRDefault="007A0A54" w:rsidP="00547507">
      <w:pPr>
        <w:jc w:val="both"/>
        <w:rPr>
          <w:rFonts w:cs="Arial"/>
          <w:sz w:val="28"/>
          <w:szCs w:val="28"/>
        </w:rPr>
      </w:pPr>
      <w:r w:rsidRPr="00383149">
        <w:rPr>
          <w:rFonts w:cs="Arial"/>
          <w:sz w:val="28"/>
          <w:szCs w:val="28"/>
        </w:rPr>
        <w:lastRenderedPageBreak/>
        <w:t>Pharmacists and Pharmacy Technicians</w:t>
      </w:r>
      <w:r w:rsidR="0025026C" w:rsidRPr="00383149">
        <w:rPr>
          <w:rFonts w:cs="Arial"/>
          <w:sz w:val="28"/>
          <w:szCs w:val="28"/>
        </w:rPr>
        <w:t>,</w:t>
      </w:r>
      <w:r w:rsidRPr="00383149">
        <w:rPr>
          <w:rFonts w:cs="Arial"/>
          <w:sz w:val="28"/>
          <w:szCs w:val="28"/>
        </w:rPr>
        <w:t xml:space="preserve"> where it is </w:t>
      </w:r>
      <w:r w:rsidRPr="00383149">
        <w:rPr>
          <w:rFonts w:cs="Arial"/>
          <w:sz w:val="28"/>
          <w:szCs w:val="28"/>
          <w:u w:val="single"/>
        </w:rPr>
        <w:t xml:space="preserve">necessary </w:t>
      </w:r>
      <w:r w:rsidRPr="00383149">
        <w:rPr>
          <w:rFonts w:cs="Arial"/>
          <w:sz w:val="28"/>
          <w:szCs w:val="28"/>
        </w:rPr>
        <w:t>for the delivery of your care will access your Emergency Care Summary which contains:</w:t>
      </w:r>
    </w:p>
    <w:p w:rsidR="007A0A54" w:rsidRPr="00383149" w:rsidRDefault="007A0A54" w:rsidP="00D66235">
      <w:pPr>
        <w:rPr>
          <w:rFonts w:cs="Arial"/>
          <w:sz w:val="28"/>
          <w:szCs w:val="28"/>
        </w:rPr>
      </w:pPr>
    </w:p>
    <w:p w:rsidR="007A0A54" w:rsidRPr="00383149" w:rsidRDefault="007A0A54" w:rsidP="007A0A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Arial"/>
          <w:color w:val="000000"/>
          <w:sz w:val="28"/>
          <w:szCs w:val="28"/>
          <w:lang w:eastAsia="en-US"/>
        </w:rPr>
      </w:pP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>Your name</w:t>
      </w:r>
    </w:p>
    <w:p w:rsidR="007A0A54" w:rsidRPr="00383149" w:rsidRDefault="007A0A54" w:rsidP="007A0A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Arial"/>
          <w:color w:val="000000"/>
          <w:sz w:val="28"/>
          <w:szCs w:val="28"/>
          <w:lang w:eastAsia="en-US"/>
        </w:rPr>
      </w:pP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>Your date of birth</w:t>
      </w:r>
    </w:p>
    <w:p w:rsidR="007A0A54" w:rsidRPr="00383149" w:rsidRDefault="007A0A54" w:rsidP="007A0A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Arial"/>
          <w:color w:val="000000"/>
          <w:sz w:val="28"/>
          <w:szCs w:val="28"/>
          <w:lang w:eastAsia="en-US"/>
        </w:rPr>
      </w:pP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>The name of your GP surgery</w:t>
      </w:r>
    </w:p>
    <w:p w:rsidR="007A0A54" w:rsidRPr="00383149" w:rsidRDefault="007A0A54" w:rsidP="007A0A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Arial"/>
          <w:color w:val="000000"/>
          <w:sz w:val="28"/>
          <w:szCs w:val="28"/>
          <w:lang w:eastAsia="en-US"/>
        </w:rPr>
      </w:pP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 xml:space="preserve">An identifying number called a CHI number </w:t>
      </w:r>
    </w:p>
    <w:p w:rsidR="007A0A54" w:rsidRPr="00383149" w:rsidRDefault="007A0A54" w:rsidP="007A0A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Arial"/>
          <w:color w:val="000000"/>
          <w:sz w:val="28"/>
          <w:szCs w:val="28"/>
          <w:lang w:eastAsia="en-US"/>
        </w:rPr>
      </w:pPr>
      <w:r w:rsidRPr="00383149">
        <w:rPr>
          <w:rFonts w:eastAsiaTheme="minorHAnsi" w:cs="Arial"/>
          <w:color w:val="000000"/>
          <w:sz w:val="28"/>
          <w:szCs w:val="28"/>
          <w:lang w:eastAsia="en-US"/>
        </w:rPr>
        <w:lastRenderedPageBreak/>
        <w:t>Information about any medicines prescribed by your GP surgery</w:t>
      </w:r>
    </w:p>
    <w:p w:rsidR="007A0A54" w:rsidRPr="00383149" w:rsidRDefault="007A0A54" w:rsidP="007A0A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Arial"/>
          <w:color w:val="000000"/>
          <w:sz w:val="28"/>
          <w:szCs w:val="28"/>
          <w:lang w:eastAsia="en-US"/>
        </w:rPr>
      </w:pP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>Any bad reactions you've had to medicines that your GP knows about</w:t>
      </w:r>
    </w:p>
    <w:p w:rsidR="007A0A54" w:rsidRPr="00383149" w:rsidRDefault="007A0A54" w:rsidP="007A0A54">
      <w:pPr>
        <w:pStyle w:val="ListParagraph"/>
        <w:autoSpaceDE w:val="0"/>
        <w:autoSpaceDN w:val="0"/>
        <w:adjustRightInd w:val="0"/>
        <w:rPr>
          <w:rFonts w:eastAsiaTheme="minorHAnsi" w:cs="Arial"/>
          <w:color w:val="000000"/>
          <w:sz w:val="28"/>
          <w:szCs w:val="28"/>
          <w:lang w:eastAsia="en-US"/>
        </w:rPr>
      </w:pPr>
    </w:p>
    <w:p w:rsidR="007A0A54" w:rsidRPr="00383149" w:rsidRDefault="007A0A54" w:rsidP="00547507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 w:cs="Arial"/>
          <w:color w:val="000000"/>
          <w:sz w:val="28"/>
          <w:szCs w:val="28"/>
          <w:lang w:eastAsia="en-US"/>
        </w:rPr>
      </w:pP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 xml:space="preserve">For some people there will </w:t>
      </w:r>
      <w:r w:rsidR="00314482" w:rsidRPr="00383149">
        <w:rPr>
          <w:rFonts w:eastAsiaTheme="minorHAnsi" w:cs="Arial"/>
          <w:color w:val="000000"/>
          <w:sz w:val="28"/>
          <w:szCs w:val="28"/>
          <w:lang w:eastAsia="en-US"/>
        </w:rPr>
        <w:t xml:space="preserve">be </w:t>
      </w: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 xml:space="preserve">additional information </w:t>
      </w:r>
      <w:r w:rsidR="0025026C" w:rsidRPr="00383149">
        <w:rPr>
          <w:rFonts w:eastAsiaTheme="minorHAnsi" w:cs="Arial"/>
          <w:color w:val="000000"/>
          <w:sz w:val="28"/>
          <w:szCs w:val="28"/>
          <w:lang w:eastAsia="en-US"/>
        </w:rPr>
        <w:t xml:space="preserve">from your GP record </w:t>
      </w: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 xml:space="preserve">available, </w:t>
      </w:r>
      <w:r w:rsidR="0025026C" w:rsidRPr="00383149">
        <w:rPr>
          <w:rFonts w:eastAsiaTheme="minorHAnsi" w:cs="Arial"/>
          <w:color w:val="000000"/>
          <w:sz w:val="28"/>
          <w:szCs w:val="28"/>
          <w:lang w:eastAsia="en-US"/>
        </w:rPr>
        <w:t xml:space="preserve">this is </w:t>
      </w: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>contained in the Key Information Summary (KIS), your GP will have discu</w:t>
      </w:r>
      <w:r w:rsidR="0025026C" w:rsidRPr="00383149">
        <w:rPr>
          <w:rFonts w:eastAsiaTheme="minorHAnsi" w:cs="Arial"/>
          <w:color w:val="000000"/>
          <w:sz w:val="28"/>
          <w:szCs w:val="28"/>
          <w:lang w:eastAsia="en-US"/>
        </w:rPr>
        <w:t xml:space="preserve">ssed this information with you and sought your consent. </w:t>
      </w:r>
    </w:p>
    <w:p w:rsidR="007A0A54" w:rsidRPr="00383149" w:rsidRDefault="007A0A54" w:rsidP="00D66235">
      <w:pPr>
        <w:rPr>
          <w:rFonts w:cs="Arial"/>
          <w:sz w:val="28"/>
          <w:szCs w:val="28"/>
        </w:rPr>
      </w:pPr>
    </w:p>
    <w:p w:rsidR="001F751D" w:rsidRPr="00383149" w:rsidRDefault="0025026C" w:rsidP="00547507">
      <w:pPr>
        <w:autoSpaceDE w:val="0"/>
        <w:autoSpaceDN w:val="0"/>
        <w:adjustRightInd w:val="0"/>
        <w:jc w:val="both"/>
        <w:rPr>
          <w:rFonts w:eastAsiaTheme="minorHAnsi" w:cs="Arial"/>
          <w:sz w:val="28"/>
          <w:szCs w:val="28"/>
          <w:lang w:eastAsia="en-US"/>
        </w:rPr>
      </w:pPr>
      <w:r w:rsidRPr="00383149">
        <w:rPr>
          <w:rFonts w:eastAsiaTheme="minorHAnsi" w:cs="Arial"/>
          <w:sz w:val="28"/>
          <w:szCs w:val="28"/>
          <w:lang w:eastAsia="en-US"/>
        </w:rPr>
        <w:t xml:space="preserve">Please be assured </w:t>
      </w:r>
      <w:r w:rsidR="001F751D" w:rsidRPr="00383149">
        <w:rPr>
          <w:rFonts w:eastAsiaTheme="minorHAnsi" w:cs="Arial"/>
          <w:sz w:val="28"/>
          <w:szCs w:val="28"/>
          <w:lang w:eastAsia="en-US"/>
        </w:rPr>
        <w:t xml:space="preserve">that </w:t>
      </w:r>
      <w:r w:rsidRPr="00383149">
        <w:rPr>
          <w:rFonts w:eastAsiaTheme="minorHAnsi" w:cs="Arial"/>
          <w:sz w:val="28"/>
          <w:szCs w:val="28"/>
          <w:lang w:eastAsia="en-US"/>
        </w:rPr>
        <w:t xml:space="preserve">the NHS stores your Emergency Care Summary electronically using the highest standards of security. </w:t>
      </w:r>
    </w:p>
    <w:p w:rsidR="001F751D" w:rsidRPr="00383149" w:rsidRDefault="001F751D" w:rsidP="0025026C">
      <w:pPr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</w:p>
    <w:p w:rsidR="00547507" w:rsidRPr="00383149" w:rsidRDefault="001F751D" w:rsidP="00383149">
      <w:pPr>
        <w:autoSpaceDE w:val="0"/>
        <w:autoSpaceDN w:val="0"/>
        <w:adjustRightInd w:val="0"/>
        <w:jc w:val="both"/>
        <w:rPr>
          <w:rFonts w:eastAsiaTheme="minorHAnsi" w:cs="Arial"/>
          <w:sz w:val="28"/>
          <w:szCs w:val="28"/>
          <w:lang w:eastAsia="en-US"/>
        </w:rPr>
      </w:pPr>
      <w:r w:rsidRPr="00383149">
        <w:rPr>
          <w:rFonts w:eastAsiaTheme="minorHAnsi" w:cs="Arial"/>
          <w:sz w:val="28"/>
          <w:szCs w:val="28"/>
          <w:lang w:eastAsia="en-US"/>
        </w:rPr>
        <w:t xml:space="preserve">All staff accessing the Emergency Care Summary system have professional and contractual obligations of confidentiality. A record is kept of everyone who has looked at your Emergency Care Summary. </w:t>
      </w:r>
      <w:r w:rsidR="00547507" w:rsidRPr="00383149">
        <w:rPr>
          <w:rFonts w:eastAsiaTheme="minorHAnsi" w:cs="Arial"/>
          <w:sz w:val="28"/>
          <w:szCs w:val="28"/>
          <w:lang w:eastAsia="en-US"/>
        </w:rPr>
        <w:t xml:space="preserve">  </w:t>
      </w:r>
    </w:p>
    <w:p w:rsidR="00547507" w:rsidRPr="00383149" w:rsidRDefault="00547507" w:rsidP="001F751D">
      <w:pPr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</w:p>
    <w:p w:rsidR="0025026C" w:rsidRPr="0025026C" w:rsidRDefault="00547507" w:rsidP="0025026C">
      <w:pPr>
        <w:autoSpaceDE w:val="0"/>
        <w:autoSpaceDN w:val="0"/>
        <w:adjustRightInd w:val="0"/>
        <w:rPr>
          <w:rFonts w:ascii="HelveticaNeue-Light" w:eastAsiaTheme="minorHAnsi" w:hAnsi="HelveticaNeue-Light" w:cs="HelveticaNeue-Light"/>
          <w:szCs w:val="24"/>
          <w:lang w:eastAsia="en-US"/>
        </w:rPr>
      </w:pPr>
      <w:r w:rsidRPr="00383149">
        <w:rPr>
          <w:rFonts w:eastAsiaTheme="minorHAnsi" w:cs="Arial"/>
          <w:sz w:val="28"/>
          <w:szCs w:val="28"/>
          <w:lang w:eastAsia="en-US"/>
        </w:rPr>
        <w:lastRenderedPageBreak/>
        <w:t>Please speak to your Pharmacist if you have any concerns regarding this.</w:t>
      </w:r>
    </w:p>
    <w:sectPr w:rsidR="0025026C" w:rsidRPr="0025026C" w:rsidSect="00350E4A">
      <w:pgSz w:w="11906" w:h="16838"/>
      <w:pgMar w:top="568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350A9"/>
    <w:multiLevelType w:val="hybridMultilevel"/>
    <w:tmpl w:val="780C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35"/>
    <w:rsid w:val="001F751D"/>
    <w:rsid w:val="0025026C"/>
    <w:rsid w:val="002B5C9C"/>
    <w:rsid w:val="00314482"/>
    <w:rsid w:val="00327725"/>
    <w:rsid w:val="00350E4A"/>
    <w:rsid w:val="00383149"/>
    <w:rsid w:val="00547507"/>
    <w:rsid w:val="007A0A54"/>
    <w:rsid w:val="00C17A99"/>
    <w:rsid w:val="00D6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6C63F-E11D-48C1-B1B8-3DC95852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235"/>
    <w:pPr>
      <w:spacing w:after="0" w:line="240" w:lineRule="auto"/>
    </w:pPr>
    <w:rPr>
      <w:rFonts w:eastAsia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Neilson, Jillian</dc:creator>
  <cp:keywords/>
  <dc:description/>
  <cp:lastModifiedBy>Sarah Wilson</cp:lastModifiedBy>
  <cp:revision>2</cp:revision>
  <cp:lastPrinted>2020-03-20T15:58:00Z</cp:lastPrinted>
  <dcterms:created xsi:type="dcterms:W3CDTF">2020-03-29T19:35:00Z</dcterms:created>
  <dcterms:modified xsi:type="dcterms:W3CDTF">2020-03-29T19:35:00Z</dcterms:modified>
</cp:coreProperties>
</file>