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E9" w:rsidRPr="00721901" w:rsidRDefault="00060DE9" w:rsidP="00060DE9">
      <w:pPr>
        <w:ind w:left="-142"/>
        <w:rPr>
          <w:rFonts w:ascii="Arial" w:hAnsi="Arial" w:cs="Arial"/>
          <w:bCs/>
          <w:sz w:val="24"/>
          <w:szCs w:val="24"/>
        </w:rPr>
      </w:pPr>
    </w:p>
    <w:p w:rsidR="00C8581D" w:rsidRPr="00721901" w:rsidRDefault="00C8581D" w:rsidP="00060DE9">
      <w:pPr>
        <w:ind w:left="-142" w:right="-22"/>
        <w:rPr>
          <w:rFonts w:ascii="Arial" w:hAnsi="Arial" w:cs="Arial"/>
          <w:bCs/>
          <w:sz w:val="24"/>
          <w:szCs w:val="24"/>
        </w:rPr>
      </w:pPr>
    </w:p>
    <w:p w:rsidR="0015612E" w:rsidRPr="00060DE9" w:rsidRDefault="0015612E" w:rsidP="0015612E">
      <w:pPr>
        <w:ind w:left="-142" w:right="-22"/>
        <w:rPr>
          <w:rFonts w:ascii="Arial" w:hAnsi="Arial" w:cs="Arial"/>
          <w:b/>
          <w:color w:val="212121"/>
          <w:sz w:val="28"/>
          <w:szCs w:val="28"/>
        </w:rPr>
      </w:pPr>
      <w:r>
        <w:rPr>
          <w:rFonts w:ascii="Arial" w:hAnsi="Arial" w:cs="Arial"/>
          <w:b/>
          <w:color w:val="212121"/>
          <w:sz w:val="28"/>
          <w:szCs w:val="28"/>
        </w:rPr>
        <w:t>Key Messages</w:t>
      </w:r>
      <w:r>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0A15BD">
        <w:rPr>
          <w:rFonts w:ascii="Arial" w:hAnsi="Arial" w:cs="Arial"/>
          <w:b/>
          <w:color w:val="212121"/>
          <w:sz w:val="28"/>
          <w:szCs w:val="28"/>
        </w:rPr>
        <w:t>0</w:t>
      </w:r>
      <w:r w:rsidR="00185343">
        <w:rPr>
          <w:rFonts w:ascii="Arial" w:hAnsi="Arial" w:cs="Arial"/>
          <w:b/>
          <w:color w:val="212121"/>
          <w:sz w:val="28"/>
          <w:szCs w:val="28"/>
        </w:rPr>
        <w:t>7</w:t>
      </w:r>
      <w:r w:rsidRPr="00060DE9">
        <w:rPr>
          <w:rFonts w:ascii="Arial" w:hAnsi="Arial" w:cs="Arial"/>
          <w:b/>
          <w:color w:val="212121"/>
          <w:sz w:val="28"/>
          <w:szCs w:val="28"/>
        </w:rPr>
        <w:t>/0</w:t>
      </w:r>
      <w:r w:rsidR="00963073">
        <w:rPr>
          <w:rFonts w:ascii="Arial" w:hAnsi="Arial" w:cs="Arial"/>
          <w:b/>
          <w:color w:val="212121"/>
          <w:sz w:val="28"/>
          <w:szCs w:val="28"/>
        </w:rPr>
        <w:t>5</w:t>
      </w:r>
      <w:r w:rsidRPr="00060DE9">
        <w:rPr>
          <w:rFonts w:ascii="Arial" w:hAnsi="Arial" w:cs="Arial"/>
          <w:b/>
          <w:color w:val="212121"/>
          <w:sz w:val="28"/>
          <w:szCs w:val="28"/>
        </w:rPr>
        <w:t>/2020</w:t>
      </w:r>
    </w:p>
    <w:p w:rsidR="0015612E" w:rsidRPr="00C31709" w:rsidRDefault="0015612E" w:rsidP="0015612E">
      <w:pPr>
        <w:ind w:left="-142"/>
        <w:rPr>
          <w:rFonts w:ascii="Arial" w:hAnsi="Arial" w:cs="Arial"/>
          <w:color w:val="212121"/>
        </w:rPr>
      </w:pPr>
    </w:p>
    <w:p w:rsidR="0015612E" w:rsidRPr="00C31709" w:rsidRDefault="0015612E" w:rsidP="0015612E">
      <w:pPr>
        <w:ind w:left="-142"/>
        <w:rPr>
          <w:rFonts w:ascii="Arial" w:hAnsi="Arial" w:cs="Arial"/>
          <w:color w:val="212121"/>
        </w:rPr>
      </w:pPr>
    </w:p>
    <w:p w:rsidR="000A15BD" w:rsidRPr="00937F13" w:rsidRDefault="0015612E" w:rsidP="00937F13">
      <w:pPr>
        <w:ind w:left="-142"/>
        <w:rPr>
          <w:color w:val="212121"/>
          <w:sz w:val="24"/>
          <w:szCs w:val="24"/>
        </w:rPr>
      </w:pPr>
      <w:r w:rsidRPr="00937F13">
        <w:rPr>
          <w:color w:val="212121"/>
          <w:sz w:val="24"/>
          <w:szCs w:val="24"/>
        </w:rPr>
        <w:t>Dear Colleagues,</w:t>
      </w:r>
    </w:p>
    <w:p w:rsidR="00937F13" w:rsidRPr="00937F13" w:rsidRDefault="00937F13" w:rsidP="00937F13">
      <w:pPr>
        <w:ind w:left="-142"/>
        <w:rPr>
          <w:color w:val="212121"/>
          <w:sz w:val="24"/>
          <w:szCs w:val="24"/>
        </w:rPr>
      </w:pPr>
    </w:p>
    <w:p w:rsidR="00185343" w:rsidRPr="00185343" w:rsidRDefault="00185343" w:rsidP="00185343">
      <w:pPr>
        <w:ind w:left="-142"/>
        <w:rPr>
          <w:color w:val="212121"/>
          <w:sz w:val="24"/>
          <w:szCs w:val="24"/>
        </w:rPr>
      </w:pPr>
      <w:r w:rsidRPr="00185343">
        <w:rPr>
          <w:color w:val="212121"/>
          <w:sz w:val="24"/>
          <w:szCs w:val="24"/>
        </w:rPr>
        <w:t>Please see below</w:t>
      </w:r>
      <w:r>
        <w:rPr>
          <w:color w:val="212121"/>
          <w:sz w:val="24"/>
          <w:szCs w:val="24"/>
        </w:rPr>
        <w:t>,</w:t>
      </w:r>
      <w:r w:rsidRPr="00185343">
        <w:rPr>
          <w:color w:val="212121"/>
          <w:sz w:val="24"/>
          <w:szCs w:val="24"/>
        </w:rPr>
        <w:t xml:space="preserve"> the key messages for today. </w:t>
      </w:r>
    </w:p>
    <w:p w:rsidR="00185343" w:rsidRPr="00185343" w:rsidRDefault="00185343" w:rsidP="00185343">
      <w:pPr>
        <w:ind w:left="-142"/>
        <w:rPr>
          <w:color w:val="212121"/>
          <w:sz w:val="24"/>
          <w:szCs w:val="24"/>
        </w:rPr>
      </w:pPr>
      <w:r w:rsidRPr="00185343">
        <w:rPr>
          <w:color w:val="212121"/>
          <w:sz w:val="24"/>
          <w:szCs w:val="24"/>
        </w:rPr>
        <w:t> </w:t>
      </w:r>
    </w:p>
    <w:p w:rsidR="00185343" w:rsidRPr="004B16F8" w:rsidRDefault="00185343" w:rsidP="00185343">
      <w:pPr>
        <w:ind w:left="-142"/>
        <w:rPr>
          <w:color w:val="212121"/>
          <w:sz w:val="28"/>
          <w:szCs w:val="28"/>
        </w:rPr>
      </w:pPr>
      <w:r w:rsidRPr="004B16F8">
        <w:rPr>
          <w:b/>
          <w:bCs/>
          <w:color w:val="B963CB"/>
          <w:sz w:val="28"/>
          <w:szCs w:val="28"/>
        </w:rPr>
        <w:t>CLENIL® 100MCG - COLOUR CHANGE</w:t>
      </w:r>
    </w:p>
    <w:p w:rsidR="00185343" w:rsidRPr="00185343" w:rsidRDefault="00185343" w:rsidP="00185343">
      <w:pPr>
        <w:ind w:left="-142"/>
        <w:rPr>
          <w:color w:val="212121"/>
          <w:sz w:val="24"/>
          <w:szCs w:val="24"/>
        </w:rPr>
      </w:pPr>
      <w:r w:rsidRPr="00185343">
        <w:rPr>
          <w:color w:val="212121"/>
          <w:sz w:val="24"/>
          <w:szCs w:val="24"/>
        </w:rPr>
        <w:t xml:space="preserve">Due to increased demand, there have been extra batches of </w:t>
      </w:r>
      <w:proofErr w:type="spellStart"/>
      <w:r w:rsidRPr="00185343">
        <w:rPr>
          <w:color w:val="212121"/>
          <w:sz w:val="24"/>
          <w:szCs w:val="24"/>
        </w:rPr>
        <w:t>Clenil</w:t>
      </w:r>
      <w:proofErr w:type="spellEnd"/>
      <w:r w:rsidRPr="00185343">
        <w:rPr>
          <w:color w:val="212121"/>
          <w:sz w:val="24"/>
          <w:szCs w:val="24"/>
        </w:rPr>
        <w:t>® 100 approved for use in the UK by MHRA. There is a difference in colour of the inhaler and there is no dose counter but all other aspects, they are the same as patients</w:t>
      </w:r>
      <w:r w:rsidR="004B16F8">
        <w:rPr>
          <w:color w:val="212121"/>
          <w:sz w:val="24"/>
          <w:szCs w:val="24"/>
        </w:rPr>
        <w:t>’</w:t>
      </w:r>
      <w:r w:rsidRPr="00185343">
        <w:rPr>
          <w:color w:val="212121"/>
          <w:sz w:val="24"/>
          <w:szCs w:val="24"/>
        </w:rPr>
        <w:t>, and you, are used to seeing. A letter for heal</w:t>
      </w:r>
      <w:r w:rsidR="00012D96">
        <w:rPr>
          <w:color w:val="212121"/>
          <w:sz w:val="24"/>
          <w:szCs w:val="24"/>
        </w:rPr>
        <w:t xml:space="preserve">thcare professionals is available </w:t>
      </w:r>
      <w:hyperlink r:id="rId8" w:history="1">
        <w:r w:rsidR="00012D96" w:rsidRPr="00012D96">
          <w:rPr>
            <w:rStyle w:val="Hyperlink"/>
            <w:sz w:val="24"/>
            <w:szCs w:val="24"/>
          </w:rPr>
          <w:t>here</w:t>
        </w:r>
      </w:hyperlink>
      <w:r w:rsidRPr="00185343">
        <w:rPr>
          <w:color w:val="212121"/>
          <w:sz w:val="24"/>
          <w:szCs w:val="24"/>
        </w:rPr>
        <w:t xml:space="preserve"> for your information. Stock is expected to come into circulation next week.</w:t>
      </w:r>
    </w:p>
    <w:p w:rsidR="00185343" w:rsidRPr="00185343" w:rsidRDefault="00185343" w:rsidP="00185343">
      <w:pPr>
        <w:ind w:left="-142"/>
        <w:rPr>
          <w:color w:val="212121"/>
          <w:sz w:val="24"/>
          <w:szCs w:val="24"/>
        </w:rPr>
      </w:pPr>
      <w:r w:rsidRPr="00185343">
        <w:rPr>
          <w:color w:val="212121"/>
          <w:sz w:val="24"/>
          <w:szCs w:val="24"/>
        </w:rPr>
        <w:t> </w:t>
      </w:r>
    </w:p>
    <w:p w:rsidR="00185343" w:rsidRPr="004B16F8" w:rsidRDefault="00185343" w:rsidP="00185343">
      <w:pPr>
        <w:ind w:left="-142"/>
        <w:rPr>
          <w:color w:val="212121"/>
          <w:sz w:val="28"/>
          <w:szCs w:val="28"/>
        </w:rPr>
      </w:pPr>
      <w:r w:rsidRPr="004B16F8">
        <w:rPr>
          <w:b/>
          <w:bCs/>
          <w:color w:val="B963CB"/>
          <w:sz w:val="28"/>
          <w:szCs w:val="28"/>
        </w:rPr>
        <w:t>PROFESSIONAL TO PROFESSIONAL TELEPHONE TO OOH CENTRES</w:t>
      </w:r>
    </w:p>
    <w:p w:rsidR="00185343" w:rsidRPr="00185343" w:rsidRDefault="00185343" w:rsidP="00185343">
      <w:pPr>
        <w:ind w:left="-142"/>
        <w:rPr>
          <w:color w:val="212121"/>
          <w:sz w:val="24"/>
          <w:szCs w:val="24"/>
        </w:rPr>
      </w:pPr>
      <w:r w:rsidRPr="00185343">
        <w:rPr>
          <w:color w:val="212121"/>
          <w:sz w:val="24"/>
          <w:szCs w:val="24"/>
        </w:rPr>
        <w:t>Telephone numbers for the professional to professional line were previously circulated to contractors to contact t</w:t>
      </w:r>
      <w:r w:rsidR="004B16F8">
        <w:rPr>
          <w:color w:val="212121"/>
          <w:sz w:val="24"/>
          <w:szCs w:val="24"/>
        </w:rPr>
        <w:t>he out of hours centres if the P</w:t>
      </w:r>
      <w:r w:rsidRPr="00185343">
        <w:rPr>
          <w:color w:val="212121"/>
          <w:sz w:val="24"/>
          <w:szCs w:val="24"/>
        </w:rPr>
        <w:t>harmacist had any queries or need to seek a clinical opinion</w:t>
      </w:r>
      <w:r w:rsidR="004B16F8">
        <w:rPr>
          <w:color w:val="212121"/>
          <w:sz w:val="24"/>
          <w:szCs w:val="24"/>
        </w:rPr>
        <w:t>,</w:t>
      </w:r>
      <w:r w:rsidRPr="00185343">
        <w:rPr>
          <w:color w:val="212121"/>
          <w:sz w:val="24"/>
          <w:szCs w:val="24"/>
        </w:rPr>
        <w:t xml:space="preserve"> on a presenting condition or prescription without having to wait for NHS24. These numbers are not in </w:t>
      </w:r>
      <w:r w:rsidR="004B16F8">
        <w:rPr>
          <w:color w:val="212121"/>
          <w:sz w:val="24"/>
          <w:szCs w:val="24"/>
        </w:rPr>
        <w:t xml:space="preserve">the </w:t>
      </w:r>
      <w:r w:rsidRPr="00185343">
        <w:rPr>
          <w:color w:val="212121"/>
          <w:sz w:val="24"/>
          <w:szCs w:val="24"/>
        </w:rPr>
        <w:t xml:space="preserve">public domain and </w:t>
      </w:r>
      <w:r w:rsidR="004B16F8">
        <w:rPr>
          <w:color w:val="212121"/>
          <w:sz w:val="24"/>
          <w:szCs w:val="24"/>
        </w:rPr>
        <w:t xml:space="preserve">are </w:t>
      </w:r>
      <w:r w:rsidRPr="00185343">
        <w:rPr>
          <w:color w:val="212121"/>
          <w:sz w:val="24"/>
          <w:szCs w:val="24"/>
        </w:rPr>
        <w:t>on</w:t>
      </w:r>
      <w:r w:rsidR="004B16F8">
        <w:rPr>
          <w:color w:val="212121"/>
          <w:sz w:val="24"/>
          <w:szCs w:val="24"/>
        </w:rPr>
        <w:t>ly for those questions between P</w:t>
      </w:r>
      <w:r w:rsidRPr="00185343">
        <w:rPr>
          <w:color w:val="212121"/>
          <w:sz w:val="24"/>
          <w:szCs w:val="24"/>
        </w:rPr>
        <w:t>harmacist and OOH clinicians.</w:t>
      </w:r>
    </w:p>
    <w:p w:rsidR="00185343" w:rsidRPr="00185343" w:rsidRDefault="00185343" w:rsidP="00185343">
      <w:pPr>
        <w:ind w:left="-142"/>
        <w:rPr>
          <w:color w:val="212121"/>
          <w:sz w:val="24"/>
          <w:szCs w:val="24"/>
        </w:rPr>
      </w:pPr>
      <w:r w:rsidRPr="00185343">
        <w:rPr>
          <w:color w:val="212121"/>
          <w:sz w:val="24"/>
          <w:szCs w:val="24"/>
        </w:rPr>
        <w:t> </w:t>
      </w:r>
    </w:p>
    <w:p w:rsidR="00185343" w:rsidRPr="00185343" w:rsidRDefault="00185343" w:rsidP="00185343">
      <w:pPr>
        <w:ind w:left="-142"/>
        <w:rPr>
          <w:color w:val="212121"/>
          <w:sz w:val="24"/>
          <w:szCs w:val="24"/>
        </w:rPr>
      </w:pPr>
      <w:r w:rsidRPr="00185343">
        <w:rPr>
          <w:color w:val="212121"/>
          <w:sz w:val="24"/>
          <w:szCs w:val="24"/>
        </w:rPr>
        <w:t>As part of the ECS access planning we circulated an emergency number for those pharmacies</w:t>
      </w:r>
      <w:r w:rsidR="004B16F8">
        <w:rPr>
          <w:color w:val="212121"/>
          <w:sz w:val="24"/>
          <w:szCs w:val="24"/>
        </w:rPr>
        <w:t xml:space="preserve"> who</w:t>
      </w:r>
      <w:r w:rsidRPr="00185343">
        <w:rPr>
          <w:color w:val="212121"/>
          <w:sz w:val="24"/>
          <w:szCs w:val="24"/>
        </w:rPr>
        <w:t xml:space="preserve"> were not yet connected to ECS to allow a fast track access to NHS24 if there was a need to check someone’s ECS. This was primarily in</w:t>
      </w:r>
      <w:r w:rsidR="004B16F8">
        <w:rPr>
          <w:color w:val="212121"/>
          <w:sz w:val="24"/>
          <w:szCs w:val="24"/>
        </w:rPr>
        <w:t xml:space="preserve"> place for Boots pharmacies </w:t>
      </w:r>
      <w:proofErr w:type="gramStart"/>
      <w:r w:rsidR="004B16F8">
        <w:rPr>
          <w:color w:val="212121"/>
          <w:sz w:val="24"/>
          <w:szCs w:val="24"/>
        </w:rPr>
        <w:t>who</w:t>
      </w:r>
      <w:proofErr w:type="gramEnd"/>
      <w:r w:rsidRPr="00185343">
        <w:rPr>
          <w:color w:val="212121"/>
          <w:sz w:val="24"/>
          <w:szCs w:val="24"/>
        </w:rPr>
        <w:t xml:space="preserve"> did not yet have their connectivity sorted. </w:t>
      </w:r>
    </w:p>
    <w:p w:rsidR="00185343" w:rsidRPr="00185343" w:rsidRDefault="00185343" w:rsidP="00185343">
      <w:pPr>
        <w:ind w:left="-142"/>
        <w:rPr>
          <w:color w:val="212121"/>
          <w:sz w:val="24"/>
          <w:szCs w:val="24"/>
        </w:rPr>
      </w:pPr>
      <w:r w:rsidRPr="00185343">
        <w:rPr>
          <w:color w:val="212121"/>
          <w:sz w:val="24"/>
          <w:szCs w:val="24"/>
        </w:rPr>
        <w:t> </w:t>
      </w:r>
    </w:p>
    <w:p w:rsidR="00185343" w:rsidRPr="00185343" w:rsidRDefault="00185343" w:rsidP="00185343">
      <w:pPr>
        <w:ind w:left="-142"/>
        <w:rPr>
          <w:color w:val="212121"/>
          <w:sz w:val="24"/>
          <w:szCs w:val="24"/>
        </w:rPr>
      </w:pPr>
      <w:r w:rsidRPr="00185343">
        <w:rPr>
          <w:color w:val="212121"/>
          <w:sz w:val="24"/>
          <w:szCs w:val="24"/>
        </w:rPr>
        <w:t>This number should not be us</w:t>
      </w:r>
      <w:r w:rsidR="004B16F8">
        <w:rPr>
          <w:color w:val="212121"/>
          <w:sz w:val="24"/>
          <w:szCs w:val="24"/>
        </w:rPr>
        <w:t>ed for routine questions to NHS</w:t>
      </w:r>
      <w:r w:rsidRPr="00185343">
        <w:rPr>
          <w:color w:val="212121"/>
          <w:sz w:val="24"/>
          <w:szCs w:val="24"/>
        </w:rPr>
        <w:t>24 or OOH/GEMS centres. Please use the professional to professional number within the Unscheduled Care PGD documentation</w:t>
      </w:r>
      <w:r w:rsidR="004B16F8">
        <w:rPr>
          <w:color w:val="212121"/>
          <w:sz w:val="24"/>
          <w:szCs w:val="24"/>
        </w:rPr>
        <w:t>.</w:t>
      </w:r>
    </w:p>
    <w:p w:rsidR="00185343" w:rsidRPr="00185343" w:rsidRDefault="00185343" w:rsidP="00185343">
      <w:pPr>
        <w:ind w:left="-142"/>
        <w:rPr>
          <w:color w:val="212121"/>
          <w:sz w:val="24"/>
          <w:szCs w:val="24"/>
        </w:rPr>
      </w:pPr>
      <w:r w:rsidRPr="00185343">
        <w:rPr>
          <w:color w:val="212121"/>
          <w:sz w:val="24"/>
          <w:szCs w:val="24"/>
        </w:rPr>
        <w:t> </w:t>
      </w:r>
    </w:p>
    <w:p w:rsidR="00185343" w:rsidRPr="004B16F8" w:rsidRDefault="00185343" w:rsidP="00185343">
      <w:pPr>
        <w:ind w:left="-142"/>
        <w:rPr>
          <w:color w:val="212121"/>
          <w:sz w:val="28"/>
          <w:szCs w:val="28"/>
        </w:rPr>
      </w:pPr>
      <w:r w:rsidRPr="004B16F8">
        <w:rPr>
          <w:b/>
          <w:bCs/>
          <w:color w:val="B963CB"/>
          <w:sz w:val="28"/>
          <w:szCs w:val="28"/>
        </w:rPr>
        <w:t>PHARMACY FIRST CLAIMS AND PAYMENTS</w:t>
      </w:r>
    </w:p>
    <w:p w:rsidR="00185343" w:rsidRPr="00185343" w:rsidRDefault="00185343" w:rsidP="00185343">
      <w:pPr>
        <w:ind w:left="-142"/>
        <w:rPr>
          <w:color w:val="212121"/>
          <w:sz w:val="24"/>
          <w:szCs w:val="24"/>
        </w:rPr>
      </w:pPr>
      <w:r w:rsidRPr="00185343">
        <w:rPr>
          <w:color w:val="212121"/>
          <w:sz w:val="24"/>
          <w:szCs w:val="24"/>
        </w:rPr>
        <w:t>It has been confirmed to us by Community Pharmacy Scotland that there is no need to supply the CPD team with any claims information for the month of April for activity involved in the delivery of Pharmacy First through April. Your payments for April associated with Pharmacy First will be incorporate into the new base payments structure for the New Pharmacy First service that should have come into force on the 20</w:t>
      </w:r>
      <w:r w:rsidRPr="00185343">
        <w:rPr>
          <w:color w:val="212121"/>
          <w:sz w:val="24"/>
          <w:szCs w:val="24"/>
          <w:vertAlign w:val="superscript"/>
        </w:rPr>
        <w:t>th</w:t>
      </w:r>
      <w:r w:rsidRPr="00185343">
        <w:rPr>
          <w:color w:val="212121"/>
          <w:sz w:val="24"/>
          <w:szCs w:val="24"/>
        </w:rPr>
        <w:t xml:space="preserve"> of April. Although the delivery of this service has been delayed the payments will come into effect from April 2020.</w:t>
      </w:r>
    </w:p>
    <w:p w:rsidR="00185343" w:rsidRPr="00185343" w:rsidRDefault="00185343" w:rsidP="00185343">
      <w:pPr>
        <w:ind w:left="-142"/>
        <w:rPr>
          <w:color w:val="212121"/>
          <w:sz w:val="24"/>
          <w:szCs w:val="24"/>
        </w:rPr>
      </w:pPr>
      <w:r w:rsidRPr="00185343">
        <w:rPr>
          <w:color w:val="595959"/>
          <w:sz w:val="24"/>
          <w:szCs w:val="24"/>
        </w:rPr>
        <w:t> </w:t>
      </w:r>
    </w:p>
    <w:p w:rsidR="00185343" w:rsidRPr="004B16F8" w:rsidRDefault="004B16F8" w:rsidP="00185343">
      <w:pPr>
        <w:ind w:left="-142"/>
        <w:rPr>
          <w:color w:val="212121"/>
          <w:sz w:val="28"/>
          <w:szCs w:val="28"/>
        </w:rPr>
      </w:pPr>
      <w:r>
        <w:rPr>
          <w:b/>
          <w:bCs/>
          <w:color w:val="B963CB"/>
          <w:sz w:val="28"/>
          <w:szCs w:val="28"/>
        </w:rPr>
        <w:t>UPDATE TO COVID-</w:t>
      </w:r>
      <w:r w:rsidR="00185343" w:rsidRPr="004B16F8">
        <w:rPr>
          <w:b/>
          <w:bCs/>
          <w:color w:val="B963CB"/>
          <w:sz w:val="28"/>
          <w:szCs w:val="28"/>
        </w:rPr>
        <w:t>19 TESTING ARRANGEMENTS FOR COMMUNITY PHARMACY TEAMS</w:t>
      </w:r>
    </w:p>
    <w:p w:rsidR="00185343" w:rsidRPr="00185343" w:rsidRDefault="00185343" w:rsidP="00185343">
      <w:pPr>
        <w:ind w:left="-142"/>
        <w:rPr>
          <w:color w:val="212121"/>
          <w:sz w:val="24"/>
          <w:szCs w:val="24"/>
        </w:rPr>
      </w:pPr>
      <w:r w:rsidRPr="00185343">
        <w:rPr>
          <w:color w:val="212121"/>
          <w:sz w:val="24"/>
          <w:szCs w:val="24"/>
        </w:rPr>
        <w:t>As Priority 1 Workers, community pharmacy teams should use their Health Board Testing Process which we have already supplied to you. In the event that these services cannot be accessed (</w:t>
      </w:r>
      <w:r w:rsidR="004B16F8">
        <w:rPr>
          <w:color w:val="212121"/>
          <w:sz w:val="24"/>
          <w:szCs w:val="24"/>
        </w:rPr>
        <w:t xml:space="preserve">e.g. </w:t>
      </w:r>
      <w:r w:rsidRPr="00185343">
        <w:rPr>
          <w:color w:val="212121"/>
          <w:sz w:val="24"/>
          <w:szCs w:val="24"/>
        </w:rPr>
        <w:t>some are not available at the weekend), self-referral can be made to the Glasgow/Edinburgh Airport sites.  The referral process detailed here needs to be followed – it is not possible to turn up at the airports without completing a self-referral and receiving a confirmation of your test.</w:t>
      </w:r>
    </w:p>
    <w:p w:rsidR="004B16F8" w:rsidRDefault="00185343" w:rsidP="004B16F8">
      <w:pPr>
        <w:ind w:left="-142"/>
        <w:rPr>
          <w:color w:val="212121"/>
          <w:sz w:val="24"/>
          <w:szCs w:val="24"/>
        </w:rPr>
      </w:pPr>
      <w:hyperlink r:id="rId9" w:history="1">
        <w:r w:rsidRPr="00185343">
          <w:rPr>
            <w:rStyle w:val="Hyperlink"/>
            <w:sz w:val="24"/>
            <w:szCs w:val="24"/>
          </w:rPr>
          <w:t>https://self-referral.test-for-coronavirus</w:t>
        </w:r>
        <w:r w:rsidRPr="00185343">
          <w:rPr>
            <w:rStyle w:val="Hyperlink"/>
            <w:sz w:val="24"/>
            <w:szCs w:val="24"/>
          </w:rPr>
          <w:t>.</w:t>
        </w:r>
        <w:r w:rsidRPr="00185343">
          <w:rPr>
            <w:rStyle w:val="Hyperlink"/>
            <w:sz w:val="24"/>
            <w:szCs w:val="24"/>
          </w:rPr>
          <w:t>service.gov.uk/</w:t>
        </w:r>
      </w:hyperlink>
      <w:r w:rsidR="004B16F8">
        <w:rPr>
          <w:color w:val="212121"/>
          <w:sz w:val="24"/>
          <w:szCs w:val="24"/>
        </w:rPr>
        <w:br w:type="page"/>
      </w:r>
    </w:p>
    <w:p w:rsidR="00185343" w:rsidRPr="00185343" w:rsidRDefault="00185343" w:rsidP="00185343">
      <w:pPr>
        <w:ind w:left="-142"/>
        <w:rPr>
          <w:color w:val="212121"/>
          <w:sz w:val="24"/>
          <w:szCs w:val="24"/>
        </w:rPr>
      </w:pPr>
    </w:p>
    <w:p w:rsidR="00185343" w:rsidRPr="00185343" w:rsidRDefault="00185343" w:rsidP="00185343">
      <w:pPr>
        <w:ind w:left="-142"/>
        <w:rPr>
          <w:color w:val="212121"/>
          <w:sz w:val="24"/>
          <w:szCs w:val="24"/>
        </w:rPr>
      </w:pPr>
    </w:p>
    <w:p w:rsidR="00185343" w:rsidRPr="004B16F8" w:rsidRDefault="00185343" w:rsidP="00185343">
      <w:pPr>
        <w:ind w:left="-142"/>
        <w:rPr>
          <w:color w:val="212121"/>
          <w:sz w:val="28"/>
          <w:szCs w:val="28"/>
        </w:rPr>
      </w:pPr>
      <w:r w:rsidRPr="004B16F8">
        <w:rPr>
          <w:b/>
          <w:bCs/>
          <w:color w:val="B963CB"/>
          <w:sz w:val="28"/>
          <w:szCs w:val="28"/>
        </w:rPr>
        <w:t>EARLY RELEASE OF PRISONERS</w:t>
      </w:r>
    </w:p>
    <w:p w:rsidR="00185343" w:rsidRPr="00185343" w:rsidRDefault="00185343" w:rsidP="00185343">
      <w:pPr>
        <w:ind w:left="-142"/>
        <w:rPr>
          <w:color w:val="212121"/>
          <w:sz w:val="24"/>
          <w:szCs w:val="24"/>
        </w:rPr>
      </w:pPr>
      <w:r w:rsidRPr="00185343">
        <w:rPr>
          <w:color w:val="212121"/>
          <w:sz w:val="24"/>
          <w:szCs w:val="24"/>
        </w:rPr>
        <w:t xml:space="preserve">Under the </w:t>
      </w:r>
      <w:proofErr w:type="spellStart"/>
      <w:r w:rsidRPr="00185343">
        <w:rPr>
          <w:color w:val="212121"/>
          <w:sz w:val="24"/>
          <w:szCs w:val="24"/>
        </w:rPr>
        <w:t>Coronavirus</w:t>
      </w:r>
      <w:proofErr w:type="spellEnd"/>
      <w:r w:rsidRPr="00185343">
        <w:rPr>
          <w:color w:val="212121"/>
          <w:sz w:val="24"/>
          <w:szCs w:val="24"/>
        </w:rPr>
        <w:t xml:space="preserve"> (2020) Act a limited number of individuals serving short-term sentences will be released from prisons across Scotl</w:t>
      </w:r>
      <w:r w:rsidR="004B16F8">
        <w:rPr>
          <w:color w:val="212121"/>
          <w:sz w:val="24"/>
          <w:szCs w:val="24"/>
        </w:rPr>
        <w:t>and starting week commencing 4</w:t>
      </w:r>
      <w:r w:rsidR="004B16F8" w:rsidRPr="004B16F8">
        <w:rPr>
          <w:color w:val="212121"/>
          <w:sz w:val="24"/>
          <w:szCs w:val="24"/>
          <w:vertAlign w:val="superscript"/>
        </w:rPr>
        <w:t>th</w:t>
      </w:r>
      <w:r w:rsidR="004B16F8">
        <w:rPr>
          <w:color w:val="212121"/>
          <w:sz w:val="24"/>
          <w:szCs w:val="24"/>
        </w:rPr>
        <w:t xml:space="preserve"> </w:t>
      </w:r>
      <w:r w:rsidRPr="00185343">
        <w:rPr>
          <w:color w:val="212121"/>
          <w:sz w:val="24"/>
          <w:szCs w:val="24"/>
        </w:rPr>
        <w:t>May and running till August 2020.</w:t>
      </w:r>
    </w:p>
    <w:p w:rsidR="00185343" w:rsidRPr="00185343" w:rsidRDefault="00185343" w:rsidP="00185343">
      <w:pPr>
        <w:ind w:left="-142"/>
        <w:rPr>
          <w:color w:val="212121"/>
          <w:sz w:val="24"/>
          <w:szCs w:val="24"/>
        </w:rPr>
      </w:pPr>
    </w:p>
    <w:p w:rsidR="00185343" w:rsidRPr="00185343" w:rsidRDefault="00185343" w:rsidP="00185343">
      <w:pPr>
        <w:ind w:left="-142"/>
        <w:rPr>
          <w:color w:val="212121"/>
          <w:sz w:val="24"/>
          <w:szCs w:val="24"/>
        </w:rPr>
      </w:pPr>
      <w:r w:rsidRPr="00185343">
        <w:rPr>
          <w:color w:val="212121"/>
          <w:sz w:val="24"/>
          <w:szCs w:val="24"/>
        </w:rPr>
        <w:t>Ministers considered this a necessary and proportionate response to the current situation in prisons, enabling the Scottish Prison Service to improve capacity as they move towards single-cell occupancy and continue to work to maintain a safe custodial environment.</w:t>
      </w:r>
    </w:p>
    <w:p w:rsidR="00185343" w:rsidRPr="00185343" w:rsidRDefault="00185343" w:rsidP="00185343">
      <w:pPr>
        <w:pStyle w:val="default"/>
        <w:ind w:left="-142"/>
        <w:rPr>
          <w:rFonts w:ascii="Calibri" w:hAnsi="Calibri"/>
        </w:rPr>
      </w:pPr>
    </w:p>
    <w:p w:rsidR="00185343" w:rsidRPr="00185343" w:rsidRDefault="00185343" w:rsidP="00185343">
      <w:pPr>
        <w:ind w:left="-142"/>
        <w:rPr>
          <w:color w:val="212121"/>
          <w:sz w:val="24"/>
          <w:szCs w:val="24"/>
        </w:rPr>
      </w:pPr>
      <w:r w:rsidRPr="00185343">
        <w:rPr>
          <w:color w:val="212121"/>
          <w:sz w:val="24"/>
          <w:szCs w:val="24"/>
        </w:rPr>
        <w:t>Around 300-450 prisoners falling into specific eligibility criteria will be considered for early release (the exact number is presented as a range as the prison population is dynamic) and this will be underta</w:t>
      </w:r>
      <w:r w:rsidR="004B16F8">
        <w:rPr>
          <w:color w:val="212121"/>
          <w:sz w:val="24"/>
          <w:szCs w:val="24"/>
        </w:rPr>
        <w:t>ken over three distinct phases.</w:t>
      </w:r>
    </w:p>
    <w:p w:rsidR="00185343" w:rsidRPr="00185343" w:rsidRDefault="00185343" w:rsidP="00185343">
      <w:pPr>
        <w:ind w:left="-142"/>
        <w:rPr>
          <w:color w:val="212121"/>
          <w:sz w:val="24"/>
          <w:szCs w:val="24"/>
        </w:rPr>
      </w:pPr>
    </w:p>
    <w:p w:rsidR="00185343" w:rsidRPr="00185343" w:rsidRDefault="00185343" w:rsidP="00185343">
      <w:pPr>
        <w:ind w:left="-142"/>
        <w:rPr>
          <w:color w:val="212121"/>
          <w:sz w:val="24"/>
          <w:szCs w:val="24"/>
        </w:rPr>
      </w:pPr>
      <w:r w:rsidRPr="00185343">
        <w:rPr>
          <w:color w:val="212121"/>
          <w:sz w:val="24"/>
          <w:szCs w:val="24"/>
        </w:rPr>
        <w:t>People in prison are a vulnerable group, experiencing multiple and complex health and social care needs. Close communication between prisons and community partners will be needed to ensure continuity of care across all the areas we know can present challenges on release, including GP registration, continuity of prescriptions, and substance use.</w:t>
      </w:r>
    </w:p>
    <w:p w:rsidR="00185343" w:rsidRPr="00185343" w:rsidRDefault="00185343" w:rsidP="00185343">
      <w:pPr>
        <w:ind w:left="-142"/>
        <w:rPr>
          <w:color w:val="212121"/>
          <w:sz w:val="24"/>
          <w:szCs w:val="24"/>
        </w:rPr>
      </w:pPr>
    </w:p>
    <w:p w:rsidR="00185343" w:rsidRPr="00185343" w:rsidRDefault="00185343" w:rsidP="00185343">
      <w:pPr>
        <w:ind w:left="-142"/>
        <w:rPr>
          <w:color w:val="212121"/>
          <w:sz w:val="24"/>
          <w:szCs w:val="24"/>
        </w:rPr>
      </w:pPr>
      <w:r w:rsidRPr="00185343">
        <w:rPr>
          <w:color w:val="212121"/>
          <w:sz w:val="24"/>
          <w:szCs w:val="24"/>
        </w:rPr>
        <w:t>NHSGGC Prison Healthcare</w:t>
      </w:r>
      <w:r w:rsidR="004B16F8">
        <w:rPr>
          <w:color w:val="212121"/>
          <w:sz w:val="24"/>
          <w:szCs w:val="24"/>
        </w:rPr>
        <w:t xml:space="preserve"> has</w:t>
      </w:r>
      <w:r w:rsidRPr="00185343">
        <w:rPr>
          <w:color w:val="212121"/>
          <w:sz w:val="24"/>
          <w:szCs w:val="24"/>
        </w:rPr>
        <w:t xml:space="preserve"> taken the decision to issue prisoners released from NHSGGC prisons with prescriptions for 28 days’ supply of medication which they can take to a community pharmacy of their choice. These prescriptions will be handwritten on an HBP pad. Each patient will have been risk assessed by a GP at the prison and, where deemed clinically appropriate, there may be instructions on the prescription indicating that the supply </w:t>
      </w:r>
      <w:r w:rsidR="004B16F8" w:rsidRPr="00185343">
        <w:rPr>
          <w:color w:val="212121"/>
          <w:sz w:val="24"/>
          <w:szCs w:val="24"/>
        </w:rPr>
        <w:t>is</w:t>
      </w:r>
      <w:r w:rsidR="004B16F8">
        <w:rPr>
          <w:color w:val="212121"/>
          <w:sz w:val="24"/>
          <w:szCs w:val="24"/>
        </w:rPr>
        <w:t xml:space="preserve"> made in weekly instalments.</w:t>
      </w:r>
    </w:p>
    <w:p w:rsidR="00185343" w:rsidRPr="00185343" w:rsidRDefault="00185343" w:rsidP="00185343">
      <w:pPr>
        <w:ind w:left="-142"/>
        <w:rPr>
          <w:color w:val="212121"/>
          <w:sz w:val="24"/>
          <w:szCs w:val="24"/>
        </w:rPr>
      </w:pPr>
    </w:p>
    <w:p w:rsidR="00185343" w:rsidRPr="004B16F8" w:rsidRDefault="00185343" w:rsidP="00185343">
      <w:pPr>
        <w:ind w:left="-142"/>
        <w:rPr>
          <w:color w:val="212121"/>
          <w:sz w:val="28"/>
          <w:szCs w:val="28"/>
        </w:rPr>
      </w:pPr>
      <w:r w:rsidRPr="004B16F8">
        <w:rPr>
          <w:b/>
          <w:bCs/>
          <w:color w:val="B963CB"/>
          <w:sz w:val="28"/>
          <w:szCs w:val="28"/>
        </w:rPr>
        <w:t>OPTOMETRY</w:t>
      </w:r>
    </w:p>
    <w:p w:rsidR="00185343" w:rsidRPr="00185343" w:rsidRDefault="00185343" w:rsidP="00185343">
      <w:pPr>
        <w:ind w:left="-142"/>
        <w:rPr>
          <w:color w:val="212121"/>
          <w:sz w:val="24"/>
          <w:szCs w:val="24"/>
        </w:rPr>
      </w:pPr>
      <w:r w:rsidRPr="00185343">
        <w:rPr>
          <w:color w:val="212121"/>
          <w:sz w:val="24"/>
          <w:szCs w:val="24"/>
        </w:rPr>
        <w:t>An email was shared yesterday with regards to the arrangements in place for optometry services and a reminder for the optometry referral form for products to be supplied using MAS. The email has some important information regarding reminders for the changes to MAS and the service that optometrists are providing during the CV19 pandemic.</w:t>
      </w:r>
    </w:p>
    <w:p w:rsidR="00185343" w:rsidRPr="00185343" w:rsidRDefault="00185343" w:rsidP="00185343">
      <w:pPr>
        <w:ind w:left="-142"/>
        <w:rPr>
          <w:color w:val="212121"/>
          <w:sz w:val="24"/>
          <w:szCs w:val="24"/>
        </w:rPr>
      </w:pPr>
    </w:p>
    <w:p w:rsidR="00937F13" w:rsidRDefault="00185343" w:rsidP="00185343">
      <w:pPr>
        <w:ind w:left="-142"/>
        <w:rPr>
          <w:color w:val="212121"/>
        </w:rPr>
      </w:pPr>
      <w:r>
        <w:rPr>
          <w:color w:val="212121"/>
        </w:rPr>
        <w:t>Take care and stay safe everyone!</w:t>
      </w:r>
    </w:p>
    <w:p w:rsidR="004B16F8" w:rsidRPr="00937F13" w:rsidRDefault="004B16F8" w:rsidP="00185343">
      <w:pPr>
        <w:ind w:left="-142"/>
        <w:rPr>
          <w:color w:val="212121"/>
          <w:sz w:val="24"/>
          <w:szCs w:val="24"/>
        </w:rPr>
      </w:pPr>
    </w:p>
    <w:p w:rsidR="0015612E" w:rsidRPr="00937F13" w:rsidRDefault="0015612E" w:rsidP="0015612E">
      <w:pPr>
        <w:ind w:left="-142"/>
        <w:rPr>
          <w:color w:val="212121"/>
          <w:sz w:val="24"/>
          <w:szCs w:val="24"/>
        </w:rPr>
      </w:pPr>
      <w:r w:rsidRPr="00937F13">
        <w:rPr>
          <w:rFonts w:ascii="Bradley Hand ITC" w:hAnsi="Bradley Hand ITC"/>
          <w:color w:val="1F497D"/>
          <w:sz w:val="24"/>
          <w:szCs w:val="24"/>
        </w:rPr>
        <w:t>Regards</w:t>
      </w:r>
    </w:p>
    <w:p w:rsidR="0015612E" w:rsidRPr="00937F13" w:rsidRDefault="0015612E" w:rsidP="0015612E">
      <w:pPr>
        <w:ind w:left="-142"/>
        <w:rPr>
          <w:color w:val="212121"/>
          <w:sz w:val="24"/>
          <w:szCs w:val="24"/>
        </w:rPr>
      </w:pPr>
      <w:r w:rsidRPr="00937F13">
        <w:rPr>
          <w:rFonts w:ascii="Bradley Hand ITC" w:hAnsi="Bradley Hand ITC"/>
          <w:color w:val="1F497D"/>
          <w:sz w:val="24"/>
          <w:szCs w:val="24"/>
        </w:rPr>
        <w:t xml:space="preserve">Elaine </w:t>
      </w:r>
    </w:p>
    <w:p w:rsidR="0015612E" w:rsidRPr="00937F13" w:rsidRDefault="0015612E" w:rsidP="0015612E">
      <w:pPr>
        <w:ind w:left="-142"/>
        <w:rPr>
          <w:color w:val="212121"/>
          <w:sz w:val="24"/>
          <w:szCs w:val="24"/>
        </w:rPr>
      </w:pPr>
    </w:p>
    <w:p w:rsidR="0015612E" w:rsidRDefault="0015612E" w:rsidP="0015612E">
      <w:pPr>
        <w:spacing w:after="40"/>
        <w:ind w:left="-142"/>
        <w:rPr>
          <w:color w:val="212121"/>
        </w:rPr>
      </w:pPr>
      <w:r>
        <w:rPr>
          <w:rFonts w:ascii="Arial Narrow" w:hAnsi="Arial Narrow"/>
          <w:color w:val="262626"/>
          <w:sz w:val="20"/>
          <w:szCs w:val="20"/>
        </w:rPr>
        <w:t>Elaine Paton | Senior Prescribing Adviser | NHS Greater Glasgow and Clyde</w:t>
      </w:r>
    </w:p>
    <w:p w:rsidR="0015612E" w:rsidRDefault="0015612E" w:rsidP="0015612E">
      <w:pPr>
        <w:ind w:left="-142"/>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10" w:history="1">
        <w:r>
          <w:rPr>
            <w:rStyle w:val="Hyperlink"/>
            <w:rFonts w:ascii="Arial Narrow" w:hAnsi="Arial Narrow"/>
            <w:sz w:val="20"/>
            <w:szCs w:val="20"/>
          </w:rPr>
          <w:t>elaine.paton@ggc.scot.nhs.uk</w:t>
        </w:r>
      </w:hyperlink>
    </w:p>
    <w:p w:rsidR="000A15BD" w:rsidRDefault="000A15BD" w:rsidP="004B16F8">
      <w:pPr>
        <w:ind w:left="-142"/>
        <w:rPr>
          <w:color w:val="212121"/>
        </w:rPr>
      </w:pPr>
    </w:p>
    <w:sectPr w:rsidR="000A15BD" w:rsidSect="00060DE9">
      <w:headerReference w:type="default" r:id="rId11"/>
      <w:footerReference w:type="default" r:id="rId12"/>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F8" w:rsidRDefault="004B16F8" w:rsidP="00087096">
      <w:r>
        <w:separator/>
      </w:r>
    </w:p>
  </w:endnote>
  <w:endnote w:type="continuationSeparator" w:id="0">
    <w:p w:rsidR="004B16F8" w:rsidRDefault="004B16F8" w:rsidP="00087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2609"/>
      <w:docPartObj>
        <w:docPartGallery w:val="Page Numbers (Bottom of Page)"/>
        <w:docPartUnique/>
      </w:docPartObj>
    </w:sdtPr>
    <w:sdtContent>
      <w:p w:rsidR="004B16F8" w:rsidRDefault="004B16F8">
        <w:pPr>
          <w:pStyle w:val="Footer"/>
          <w:jc w:val="right"/>
        </w:pPr>
        <w:fldSimple w:instr=" PAGE   \* MERGEFORMAT ">
          <w:r w:rsidR="00012D96">
            <w:rPr>
              <w:noProof/>
            </w:rPr>
            <w:t>1</w:t>
          </w:r>
        </w:fldSimple>
      </w:p>
    </w:sdtContent>
  </w:sdt>
  <w:p w:rsidR="004B16F8" w:rsidRDefault="004B1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F8" w:rsidRDefault="004B16F8" w:rsidP="00087096">
      <w:r>
        <w:separator/>
      </w:r>
    </w:p>
  </w:footnote>
  <w:footnote w:type="continuationSeparator" w:id="0">
    <w:p w:rsidR="004B16F8" w:rsidRDefault="004B16F8"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F8" w:rsidRPr="000A1292" w:rsidRDefault="004B16F8"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50376618" r:id="rId2"/>
      </w:pict>
    </w:r>
    <w:r>
      <w:rPr>
        <w:rFonts w:ascii="Arial" w:hAnsi="Arial" w:cs="Arial"/>
        <w:sz w:val="28"/>
        <w:szCs w:val="28"/>
      </w:rPr>
      <w:t xml:space="preserve">Pharmacy </w:t>
    </w:r>
    <w:r w:rsidRPr="000A1292">
      <w:rPr>
        <w:rFonts w:ascii="Arial" w:hAnsi="Arial" w:cs="Arial"/>
        <w:sz w:val="28"/>
        <w:szCs w:val="28"/>
      </w:rPr>
      <w:t>S</w:t>
    </w:r>
    <w:r>
      <w:rPr>
        <w:rFonts w:ascii="Arial" w:hAnsi="Arial" w:cs="Arial"/>
        <w:sz w:val="28"/>
        <w:szCs w:val="28"/>
      </w:rPr>
      <w:t>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3D6"/>
    <w:multiLevelType w:val="hybridMultilevel"/>
    <w:tmpl w:val="D28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nsid w:val="683038A3"/>
    <w:multiLevelType w:val="hybridMultilevel"/>
    <w:tmpl w:val="4AEA5EB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D96"/>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5BD"/>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12E"/>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343"/>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EA0"/>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16F8"/>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0A7"/>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C04"/>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3FFB"/>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4D"/>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CD6"/>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110"/>
    <w:rsid w:val="0093684D"/>
    <w:rsid w:val="00936CC3"/>
    <w:rsid w:val="0093732E"/>
    <w:rsid w:val="009373F9"/>
    <w:rsid w:val="00937902"/>
    <w:rsid w:val="009379EA"/>
    <w:rsid w:val="00937A92"/>
    <w:rsid w:val="00937D44"/>
    <w:rsid w:val="00937F13"/>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073"/>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5F12"/>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7EA"/>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700"/>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6865"/>
    <w:rsid w:val="00FD729C"/>
    <w:rsid w:val="00FE0DA0"/>
    <w:rsid w:val="00FE1D9E"/>
    <w:rsid w:val="00FE257C"/>
    <w:rsid w:val="00FE2758"/>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 w:type="paragraph" w:styleId="ListParagraph">
    <w:name w:val="List Paragraph"/>
    <w:basedOn w:val="Normal"/>
    <w:uiPriority w:val="34"/>
    <w:qFormat/>
    <w:rsid w:val="00937F13"/>
    <w:pPr>
      <w:ind w:left="720"/>
    </w:pPr>
  </w:style>
  <w:style w:type="paragraph" w:customStyle="1" w:styleId="default">
    <w:name w:val="default"/>
    <w:basedOn w:val="Normal"/>
    <w:uiPriority w:val="99"/>
    <w:rsid w:val="00185343"/>
    <w:rPr>
      <w:rFonts w:ascii="Arial" w:hAnsi="Arial" w:cs="Arial"/>
      <w:color w:val="000000"/>
      <w:sz w:val="24"/>
      <w:szCs w:val="24"/>
    </w:rPr>
  </w:style>
  <w:style w:type="character" w:styleId="FollowedHyperlink">
    <w:name w:val="FollowedHyperlink"/>
    <w:basedOn w:val="DefaultParagraphFont"/>
    <w:uiPriority w:val="99"/>
    <w:semiHidden/>
    <w:unhideWhenUsed/>
    <w:rsid w:val="004B16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78826910">
      <w:bodyDiv w:val="1"/>
      <w:marLeft w:val="0"/>
      <w:marRight w:val="0"/>
      <w:marTop w:val="0"/>
      <w:marBottom w:val="0"/>
      <w:divBdr>
        <w:top w:val="none" w:sz="0" w:space="0" w:color="auto"/>
        <w:left w:val="none" w:sz="0" w:space="0" w:color="auto"/>
        <w:bottom w:val="none" w:sz="0" w:space="0" w:color="auto"/>
        <w:right w:val="none" w:sz="0" w:space="0" w:color="auto"/>
      </w:divBdr>
    </w:div>
    <w:div w:id="421881037">
      <w:bodyDiv w:val="1"/>
      <w:marLeft w:val="0"/>
      <w:marRight w:val="0"/>
      <w:marTop w:val="0"/>
      <w:marBottom w:val="0"/>
      <w:divBdr>
        <w:top w:val="none" w:sz="0" w:space="0" w:color="auto"/>
        <w:left w:val="none" w:sz="0" w:space="0" w:color="auto"/>
        <w:bottom w:val="none" w:sz="0" w:space="0" w:color="auto"/>
        <w:right w:val="none" w:sz="0" w:space="0" w:color="auto"/>
      </w:divBdr>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79142099">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57648001">
      <w:bodyDiv w:val="1"/>
      <w:marLeft w:val="0"/>
      <w:marRight w:val="0"/>
      <w:marTop w:val="0"/>
      <w:marBottom w:val="0"/>
      <w:divBdr>
        <w:top w:val="none" w:sz="0" w:space="0" w:color="auto"/>
        <w:left w:val="none" w:sz="0" w:space="0" w:color="auto"/>
        <w:bottom w:val="none" w:sz="0" w:space="0" w:color="auto"/>
        <w:right w:val="none" w:sz="0" w:space="0" w:color="auto"/>
      </w:divBdr>
    </w:div>
    <w:div w:id="1191530891">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568999725">
      <w:bodyDiv w:val="1"/>
      <w:marLeft w:val="0"/>
      <w:marRight w:val="0"/>
      <w:marTop w:val="0"/>
      <w:marBottom w:val="0"/>
      <w:divBdr>
        <w:top w:val="none" w:sz="0" w:space="0" w:color="auto"/>
        <w:left w:val="none" w:sz="0" w:space="0" w:color="auto"/>
        <w:bottom w:val="none" w:sz="0" w:space="0" w:color="auto"/>
        <w:right w:val="none" w:sz="0" w:space="0" w:color="auto"/>
      </w:divBdr>
    </w:div>
    <w:div w:id="19276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P%2007.05.2020%20Clenil%20Lett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aine.paton@ggc.scot.nhs.uk" TargetMode="External"/><Relationship Id="rId4" Type="http://schemas.openxmlformats.org/officeDocument/2006/relationships/settings" Target="settings.xml"/><Relationship Id="rId9" Type="http://schemas.openxmlformats.org/officeDocument/2006/relationships/hyperlink" Target="https://self-referral.test-for-coronavirus.servic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4B34-0D7C-487B-BCF8-50C37B9E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3</cp:revision>
  <dcterms:created xsi:type="dcterms:W3CDTF">2020-05-07T16:07:00Z</dcterms:created>
  <dcterms:modified xsi:type="dcterms:W3CDTF">2020-05-07T16:11:00Z</dcterms:modified>
</cp:coreProperties>
</file>