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8D" w:rsidRDefault="00916E8D" w:rsidP="00835ABE">
      <w:pPr>
        <w:rPr>
          <w:szCs w:val="22"/>
        </w:rPr>
      </w:pPr>
    </w:p>
    <w:p w:rsidR="00916E8D" w:rsidRDefault="00916E8D" w:rsidP="00835ABE">
      <w:pPr>
        <w:rPr>
          <w:szCs w:val="22"/>
        </w:rPr>
      </w:pPr>
    </w:p>
    <w:p w:rsidR="00916E8D" w:rsidRDefault="00916E8D" w:rsidP="007A5B6C">
      <w:pPr>
        <w:pStyle w:val="Header"/>
        <w:pBdr>
          <w:bottom w:val="thickThinSmallGap" w:sz="24" w:space="1" w:color="622423"/>
        </w:pBdr>
        <w:jc w:val="center"/>
      </w:pPr>
      <w:r>
        <w:rPr>
          <w:rFonts w:ascii="Arial" w:hAnsi="Arial" w:cs="Arial"/>
          <w:sz w:val="32"/>
          <w:szCs w:val="32"/>
        </w:rPr>
        <w:t xml:space="preserve">Template </w:t>
      </w:r>
      <w:r w:rsidRPr="00DE7EE6">
        <w:rPr>
          <w:rFonts w:ascii="Arial" w:hAnsi="Arial" w:cs="Arial"/>
          <w:sz w:val="32"/>
          <w:szCs w:val="32"/>
        </w:rPr>
        <w:t>SOP</w:t>
      </w:r>
      <w:r>
        <w:rPr>
          <w:rFonts w:ascii="Arial" w:hAnsi="Arial" w:cs="Arial"/>
          <w:sz w:val="32"/>
          <w:szCs w:val="32"/>
        </w:rPr>
        <w:t>3 M</w:t>
      </w:r>
      <w:r w:rsidR="00E52912">
        <w:rPr>
          <w:rFonts w:ascii="Arial" w:hAnsi="Arial" w:cs="Arial"/>
          <w:sz w:val="32"/>
          <w:szCs w:val="32"/>
        </w:rPr>
        <w:t>CA</w:t>
      </w:r>
      <w:r>
        <w:rPr>
          <w:rFonts w:ascii="Arial" w:hAnsi="Arial" w:cs="Arial"/>
          <w:sz w:val="32"/>
          <w:szCs w:val="32"/>
        </w:rPr>
        <w:t xml:space="preserve"> - Ordering Prescriptions, Dispensing and Checking</w:t>
      </w:r>
    </w:p>
    <w:p w:rsidR="00916E8D" w:rsidRPr="007A5B6C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7A5B6C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b/>
          <w:sz w:val="22"/>
          <w:szCs w:val="22"/>
        </w:rPr>
      </w:pPr>
      <w:r w:rsidRPr="008C1E27">
        <w:rPr>
          <w:rFonts w:ascii="Arial" w:hAnsi="Arial" w:cs="Arial"/>
          <w:b/>
          <w:sz w:val="22"/>
          <w:szCs w:val="22"/>
        </w:rPr>
        <w:t>Ordering prescriptions</w: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7.35pt;margin-top:1.8pt;width:243.8pt;height:40.25pt;z-index:251645440">
            <v:textbox style="mso-next-textbox:#_x0000_s1030">
              <w:txbxContent>
                <w:p w:rsidR="00916E8D" w:rsidRPr="007A5B6C" w:rsidRDefault="00916E8D" w:rsidP="007A5B6C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A5B6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Follow pharmacy’s repeat prescription ordering (or prescription collection) SOP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4.35pt;margin-top:8.85pt;width:0;height:36pt;z-index:251647488" o:connectortype="straight">
            <v:stroke endarrow="block"/>
          </v:shape>
        </w:pic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32" type="#_x0000_t202" style="position:absolute;margin-left:127.35pt;margin-top:6.9pt;width:240.8pt;height:54pt;z-index:251644416">
            <v:textbox style="mso-next-textbox:#_x0000_s1032">
              <w:txbxContent>
                <w:p w:rsidR="00916E8D" w:rsidRPr="007A5B6C" w:rsidRDefault="00916E8D" w:rsidP="007A5B6C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A5B6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Remember to cross reference with the individual patient’s file to ensure no changes have occurred since the last repeat order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33" type="#_x0000_t32" style="position:absolute;margin-left:244.35pt;margin-top:6.65pt;width:.05pt;height:36pt;z-index:251648512" o:connectortype="straight">
            <v:stroke endarrow="block"/>
          </v:shape>
        </w:pic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34" type="#_x0000_t202" style="position:absolute;margin-left:127.35pt;margin-top:4.75pt;width:240.8pt;height:63pt;z-index:251643392">
            <v:textbox style="mso-next-textbox:#_x0000_s1034">
              <w:txbxContent>
                <w:p w:rsidR="00916E8D" w:rsidRPr="007A5B6C" w:rsidRDefault="00916E8D" w:rsidP="007A5B6C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7A5B6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Ensure that only those medicines required for the next cycle are ordered with particular note to ‘as required’ medications which should be ordered by patient/</w:t>
                  </w:r>
                  <w:proofErr w:type="spellStart"/>
                  <w:r w:rsidRPr="007A5B6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carer</w:t>
                  </w:r>
                  <w:proofErr w:type="spellEnd"/>
                  <w:r w:rsidRPr="007A5B6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35" type="#_x0000_t32" style="position:absolute;margin-left:244.35pt;margin-top:.85pt;width:0;height:36pt;z-index:251646464" o:connectortype="straight">
            <v:stroke endarrow="block"/>
          </v:shape>
        </w:pic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36" type="#_x0000_t202" style="position:absolute;margin-left:127.35pt;margin-top:11.55pt;width:243pt;height:63pt;z-index:251642368">
            <v:textbox style="mso-next-textbox:#_x0000_s1036">
              <w:txbxContent>
                <w:p w:rsidR="00916E8D" w:rsidRPr="007A5B6C" w:rsidRDefault="00916E8D" w:rsidP="007A5B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5B6C">
                    <w:rPr>
                      <w:rFonts w:ascii="Arial" w:hAnsi="Arial" w:cs="Arial"/>
                      <w:sz w:val="22"/>
                      <w:szCs w:val="22"/>
                    </w:rPr>
                    <w:t>To assist the practices identify these patients, it is suggested that pharmacy staff annotate repeat request slips with “M</w:t>
                  </w:r>
                  <w:r w:rsidR="00E52912">
                    <w:rPr>
                      <w:rFonts w:ascii="Arial" w:hAnsi="Arial" w:cs="Arial"/>
                      <w:sz w:val="22"/>
                      <w:szCs w:val="22"/>
                    </w:rPr>
                    <w:t>CA</w:t>
                  </w:r>
                  <w:r w:rsidRPr="007A5B6C">
                    <w:rPr>
                      <w:rFonts w:ascii="Arial" w:hAnsi="Arial" w:cs="Arial"/>
                      <w:sz w:val="22"/>
                      <w:szCs w:val="22"/>
                    </w:rPr>
                    <w:t>” at the time they are sent to the practice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C1E27">
      <w:pPr>
        <w:pStyle w:val="Header"/>
        <w:pBdr>
          <w:bottom w:val="thickThinSmallGap" w:sz="24" w:space="1" w:color="622423"/>
        </w:pBdr>
        <w:jc w:val="center"/>
      </w:pPr>
      <w:r>
        <w:rPr>
          <w:rFonts w:ascii="Arial" w:hAnsi="Arial" w:cs="Arial"/>
          <w:sz w:val="32"/>
          <w:szCs w:val="32"/>
        </w:rPr>
        <w:t xml:space="preserve">Template </w:t>
      </w:r>
      <w:r w:rsidRPr="00DE7EE6">
        <w:rPr>
          <w:rFonts w:ascii="Arial" w:hAnsi="Arial" w:cs="Arial"/>
          <w:sz w:val="32"/>
          <w:szCs w:val="32"/>
        </w:rPr>
        <w:t>SOP</w:t>
      </w:r>
      <w:r>
        <w:rPr>
          <w:rFonts w:ascii="Arial" w:hAnsi="Arial" w:cs="Arial"/>
          <w:sz w:val="32"/>
          <w:szCs w:val="32"/>
        </w:rPr>
        <w:t>3 M</w:t>
      </w:r>
      <w:r w:rsidR="00BF71AD">
        <w:rPr>
          <w:rFonts w:ascii="Arial" w:hAnsi="Arial" w:cs="Arial"/>
          <w:sz w:val="32"/>
          <w:szCs w:val="32"/>
        </w:rPr>
        <w:t>CA</w:t>
      </w:r>
      <w:r>
        <w:rPr>
          <w:rFonts w:ascii="Arial" w:hAnsi="Arial" w:cs="Arial"/>
          <w:sz w:val="32"/>
          <w:szCs w:val="32"/>
        </w:rPr>
        <w:t xml:space="preserve"> - Ordering Prescriptions, Dispensing and Checking  </w:t>
      </w:r>
    </w:p>
    <w:p w:rsidR="00916E8D" w:rsidRDefault="00916E8D" w:rsidP="008C1E27"/>
    <w:p w:rsidR="00916E8D" w:rsidRPr="004462F8" w:rsidRDefault="00916E8D" w:rsidP="008C1E27"/>
    <w:p w:rsidR="00916E8D" w:rsidRPr="008C1E27" w:rsidRDefault="00916E8D" w:rsidP="008C1E27">
      <w:pPr>
        <w:tabs>
          <w:tab w:val="left" w:pos="4172"/>
        </w:tabs>
        <w:rPr>
          <w:rFonts w:ascii="Arial" w:hAnsi="Arial" w:cs="Arial"/>
          <w:b/>
          <w:sz w:val="22"/>
          <w:szCs w:val="22"/>
          <w:lang w:val="en-US"/>
        </w:rPr>
      </w:pPr>
      <w:r w:rsidRPr="008C1E27">
        <w:rPr>
          <w:rFonts w:ascii="Arial" w:hAnsi="Arial" w:cs="Arial"/>
          <w:b/>
          <w:sz w:val="22"/>
          <w:szCs w:val="22"/>
          <w:lang w:val="en-US"/>
        </w:rPr>
        <w:t>Dispensing M</w:t>
      </w:r>
      <w:r w:rsidR="00BF71AD">
        <w:rPr>
          <w:rFonts w:ascii="Arial" w:hAnsi="Arial" w:cs="Arial"/>
          <w:b/>
          <w:sz w:val="22"/>
          <w:szCs w:val="22"/>
          <w:lang w:val="en-US"/>
        </w:rPr>
        <w:t>CA</w:t>
      </w:r>
      <w:r w:rsidRPr="008C1E27">
        <w:rPr>
          <w:rFonts w:ascii="Arial" w:hAnsi="Arial" w:cs="Arial"/>
          <w:b/>
          <w:sz w:val="22"/>
          <w:szCs w:val="22"/>
          <w:lang w:val="en-US"/>
        </w:rPr>
        <w:t xml:space="preserve"> Prescriptions</w:t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55.35pt;margin-top:10.8pt;width:374.45pt;height:63pt;z-index:251649536">
            <v:textbox>
              <w:txbxContent>
                <w:p w:rsidR="00916E8D" w:rsidRPr="008C1E27" w:rsidRDefault="00916E8D" w:rsidP="008C1E27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C1E2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Not all medicines can be put into 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an MCA</w:t>
                  </w:r>
                  <w:r w:rsidRPr="008C1E2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due to stability, formulation or when the medication is taken e.g. </w:t>
                  </w:r>
                  <w:proofErr w:type="spellStart"/>
                  <w:r w:rsidRPr="008C1E2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prn</w:t>
                  </w:r>
                  <w:proofErr w:type="spellEnd"/>
                  <w:r w:rsidRPr="008C1E2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medicines.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8C1E2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Ensure the prescription has been clinically checked before dispensing and the suitability of medicines to be placed in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the pack has been carried out.</w:t>
                  </w:r>
                </w:p>
              </w:txbxContent>
            </v:textbox>
          </v:shape>
        </w:pict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38" type="#_x0000_t32" style="position:absolute;margin-left:235.35pt;margin-top:1.55pt;width:0;height:18pt;z-index:251660800" o:connectortype="straight">
            <v:stroke endarrow="block"/>
          </v:shape>
        </w:pict>
      </w: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39" type="#_x0000_t109" style="position:absolute;margin-left:7.05pt;margin-top:6.9pt;width:480pt;height:62.5pt;z-index:251650560">
            <v:textbox>
              <w:txbxContent>
                <w:p w:rsidR="00916E8D" w:rsidRPr="00851967" w:rsidRDefault="00916E8D" w:rsidP="00851967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Dispense ALL medicines on the prescription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confirmed as being required by the patient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including those being included in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This should be accuracy checked BEFORE filling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If the complete prescription is NOT being blistered in one dispensing process, any remaining stock must be labeled for the patient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Pr="008C1E27" w:rsidRDefault="00916E8D" w:rsidP="008C1E27">
      <w:pPr>
        <w:tabs>
          <w:tab w:val="left" w:pos="2244"/>
        </w:tabs>
        <w:rPr>
          <w:rFonts w:ascii="Arial" w:hAnsi="Arial" w:cs="Arial"/>
          <w:sz w:val="22"/>
          <w:szCs w:val="22"/>
        </w:rPr>
      </w:pPr>
    </w:p>
    <w:p w:rsidR="00916E8D" w:rsidRPr="008C1E27" w:rsidRDefault="00916E8D" w:rsidP="008C1E27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C1E27">
      <w:pPr>
        <w:tabs>
          <w:tab w:val="left" w:pos="1619"/>
          <w:tab w:val="left" w:pos="2056"/>
        </w:tabs>
        <w:rPr>
          <w:rFonts w:ascii="Arial" w:hAnsi="Arial" w:cs="Arial"/>
          <w:sz w:val="22"/>
          <w:szCs w:val="22"/>
        </w:rPr>
      </w:pPr>
    </w:p>
    <w:p w:rsidR="00916E8D" w:rsidRPr="008C1E27" w:rsidRDefault="00916E8D" w:rsidP="008C1E27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C1E27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0" type="#_x0000_t32" style="position:absolute;margin-left:235.35pt;margin-top:6.65pt;width:0;height:18pt;z-index:251658752" o:connectortype="straight">
            <v:stroke endarrow="block"/>
          </v:shape>
        </w:pict>
      </w:r>
    </w:p>
    <w:p w:rsidR="00916E8D" w:rsidRPr="008C1E27" w:rsidRDefault="004B7550" w:rsidP="008C1E27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1" type="#_x0000_t109" style="position:absolute;margin-left:55.35pt;margin-top:12pt;width:377.45pt;height:36pt;z-index:251651584">
            <v:textbox>
              <w:txbxContent>
                <w:p w:rsidR="00916E8D" w:rsidRPr="00851967" w:rsidRDefault="00916E8D" w:rsidP="00851967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Ensure all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dispensing is carried out in a quiet area and the operator is not interrupted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Pr="008C1E27" w:rsidRDefault="00916E8D" w:rsidP="008C1E27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C1E27">
      <w:pPr>
        <w:tabs>
          <w:tab w:val="left" w:pos="2632"/>
        </w:tabs>
        <w:rPr>
          <w:rFonts w:ascii="Arial" w:hAnsi="Arial" w:cs="Arial"/>
          <w:sz w:val="22"/>
          <w:szCs w:val="22"/>
        </w:rPr>
      </w:pPr>
    </w:p>
    <w:p w:rsidR="00916E8D" w:rsidRPr="008C1E27" w:rsidRDefault="004B7550" w:rsidP="008C1E27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2" type="#_x0000_t32" style="position:absolute;margin-left:235.35pt;margin-top:10.1pt;width:0;height:18pt;z-index:251661824" o:connectortype="straight">
            <v:stroke endarrow="block"/>
          </v:shape>
        </w:pict>
      </w:r>
    </w:p>
    <w:p w:rsidR="00916E8D" w:rsidRPr="008C1E27" w:rsidRDefault="00916E8D" w:rsidP="008C1E27">
      <w:pPr>
        <w:tabs>
          <w:tab w:val="left" w:pos="3247"/>
          <w:tab w:val="left" w:pos="7846"/>
        </w:tabs>
        <w:rPr>
          <w:rFonts w:ascii="Arial" w:hAnsi="Arial" w:cs="Arial"/>
          <w:sz w:val="22"/>
          <w:szCs w:val="22"/>
        </w:rPr>
      </w:pPr>
    </w:p>
    <w:p w:rsidR="00916E8D" w:rsidRPr="008C1E27" w:rsidRDefault="004B7550" w:rsidP="008C1E27">
      <w:pPr>
        <w:tabs>
          <w:tab w:val="left" w:pos="3247"/>
          <w:tab w:val="left" w:pos="7846"/>
        </w:tabs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3" type="#_x0000_t109" style="position:absolute;margin-left:55.35pt;margin-top:2.8pt;width:377.45pt;height:48.6pt;z-index:251652608">
            <v:textbox>
              <w:txbxContent>
                <w:p w:rsidR="00916E8D" w:rsidRPr="00851967" w:rsidRDefault="00916E8D" w:rsidP="00851967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The operator should wash and dry hands and either wear gloves or use tweezers to fill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The medicines should not be di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rectly handled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by the operator.</w:t>
                  </w:r>
                </w:p>
              </w:txbxContent>
            </v:textbox>
          </v:shape>
        </w:pict>
      </w:r>
    </w:p>
    <w:p w:rsidR="00916E8D" w:rsidRPr="008C1E27" w:rsidRDefault="00916E8D" w:rsidP="008C1E27">
      <w:pPr>
        <w:tabs>
          <w:tab w:val="left" w:pos="3247"/>
          <w:tab w:val="left" w:pos="7846"/>
        </w:tabs>
        <w:rPr>
          <w:rFonts w:ascii="Arial" w:hAnsi="Arial" w:cs="Arial"/>
          <w:sz w:val="22"/>
          <w:szCs w:val="22"/>
        </w:rPr>
      </w:pPr>
    </w:p>
    <w:p w:rsidR="00916E8D" w:rsidRPr="008C1E27" w:rsidRDefault="00916E8D" w:rsidP="008C1E27">
      <w:pPr>
        <w:rPr>
          <w:rFonts w:ascii="Arial" w:hAnsi="Arial" w:cs="Arial"/>
          <w:sz w:val="22"/>
          <w:szCs w:val="22"/>
        </w:rPr>
      </w:pPr>
    </w:p>
    <w:p w:rsidR="00916E8D" w:rsidRPr="008C1E27" w:rsidRDefault="00916E8D" w:rsidP="008C1E27">
      <w:pPr>
        <w:rPr>
          <w:rFonts w:ascii="Arial" w:hAnsi="Arial" w:cs="Arial"/>
          <w:sz w:val="22"/>
          <w:szCs w:val="22"/>
        </w:rPr>
      </w:pPr>
    </w:p>
    <w:p w:rsidR="00916E8D" w:rsidRPr="008C1E27" w:rsidRDefault="004B7550" w:rsidP="008C1E27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4" type="#_x0000_t32" style="position:absolute;margin-left:235.35pt;margin-top:6.2pt;width:0;height:18pt;z-index:251657728" o:connectortype="straight">
            <v:stroke endarrow="block"/>
          </v:shape>
        </w:pict>
      </w:r>
    </w:p>
    <w:p w:rsidR="00916E8D" w:rsidRPr="008C1E27" w:rsidRDefault="004B7550" w:rsidP="008C1E27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5" type="#_x0000_t109" style="position:absolute;margin-left:55.35pt;margin-top:11.55pt;width:378pt;height:24.1pt;z-index:251653632">
            <v:textbox style="mso-next-textbox:#_x0000_s1045">
              <w:txbxContent>
                <w:p w:rsidR="00916E8D" w:rsidRPr="00851967" w:rsidRDefault="00916E8D" w:rsidP="00851967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Check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is clean and free from any debris before filling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6" type="#_x0000_t32" style="position:absolute;margin-left:235.35pt;margin-top:.6pt;width:0;height:18pt;z-index:251659776" o:connectortype="straight">
            <v:stroke endarrow="block"/>
          </v:shape>
        </w:pict>
      </w: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7" type="#_x0000_t109" style="position:absolute;margin-left:55.35pt;margin-top:5.95pt;width:377.4pt;height:46.85pt;z-index:251654656">
            <v:textbox style="mso-next-textbox:#_x0000_s1047">
              <w:txbxContent>
                <w:p w:rsidR="00916E8D" w:rsidRPr="00851967" w:rsidRDefault="00916E8D" w:rsidP="00851967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Dispense ONE medicine at a time – place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the tablet/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psule in the corresponding day/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time compartment of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in accordance with the written prescription.</w:t>
                  </w:r>
                </w:p>
              </w:txbxContent>
            </v:textbox>
          </v:shape>
        </w:pict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8" type="#_x0000_t32" style="position:absolute;margin-left:235.35pt;margin-top:.35pt;width:0;height:18pt;z-index:251662848" o:connectortype="straight">
            <v:stroke endarrow="block"/>
          </v:shape>
        </w:pict>
      </w: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49" type="#_x0000_t109" style="position:absolute;margin-left:55.35pt;margin-top:5.7pt;width:377.4pt;height:88.75pt;z-index:251655680">
            <v:textbox>
              <w:txbxContent>
                <w:p w:rsidR="00916E8D" w:rsidRPr="00851967" w:rsidRDefault="00916E8D" w:rsidP="00851967">
                  <w:pPr>
                    <w:tabs>
                      <w:tab w:val="left" w:pos="4172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EACH medicine in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must be </w:t>
                  </w:r>
                  <w:proofErr w:type="spellStart"/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labe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led</w:t>
                  </w:r>
                  <w:proofErr w:type="spellEnd"/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and a description of the tablet/capsule written in the space provided on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or MAR sheet </w:t>
                  </w:r>
                  <w:proofErr w:type="spellStart"/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produced</w:t>
                  </w:r>
                  <w:proofErr w:type="gramStart"/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,specific</w:t>
                  </w:r>
                  <w:proofErr w:type="spellEnd"/>
                  <w:proofErr w:type="gramEnd"/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to the PMR provider, which details all medicines in the pack, the description of medicines and the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 times of administration.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 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nnotate those items that are not included in the tray with “not in box/blister”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50" type="#_x0000_t32" style="position:absolute;margin-left:235.35pt;margin-top:7.15pt;width:0;height:18pt;z-index:251663872" o:connectortype="straight">
            <v:stroke endarrow="block"/>
          </v:shape>
        </w:pict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4B7550" w:rsidP="00820475">
      <w:pPr>
        <w:rPr>
          <w:rFonts w:ascii="Arial" w:hAnsi="Arial" w:cs="Arial"/>
          <w:sz w:val="22"/>
          <w:szCs w:val="22"/>
        </w:rPr>
      </w:pPr>
      <w:r w:rsidRPr="004B7550">
        <w:rPr>
          <w:noProof/>
          <w:lang w:eastAsia="en-GB"/>
        </w:rPr>
        <w:pict>
          <v:shape id="_x0000_s1051" type="#_x0000_t109" style="position:absolute;margin-left:55.35pt;margin-top:-.15pt;width:377.4pt;height:38.05pt;z-index:251656704">
            <v:textbox style="mso-next-textbox:#_x0000_s1051">
              <w:txbxContent>
                <w:p w:rsidR="00916E8D" w:rsidRPr="00851967" w:rsidRDefault="00916E8D" w:rsidP="00851967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Leave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CA 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unsealed with all original containers and the other medicines on the prescription not in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851967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together for checking.</w:t>
                  </w:r>
                </w:p>
              </w:txbxContent>
            </v:textbox>
          </v:shape>
        </w:pict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16E8D" w:rsidRDefault="00916E8D" w:rsidP="00820475">
      <w:pPr>
        <w:rPr>
          <w:rFonts w:ascii="Arial" w:hAnsi="Arial" w:cs="Arial"/>
          <w:sz w:val="22"/>
          <w:szCs w:val="22"/>
        </w:rPr>
      </w:pPr>
    </w:p>
    <w:p w:rsidR="00916E8D" w:rsidRDefault="00916E8D" w:rsidP="00851967">
      <w:pPr>
        <w:pStyle w:val="Header"/>
        <w:pBdr>
          <w:bottom w:val="thickThinSmallGap" w:sz="24" w:space="1" w:color="622423"/>
        </w:pBdr>
        <w:jc w:val="center"/>
      </w:pPr>
      <w:r>
        <w:rPr>
          <w:rFonts w:ascii="Arial" w:hAnsi="Arial" w:cs="Arial"/>
          <w:sz w:val="32"/>
          <w:szCs w:val="32"/>
        </w:rPr>
        <w:t xml:space="preserve">Template </w:t>
      </w:r>
      <w:r w:rsidRPr="00DE7EE6">
        <w:rPr>
          <w:rFonts w:ascii="Arial" w:hAnsi="Arial" w:cs="Arial"/>
          <w:sz w:val="32"/>
          <w:szCs w:val="32"/>
        </w:rPr>
        <w:t>SOP</w:t>
      </w:r>
      <w:r>
        <w:rPr>
          <w:rFonts w:ascii="Arial" w:hAnsi="Arial" w:cs="Arial"/>
          <w:sz w:val="32"/>
          <w:szCs w:val="32"/>
        </w:rPr>
        <w:t>3 M</w:t>
      </w:r>
      <w:r w:rsidR="00BF71AD">
        <w:rPr>
          <w:rFonts w:ascii="Arial" w:hAnsi="Arial" w:cs="Arial"/>
          <w:sz w:val="32"/>
          <w:szCs w:val="32"/>
        </w:rPr>
        <w:t>CA</w:t>
      </w:r>
      <w:r>
        <w:rPr>
          <w:rFonts w:ascii="Arial" w:hAnsi="Arial" w:cs="Arial"/>
          <w:sz w:val="32"/>
          <w:szCs w:val="32"/>
        </w:rPr>
        <w:t xml:space="preserve"> - Ordering Prescriptions, Dispensing and Checking</w:t>
      </w:r>
    </w:p>
    <w:p w:rsidR="00916E8D" w:rsidRPr="00BF0066" w:rsidRDefault="00916E8D" w:rsidP="00851967"/>
    <w:p w:rsidR="00916E8D" w:rsidRPr="00BF0066" w:rsidRDefault="00916E8D" w:rsidP="00851967"/>
    <w:p w:rsidR="00916E8D" w:rsidRPr="00B15F53" w:rsidRDefault="00916E8D" w:rsidP="00851967">
      <w:pPr>
        <w:tabs>
          <w:tab w:val="left" w:pos="4172"/>
        </w:tabs>
        <w:rPr>
          <w:rFonts w:ascii="Arial" w:hAnsi="Arial" w:cs="Arial"/>
          <w:b/>
          <w:sz w:val="22"/>
          <w:szCs w:val="22"/>
          <w:lang w:val="en-US"/>
        </w:rPr>
      </w:pPr>
      <w:r w:rsidRPr="00B15F53">
        <w:rPr>
          <w:rFonts w:ascii="Arial" w:hAnsi="Arial" w:cs="Arial"/>
          <w:b/>
          <w:sz w:val="22"/>
          <w:szCs w:val="22"/>
          <w:lang w:val="en-US"/>
        </w:rPr>
        <w:t>Checking Compliance Aid Patients Prescriptions</w:t>
      </w:r>
    </w:p>
    <w:p w:rsidR="00916E8D" w:rsidRDefault="00916E8D" w:rsidP="00851967">
      <w:pPr>
        <w:rPr>
          <w:sz w:val="22"/>
          <w:szCs w:val="22"/>
        </w:rPr>
      </w:pPr>
    </w:p>
    <w:p w:rsidR="00916E8D" w:rsidRPr="00B15F53" w:rsidRDefault="00916E8D" w:rsidP="00851967">
      <w:pPr>
        <w:rPr>
          <w:sz w:val="22"/>
          <w:szCs w:val="22"/>
        </w:rPr>
      </w:pPr>
    </w:p>
    <w:p w:rsidR="00916E8D" w:rsidRPr="00044CEC" w:rsidRDefault="004B7550" w:rsidP="00851967">
      <w:r>
        <w:rPr>
          <w:noProof/>
          <w:lang w:eastAsia="en-GB"/>
        </w:rPr>
        <w:pict>
          <v:shape id="_x0000_s1052" type="#_x0000_t109" style="position:absolute;margin-left:100.35pt;margin-top:10.8pt;width:283.05pt;height:36pt;z-index:251664896">
            <v:textbox>
              <w:txbxContent>
                <w:p w:rsidR="00916E8D" w:rsidRPr="00B15F53" w:rsidRDefault="00916E8D" w:rsidP="00B15F53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This checking process should be done in accordance with the pharmacy’s Prescription Checking SOP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Pr="00044CEC" w:rsidRDefault="00916E8D" w:rsidP="00851967"/>
    <w:p w:rsidR="00916E8D" w:rsidRPr="00044CEC" w:rsidRDefault="00916E8D" w:rsidP="00851967"/>
    <w:p w:rsidR="00916E8D" w:rsidRPr="00044CEC" w:rsidRDefault="00916E8D" w:rsidP="00851967"/>
    <w:p w:rsidR="00916E8D" w:rsidRPr="00044CEC" w:rsidRDefault="004B7550" w:rsidP="00851967">
      <w:r>
        <w:rPr>
          <w:noProof/>
          <w:lang w:eastAsia="en-GB"/>
        </w:rPr>
        <w:pict>
          <v:shape id="_x0000_s1053" type="#_x0000_t32" style="position:absolute;margin-left:235.35pt;margin-top:9.8pt;width:.5pt;height:30.5pt;z-index:251670016" o:connectortype="straight">
            <v:stroke endarrow="block"/>
          </v:shape>
        </w:pict>
      </w:r>
    </w:p>
    <w:p w:rsidR="00916E8D" w:rsidRDefault="00916E8D" w:rsidP="00851967"/>
    <w:p w:rsidR="00916E8D" w:rsidRPr="00044CEC" w:rsidRDefault="00916E8D" w:rsidP="00851967"/>
    <w:p w:rsidR="00916E8D" w:rsidRDefault="004B7550" w:rsidP="00851967">
      <w:r>
        <w:rPr>
          <w:noProof/>
          <w:lang w:eastAsia="en-GB"/>
        </w:rPr>
        <w:pict>
          <v:shape id="_x0000_s1054" type="#_x0000_t109" style="position:absolute;margin-left:100.35pt;margin-top:11.3pt;width:279.6pt;height:36pt;z-index:251665920">
            <v:textbox>
              <w:txbxContent>
                <w:p w:rsidR="00916E8D" w:rsidRPr="00B15F53" w:rsidRDefault="00916E8D" w:rsidP="00851967">
                  <w:pPr>
                    <w:rPr>
                      <w:sz w:val="22"/>
                      <w:szCs w:val="22"/>
                    </w:rPr>
                  </w:pP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Ensure all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dispensing is carried out in a quiet area and the operator is not interrupted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Default="00916E8D" w:rsidP="00851967">
      <w:pPr>
        <w:tabs>
          <w:tab w:val="left" w:pos="5422"/>
        </w:tabs>
      </w:pPr>
    </w:p>
    <w:p w:rsidR="00916E8D" w:rsidRDefault="00916E8D" w:rsidP="00851967">
      <w:pPr>
        <w:tabs>
          <w:tab w:val="left" w:pos="5422"/>
        </w:tabs>
      </w:pPr>
    </w:p>
    <w:p w:rsidR="00916E8D" w:rsidRDefault="00916E8D" w:rsidP="00851967">
      <w:pPr>
        <w:tabs>
          <w:tab w:val="left" w:pos="5422"/>
        </w:tabs>
      </w:pPr>
    </w:p>
    <w:p w:rsidR="00916E8D" w:rsidRDefault="004B7550" w:rsidP="00851967">
      <w:pPr>
        <w:tabs>
          <w:tab w:val="left" w:pos="5422"/>
        </w:tabs>
      </w:pPr>
      <w:r>
        <w:rPr>
          <w:noProof/>
          <w:lang w:eastAsia="en-GB"/>
        </w:rPr>
        <w:pict>
          <v:shape id="_x0000_s1055" type="#_x0000_t32" style="position:absolute;margin-left:235.35pt;margin-top:10.3pt;width:.05pt;height:31.35pt;z-index:251671040" o:connectortype="straight">
            <v:stroke endarrow="block"/>
          </v:shape>
        </w:pict>
      </w:r>
    </w:p>
    <w:p w:rsidR="00916E8D" w:rsidRPr="00044CEC" w:rsidRDefault="00916E8D" w:rsidP="00851967"/>
    <w:p w:rsidR="00916E8D" w:rsidRDefault="00916E8D" w:rsidP="00851967"/>
    <w:p w:rsidR="00916E8D" w:rsidRDefault="00916E8D" w:rsidP="00B15F53"/>
    <w:p w:rsidR="00916E8D" w:rsidRDefault="004B7550" w:rsidP="00B15F53">
      <w:r>
        <w:rPr>
          <w:noProof/>
          <w:lang w:eastAsia="en-GB"/>
        </w:rPr>
        <w:pict>
          <v:shape id="_x0000_s1056" type="#_x0000_t109" style="position:absolute;margin-left:100.35pt;margin-top:.3pt;width:278.55pt;height:99pt;z-index:251666944">
            <v:textbox>
              <w:txbxContent>
                <w:p w:rsidR="00916E8D" w:rsidRPr="00B15F53" w:rsidRDefault="00916E8D" w:rsidP="00B15F53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Check ONE medicine at a time checking: patients name, drug, strength, dose, frequenc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y and that the appropriate day/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time box has been filled with the corr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ect number and type of tablets/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capsules.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Check the label is correct including all additional </w:t>
                  </w:r>
                  <w:proofErr w:type="spellStart"/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label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l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ing</w:t>
                  </w:r>
                  <w:proofErr w:type="spellEnd"/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and directions and an accurate description of the drug has been completed on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/label or MAR sheet.</w:t>
                  </w:r>
                </w:p>
              </w:txbxContent>
            </v:textbox>
          </v:shape>
        </w:pict>
      </w:r>
    </w:p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4B7550" w:rsidP="00B15F53">
      <w:r>
        <w:rPr>
          <w:noProof/>
          <w:lang w:eastAsia="en-GB"/>
        </w:rPr>
        <w:pict>
          <v:shape id="_x0000_s1057" type="#_x0000_t32" style="position:absolute;margin-left:235.35pt;margin-top:4.85pt;width:.05pt;height:31.45pt;z-index:251672064" o:connectortype="straight">
            <v:stroke endarrow="block"/>
          </v:shape>
        </w:pict>
      </w:r>
    </w:p>
    <w:p w:rsidR="00916E8D" w:rsidRDefault="00916E8D" w:rsidP="00B15F53"/>
    <w:p w:rsidR="00916E8D" w:rsidRDefault="00916E8D" w:rsidP="00B15F53"/>
    <w:p w:rsidR="00916E8D" w:rsidRDefault="004B7550" w:rsidP="00B15F53">
      <w:r>
        <w:rPr>
          <w:noProof/>
          <w:lang w:eastAsia="en-GB"/>
        </w:rPr>
        <w:pict>
          <v:shape id="_x0000_s1058" type="#_x0000_t109" style="position:absolute;margin-left:100.35pt;margin-top:6.35pt;width:281pt;height:49.3pt;z-index:251667968">
            <v:textbox>
              <w:txbxContent>
                <w:p w:rsidR="00916E8D" w:rsidRPr="00B15F53" w:rsidRDefault="00916E8D" w:rsidP="00B15F53">
                  <w:pPr>
                    <w:tabs>
                      <w:tab w:val="left" w:pos="4172"/>
                    </w:tabs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Once all the medicines in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have been checked the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must be sealed in accordance with the manufacturer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’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 guidance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4B7550" w:rsidP="00B15F53">
      <w:r>
        <w:rPr>
          <w:noProof/>
          <w:lang w:eastAsia="en-GB"/>
        </w:rPr>
        <w:pict>
          <v:shape id="_x0000_s1059" type="#_x0000_t32" style="position:absolute;margin-left:235.35pt;margin-top:2.85pt;width:.05pt;height:31.45pt;z-index:251673088" o:connectortype="straight">
            <v:stroke endarrow="block"/>
          </v:shape>
        </w:pict>
      </w:r>
    </w:p>
    <w:p w:rsidR="00916E8D" w:rsidRDefault="00916E8D" w:rsidP="00B15F53"/>
    <w:p w:rsidR="00916E8D" w:rsidRDefault="00916E8D" w:rsidP="00B15F53"/>
    <w:p w:rsidR="00916E8D" w:rsidRDefault="004B7550" w:rsidP="00B15F53">
      <w:r>
        <w:rPr>
          <w:noProof/>
          <w:lang w:eastAsia="en-GB"/>
        </w:rPr>
        <w:pict>
          <v:shape id="_x0000_s1060" type="#_x0000_t109" style="position:absolute;margin-left:100.35pt;margin-top:4.35pt;width:279pt;height:1in;z-index:251668992">
            <v:textbox>
              <w:txbxContent>
                <w:p w:rsidR="00916E8D" w:rsidRPr="00B15F53" w:rsidRDefault="00916E8D" w:rsidP="00B15F53">
                  <w:pPr>
                    <w:tabs>
                      <w:tab w:val="left" w:pos="4172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Pack </w:t>
                  </w:r>
                  <w:proofErr w:type="gramStart"/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ALL the</w:t>
                  </w:r>
                  <w:proofErr w:type="gramEnd"/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patient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’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 medication with their M</w:t>
                  </w:r>
                  <w:r w:rsidR="00BF71AD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CA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pack in a suitable container fo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r collection/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delivery.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Store in a cool place, protected from light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, to await collection/</w:t>
                  </w:r>
                  <w:r w:rsidRPr="00B15F53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delivery and in area where patient details cannot be seen from pharmacy shop floor area.</w:t>
                  </w:r>
                </w:p>
              </w:txbxContent>
            </v:textbox>
          </v:shape>
        </w:pict>
      </w:r>
    </w:p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Default="00916E8D" w:rsidP="00B15F53"/>
    <w:p w:rsidR="00916E8D" w:rsidRPr="008C1E27" w:rsidRDefault="00916E8D" w:rsidP="00820475">
      <w:pPr>
        <w:rPr>
          <w:rFonts w:ascii="Arial" w:hAnsi="Arial" w:cs="Arial"/>
          <w:sz w:val="22"/>
          <w:szCs w:val="22"/>
        </w:rPr>
      </w:pPr>
    </w:p>
    <w:sectPr w:rsidR="00916E8D" w:rsidRPr="008C1E27" w:rsidSect="00851967">
      <w:headerReference w:type="even" r:id="rId9"/>
      <w:headerReference w:type="default" r:id="rId10"/>
      <w:headerReference w:type="first" r:id="rId11"/>
      <w:pgSz w:w="11906" w:h="16838" w:code="9"/>
      <w:pgMar w:top="680" w:right="1021" w:bottom="680" w:left="1134" w:header="567" w:footer="567" w:gutter="0"/>
      <w:cols w:space="11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C8" w:rsidRDefault="00974EC8">
      <w:r>
        <w:separator/>
      </w:r>
    </w:p>
  </w:endnote>
  <w:endnote w:type="continuationSeparator" w:id="0">
    <w:p w:rsidR="00974EC8" w:rsidRDefault="0097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C8" w:rsidRDefault="00974EC8">
      <w:r>
        <w:separator/>
      </w:r>
    </w:p>
  </w:footnote>
  <w:footnote w:type="continuationSeparator" w:id="0">
    <w:p w:rsidR="00974EC8" w:rsidRDefault="00974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8D" w:rsidRDefault="004B7550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8D" w:rsidRDefault="004B7550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0" type="#_x0000_t136" style="position:absolute;margin-left:0;margin-top:0;width:582pt;height:536.2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35pt;margin-top:-4pt;width:71.25pt;height:61.5pt;z-index:251656192">
          <v:imagedata r:id="rId1" o:title=""/>
          <w10:wrap type="topAndBottom"/>
        </v:shape>
        <o:OLEObject Type="Embed" ProgID="PBrush" ShapeID="_x0000_s2051" DrawAspect="Content" ObjectID="_1658920675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8D" w:rsidRDefault="004B7550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3F2"/>
    <w:multiLevelType w:val="hybridMultilevel"/>
    <w:tmpl w:val="C478C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2441"/>
    <w:rsid w:val="00001236"/>
    <w:rsid w:val="0003676B"/>
    <w:rsid w:val="00043024"/>
    <w:rsid w:val="00044CEC"/>
    <w:rsid w:val="000B3547"/>
    <w:rsid w:val="000F7A91"/>
    <w:rsid w:val="001008CF"/>
    <w:rsid w:val="0012160E"/>
    <w:rsid w:val="0015001A"/>
    <w:rsid w:val="001563E2"/>
    <w:rsid w:val="00161DBE"/>
    <w:rsid w:val="001A25A0"/>
    <w:rsid w:val="001C490E"/>
    <w:rsid w:val="00200F21"/>
    <w:rsid w:val="00226A1F"/>
    <w:rsid w:val="002570F2"/>
    <w:rsid w:val="002614D9"/>
    <w:rsid w:val="00294362"/>
    <w:rsid w:val="00297957"/>
    <w:rsid w:val="002B363B"/>
    <w:rsid w:val="002B56F9"/>
    <w:rsid w:val="002D5450"/>
    <w:rsid w:val="00342808"/>
    <w:rsid w:val="003C7D7B"/>
    <w:rsid w:val="004462F8"/>
    <w:rsid w:val="0046531A"/>
    <w:rsid w:val="00470E36"/>
    <w:rsid w:val="00483D62"/>
    <w:rsid w:val="00485CDE"/>
    <w:rsid w:val="004B1FEA"/>
    <w:rsid w:val="004B7550"/>
    <w:rsid w:val="004E6F03"/>
    <w:rsid w:val="0055100C"/>
    <w:rsid w:val="005D4765"/>
    <w:rsid w:val="005D787E"/>
    <w:rsid w:val="005E14DF"/>
    <w:rsid w:val="00610E01"/>
    <w:rsid w:val="00622E5F"/>
    <w:rsid w:val="0063196D"/>
    <w:rsid w:val="00632441"/>
    <w:rsid w:val="006352A5"/>
    <w:rsid w:val="006453E2"/>
    <w:rsid w:val="00651BC3"/>
    <w:rsid w:val="006861AA"/>
    <w:rsid w:val="006A1734"/>
    <w:rsid w:val="006A3590"/>
    <w:rsid w:val="006D6C9F"/>
    <w:rsid w:val="0073185F"/>
    <w:rsid w:val="007351FD"/>
    <w:rsid w:val="007549B3"/>
    <w:rsid w:val="0076179E"/>
    <w:rsid w:val="007869FC"/>
    <w:rsid w:val="007A5B6C"/>
    <w:rsid w:val="007F2C14"/>
    <w:rsid w:val="007F3013"/>
    <w:rsid w:val="008038EB"/>
    <w:rsid w:val="00820475"/>
    <w:rsid w:val="00834F90"/>
    <w:rsid w:val="00835ABE"/>
    <w:rsid w:val="00842864"/>
    <w:rsid w:val="00851967"/>
    <w:rsid w:val="00865E44"/>
    <w:rsid w:val="00882717"/>
    <w:rsid w:val="00884836"/>
    <w:rsid w:val="00885057"/>
    <w:rsid w:val="00893055"/>
    <w:rsid w:val="008A3935"/>
    <w:rsid w:val="008B7029"/>
    <w:rsid w:val="008C1E27"/>
    <w:rsid w:val="00916C7D"/>
    <w:rsid w:val="00916E8D"/>
    <w:rsid w:val="00963746"/>
    <w:rsid w:val="00965EC9"/>
    <w:rsid w:val="00974EC8"/>
    <w:rsid w:val="00990775"/>
    <w:rsid w:val="009A2406"/>
    <w:rsid w:val="009B7C78"/>
    <w:rsid w:val="009E17DA"/>
    <w:rsid w:val="009E263F"/>
    <w:rsid w:val="00A1605A"/>
    <w:rsid w:val="00A339A1"/>
    <w:rsid w:val="00A47E0D"/>
    <w:rsid w:val="00A56250"/>
    <w:rsid w:val="00A7541A"/>
    <w:rsid w:val="00A82E5B"/>
    <w:rsid w:val="00A857D1"/>
    <w:rsid w:val="00AB4C49"/>
    <w:rsid w:val="00AD7408"/>
    <w:rsid w:val="00AE4D70"/>
    <w:rsid w:val="00AE7A8B"/>
    <w:rsid w:val="00B15F53"/>
    <w:rsid w:val="00B22832"/>
    <w:rsid w:val="00B35350"/>
    <w:rsid w:val="00B354C4"/>
    <w:rsid w:val="00B504BB"/>
    <w:rsid w:val="00B57E5C"/>
    <w:rsid w:val="00B70695"/>
    <w:rsid w:val="00BF0066"/>
    <w:rsid w:val="00BF49C6"/>
    <w:rsid w:val="00BF71AD"/>
    <w:rsid w:val="00C142EC"/>
    <w:rsid w:val="00C27601"/>
    <w:rsid w:val="00C40477"/>
    <w:rsid w:val="00C501D4"/>
    <w:rsid w:val="00C62F95"/>
    <w:rsid w:val="00C806A5"/>
    <w:rsid w:val="00CA62A6"/>
    <w:rsid w:val="00CB0879"/>
    <w:rsid w:val="00CD35EB"/>
    <w:rsid w:val="00CF075A"/>
    <w:rsid w:val="00D015DA"/>
    <w:rsid w:val="00D10D0E"/>
    <w:rsid w:val="00D17417"/>
    <w:rsid w:val="00D53374"/>
    <w:rsid w:val="00D83B9A"/>
    <w:rsid w:val="00D87502"/>
    <w:rsid w:val="00D91FA7"/>
    <w:rsid w:val="00DA0649"/>
    <w:rsid w:val="00DA1EFA"/>
    <w:rsid w:val="00DE7EE6"/>
    <w:rsid w:val="00DF4222"/>
    <w:rsid w:val="00E47C3F"/>
    <w:rsid w:val="00E52912"/>
    <w:rsid w:val="00E67834"/>
    <w:rsid w:val="00E8622C"/>
    <w:rsid w:val="00E8727C"/>
    <w:rsid w:val="00EF0B0F"/>
    <w:rsid w:val="00F06D30"/>
    <w:rsid w:val="00F17CE4"/>
    <w:rsid w:val="00F40D25"/>
    <w:rsid w:val="00F53FC6"/>
    <w:rsid w:val="00F71DA2"/>
    <w:rsid w:val="00F84BCA"/>
    <w:rsid w:val="00FA0E18"/>
    <w:rsid w:val="00FA53F2"/>
    <w:rsid w:val="00FD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5" type="connector" idref="#_x0000_s1031"/>
        <o:r id="V:Rule16" type="connector" idref="#_x0000_s1035"/>
        <o:r id="V:Rule17" type="connector" idref="#_x0000_s1033"/>
        <o:r id="V:Rule18" type="connector" idref="#_x0000_s1044"/>
        <o:r id="V:Rule19" type="connector" idref="#_x0000_s1042"/>
        <o:r id="V:Rule20" type="connector" idref="#_x0000_s1038"/>
        <o:r id="V:Rule21" type="connector" idref="#_x0000_s1040"/>
        <o:r id="V:Rule22" type="connector" idref="#_x0000_s1050"/>
        <o:r id="V:Rule23" type="connector" idref="#_x0000_s1053"/>
        <o:r id="V:Rule24" type="connector" idref="#_x0000_s1057"/>
        <o:r id="V:Rule25" type="connector" idref="#_x0000_s1055"/>
        <o:r id="V:Rule26" type="connector" idref="#_x0000_s1046"/>
        <o:r id="V:Rule27" type="connector" idref="#_x0000_s1048"/>
        <o:r id="V:Rule28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95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9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C62F95"/>
    <w:rPr>
      <w:rFonts w:cs="Times New Roman"/>
      <w:lang w:val="en-GB" w:eastAsia="en-US" w:bidi="ar-SA"/>
    </w:rPr>
  </w:style>
  <w:style w:type="paragraph" w:styleId="Footer">
    <w:name w:val="footer"/>
    <w:basedOn w:val="Normal"/>
    <w:link w:val="FooterChar"/>
    <w:rsid w:val="002979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F06D30"/>
    <w:rPr>
      <w:rFonts w:cs="Times New Roman"/>
      <w:lang w:eastAsia="en-US"/>
    </w:rPr>
  </w:style>
  <w:style w:type="character" w:styleId="Hyperlink">
    <w:name w:val="Hyperlink"/>
    <w:basedOn w:val="DefaultParagraphFont"/>
    <w:rsid w:val="00297957"/>
    <w:rPr>
      <w:rFonts w:cs="Times New Roman"/>
      <w:color w:val="0000FF"/>
      <w:u w:val="single"/>
    </w:rPr>
  </w:style>
  <w:style w:type="paragraph" w:customStyle="1" w:styleId="nhsbase">
    <w:name w:val="nhs_base"/>
    <w:basedOn w:val="Normal"/>
    <w:rsid w:val="00297957"/>
    <w:rPr>
      <w:kern w:val="16"/>
      <w:sz w:val="22"/>
    </w:rPr>
  </w:style>
  <w:style w:type="paragraph" w:styleId="BodyTextIndent">
    <w:name w:val="Body Text Indent"/>
    <w:basedOn w:val="Normal"/>
    <w:link w:val="BodyTextIndentChar"/>
    <w:rsid w:val="00B354C4"/>
    <w:pPr>
      <w:tabs>
        <w:tab w:val="left" w:pos="2520"/>
      </w:tabs>
      <w:ind w:left="-86"/>
      <w:jc w:val="both"/>
    </w:pPr>
    <w:rPr>
      <w:rFonts w:ascii="Arial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06D30"/>
    <w:rPr>
      <w:rFonts w:cs="Times New Roman"/>
      <w:lang w:eastAsia="en-US"/>
    </w:rPr>
  </w:style>
  <w:style w:type="paragraph" w:customStyle="1" w:styleId="nhstopaddress">
    <w:name w:val="nhs_topaddress"/>
    <w:basedOn w:val="Normal"/>
    <w:rsid w:val="00B57E5C"/>
    <w:pPr>
      <w:tabs>
        <w:tab w:val="left" w:pos="993"/>
      </w:tabs>
    </w:pPr>
    <w:rPr>
      <w:kern w:val="16"/>
      <w:sz w:val="18"/>
    </w:rPr>
  </w:style>
  <w:style w:type="paragraph" w:styleId="BalloonText">
    <w:name w:val="Balloon Text"/>
    <w:basedOn w:val="Normal"/>
    <w:link w:val="BalloonTextChar"/>
    <w:semiHidden/>
    <w:rsid w:val="0091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06D30"/>
    <w:rPr>
      <w:rFonts w:cs="Times New Roman"/>
      <w:sz w:val="2"/>
      <w:lang w:eastAsia="en-US"/>
    </w:rPr>
  </w:style>
  <w:style w:type="table" w:styleId="TableGrid">
    <w:name w:val="Table Grid"/>
    <w:basedOn w:val="TableNormal"/>
    <w:rsid w:val="00761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rsid w:val="00820475"/>
    <w:rPr>
      <w:rFonts w:cs="Times New Roman"/>
      <w:sz w:val="22"/>
      <w:szCs w:val="22"/>
      <w:lang w:eastAsia="en-US"/>
    </w:rPr>
  </w:style>
  <w:style w:type="character" w:customStyle="1" w:styleId="CharChar3">
    <w:name w:val="Char Char3"/>
    <w:basedOn w:val="DefaultParagraphFont"/>
    <w:rsid w:val="007A5B6C"/>
    <w:rPr>
      <w:rFonts w:ascii="Calibri" w:hAnsi="Calibri" w:cs="Times New Roman"/>
    </w:rPr>
  </w:style>
  <w:style w:type="character" w:styleId="CommentReference">
    <w:name w:val="annotation reference"/>
    <w:basedOn w:val="DefaultParagraphFont"/>
    <w:semiHidden/>
    <w:rsid w:val="008C1E2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800204E534D5D8805018BBCC78548" ma:contentTypeVersion="2" ma:contentTypeDescription="Create a new document." ma:contentTypeScope="" ma:versionID="931cd1fd6eaa8d8df86d8df01599f4a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d764a54d0d7c38e3bd30830885fa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00DB7F-0183-4EB8-904E-4FFAAA69E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1B865A-B228-4240-B682-9E7A7F35EFEC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 letterhead</Template>
  <TotalTime>1</TotalTime>
  <Pages>3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Prescribing Management Team</vt:lpstr>
    </vt:vector>
  </TitlesOfParts>
  <Company>Renfrewshire and Inverclyde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Prescribing Management Team</dc:title>
  <dc:creator>NHS Argyll &amp; Clyde</dc:creator>
  <cp:lastModifiedBy>MCCALBR906</cp:lastModifiedBy>
  <cp:revision>2</cp:revision>
  <cp:lastPrinted>2011-07-28T13:36:00Z</cp:lastPrinted>
  <dcterms:created xsi:type="dcterms:W3CDTF">2020-08-14T13:32:00Z</dcterms:created>
  <dcterms:modified xsi:type="dcterms:W3CDTF">2020-08-14T13:32:00Z</dcterms:modified>
</cp:coreProperties>
</file>