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C11F0" w14:textId="3AF5DDED" w:rsidR="00AD32F6" w:rsidRDefault="00AD32F6">
      <w:bookmarkStart w:id="0" w:name="_GoBack"/>
      <w:bookmarkEnd w:id="0"/>
    </w:p>
    <w:tbl>
      <w:tblPr>
        <w:tblStyle w:val="TableGrid"/>
        <w:tblW w:w="5000" w:type="pct"/>
        <w:tblCellMar>
          <w:top w:w="29" w:type="dxa"/>
          <w:left w:w="115" w:type="dxa"/>
          <w:bottom w:w="29" w:type="dxa"/>
          <w:right w:w="115" w:type="dxa"/>
        </w:tblCellMar>
        <w:tblLook w:val="04A0" w:firstRow="1" w:lastRow="0" w:firstColumn="1" w:lastColumn="0" w:noHBand="0" w:noVBand="1"/>
      </w:tblPr>
      <w:tblGrid>
        <w:gridCol w:w="7540"/>
        <w:gridCol w:w="3475"/>
        <w:gridCol w:w="2210"/>
        <w:gridCol w:w="2164"/>
      </w:tblGrid>
      <w:tr w:rsidR="00AA3F56" w:rsidRPr="00604551" w14:paraId="6483A0DA" w14:textId="77777777" w:rsidTr="00AA3F56">
        <w:trPr>
          <w:trHeight w:val="285"/>
        </w:trPr>
        <w:tc>
          <w:tcPr>
            <w:tcW w:w="3579" w:type="pct"/>
            <w:gridSpan w:val="2"/>
            <w:vMerge w:val="restart"/>
          </w:tcPr>
          <w:p w14:paraId="1932F4F9" w14:textId="249E2BFD" w:rsidR="007C793D" w:rsidRPr="00860A7A" w:rsidRDefault="00AA3F56" w:rsidP="007C793D">
            <w:pPr>
              <w:pStyle w:val="Heading1"/>
              <w:spacing w:before="60" w:after="60"/>
              <w:outlineLvl w:val="0"/>
              <w:rPr>
                <w:rFonts w:cs="Arial"/>
                <w:noProof/>
                <w:sz w:val="24"/>
              </w:rPr>
            </w:pPr>
            <w:r w:rsidRPr="00860A7A">
              <w:rPr>
                <w:rFonts w:cs="Arial"/>
                <w:sz w:val="24"/>
              </w:rPr>
              <w:t xml:space="preserve">Risk Assessment Title:  </w:t>
            </w:r>
            <w:r w:rsidR="00860A7A" w:rsidRPr="00860A7A">
              <w:rPr>
                <w:rFonts w:cs="Arial"/>
                <w:sz w:val="24"/>
              </w:rPr>
              <w:t>Generic risk assessment for managers to assess staff with health conditions</w:t>
            </w:r>
            <w:r w:rsidR="001F0D76">
              <w:rPr>
                <w:rFonts w:cs="Arial"/>
                <w:sz w:val="24"/>
              </w:rPr>
              <w:t>,</w:t>
            </w:r>
            <w:r w:rsidR="00860A7A" w:rsidRPr="00860A7A">
              <w:rPr>
                <w:rFonts w:cs="Arial"/>
                <w:sz w:val="24"/>
              </w:rPr>
              <w:t xml:space="preserve"> as NHS Grampian de-escalates from the COVID-19 pandemic.</w:t>
            </w:r>
          </w:p>
          <w:p w14:paraId="5E4652B9" w14:textId="4653FE8F" w:rsidR="007C793D" w:rsidRPr="005039AC" w:rsidRDefault="007C793D" w:rsidP="007C793D">
            <w:pPr>
              <w:spacing w:before="60" w:after="60"/>
              <w:rPr>
                <w:rFonts w:ascii="Arial" w:hAnsi="Arial" w:cs="Arial"/>
              </w:rPr>
            </w:pPr>
            <w:r w:rsidRPr="005039AC">
              <w:rPr>
                <w:rFonts w:ascii="Arial" w:hAnsi="Arial" w:cs="Arial"/>
              </w:rPr>
              <w:t>This risk assessment must be tailored for individuals and in some cases, specific advice may be required from other organisational departments, e.g., Occupational Health Services and/or Human Resources.</w:t>
            </w:r>
          </w:p>
          <w:p w14:paraId="56FD6691" w14:textId="47508C1F" w:rsidR="007C793D" w:rsidRPr="005039AC" w:rsidRDefault="00295E29" w:rsidP="007C793D">
            <w:pPr>
              <w:rPr>
                <w:rFonts w:ascii="Arial" w:hAnsi="Arial" w:cs="Arial"/>
              </w:rPr>
            </w:pPr>
            <w:r w:rsidRPr="00295E29">
              <w:rPr>
                <w:rFonts w:ascii="Arial" w:hAnsi="Arial" w:cs="Arial"/>
              </w:rPr>
              <w:t>May 2022</w:t>
            </w:r>
          </w:p>
          <w:p w14:paraId="14DB10FD" w14:textId="73A16B9A" w:rsidR="00AA3F56" w:rsidRPr="00A12DE8" w:rsidRDefault="00AA3F56" w:rsidP="007C793D">
            <w:pPr>
              <w:rPr>
                <w:rFonts w:asciiTheme="minorHAnsi" w:hAnsiTheme="minorHAnsi" w:cstheme="minorBidi"/>
                <w:b/>
                <w:bCs/>
                <w:sz w:val="22"/>
                <w:szCs w:val="22"/>
              </w:rPr>
            </w:pPr>
          </w:p>
        </w:tc>
        <w:tc>
          <w:tcPr>
            <w:tcW w:w="1421" w:type="pct"/>
            <w:gridSpan w:val="2"/>
          </w:tcPr>
          <w:p w14:paraId="338F8D24" w14:textId="1DF2B321" w:rsidR="00AA3F56" w:rsidRPr="00AA3F56" w:rsidRDefault="00AA3F56" w:rsidP="00AA3F56">
            <w:pPr>
              <w:tabs>
                <w:tab w:val="right" w:pos="4075"/>
              </w:tabs>
              <w:rPr>
                <w:rFonts w:asciiTheme="minorHAnsi" w:hAnsiTheme="minorHAnsi" w:cstheme="minorHAnsi"/>
                <w:b/>
                <w:sz w:val="22"/>
                <w:szCs w:val="22"/>
              </w:rPr>
            </w:pPr>
            <w:r w:rsidRPr="00A12DE8">
              <w:rPr>
                <w:rFonts w:asciiTheme="minorHAnsi" w:hAnsiTheme="minorHAnsi" w:cstheme="minorHAnsi"/>
                <w:b/>
                <w:sz w:val="22"/>
                <w:szCs w:val="22"/>
              </w:rPr>
              <w:t>Date of Risk Assessment:</w:t>
            </w:r>
            <w:r>
              <w:rPr>
                <w:rFonts w:asciiTheme="minorHAnsi" w:hAnsiTheme="minorHAnsi" w:cstheme="minorHAnsi"/>
                <w:b/>
                <w:sz w:val="22"/>
                <w:szCs w:val="22"/>
              </w:rPr>
              <w:t xml:space="preserve"> </w:t>
            </w:r>
            <w:r w:rsidR="0036137E">
              <w:rPr>
                <w:rFonts w:asciiTheme="minorHAnsi" w:hAnsiTheme="minorHAnsi" w:cstheme="minorHAnsi"/>
                <w:b/>
                <w:sz w:val="22"/>
                <w:szCs w:val="22"/>
              </w:rPr>
              <w:t xml:space="preserve"> </w:t>
            </w:r>
            <w:r w:rsidR="0036137E">
              <w:rPr>
                <w:rFonts w:ascii="Arial" w:hAnsi="Arial" w:cs="Arial"/>
                <w:b/>
                <w:color w:val="FF0000"/>
                <w:sz w:val="20"/>
                <w:szCs w:val="20"/>
              </w:rPr>
              <w:t>To</w:t>
            </w:r>
            <w:r w:rsidR="0036137E" w:rsidRPr="001B471A">
              <w:rPr>
                <w:rFonts w:ascii="Arial" w:hAnsi="Arial" w:cs="Arial"/>
                <w:b/>
                <w:color w:val="FF0000"/>
                <w:sz w:val="20"/>
                <w:szCs w:val="20"/>
              </w:rPr>
              <w:t xml:space="preserve"> </w:t>
            </w:r>
            <w:r w:rsidR="0036137E">
              <w:rPr>
                <w:rFonts w:ascii="Arial" w:hAnsi="Arial" w:cs="Arial"/>
                <w:b/>
                <w:color w:val="FF0000"/>
                <w:sz w:val="20"/>
                <w:szCs w:val="20"/>
              </w:rPr>
              <w:t>Be C</w:t>
            </w:r>
            <w:r w:rsidR="0036137E" w:rsidRPr="001B471A">
              <w:rPr>
                <w:rFonts w:ascii="Arial" w:hAnsi="Arial" w:cs="Arial"/>
                <w:b/>
                <w:color w:val="FF0000"/>
                <w:sz w:val="20"/>
                <w:szCs w:val="20"/>
              </w:rPr>
              <w:t>ompleted (TBC)</w:t>
            </w:r>
            <w:r>
              <w:rPr>
                <w:rFonts w:asciiTheme="minorHAnsi" w:hAnsiTheme="minorHAnsi" w:cstheme="minorHAnsi"/>
                <w:sz w:val="22"/>
                <w:szCs w:val="22"/>
              </w:rPr>
              <w:tab/>
            </w:r>
          </w:p>
        </w:tc>
      </w:tr>
      <w:tr w:rsidR="00AA3F56" w:rsidRPr="00604551" w14:paraId="10ED6B16" w14:textId="77777777" w:rsidTr="007D2B6E">
        <w:trPr>
          <w:trHeight w:val="285"/>
        </w:trPr>
        <w:tc>
          <w:tcPr>
            <w:tcW w:w="3579" w:type="pct"/>
            <w:gridSpan w:val="2"/>
            <w:vMerge/>
          </w:tcPr>
          <w:p w14:paraId="44FBB9FE" w14:textId="77777777" w:rsidR="00AA3F56" w:rsidRPr="00A12DE8" w:rsidRDefault="00AA3F56" w:rsidP="00604551">
            <w:pPr>
              <w:rPr>
                <w:rFonts w:asciiTheme="minorHAnsi" w:hAnsiTheme="minorHAnsi" w:cstheme="minorBidi"/>
                <w:b/>
                <w:bCs/>
                <w:sz w:val="22"/>
                <w:szCs w:val="22"/>
              </w:rPr>
            </w:pPr>
          </w:p>
        </w:tc>
        <w:tc>
          <w:tcPr>
            <w:tcW w:w="1421" w:type="pct"/>
            <w:gridSpan w:val="2"/>
            <w:shd w:val="clear" w:color="auto" w:fill="auto"/>
          </w:tcPr>
          <w:p w14:paraId="081B0DCF" w14:textId="5DB1A1CF" w:rsidR="00AA3F56" w:rsidRPr="00A12DE8" w:rsidRDefault="00AA3F56" w:rsidP="00604551">
            <w:pPr>
              <w:tabs>
                <w:tab w:val="right" w:pos="4075"/>
              </w:tabs>
              <w:rPr>
                <w:rFonts w:asciiTheme="minorHAnsi" w:hAnsiTheme="minorHAnsi" w:cstheme="minorHAnsi"/>
                <w:b/>
                <w:sz w:val="22"/>
                <w:szCs w:val="22"/>
              </w:rPr>
            </w:pPr>
            <w:r>
              <w:rPr>
                <w:rFonts w:asciiTheme="minorHAnsi" w:hAnsiTheme="minorHAnsi" w:cstheme="minorHAnsi"/>
                <w:b/>
                <w:sz w:val="22"/>
                <w:szCs w:val="22"/>
              </w:rPr>
              <w:t>Date of next Review:</w:t>
            </w:r>
            <w:r w:rsidR="0036137E">
              <w:rPr>
                <w:rFonts w:asciiTheme="minorHAnsi" w:hAnsiTheme="minorHAnsi" w:cstheme="minorHAnsi"/>
                <w:b/>
                <w:sz w:val="22"/>
                <w:szCs w:val="22"/>
              </w:rPr>
              <w:t xml:space="preserve">  </w:t>
            </w:r>
            <w:r w:rsidR="0036137E">
              <w:rPr>
                <w:rFonts w:ascii="Arial" w:hAnsi="Arial" w:cs="Arial"/>
                <w:b/>
                <w:color w:val="FF0000"/>
                <w:sz w:val="20"/>
                <w:szCs w:val="20"/>
              </w:rPr>
              <w:t>TBC</w:t>
            </w:r>
          </w:p>
        </w:tc>
      </w:tr>
      <w:tr w:rsidR="00604551" w:rsidRPr="00604551" w14:paraId="7D9ABEA2" w14:textId="77777777" w:rsidTr="00604551">
        <w:trPr>
          <w:trHeight w:val="576"/>
        </w:trPr>
        <w:tc>
          <w:tcPr>
            <w:tcW w:w="2450" w:type="pct"/>
          </w:tcPr>
          <w:p w14:paraId="025CE94A" w14:textId="549F6D20" w:rsidR="006658E6" w:rsidRPr="00A12DE8" w:rsidRDefault="00FE47F2" w:rsidP="0096216C">
            <w:pPr>
              <w:rPr>
                <w:rFonts w:asciiTheme="minorHAnsi" w:hAnsiTheme="minorHAnsi" w:cstheme="minorBidi"/>
                <w:b/>
                <w:bCs/>
                <w:sz w:val="22"/>
                <w:szCs w:val="22"/>
              </w:rPr>
            </w:pPr>
            <w:r w:rsidRPr="00A12DE8">
              <w:rPr>
                <w:rFonts w:asciiTheme="minorHAnsi" w:hAnsiTheme="minorHAnsi" w:cstheme="minorBidi"/>
                <w:b/>
                <w:bCs/>
                <w:sz w:val="22"/>
                <w:szCs w:val="22"/>
              </w:rPr>
              <w:t>Department / Ward /</w:t>
            </w:r>
            <w:r w:rsidR="00AD32F6" w:rsidRPr="00A12DE8">
              <w:rPr>
                <w:rFonts w:asciiTheme="minorHAnsi" w:hAnsiTheme="minorHAnsi" w:cstheme="minorBidi"/>
                <w:b/>
                <w:bCs/>
                <w:sz w:val="22"/>
                <w:szCs w:val="22"/>
              </w:rPr>
              <w:t xml:space="preserve"> Area</w:t>
            </w:r>
            <w:r w:rsidR="00A51646" w:rsidRPr="00A12DE8">
              <w:rPr>
                <w:rFonts w:asciiTheme="minorHAnsi" w:hAnsiTheme="minorHAnsi" w:cstheme="minorBidi"/>
                <w:b/>
                <w:bCs/>
                <w:sz w:val="22"/>
                <w:szCs w:val="22"/>
              </w:rPr>
              <w:t xml:space="preserve"> controlling the activity:</w:t>
            </w:r>
            <w:r w:rsidR="77B56437" w:rsidRPr="00A12DE8">
              <w:rPr>
                <w:rFonts w:asciiTheme="minorHAnsi" w:hAnsiTheme="minorHAnsi" w:cstheme="minorBidi"/>
                <w:b/>
                <w:bCs/>
                <w:sz w:val="22"/>
                <w:szCs w:val="22"/>
              </w:rPr>
              <w:t xml:space="preserve"> </w:t>
            </w:r>
            <w:r w:rsidR="0036137E" w:rsidRPr="001B471A">
              <w:rPr>
                <w:rFonts w:ascii="Arial" w:hAnsi="Arial" w:cs="Arial"/>
                <w:b/>
                <w:color w:val="FF0000"/>
                <w:sz w:val="18"/>
                <w:szCs w:val="18"/>
              </w:rPr>
              <w:t>Be specific in identifying the location of the risk assessment</w:t>
            </w:r>
          </w:p>
        </w:tc>
        <w:tc>
          <w:tcPr>
            <w:tcW w:w="2550" w:type="pct"/>
            <w:gridSpan w:val="3"/>
          </w:tcPr>
          <w:p w14:paraId="2BC17927" w14:textId="032A5625" w:rsidR="004817A1" w:rsidRPr="00A12DE8" w:rsidRDefault="00A51646" w:rsidP="00517850">
            <w:pPr>
              <w:rPr>
                <w:rFonts w:asciiTheme="minorHAnsi" w:hAnsiTheme="minorHAnsi" w:cstheme="minorBidi"/>
                <w:b/>
                <w:bCs/>
                <w:sz w:val="22"/>
                <w:szCs w:val="22"/>
              </w:rPr>
            </w:pPr>
            <w:r w:rsidRPr="00A12DE8">
              <w:rPr>
                <w:rFonts w:asciiTheme="minorHAnsi" w:hAnsiTheme="minorHAnsi" w:cstheme="minorBidi"/>
                <w:b/>
                <w:bCs/>
                <w:sz w:val="22"/>
                <w:szCs w:val="22"/>
              </w:rPr>
              <w:t>Location of Activity:</w:t>
            </w:r>
            <w:r w:rsidR="4909DA73" w:rsidRPr="00A12DE8">
              <w:rPr>
                <w:rFonts w:asciiTheme="minorHAnsi" w:hAnsiTheme="minorHAnsi" w:cstheme="minorBidi"/>
                <w:b/>
                <w:bCs/>
                <w:sz w:val="22"/>
                <w:szCs w:val="22"/>
              </w:rPr>
              <w:t xml:space="preserve"> </w:t>
            </w:r>
            <w:r w:rsidR="00517850" w:rsidRPr="00A12DE8">
              <w:rPr>
                <w:rFonts w:asciiTheme="minorHAnsi" w:hAnsiTheme="minorHAnsi" w:cstheme="minorBidi"/>
                <w:b/>
                <w:bCs/>
                <w:sz w:val="22"/>
                <w:szCs w:val="22"/>
              </w:rPr>
              <w:t xml:space="preserve"> </w:t>
            </w:r>
            <w:r w:rsidR="0036137E" w:rsidRPr="001B471A">
              <w:rPr>
                <w:rFonts w:ascii="Arial" w:hAnsi="Arial" w:cs="Arial"/>
                <w:b/>
                <w:color w:val="FF0000"/>
                <w:sz w:val="18"/>
                <w:szCs w:val="18"/>
              </w:rPr>
              <w:t>Be specific in identifying the location of the risk assessment</w:t>
            </w:r>
          </w:p>
        </w:tc>
      </w:tr>
      <w:tr w:rsidR="00604551" w:rsidRPr="00604551" w14:paraId="253E8998" w14:textId="77777777" w:rsidTr="00604551">
        <w:trPr>
          <w:trHeight w:val="576"/>
        </w:trPr>
        <w:tc>
          <w:tcPr>
            <w:tcW w:w="2450" w:type="pct"/>
            <w:tcBorders>
              <w:bottom w:val="single" w:sz="4" w:space="0" w:color="auto"/>
            </w:tcBorders>
          </w:tcPr>
          <w:p w14:paraId="0BF95750" w14:textId="091582FF" w:rsidR="00A235AC" w:rsidRPr="00A12DE8" w:rsidRDefault="00A235AC" w:rsidP="00604551">
            <w:pPr>
              <w:rPr>
                <w:rFonts w:asciiTheme="minorHAnsi" w:hAnsiTheme="minorHAnsi" w:cstheme="minorHAnsi"/>
                <w:b/>
                <w:sz w:val="22"/>
                <w:szCs w:val="22"/>
              </w:rPr>
            </w:pPr>
            <w:r w:rsidRPr="00A12DE8">
              <w:rPr>
                <w:rFonts w:asciiTheme="minorHAnsi" w:hAnsiTheme="minorHAnsi" w:cstheme="minorHAnsi"/>
                <w:b/>
                <w:sz w:val="22"/>
                <w:szCs w:val="22"/>
              </w:rPr>
              <w:t xml:space="preserve">Responsible Manager Job Title: </w:t>
            </w:r>
            <w:r w:rsidR="0036137E" w:rsidRPr="001B471A">
              <w:rPr>
                <w:rFonts w:ascii="Arial" w:hAnsi="Arial" w:cs="Arial"/>
                <w:b/>
                <w:color w:val="FF0000"/>
                <w:sz w:val="18"/>
                <w:szCs w:val="18"/>
              </w:rPr>
              <w:t>List the name of the line manager or individual who is responsible for the risk assessment</w:t>
            </w:r>
          </w:p>
        </w:tc>
        <w:tc>
          <w:tcPr>
            <w:tcW w:w="2550" w:type="pct"/>
            <w:gridSpan w:val="3"/>
            <w:tcBorders>
              <w:bottom w:val="single" w:sz="4" w:space="0" w:color="auto"/>
            </w:tcBorders>
          </w:tcPr>
          <w:p w14:paraId="74DDBF60" w14:textId="0D52D54D" w:rsidR="00A235AC" w:rsidRPr="00A12DE8" w:rsidRDefault="00A235AC" w:rsidP="003212EC">
            <w:pPr>
              <w:rPr>
                <w:rFonts w:ascii="Brush Script MT" w:hAnsi="Brush Script MT" w:cs="Arial"/>
                <w:sz w:val="22"/>
                <w:szCs w:val="22"/>
              </w:rPr>
            </w:pPr>
            <w:r w:rsidRPr="00A12DE8">
              <w:rPr>
                <w:rFonts w:asciiTheme="minorHAnsi" w:hAnsiTheme="minorHAnsi" w:cstheme="minorHAnsi"/>
                <w:b/>
                <w:sz w:val="22"/>
                <w:szCs w:val="22"/>
              </w:rPr>
              <w:t>Print Name and Sign</w:t>
            </w:r>
            <w:r w:rsidR="00604551" w:rsidRPr="00A12DE8">
              <w:rPr>
                <w:rFonts w:asciiTheme="minorHAnsi" w:hAnsiTheme="minorHAnsi" w:cstheme="minorHAnsi"/>
                <w:b/>
                <w:sz w:val="22"/>
                <w:szCs w:val="22"/>
              </w:rPr>
              <w:t>:</w:t>
            </w:r>
            <w:r w:rsidR="0036137E">
              <w:rPr>
                <w:rFonts w:asciiTheme="minorHAnsi" w:hAnsiTheme="minorHAnsi" w:cstheme="minorHAnsi"/>
                <w:b/>
                <w:sz w:val="22"/>
                <w:szCs w:val="22"/>
              </w:rPr>
              <w:t xml:space="preserve">  </w:t>
            </w:r>
            <w:r w:rsidR="0036137E">
              <w:rPr>
                <w:rFonts w:ascii="Arial" w:hAnsi="Arial" w:cs="Arial"/>
                <w:b/>
                <w:color w:val="FF0000"/>
                <w:sz w:val="20"/>
                <w:szCs w:val="20"/>
              </w:rPr>
              <w:t>TBC</w:t>
            </w:r>
          </w:p>
          <w:p w14:paraId="4438C99C" w14:textId="7A03C2DA" w:rsidR="00A235AC" w:rsidRPr="00A12DE8" w:rsidRDefault="00A235AC" w:rsidP="003212EC">
            <w:pPr>
              <w:rPr>
                <w:rFonts w:asciiTheme="minorHAnsi" w:hAnsiTheme="minorHAnsi" w:cstheme="minorHAnsi"/>
                <w:b/>
                <w:sz w:val="22"/>
                <w:szCs w:val="22"/>
              </w:rPr>
            </w:pPr>
            <w:r w:rsidRPr="00A12DE8">
              <w:rPr>
                <w:rFonts w:asciiTheme="minorHAnsi" w:hAnsiTheme="minorHAnsi" w:cstheme="minorHAnsi"/>
                <w:b/>
                <w:sz w:val="22"/>
                <w:szCs w:val="22"/>
              </w:rPr>
              <w:t>(Assessment Completed Actions Outstanding)</w:t>
            </w:r>
          </w:p>
        </w:tc>
      </w:tr>
      <w:tr w:rsidR="00604551" w:rsidRPr="00604551" w14:paraId="33F841AC" w14:textId="77777777" w:rsidTr="00604551">
        <w:trPr>
          <w:trHeight w:val="576"/>
        </w:trPr>
        <w:tc>
          <w:tcPr>
            <w:tcW w:w="2450" w:type="pct"/>
            <w:tcBorders>
              <w:bottom w:val="single" w:sz="4" w:space="0" w:color="auto"/>
            </w:tcBorders>
          </w:tcPr>
          <w:p w14:paraId="246ECD01" w14:textId="45CAF590" w:rsidR="003212EC" w:rsidRPr="00A12DE8" w:rsidRDefault="003212EC" w:rsidP="00604551">
            <w:pPr>
              <w:rPr>
                <w:rFonts w:asciiTheme="minorHAnsi" w:hAnsiTheme="minorHAnsi" w:cstheme="minorHAnsi"/>
                <w:b/>
                <w:sz w:val="22"/>
                <w:szCs w:val="22"/>
              </w:rPr>
            </w:pPr>
            <w:r w:rsidRPr="00A12DE8">
              <w:rPr>
                <w:rFonts w:asciiTheme="minorHAnsi" w:hAnsiTheme="minorHAnsi" w:cstheme="minorHAnsi"/>
                <w:b/>
                <w:sz w:val="22"/>
                <w:szCs w:val="22"/>
              </w:rPr>
              <w:t>Risk Assessor Job Title:</w:t>
            </w:r>
            <w:r w:rsidR="00ED5B96" w:rsidRPr="00A12DE8">
              <w:rPr>
                <w:rFonts w:asciiTheme="minorHAnsi" w:hAnsiTheme="minorHAnsi" w:cstheme="minorHAnsi"/>
                <w:b/>
                <w:sz w:val="22"/>
                <w:szCs w:val="22"/>
              </w:rPr>
              <w:t xml:space="preserve"> </w:t>
            </w:r>
            <w:r w:rsidR="0036137E">
              <w:rPr>
                <w:rFonts w:ascii="Arial" w:hAnsi="Arial" w:cs="Arial"/>
                <w:b/>
                <w:color w:val="FF0000"/>
                <w:sz w:val="20"/>
                <w:szCs w:val="20"/>
              </w:rPr>
              <w:t>Add in the job title of the Risk Assessor</w:t>
            </w:r>
          </w:p>
        </w:tc>
        <w:tc>
          <w:tcPr>
            <w:tcW w:w="2550" w:type="pct"/>
            <w:gridSpan w:val="3"/>
            <w:tcBorders>
              <w:bottom w:val="single" w:sz="4" w:space="0" w:color="auto"/>
            </w:tcBorders>
          </w:tcPr>
          <w:p w14:paraId="49BB5D54" w14:textId="3DCD9B3A" w:rsidR="003212EC" w:rsidRPr="00A12DE8" w:rsidRDefault="003212EC" w:rsidP="00604551">
            <w:pPr>
              <w:rPr>
                <w:rFonts w:asciiTheme="minorHAnsi" w:hAnsiTheme="minorHAnsi" w:cstheme="minorHAnsi"/>
                <w:b/>
                <w:sz w:val="22"/>
                <w:szCs w:val="22"/>
              </w:rPr>
            </w:pPr>
            <w:r w:rsidRPr="00A12DE8">
              <w:rPr>
                <w:rFonts w:asciiTheme="minorHAnsi" w:hAnsiTheme="minorHAnsi" w:cstheme="minorHAnsi"/>
                <w:b/>
                <w:sz w:val="22"/>
                <w:szCs w:val="22"/>
              </w:rPr>
              <w:t>Print Name and Sign</w:t>
            </w:r>
            <w:r w:rsidR="00604551" w:rsidRPr="00A12DE8">
              <w:rPr>
                <w:rFonts w:asciiTheme="minorHAnsi" w:hAnsiTheme="minorHAnsi" w:cstheme="minorHAnsi"/>
                <w:b/>
                <w:sz w:val="22"/>
                <w:szCs w:val="22"/>
              </w:rPr>
              <w:t>:</w:t>
            </w:r>
            <w:r w:rsidR="0036137E">
              <w:rPr>
                <w:rFonts w:ascii="Arial" w:hAnsi="Arial" w:cs="Arial"/>
                <w:b/>
                <w:color w:val="FF0000"/>
                <w:sz w:val="20"/>
                <w:szCs w:val="20"/>
              </w:rPr>
              <w:t xml:space="preserve">  TBC</w:t>
            </w:r>
          </w:p>
        </w:tc>
      </w:tr>
      <w:tr w:rsidR="00604551" w:rsidRPr="00604551" w14:paraId="17535C37" w14:textId="77777777" w:rsidTr="00604551">
        <w:trPr>
          <w:trHeight w:val="576"/>
        </w:trPr>
        <w:tc>
          <w:tcPr>
            <w:tcW w:w="2450" w:type="pct"/>
            <w:tcBorders>
              <w:bottom w:val="single" w:sz="4" w:space="0" w:color="auto"/>
            </w:tcBorders>
          </w:tcPr>
          <w:p w14:paraId="484DF854" w14:textId="198F0D30" w:rsidR="00ED5B96" w:rsidRPr="00A12DE8" w:rsidRDefault="0079783F" w:rsidP="00604551">
            <w:pPr>
              <w:rPr>
                <w:rFonts w:asciiTheme="minorHAnsi" w:hAnsiTheme="minorHAnsi" w:cstheme="minorHAnsi"/>
                <w:b/>
                <w:sz w:val="22"/>
                <w:szCs w:val="22"/>
              </w:rPr>
            </w:pPr>
            <w:r w:rsidRPr="00A12DE8">
              <w:rPr>
                <w:rFonts w:asciiTheme="minorHAnsi" w:hAnsiTheme="minorHAnsi" w:cstheme="minorHAnsi"/>
                <w:b/>
                <w:sz w:val="22"/>
                <w:szCs w:val="22"/>
              </w:rPr>
              <w:t xml:space="preserve">Responsible Manager Job Title: </w:t>
            </w:r>
            <w:r w:rsidR="0036137E">
              <w:rPr>
                <w:rFonts w:ascii="Arial" w:hAnsi="Arial" w:cs="Arial"/>
                <w:b/>
                <w:color w:val="FF0000"/>
                <w:sz w:val="20"/>
                <w:szCs w:val="20"/>
              </w:rPr>
              <w:t>Add in the job title of the Responsible Manager</w:t>
            </w:r>
          </w:p>
        </w:tc>
        <w:tc>
          <w:tcPr>
            <w:tcW w:w="1847" w:type="pct"/>
            <w:gridSpan w:val="2"/>
            <w:tcBorders>
              <w:bottom w:val="single" w:sz="4" w:space="0" w:color="auto"/>
            </w:tcBorders>
          </w:tcPr>
          <w:p w14:paraId="17788398" w14:textId="13C8D903" w:rsidR="00ED5B96" w:rsidRPr="00A12DE8" w:rsidRDefault="00ED5B96" w:rsidP="00ED5B96">
            <w:pPr>
              <w:rPr>
                <w:rFonts w:asciiTheme="minorHAnsi" w:hAnsiTheme="minorHAnsi" w:cstheme="minorHAnsi"/>
                <w:b/>
                <w:sz w:val="22"/>
                <w:szCs w:val="22"/>
              </w:rPr>
            </w:pPr>
            <w:r w:rsidRPr="00A12DE8">
              <w:rPr>
                <w:rFonts w:asciiTheme="minorHAnsi" w:hAnsiTheme="minorHAnsi" w:cstheme="minorHAnsi"/>
                <w:b/>
                <w:sz w:val="22"/>
                <w:szCs w:val="22"/>
              </w:rPr>
              <w:t>Print Name and Sign</w:t>
            </w:r>
            <w:r w:rsidR="00604551" w:rsidRPr="00A12DE8">
              <w:rPr>
                <w:rFonts w:asciiTheme="minorHAnsi" w:hAnsiTheme="minorHAnsi" w:cstheme="minorHAnsi"/>
                <w:b/>
                <w:sz w:val="22"/>
                <w:szCs w:val="22"/>
              </w:rPr>
              <w:t>:</w:t>
            </w:r>
            <w:r w:rsidR="0036137E">
              <w:rPr>
                <w:rFonts w:ascii="Arial" w:hAnsi="Arial" w:cs="Arial"/>
                <w:b/>
                <w:color w:val="FF0000"/>
                <w:sz w:val="20"/>
                <w:szCs w:val="20"/>
              </w:rPr>
              <w:t xml:space="preserve">  TBC</w:t>
            </w:r>
          </w:p>
          <w:p w14:paraId="5A54CECA" w14:textId="055D2C13" w:rsidR="00ED5B96" w:rsidRPr="00A12DE8" w:rsidRDefault="00ED5B96" w:rsidP="00ED5B96">
            <w:pPr>
              <w:rPr>
                <w:rFonts w:asciiTheme="minorHAnsi" w:hAnsiTheme="minorHAnsi" w:cstheme="minorHAnsi"/>
                <w:b/>
                <w:sz w:val="22"/>
                <w:szCs w:val="22"/>
              </w:rPr>
            </w:pPr>
            <w:r w:rsidRPr="00A12DE8">
              <w:rPr>
                <w:rFonts w:asciiTheme="minorHAnsi" w:hAnsiTheme="minorHAnsi" w:cstheme="minorHAnsi"/>
                <w:b/>
                <w:sz w:val="22"/>
                <w:szCs w:val="22"/>
              </w:rPr>
              <w:t>(Assessment and All Actions Completed)</w:t>
            </w:r>
          </w:p>
        </w:tc>
        <w:tc>
          <w:tcPr>
            <w:tcW w:w="703" w:type="pct"/>
            <w:tcBorders>
              <w:bottom w:val="single" w:sz="4" w:space="0" w:color="auto"/>
            </w:tcBorders>
          </w:tcPr>
          <w:p w14:paraId="723C88A7" w14:textId="1B3A12DF" w:rsidR="00ED5B96" w:rsidRPr="00A12DE8" w:rsidRDefault="00ED5B96" w:rsidP="00604551">
            <w:pPr>
              <w:rPr>
                <w:rFonts w:asciiTheme="minorHAnsi" w:hAnsiTheme="minorHAnsi" w:cstheme="minorHAnsi"/>
                <w:b/>
                <w:sz w:val="22"/>
                <w:szCs w:val="22"/>
              </w:rPr>
            </w:pPr>
            <w:r w:rsidRPr="00A12DE8">
              <w:rPr>
                <w:rFonts w:asciiTheme="minorHAnsi" w:hAnsiTheme="minorHAnsi" w:cstheme="minorHAnsi"/>
                <w:b/>
                <w:sz w:val="22"/>
                <w:szCs w:val="22"/>
              </w:rPr>
              <w:t xml:space="preserve">Date: </w:t>
            </w:r>
            <w:r w:rsidR="0036137E">
              <w:rPr>
                <w:rFonts w:asciiTheme="minorHAnsi" w:hAnsiTheme="minorHAnsi" w:cstheme="minorHAnsi"/>
                <w:b/>
                <w:sz w:val="22"/>
                <w:szCs w:val="22"/>
              </w:rPr>
              <w:t xml:space="preserve"> </w:t>
            </w:r>
            <w:r w:rsidR="0036137E">
              <w:rPr>
                <w:rFonts w:ascii="Arial" w:hAnsi="Arial" w:cs="Arial"/>
                <w:b/>
                <w:color w:val="FF0000"/>
                <w:sz w:val="20"/>
                <w:szCs w:val="20"/>
              </w:rPr>
              <w:t>TBC</w:t>
            </w:r>
          </w:p>
        </w:tc>
      </w:tr>
      <w:tr w:rsidR="00604551" w:rsidRPr="00604551" w14:paraId="1700A345" w14:textId="77777777" w:rsidTr="00604551">
        <w:trPr>
          <w:trHeight w:val="720"/>
        </w:trPr>
        <w:tc>
          <w:tcPr>
            <w:tcW w:w="5000" w:type="pct"/>
            <w:gridSpan w:val="4"/>
            <w:tcBorders>
              <w:bottom w:val="single" w:sz="4" w:space="0" w:color="auto"/>
            </w:tcBorders>
          </w:tcPr>
          <w:p w14:paraId="29FB5865" w14:textId="41A069E9" w:rsidR="009147AD" w:rsidRPr="00A12DE8" w:rsidRDefault="009147AD" w:rsidP="0074636F">
            <w:pPr>
              <w:rPr>
                <w:rFonts w:asciiTheme="minorHAnsi" w:hAnsiTheme="minorHAnsi" w:cstheme="minorBidi"/>
                <w:b/>
                <w:bCs/>
                <w:sz w:val="22"/>
                <w:szCs w:val="22"/>
              </w:rPr>
            </w:pPr>
            <w:r w:rsidRPr="00A12DE8">
              <w:rPr>
                <w:rFonts w:asciiTheme="minorHAnsi" w:hAnsiTheme="minorHAnsi" w:cstheme="minorBidi"/>
                <w:b/>
                <w:bCs/>
                <w:sz w:val="22"/>
                <w:szCs w:val="22"/>
              </w:rPr>
              <w:t>Task / Activity</w:t>
            </w:r>
            <w:r w:rsidR="0074636F" w:rsidRPr="00A12DE8">
              <w:rPr>
                <w:rFonts w:asciiTheme="minorHAnsi" w:hAnsiTheme="minorHAnsi" w:cstheme="minorBidi"/>
                <w:b/>
                <w:bCs/>
                <w:sz w:val="22"/>
                <w:szCs w:val="22"/>
              </w:rPr>
              <w:t>/</w:t>
            </w:r>
            <w:r w:rsidR="007A3E1F" w:rsidRPr="00A12DE8">
              <w:rPr>
                <w:rFonts w:asciiTheme="minorHAnsi" w:hAnsiTheme="minorHAnsi" w:cstheme="minorBidi"/>
                <w:b/>
                <w:bCs/>
                <w:sz w:val="22"/>
                <w:szCs w:val="22"/>
              </w:rPr>
              <w:t>ie</w:t>
            </w:r>
            <w:r w:rsidR="0074636F" w:rsidRPr="00F647E3">
              <w:rPr>
                <w:rFonts w:asciiTheme="minorHAnsi" w:hAnsiTheme="minorHAnsi" w:cstheme="minorBidi"/>
                <w:b/>
                <w:bCs/>
                <w:sz w:val="22"/>
                <w:szCs w:val="22"/>
              </w:rPr>
              <w:t>s</w:t>
            </w:r>
            <w:r w:rsidRPr="00A12DE8">
              <w:rPr>
                <w:rFonts w:asciiTheme="minorHAnsi" w:hAnsiTheme="minorHAnsi" w:cstheme="minorBidi"/>
                <w:b/>
                <w:bCs/>
                <w:sz w:val="22"/>
                <w:szCs w:val="22"/>
              </w:rPr>
              <w:t xml:space="preserve"> Being Risk Assessed:</w:t>
            </w:r>
            <w:r w:rsidR="5A340575" w:rsidRPr="00A12DE8">
              <w:rPr>
                <w:rFonts w:asciiTheme="minorHAnsi" w:hAnsiTheme="minorHAnsi" w:cstheme="minorBidi"/>
                <w:b/>
                <w:bCs/>
                <w:sz w:val="22"/>
                <w:szCs w:val="22"/>
              </w:rPr>
              <w:t xml:space="preserve"> </w:t>
            </w:r>
          </w:p>
          <w:p w14:paraId="30DF34A9" w14:textId="77777777" w:rsidR="00C15693" w:rsidRPr="00AA6AC7" w:rsidRDefault="00C15693" w:rsidP="00C15693">
            <w:pPr>
              <w:spacing w:before="120" w:after="120"/>
              <w:rPr>
                <w:rFonts w:ascii="Arial" w:hAnsi="Arial" w:cs="Arial"/>
                <w:sz w:val="20"/>
                <w:szCs w:val="20"/>
              </w:rPr>
            </w:pPr>
            <w:r w:rsidRPr="00AA6AC7">
              <w:rPr>
                <w:rFonts w:ascii="Arial" w:hAnsi="Arial" w:cs="Arial"/>
                <w:sz w:val="20"/>
                <w:szCs w:val="20"/>
              </w:rPr>
              <w:t>NHS Grampian has been experiencing a pandemic of COVID-19 since early 2020 and continues to manage hazards and risks associated with COVID-19.</w:t>
            </w:r>
          </w:p>
          <w:p w14:paraId="7DF40FCE" w14:textId="77777777" w:rsidR="00C15693" w:rsidRPr="00AA6AC7" w:rsidRDefault="00C15693" w:rsidP="00C15693">
            <w:pPr>
              <w:spacing w:before="120" w:after="120"/>
              <w:rPr>
                <w:rFonts w:ascii="Arial" w:hAnsi="Arial" w:cs="Arial"/>
                <w:sz w:val="20"/>
                <w:szCs w:val="20"/>
              </w:rPr>
            </w:pPr>
            <w:r w:rsidRPr="00AA6AC7">
              <w:rPr>
                <w:rFonts w:ascii="Arial" w:hAnsi="Arial" w:cs="Arial"/>
                <w:sz w:val="20"/>
                <w:szCs w:val="20"/>
              </w:rPr>
              <w:t>NHS Grampian staff fulfil a number of roles, including but not limited to: non-clinical roles such as administrative, domestic, portering, catering roles; and clinical roles such as face-to-face communication with patients, assisting in patient care, therapeutic care, clinical observations, assessment, history taking, clinical examinations and/or procedures such as aerosol generated procedures (AGP).</w:t>
            </w:r>
          </w:p>
          <w:p w14:paraId="170F5EEE" w14:textId="77777777" w:rsidR="00C15693" w:rsidRPr="00AA6AC7" w:rsidRDefault="00C15693" w:rsidP="00C15693">
            <w:pPr>
              <w:spacing w:before="120" w:after="120"/>
              <w:rPr>
                <w:rFonts w:ascii="Arial" w:hAnsi="Arial" w:cs="Arial"/>
                <w:sz w:val="20"/>
                <w:szCs w:val="20"/>
              </w:rPr>
            </w:pPr>
            <w:r w:rsidRPr="00AA6AC7">
              <w:rPr>
                <w:rFonts w:ascii="Arial" w:hAnsi="Arial" w:cs="Arial"/>
                <w:sz w:val="20"/>
                <w:szCs w:val="20"/>
              </w:rPr>
              <w:t>In March 2020, the Scottish Government introduced the shielding programme to protect those individuals at the highest risk of COVID-19. Shielding staff were advised to work from home where possible, or remaining at home where working from home was not possible. Non-shielding staff with a particular vulnerability to Covid-19 (including age, ethnicity, pregnancy, BMI or underlying health conditions) were referred to Occupational Health Service (OHS) for advice.</w:t>
            </w:r>
          </w:p>
          <w:p w14:paraId="43B98523" w14:textId="77777777" w:rsidR="00C15693" w:rsidRPr="00AA6AC7" w:rsidRDefault="00C15693" w:rsidP="00C15693">
            <w:pPr>
              <w:spacing w:before="120" w:after="120"/>
              <w:rPr>
                <w:rFonts w:ascii="Arial" w:hAnsi="Arial" w:cs="Arial"/>
                <w:sz w:val="20"/>
                <w:szCs w:val="20"/>
              </w:rPr>
            </w:pPr>
            <w:r w:rsidRPr="00AA6AC7">
              <w:rPr>
                <w:rFonts w:ascii="Arial" w:hAnsi="Arial" w:cs="Arial"/>
                <w:sz w:val="20"/>
                <w:szCs w:val="20"/>
              </w:rPr>
              <w:t>Effective from 1 August 2020 shielding staff and others with a particular vulnerability to COVID-19 were asked to complete an individual risk assessment with their manager. Following this risk assessment, some staff were able to return to their usual role although others continued working elsewhere in another role, working from home, or remaining at home where working from home was not possible.</w:t>
            </w:r>
          </w:p>
          <w:p w14:paraId="3F355DCA" w14:textId="26C68219" w:rsidR="00C15693" w:rsidRPr="00AA6AC7" w:rsidRDefault="00C15693" w:rsidP="00C15693">
            <w:pPr>
              <w:spacing w:before="120" w:after="120"/>
              <w:rPr>
                <w:rFonts w:ascii="Arial" w:hAnsi="Arial" w:cs="Arial"/>
                <w:sz w:val="20"/>
                <w:szCs w:val="20"/>
              </w:rPr>
            </w:pPr>
            <w:r w:rsidRPr="00AA6AC7">
              <w:rPr>
                <w:rFonts w:ascii="Arial" w:hAnsi="Arial" w:cs="Arial"/>
                <w:sz w:val="20"/>
                <w:szCs w:val="20"/>
              </w:rPr>
              <w:t>Shielding resumed on January 4</w:t>
            </w:r>
            <w:r w:rsidRPr="00AA6AC7">
              <w:rPr>
                <w:rFonts w:ascii="Arial" w:hAnsi="Arial" w:cs="Arial"/>
                <w:sz w:val="20"/>
                <w:szCs w:val="20"/>
                <w:vertAlign w:val="superscript"/>
              </w:rPr>
              <w:t>th</w:t>
            </w:r>
            <w:r w:rsidRPr="00AA6AC7">
              <w:rPr>
                <w:rFonts w:ascii="Arial" w:hAnsi="Arial" w:cs="Arial"/>
                <w:sz w:val="20"/>
                <w:szCs w:val="20"/>
              </w:rPr>
              <w:t xml:space="preserve"> 2021 when staff members who had received a shielding notification or had been assessed as very high risk by Covid age risk assessment or by OHS, were advised that they should not attend the workplace. On April 26, 2021, shielding ended and these individuals were advised they could return to the workplace, if unable to work from home, on the </w:t>
            </w:r>
            <w:r w:rsidR="001F0D76" w:rsidRPr="00AA6AC7">
              <w:rPr>
                <w:rFonts w:ascii="Arial" w:hAnsi="Arial" w:cs="Arial"/>
                <w:sz w:val="20"/>
                <w:szCs w:val="20"/>
              </w:rPr>
              <w:t>provision</w:t>
            </w:r>
            <w:r w:rsidRPr="00AA6AC7">
              <w:rPr>
                <w:rFonts w:ascii="Arial" w:hAnsi="Arial" w:cs="Arial"/>
                <w:sz w:val="20"/>
                <w:szCs w:val="20"/>
              </w:rPr>
              <w:t xml:space="preserve"> that an appropriate risk assessment was completed and put in place. </w:t>
            </w:r>
          </w:p>
          <w:p w14:paraId="7D5BF28F" w14:textId="5FC0D167" w:rsidR="00C15693" w:rsidRPr="00AA6AC7" w:rsidRDefault="00C15693" w:rsidP="00C15693">
            <w:pPr>
              <w:spacing w:before="120" w:after="120"/>
              <w:rPr>
                <w:rFonts w:ascii="Arial" w:hAnsi="Arial" w:cs="Arial"/>
                <w:sz w:val="20"/>
                <w:szCs w:val="20"/>
              </w:rPr>
            </w:pPr>
            <w:r w:rsidRPr="00AA6AC7">
              <w:rPr>
                <w:rFonts w:ascii="Arial" w:hAnsi="Arial" w:cs="Arial"/>
                <w:sz w:val="20"/>
                <w:szCs w:val="20"/>
              </w:rPr>
              <w:lastRenderedPageBreak/>
              <w:t xml:space="preserve">In November 2021, the red, amber, and green pathways </w:t>
            </w:r>
            <w:r w:rsidR="00B30281" w:rsidRPr="00AA6AC7">
              <w:rPr>
                <w:rFonts w:ascii="Arial" w:hAnsi="Arial" w:cs="Arial"/>
                <w:sz w:val="20"/>
                <w:szCs w:val="20"/>
              </w:rPr>
              <w:t>end</w:t>
            </w:r>
            <w:r w:rsidR="001F0D76" w:rsidRPr="00AA6AC7">
              <w:rPr>
                <w:rFonts w:ascii="Arial" w:hAnsi="Arial" w:cs="Arial"/>
                <w:sz w:val="20"/>
                <w:szCs w:val="20"/>
              </w:rPr>
              <w:t>ed</w:t>
            </w:r>
            <w:r w:rsidRPr="00AA6AC7">
              <w:rPr>
                <w:rFonts w:ascii="Arial" w:hAnsi="Arial" w:cs="Arial"/>
                <w:sz w:val="20"/>
                <w:szCs w:val="20"/>
              </w:rPr>
              <w:t xml:space="preserve"> and w</w:t>
            </w:r>
            <w:r w:rsidR="00B30281" w:rsidRPr="00AA6AC7">
              <w:rPr>
                <w:rFonts w:ascii="Arial" w:hAnsi="Arial" w:cs="Arial"/>
                <w:sz w:val="20"/>
                <w:szCs w:val="20"/>
              </w:rPr>
              <w:t>ere</w:t>
            </w:r>
            <w:r w:rsidRPr="00AA6AC7">
              <w:rPr>
                <w:rFonts w:ascii="Arial" w:hAnsi="Arial" w:cs="Arial"/>
                <w:sz w:val="20"/>
                <w:szCs w:val="20"/>
              </w:rPr>
              <w:t xml:space="preserve"> replaced by respiratory and non - respiratory pathways in all settings signalling a partial return to business as usual. </w:t>
            </w:r>
          </w:p>
          <w:p w14:paraId="4B755288" w14:textId="3D4381F7" w:rsidR="00C15693" w:rsidRPr="000C215F" w:rsidRDefault="003005F3" w:rsidP="00C15693">
            <w:pPr>
              <w:spacing w:before="120" w:after="120"/>
              <w:rPr>
                <w:rFonts w:ascii="Arial" w:hAnsi="Arial" w:cs="Arial"/>
                <w:bCs/>
                <w:sz w:val="20"/>
                <w:szCs w:val="20"/>
              </w:rPr>
            </w:pPr>
            <w:r>
              <w:rPr>
                <w:rFonts w:ascii="Arial" w:hAnsi="Arial" w:cs="Arial"/>
                <w:sz w:val="20"/>
                <w:szCs w:val="20"/>
              </w:rPr>
              <w:t>In March</w:t>
            </w:r>
            <w:r w:rsidR="00C15693" w:rsidRPr="00AA6AC7">
              <w:rPr>
                <w:rFonts w:ascii="Arial" w:hAnsi="Arial" w:cs="Arial"/>
                <w:sz w:val="20"/>
                <w:szCs w:val="20"/>
              </w:rPr>
              <w:t xml:space="preserve"> 2022 the Chief Nursing Officer advised of further </w:t>
            </w:r>
            <w:r w:rsidR="00C15693" w:rsidRPr="00AA6AC7">
              <w:rPr>
                <w:rFonts w:ascii="Arial" w:hAnsi="Arial" w:cs="Arial"/>
                <w:bCs/>
                <w:sz w:val="20"/>
                <w:szCs w:val="20"/>
              </w:rPr>
              <w:t>de-escalation of some COVID-19 infection prevention &amp; control measures</w:t>
            </w:r>
            <w:r w:rsidR="00B30281" w:rsidRPr="00AA6AC7">
              <w:rPr>
                <w:rFonts w:ascii="Arial" w:hAnsi="Arial" w:cs="Arial"/>
                <w:bCs/>
                <w:sz w:val="20"/>
                <w:szCs w:val="20"/>
              </w:rPr>
              <w:t xml:space="preserve"> as per </w:t>
            </w:r>
            <w:hyperlink r:id="rId12" w:history="1">
              <w:r w:rsidRPr="003005F3">
                <w:rPr>
                  <w:rFonts w:ascii="Arial" w:hAnsi="Arial" w:cs="Arial"/>
                  <w:color w:val="0000FF"/>
                  <w:sz w:val="20"/>
                  <w:szCs w:val="20"/>
                  <w:u w:val="single"/>
                  <w:lang w:eastAsia="en-US"/>
                </w:rPr>
                <w:t>DL(2022)07</w:t>
              </w:r>
            </w:hyperlink>
            <w:r w:rsidR="000C215F">
              <w:rPr>
                <w:rFonts w:ascii="Arial" w:hAnsi="Arial" w:cs="Arial"/>
                <w:color w:val="0000FF"/>
                <w:sz w:val="20"/>
                <w:szCs w:val="20"/>
                <w:u w:val="single"/>
              </w:rPr>
              <w:t xml:space="preserve"> </w:t>
            </w:r>
            <w:r w:rsidR="000C215F">
              <w:rPr>
                <w:rFonts w:ascii="Arial" w:hAnsi="Arial" w:cs="Arial"/>
                <w:sz w:val="20"/>
                <w:szCs w:val="20"/>
              </w:rPr>
              <w:t xml:space="preserve">followed by changes to Health &amp; Social Care staff testing in May 2022 in </w:t>
            </w:r>
            <w:hyperlink r:id="rId13" w:history="1">
              <w:r w:rsidR="000C215F">
                <w:rPr>
                  <w:rFonts w:ascii="Arial" w:hAnsi="Arial" w:cs="Arial"/>
                  <w:color w:val="0000FF"/>
                  <w:sz w:val="20"/>
                  <w:szCs w:val="20"/>
                  <w:u w:val="single"/>
                  <w:lang w:eastAsia="en-US"/>
                </w:rPr>
                <w:t>DL(2022)13</w:t>
              </w:r>
            </w:hyperlink>
          </w:p>
          <w:p w14:paraId="51154B5D" w14:textId="10AB881E" w:rsidR="006C7DFC" w:rsidRDefault="006C7DFC" w:rsidP="00C15693">
            <w:pPr>
              <w:spacing w:before="120" w:after="120"/>
              <w:rPr>
                <w:rFonts w:ascii="Arial" w:hAnsi="Arial" w:cs="Arial"/>
                <w:bCs/>
                <w:sz w:val="20"/>
                <w:szCs w:val="20"/>
              </w:rPr>
            </w:pPr>
            <w:r>
              <w:rPr>
                <w:rFonts w:ascii="Arial" w:hAnsi="Arial" w:cs="Arial"/>
                <w:bCs/>
                <w:sz w:val="20"/>
                <w:szCs w:val="20"/>
              </w:rPr>
              <w:t>In April 2022 the director of Health Workforce and the Director of Social Care and NCS</w:t>
            </w:r>
            <w:r w:rsidR="003005F3">
              <w:rPr>
                <w:rFonts w:ascii="Arial" w:hAnsi="Arial" w:cs="Arial"/>
                <w:bCs/>
                <w:sz w:val="20"/>
                <w:szCs w:val="20"/>
              </w:rPr>
              <w:t xml:space="preserve"> development released</w:t>
            </w:r>
            <w:r>
              <w:rPr>
                <w:rFonts w:ascii="Arial" w:hAnsi="Arial" w:cs="Arial"/>
                <w:bCs/>
                <w:sz w:val="20"/>
                <w:szCs w:val="20"/>
              </w:rPr>
              <w:t xml:space="preserve"> </w:t>
            </w:r>
            <w:hyperlink r:id="rId14" w:anchor=":~:text=DL%20%282022%29%2010%20The%20Scottish%20Government%20Health%20Workforce,based%20on%20staff%20preference%20during%20the%20transition%20period." w:history="1">
              <w:r w:rsidR="003005F3" w:rsidRPr="003005F3">
                <w:rPr>
                  <w:rFonts w:ascii="Arial" w:hAnsi="Arial" w:cs="Arial"/>
                  <w:color w:val="0000FF"/>
                  <w:sz w:val="20"/>
                  <w:szCs w:val="20"/>
                  <w:u w:val="single"/>
                  <w:lang w:eastAsia="en-US"/>
                </w:rPr>
                <w:t>DL(2022)10</w:t>
              </w:r>
            </w:hyperlink>
            <w:r w:rsidR="003005F3">
              <w:rPr>
                <w:lang w:eastAsia="en-US"/>
              </w:rPr>
              <w:t xml:space="preserve"> </w:t>
            </w:r>
            <w:r>
              <w:rPr>
                <w:rFonts w:ascii="Arial" w:hAnsi="Arial" w:cs="Arial"/>
                <w:bCs/>
                <w:sz w:val="20"/>
                <w:szCs w:val="20"/>
              </w:rPr>
              <w:t>which outlines the access of FFP3 masks based on personal preference.</w:t>
            </w:r>
          </w:p>
          <w:p w14:paraId="004872F6" w14:textId="4959249E" w:rsidR="0032206F" w:rsidRDefault="0032206F" w:rsidP="00C15693">
            <w:pPr>
              <w:spacing w:before="120" w:after="120"/>
              <w:rPr>
                <w:rFonts w:ascii="Arial" w:hAnsi="Arial" w:cs="Arial"/>
                <w:bCs/>
                <w:sz w:val="20"/>
                <w:szCs w:val="20"/>
                <w:lang w:eastAsia="en-US"/>
              </w:rPr>
            </w:pPr>
            <w:r w:rsidRPr="0032206F">
              <w:rPr>
                <w:rFonts w:ascii="Arial" w:hAnsi="Arial" w:cs="Arial"/>
                <w:bCs/>
                <w:sz w:val="20"/>
                <w:szCs w:val="20"/>
                <w:lang w:eastAsia="en-US"/>
              </w:rPr>
              <w:t>On 30</w:t>
            </w:r>
            <w:r w:rsidRPr="0032206F">
              <w:rPr>
                <w:rFonts w:ascii="Arial" w:hAnsi="Arial" w:cs="Arial"/>
                <w:bCs/>
                <w:sz w:val="20"/>
                <w:szCs w:val="20"/>
                <w:vertAlign w:val="superscript"/>
                <w:lang w:eastAsia="en-US"/>
              </w:rPr>
              <w:t>th</w:t>
            </w:r>
            <w:r w:rsidRPr="0032206F">
              <w:rPr>
                <w:rFonts w:ascii="Arial" w:hAnsi="Arial" w:cs="Arial"/>
                <w:bCs/>
                <w:sz w:val="20"/>
                <w:szCs w:val="20"/>
                <w:lang w:eastAsia="en-US"/>
              </w:rPr>
              <w:t xml:space="preserve"> of April 2022 further COVID-19 advice was issued including clarification of those who a</w:t>
            </w:r>
            <w:r w:rsidR="008B3E38">
              <w:rPr>
                <w:rFonts w:ascii="Arial" w:hAnsi="Arial" w:cs="Arial"/>
                <w:bCs/>
                <w:sz w:val="20"/>
                <w:szCs w:val="20"/>
                <w:lang w:eastAsia="en-US"/>
              </w:rPr>
              <w:t xml:space="preserve">re at highest risk of COVID-19.  The refreshed guidance provides </w:t>
            </w:r>
            <w:hyperlink r:id="rId15" w:history="1">
              <w:r w:rsidRPr="0032206F">
                <w:rPr>
                  <w:rFonts w:ascii="Arial" w:hAnsi="Arial" w:cs="Arial"/>
                  <w:color w:val="0000FF"/>
                  <w:sz w:val="20"/>
                  <w:szCs w:val="20"/>
                  <w:u w:val="single"/>
                  <w:lang w:eastAsia="en-US"/>
                </w:rPr>
                <w:t>Advice for People Who are Immunosuppressed</w:t>
              </w:r>
            </w:hyperlink>
            <w:r w:rsidR="008B3E38">
              <w:rPr>
                <w:rFonts w:ascii="Arial" w:hAnsi="Arial" w:cs="Arial"/>
                <w:bCs/>
                <w:sz w:val="20"/>
                <w:szCs w:val="20"/>
                <w:lang w:eastAsia="en-US"/>
              </w:rPr>
              <w:t xml:space="preserve"> and</w:t>
            </w:r>
            <w:r w:rsidRPr="0032206F">
              <w:rPr>
                <w:rFonts w:ascii="Arial" w:hAnsi="Arial" w:cs="Arial"/>
                <w:bCs/>
                <w:sz w:val="20"/>
                <w:szCs w:val="20"/>
                <w:lang w:eastAsia="en-US"/>
              </w:rPr>
              <w:t xml:space="preserve"> </w:t>
            </w:r>
            <w:hyperlink r:id="rId16" w:history="1">
              <w:r w:rsidRPr="0032206F">
                <w:rPr>
                  <w:rFonts w:ascii="Arial" w:hAnsi="Arial" w:cs="Arial"/>
                  <w:color w:val="0000FF"/>
                  <w:sz w:val="20"/>
                  <w:szCs w:val="20"/>
                  <w:u w:val="single"/>
                  <w:lang w:eastAsia="en-US"/>
                </w:rPr>
                <w:t>Advice for people on the Highest Risk List</w:t>
              </w:r>
            </w:hyperlink>
            <w:r w:rsidR="000F2871">
              <w:rPr>
                <w:rFonts w:ascii="Arial" w:hAnsi="Arial" w:cs="Arial"/>
                <w:color w:val="0000FF"/>
                <w:sz w:val="20"/>
                <w:szCs w:val="20"/>
                <w:u w:val="single"/>
              </w:rPr>
              <w:t>.</w:t>
            </w:r>
            <w:r w:rsidR="00825A2B">
              <w:rPr>
                <w:rFonts w:ascii="Arial" w:hAnsi="Arial" w:cs="Arial"/>
                <w:color w:val="0000FF"/>
                <w:sz w:val="20"/>
                <w:szCs w:val="20"/>
                <w:u w:val="single"/>
              </w:rPr>
              <w:t xml:space="preserve"> </w:t>
            </w:r>
          </w:p>
          <w:p w14:paraId="2B9DD8CC" w14:textId="2F479EEE" w:rsidR="00171062" w:rsidRPr="008B3E38" w:rsidRDefault="00171062" w:rsidP="00171062">
            <w:pPr>
              <w:spacing w:before="120" w:after="120"/>
              <w:rPr>
                <w:rFonts w:ascii="Arial" w:hAnsi="Arial" w:cs="Arial"/>
                <w:bCs/>
                <w:sz w:val="20"/>
                <w:szCs w:val="20"/>
              </w:rPr>
            </w:pPr>
            <w:r w:rsidRPr="008B3E38">
              <w:rPr>
                <w:rFonts w:ascii="Arial" w:hAnsi="Arial" w:cs="Arial"/>
                <w:bCs/>
                <w:sz w:val="20"/>
                <w:szCs w:val="20"/>
              </w:rPr>
              <w:t>On 31 May 2022 Public Health Scotland will securely delete all data from</w:t>
            </w:r>
            <w:r w:rsidR="009A6182">
              <w:rPr>
                <w:rFonts w:ascii="Arial" w:hAnsi="Arial" w:cs="Arial"/>
                <w:bCs/>
                <w:sz w:val="20"/>
                <w:szCs w:val="20"/>
              </w:rPr>
              <w:t xml:space="preserve"> the Highest Risk List and the </w:t>
            </w:r>
            <w:r w:rsidRPr="008B3E38">
              <w:rPr>
                <w:rFonts w:ascii="Arial" w:hAnsi="Arial" w:cs="Arial"/>
                <w:bCs/>
                <w:sz w:val="20"/>
                <w:szCs w:val="20"/>
              </w:rPr>
              <w:t>Chief Medical Officer will write to everyone on the list, to advise if they are still considered at higher risk from Covid-19 or not, and tell them what this means for them. </w:t>
            </w:r>
          </w:p>
          <w:p w14:paraId="56886944" w14:textId="77777777" w:rsidR="00171062" w:rsidRPr="008B3E38" w:rsidRDefault="00171062" w:rsidP="00171062">
            <w:pPr>
              <w:spacing w:before="120" w:after="120"/>
              <w:rPr>
                <w:rFonts w:ascii="Arial" w:hAnsi="Arial" w:cs="Arial"/>
                <w:bCs/>
                <w:sz w:val="20"/>
                <w:szCs w:val="20"/>
              </w:rPr>
            </w:pPr>
            <w:r w:rsidRPr="008B3E38">
              <w:rPr>
                <w:rFonts w:ascii="Arial" w:hAnsi="Arial" w:cs="Arial"/>
                <w:bCs/>
                <w:sz w:val="20"/>
                <w:szCs w:val="20"/>
              </w:rPr>
              <w:t>For the majority of people on the highest risk list, they are no longer considered to be at higher risk than the general population. This is because, a review of clinical evidence shows that most people who were identified as being at highest risk from Covid-19 are now well-protected after receiving their vaccination and boosters. There are also medicines available now, such as antivirals and monoclonal antibodies, which can successfully treat people if they do catch Covid-19. </w:t>
            </w:r>
          </w:p>
          <w:p w14:paraId="6E1D29B5" w14:textId="0334ABC9" w:rsidR="00171062" w:rsidRPr="008B3E38" w:rsidRDefault="00171062" w:rsidP="00171062">
            <w:pPr>
              <w:spacing w:before="120" w:after="120"/>
              <w:rPr>
                <w:rFonts w:ascii="Arial" w:hAnsi="Arial" w:cs="Arial"/>
                <w:bCs/>
                <w:sz w:val="20"/>
                <w:szCs w:val="20"/>
              </w:rPr>
            </w:pPr>
            <w:r w:rsidRPr="008B3E38">
              <w:rPr>
                <w:rFonts w:ascii="Arial" w:hAnsi="Arial" w:cs="Arial"/>
                <w:bCs/>
                <w:sz w:val="20"/>
                <w:szCs w:val="20"/>
              </w:rPr>
              <w:t>Those who are considered to be immunosuppressed because they have a medical condition, or are undergoing treatment, which means their immune system is weakened may not get the same level of protection from vaccination as the majority of the population.  They conti</w:t>
            </w:r>
            <w:r w:rsidR="00653238" w:rsidRPr="008B3E38">
              <w:rPr>
                <w:rFonts w:ascii="Arial" w:hAnsi="Arial" w:cs="Arial"/>
                <w:bCs/>
                <w:sz w:val="20"/>
                <w:szCs w:val="20"/>
              </w:rPr>
              <w:t>nue to be considered at a highest</w:t>
            </w:r>
            <w:r w:rsidRPr="008B3E38">
              <w:rPr>
                <w:rFonts w:ascii="Arial" w:hAnsi="Arial" w:cs="Arial"/>
                <w:bCs/>
                <w:sz w:val="20"/>
                <w:szCs w:val="20"/>
              </w:rPr>
              <w:t xml:space="preserve"> risk from Covid-19. </w:t>
            </w:r>
          </w:p>
          <w:p w14:paraId="008BDC8D" w14:textId="77777777" w:rsidR="00171062" w:rsidRPr="008B3E38" w:rsidRDefault="00171062" w:rsidP="00171062">
            <w:pPr>
              <w:spacing w:before="120" w:after="120"/>
              <w:rPr>
                <w:rFonts w:ascii="Arial" w:hAnsi="Arial" w:cs="Arial"/>
                <w:bCs/>
                <w:sz w:val="20"/>
                <w:szCs w:val="20"/>
              </w:rPr>
            </w:pPr>
            <w:r w:rsidRPr="008B3E38">
              <w:rPr>
                <w:rFonts w:ascii="Arial" w:hAnsi="Arial" w:cs="Arial"/>
                <w:bCs/>
                <w:sz w:val="20"/>
                <w:szCs w:val="20"/>
              </w:rPr>
              <w:t>Employers should continue to consider the needs of people at highest risk, including their preferences for home based, hybrid or flexible working where this is possible, or discussing any further adjustments supported by an individual risk assessment.</w:t>
            </w:r>
          </w:p>
          <w:p w14:paraId="3FE64CF7" w14:textId="77777777" w:rsidR="00171062" w:rsidRPr="008B3E38" w:rsidRDefault="00171062" w:rsidP="00C15693">
            <w:pPr>
              <w:spacing w:before="120" w:after="120"/>
              <w:rPr>
                <w:rFonts w:ascii="Arial" w:hAnsi="Arial" w:cs="Arial"/>
                <w:bCs/>
                <w:sz w:val="20"/>
                <w:szCs w:val="20"/>
              </w:rPr>
            </w:pPr>
          </w:p>
          <w:p w14:paraId="708388B1" w14:textId="77777777" w:rsidR="00C15693" w:rsidRPr="00C15693" w:rsidRDefault="00C15693" w:rsidP="00C15693">
            <w:pPr>
              <w:spacing w:before="120" w:after="120"/>
              <w:rPr>
                <w:rFonts w:ascii="Arial" w:hAnsi="Arial" w:cs="Arial"/>
                <w:b/>
                <w:sz w:val="20"/>
                <w:szCs w:val="20"/>
              </w:rPr>
            </w:pPr>
            <w:r w:rsidRPr="00C15693">
              <w:rPr>
                <w:rFonts w:ascii="Arial" w:hAnsi="Arial" w:cs="Arial"/>
                <w:b/>
                <w:sz w:val="20"/>
                <w:szCs w:val="20"/>
              </w:rPr>
              <w:t>Key Points:</w:t>
            </w:r>
          </w:p>
          <w:p w14:paraId="011FED4F" w14:textId="77777777" w:rsidR="00D607E1" w:rsidRPr="00C15693" w:rsidRDefault="00C15693" w:rsidP="00C15693">
            <w:pPr>
              <w:numPr>
                <w:ilvl w:val="0"/>
                <w:numId w:val="22"/>
              </w:numPr>
              <w:spacing w:before="120" w:after="120"/>
              <w:rPr>
                <w:rFonts w:ascii="Arial" w:hAnsi="Arial" w:cs="Arial"/>
                <w:b/>
                <w:sz w:val="20"/>
                <w:szCs w:val="20"/>
              </w:rPr>
            </w:pPr>
            <w:r w:rsidRPr="00C15693">
              <w:rPr>
                <w:rFonts w:ascii="Arial" w:hAnsi="Arial" w:cs="Arial"/>
                <w:b/>
                <w:sz w:val="20"/>
                <w:szCs w:val="20"/>
              </w:rPr>
              <w:t>C</w:t>
            </w:r>
            <w:r w:rsidR="00DB4FB3" w:rsidRPr="00C15693">
              <w:rPr>
                <w:rFonts w:ascii="Arial" w:hAnsi="Arial" w:cs="Arial"/>
                <w:b/>
                <w:sz w:val="20"/>
                <w:szCs w:val="20"/>
              </w:rPr>
              <w:t>ovid</w:t>
            </w:r>
            <w:r w:rsidRPr="00C15693">
              <w:rPr>
                <w:rFonts w:ascii="Arial" w:hAnsi="Arial" w:cs="Arial"/>
                <w:b/>
                <w:sz w:val="20"/>
                <w:szCs w:val="20"/>
              </w:rPr>
              <w:t>-19</w:t>
            </w:r>
            <w:r w:rsidR="00DB4FB3" w:rsidRPr="00C15693">
              <w:rPr>
                <w:rFonts w:ascii="Arial" w:hAnsi="Arial" w:cs="Arial"/>
                <w:b/>
                <w:sz w:val="20"/>
                <w:szCs w:val="20"/>
              </w:rPr>
              <w:t xml:space="preserve"> risk assessments are dynamic and should be reviewed as per the level of risk or a change in circumstances, such as:   </w:t>
            </w:r>
          </w:p>
          <w:p w14:paraId="40DF9EAE" w14:textId="77777777" w:rsidR="00C15693" w:rsidRPr="00C15693" w:rsidRDefault="00C15693" w:rsidP="00C15693">
            <w:pPr>
              <w:numPr>
                <w:ilvl w:val="0"/>
                <w:numId w:val="21"/>
              </w:numPr>
              <w:spacing w:before="120" w:after="120"/>
              <w:rPr>
                <w:rFonts w:ascii="Arial" w:hAnsi="Arial" w:cs="Arial"/>
                <w:b/>
                <w:sz w:val="20"/>
                <w:szCs w:val="20"/>
              </w:rPr>
            </w:pPr>
            <w:r w:rsidRPr="00C15693">
              <w:rPr>
                <w:rFonts w:ascii="Arial" w:hAnsi="Arial" w:cs="Arial"/>
                <w:b/>
                <w:sz w:val="20"/>
                <w:szCs w:val="20"/>
              </w:rPr>
              <w:t>Emerging evidence and/or national guidance</w:t>
            </w:r>
          </w:p>
          <w:p w14:paraId="5DD74EC7" w14:textId="77777777" w:rsidR="00C15693" w:rsidRPr="00C15693" w:rsidRDefault="00C15693" w:rsidP="00C15693">
            <w:pPr>
              <w:numPr>
                <w:ilvl w:val="0"/>
                <w:numId w:val="21"/>
              </w:numPr>
              <w:spacing w:before="120" w:after="120"/>
              <w:rPr>
                <w:rFonts w:ascii="Arial" w:hAnsi="Arial" w:cs="Arial"/>
                <w:b/>
                <w:sz w:val="20"/>
                <w:szCs w:val="20"/>
              </w:rPr>
            </w:pPr>
            <w:r w:rsidRPr="00C15693">
              <w:rPr>
                <w:rFonts w:ascii="Arial" w:hAnsi="Arial" w:cs="Arial"/>
                <w:b/>
                <w:sz w:val="20"/>
                <w:szCs w:val="20"/>
              </w:rPr>
              <w:t>Work/commute transmission risk (e.g., new pathway, prevalence of virus or new strains);</w:t>
            </w:r>
          </w:p>
          <w:p w14:paraId="27F61E3B" w14:textId="77777777" w:rsidR="00C15693" w:rsidRPr="00C15693" w:rsidRDefault="00C15693" w:rsidP="00C15693">
            <w:pPr>
              <w:numPr>
                <w:ilvl w:val="0"/>
                <w:numId w:val="21"/>
              </w:numPr>
              <w:spacing w:before="120" w:after="120"/>
              <w:rPr>
                <w:rFonts w:ascii="Arial" w:hAnsi="Arial" w:cs="Arial"/>
                <w:b/>
                <w:sz w:val="20"/>
                <w:szCs w:val="20"/>
              </w:rPr>
            </w:pPr>
            <w:r w:rsidRPr="00C15693">
              <w:rPr>
                <w:rFonts w:ascii="Arial" w:hAnsi="Arial" w:cs="Arial"/>
                <w:b/>
                <w:sz w:val="20"/>
                <w:szCs w:val="20"/>
              </w:rPr>
              <w:t>Role or tasks;</w:t>
            </w:r>
          </w:p>
          <w:p w14:paraId="27F29387" w14:textId="32CA8E67" w:rsidR="00C15693" w:rsidRPr="00C15693" w:rsidRDefault="00C15693" w:rsidP="00C15693">
            <w:pPr>
              <w:numPr>
                <w:ilvl w:val="0"/>
                <w:numId w:val="21"/>
              </w:numPr>
              <w:spacing w:before="120" w:after="120"/>
              <w:rPr>
                <w:rFonts w:ascii="Arial" w:hAnsi="Arial" w:cs="Arial"/>
                <w:b/>
                <w:sz w:val="20"/>
                <w:szCs w:val="20"/>
              </w:rPr>
            </w:pPr>
            <w:r w:rsidRPr="00C15693">
              <w:rPr>
                <w:rFonts w:ascii="Arial" w:hAnsi="Arial" w:cs="Arial"/>
                <w:b/>
                <w:sz w:val="20"/>
                <w:szCs w:val="20"/>
              </w:rPr>
              <w:t xml:space="preserve">Control measures, e.g., </w:t>
            </w:r>
            <w:r w:rsidR="00017DCE">
              <w:rPr>
                <w:rFonts w:ascii="Arial" w:hAnsi="Arial" w:cs="Arial"/>
                <w:b/>
                <w:sz w:val="20"/>
                <w:szCs w:val="20"/>
              </w:rPr>
              <w:t xml:space="preserve">provision of </w:t>
            </w:r>
            <w:r w:rsidRPr="00C15693">
              <w:rPr>
                <w:rFonts w:ascii="Arial" w:hAnsi="Arial" w:cs="Arial"/>
                <w:b/>
                <w:sz w:val="20"/>
                <w:szCs w:val="20"/>
              </w:rPr>
              <w:t xml:space="preserve">PPE, </w:t>
            </w:r>
            <w:r w:rsidR="008B3E38">
              <w:rPr>
                <w:rFonts w:ascii="Arial" w:hAnsi="Arial" w:cs="Arial"/>
                <w:b/>
                <w:sz w:val="20"/>
                <w:szCs w:val="20"/>
              </w:rPr>
              <w:t>ventilation</w:t>
            </w:r>
            <w:r w:rsidR="001F0D76">
              <w:rPr>
                <w:rFonts w:ascii="Arial" w:hAnsi="Arial" w:cs="Arial"/>
                <w:b/>
                <w:sz w:val="20"/>
                <w:szCs w:val="20"/>
              </w:rPr>
              <w:t xml:space="preserve">, staff and patient COVID-19 testing, </w:t>
            </w:r>
            <w:r w:rsidRPr="00C15693">
              <w:rPr>
                <w:rFonts w:ascii="Arial" w:hAnsi="Arial" w:cs="Arial"/>
                <w:b/>
                <w:sz w:val="20"/>
                <w:szCs w:val="20"/>
              </w:rPr>
              <w:t>bed spacing</w:t>
            </w:r>
            <w:r w:rsidR="001F0D76">
              <w:rPr>
                <w:rFonts w:ascii="Arial" w:hAnsi="Arial" w:cs="Arial"/>
                <w:b/>
                <w:sz w:val="20"/>
                <w:szCs w:val="20"/>
              </w:rPr>
              <w:t xml:space="preserve">, </w:t>
            </w:r>
            <w:r w:rsidR="00D941D2">
              <w:rPr>
                <w:rFonts w:ascii="Arial" w:hAnsi="Arial" w:cs="Arial"/>
                <w:b/>
                <w:sz w:val="20"/>
                <w:szCs w:val="20"/>
              </w:rPr>
              <w:t>etc.</w:t>
            </w:r>
            <w:r w:rsidRPr="00C15693">
              <w:rPr>
                <w:rFonts w:ascii="Arial" w:hAnsi="Arial" w:cs="Arial"/>
                <w:b/>
                <w:sz w:val="20"/>
                <w:szCs w:val="20"/>
              </w:rPr>
              <w:t>;</w:t>
            </w:r>
          </w:p>
          <w:p w14:paraId="20127092" w14:textId="77777777" w:rsidR="00C15693" w:rsidRDefault="00C15693" w:rsidP="00C15693">
            <w:pPr>
              <w:numPr>
                <w:ilvl w:val="0"/>
                <w:numId w:val="21"/>
              </w:numPr>
              <w:spacing w:before="120" w:after="120"/>
              <w:rPr>
                <w:rFonts w:ascii="Arial" w:hAnsi="Arial" w:cs="Arial"/>
                <w:b/>
                <w:sz w:val="20"/>
                <w:szCs w:val="20"/>
              </w:rPr>
            </w:pPr>
            <w:r w:rsidRPr="00C15693">
              <w:rPr>
                <w:rFonts w:ascii="Arial" w:hAnsi="Arial" w:cs="Arial"/>
                <w:b/>
                <w:sz w:val="20"/>
                <w:szCs w:val="20"/>
              </w:rPr>
              <w:t>Health status of member of staff (e.g., new medical condition, pregnancy, improvement in health condition, change of treatment or vaccination).</w:t>
            </w:r>
          </w:p>
          <w:p w14:paraId="23F896D2" w14:textId="0DBA765E" w:rsidR="00D941D2" w:rsidRPr="00D941D2" w:rsidRDefault="00D941D2" w:rsidP="00D941D2">
            <w:pPr>
              <w:pStyle w:val="ListParagraph"/>
              <w:numPr>
                <w:ilvl w:val="0"/>
                <w:numId w:val="22"/>
              </w:numPr>
              <w:spacing w:before="120" w:after="120"/>
              <w:rPr>
                <w:rFonts w:ascii="Arial" w:hAnsi="Arial" w:cs="Arial"/>
                <w:b/>
                <w:sz w:val="20"/>
                <w:szCs w:val="20"/>
              </w:rPr>
            </w:pPr>
            <w:r w:rsidRPr="00D941D2">
              <w:rPr>
                <w:rFonts w:ascii="Arial" w:hAnsi="Arial" w:cs="Arial"/>
                <w:b/>
                <w:sz w:val="20"/>
                <w:szCs w:val="20"/>
              </w:rPr>
              <w:t>Vaccinated populations have fewer hospitalisations, serious consequences and mortality related to COVID-19, and there is evidence of reduced community transmission.</w:t>
            </w:r>
          </w:p>
          <w:p w14:paraId="7E75524C" w14:textId="77777777" w:rsidR="00D607E1" w:rsidRPr="00C15693" w:rsidRDefault="00C15693" w:rsidP="00C15693">
            <w:pPr>
              <w:numPr>
                <w:ilvl w:val="0"/>
                <w:numId w:val="22"/>
              </w:numPr>
              <w:spacing w:before="120" w:after="120"/>
              <w:rPr>
                <w:rFonts w:ascii="Arial" w:hAnsi="Arial" w:cs="Arial"/>
                <w:b/>
                <w:sz w:val="20"/>
                <w:szCs w:val="20"/>
              </w:rPr>
            </w:pPr>
            <w:r w:rsidRPr="00C15693">
              <w:rPr>
                <w:rFonts w:ascii="Arial" w:hAnsi="Arial" w:cs="Arial"/>
                <w:b/>
                <w:sz w:val="20"/>
                <w:szCs w:val="20"/>
              </w:rPr>
              <w:lastRenderedPageBreak/>
              <w:t>Highest risk s</w:t>
            </w:r>
            <w:r w:rsidR="00DB4FB3" w:rsidRPr="00C15693">
              <w:rPr>
                <w:rFonts w:ascii="Arial" w:hAnsi="Arial" w:cs="Arial"/>
                <w:b/>
                <w:sz w:val="20"/>
                <w:szCs w:val="20"/>
              </w:rPr>
              <w:t>taff who are currently able to work at home and can continue to do so are encouraged to continue working in this capacity</w:t>
            </w:r>
            <w:r w:rsidRPr="00C15693">
              <w:rPr>
                <w:rFonts w:ascii="Arial" w:hAnsi="Arial" w:cs="Arial"/>
                <w:b/>
                <w:sz w:val="20"/>
                <w:szCs w:val="20"/>
              </w:rPr>
              <w:t>.</w:t>
            </w:r>
            <w:r w:rsidR="00DB4FB3" w:rsidRPr="00C15693">
              <w:rPr>
                <w:rFonts w:ascii="Arial" w:hAnsi="Arial" w:cs="Arial"/>
                <w:b/>
                <w:sz w:val="20"/>
                <w:szCs w:val="20"/>
              </w:rPr>
              <w:t xml:space="preserve"> Where working at home has not been possible and a safe return to work has been agreed by the staff member and manager,</w:t>
            </w:r>
            <w:r w:rsidRPr="00C15693">
              <w:rPr>
                <w:rFonts w:ascii="Arial" w:hAnsi="Arial" w:cs="Arial"/>
                <w:b/>
                <w:sz w:val="20"/>
                <w:szCs w:val="20"/>
              </w:rPr>
              <w:t xml:space="preserve"> a risk assessment should be carried out</w:t>
            </w:r>
            <w:r w:rsidR="00DB4FB3" w:rsidRPr="00C15693">
              <w:rPr>
                <w:rFonts w:ascii="Arial" w:hAnsi="Arial" w:cs="Arial"/>
                <w:b/>
                <w:sz w:val="20"/>
                <w:szCs w:val="20"/>
              </w:rPr>
              <w:t>.</w:t>
            </w:r>
          </w:p>
          <w:p w14:paraId="0C2636CD" w14:textId="52F1D1BB" w:rsidR="00BF05D9" w:rsidRPr="00C15693" w:rsidRDefault="00BF05D9" w:rsidP="00C15693">
            <w:pPr>
              <w:numPr>
                <w:ilvl w:val="0"/>
                <w:numId w:val="22"/>
              </w:numPr>
              <w:spacing w:before="120" w:after="120"/>
              <w:rPr>
                <w:rFonts w:ascii="Arial" w:hAnsi="Arial" w:cs="Arial"/>
                <w:b/>
                <w:sz w:val="20"/>
                <w:szCs w:val="20"/>
              </w:rPr>
            </w:pPr>
            <w:r>
              <w:rPr>
                <w:rFonts w:ascii="Arial" w:hAnsi="Arial" w:cs="Arial"/>
                <w:b/>
                <w:sz w:val="20"/>
                <w:szCs w:val="20"/>
              </w:rPr>
              <w:t>NHS Grampian Staff working in non-NHS premises should follow NHS Grampian guidance unless the restrictions within their place of work are stricter.</w:t>
            </w:r>
          </w:p>
          <w:p w14:paraId="2894E88C" w14:textId="1ED87860" w:rsidR="00D607E1" w:rsidRPr="00C15693" w:rsidRDefault="00653238" w:rsidP="00C15693">
            <w:pPr>
              <w:numPr>
                <w:ilvl w:val="0"/>
                <w:numId w:val="22"/>
              </w:numPr>
              <w:spacing w:before="120" w:after="120"/>
              <w:rPr>
                <w:rFonts w:ascii="Arial" w:hAnsi="Arial" w:cs="Arial"/>
                <w:b/>
                <w:sz w:val="20"/>
                <w:szCs w:val="20"/>
              </w:rPr>
            </w:pPr>
            <w:r>
              <w:rPr>
                <w:rFonts w:ascii="Arial" w:hAnsi="Arial" w:cs="Arial"/>
                <w:b/>
                <w:sz w:val="20"/>
                <w:szCs w:val="20"/>
              </w:rPr>
              <w:t xml:space="preserve">For NHS Grampian staff. Where </w:t>
            </w:r>
            <w:r w:rsidR="00DB4FB3" w:rsidRPr="00C15693">
              <w:rPr>
                <w:rFonts w:ascii="Arial" w:hAnsi="Arial" w:cs="Arial"/>
                <w:b/>
                <w:sz w:val="20"/>
                <w:szCs w:val="20"/>
              </w:rPr>
              <w:t xml:space="preserve">no agreement can be reached between manager and staff member, an onward referral to Occupational Health should be made using the </w:t>
            </w:r>
            <w:hyperlink r:id="rId17" w:history="1">
              <w:r w:rsidR="00DB4FB3" w:rsidRPr="00C15693">
                <w:rPr>
                  <w:rStyle w:val="Hyperlink"/>
                  <w:rFonts w:ascii="Arial" w:hAnsi="Arial" w:cs="Arial"/>
                  <w:b/>
                  <w:sz w:val="20"/>
                  <w:szCs w:val="20"/>
                </w:rPr>
                <w:t>COVID-19 Enquiry Form</w:t>
              </w:r>
            </w:hyperlink>
            <w:r w:rsidR="00DB4FB3" w:rsidRPr="00C15693">
              <w:rPr>
                <w:rFonts w:ascii="Arial" w:hAnsi="Arial" w:cs="Arial"/>
                <w:b/>
                <w:sz w:val="20"/>
                <w:szCs w:val="20"/>
              </w:rPr>
              <w:t>. Until the OHS assessment has been completed, these staff should continue to work in their current working arrangement.</w:t>
            </w:r>
          </w:p>
          <w:p w14:paraId="5F4CDA02" w14:textId="658C4995" w:rsidR="00D607E1" w:rsidRPr="008B3E38" w:rsidRDefault="00DB4FB3" w:rsidP="0048434A">
            <w:pPr>
              <w:numPr>
                <w:ilvl w:val="0"/>
                <w:numId w:val="22"/>
              </w:numPr>
              <w:spacing w:before="120" w:after="120"/>
              <w:rPr>
                <w:rFonts w:ascii="Arial" w:hAnsi="Arial" w:cs="Arial"/>
                <w:sz w:val="20"/>
                <w:szCs w:val="20"/>
              </w:rPr>
            </w:pPr>
            <w:r w:rsidRPr="008B3E38">
              <w:rPr>
                <w:rFonts w:ascii="Arial" w:hAnsi="Arial" w:cs="Arial"/>
                <w:b/>
                <w:sz w:val="20"/>
                <w:szCs w:val="20"/>
              </w:rPr>
              <w:t xml:space="preserve">If workplace adjustments unrelated to COVID-19 have previously been recommended by OHS, managers should </w:t>
            </w:r>
            <w:r w:rsidR="00F957B9" w:rsidRPr="008B3E38">
              <w:rPr>
                <w:rFonts w:ascii="Arial" w:hAnsi="Arial" w:cs="Arial"/>
                <w:b/>
                <w:sz w:val="20"/>
                <w:szCs w:val="20"/>
              </w:rPr>
              <w:t>continue to consider this advice</w:t>
            </w:r>
            <w:r w:rsidR="008B3E38">
              <w:rPr>
                <w:rFonts w:ascii="Arial" w:hAnsi="Arial" w:cs="Arial"/>
                <w:b/>
                <w:sz w:val="20"/>
                <w:szCs w:val="20"/>
              </w:rPr>
              <w:t>.</w:t>
            </w:r>
            <w:r w:rsidR="00F957B9" w:rsidRPr="008B3E38">
              <w:rPr>
                <w:rFonts w:ascii="Arial" w:hAnsi="Arial" w:cs="Arial"/>
                <w:b/>
                <w:sz w:val="20"/>
                <w:szCs w:val="20"/>
              </w:rPr>
              <w:t xml:space="preserve"> </w:t>
            </w:r>
            <w:r w:rsidR="00B215D9">
              <w:rPr>
                <w:rFonts w:ascii="Arial" w:hAnsi="Arial" w:cs="Arial"/>
                <w:sz w:val="20"/>
                <w:szCs w:val="20"/>
              </w:rPr>
              <w:t>The</w:t>
            </w:r>
            <w:r w:rsidRPr="008B3E38">
              <w:rPr>
                <w:rFonts w:ascii="Arial" w:hAnsi="Arial" w:cs="Arial"/>
                <w:sz w:val="20"/>
                <w:szCs w:val="20"/>
              </w:rPr>
              <w:t xml:space="preserve"> </w:t>
            </w:r>
            <w:hyperlink r:id="rId18" w:history="1">
              <w:r w:rsidRPr="00DC2905">
                <w:rPr>
                  <w:rStyle w:val="Hyperlink"/>
                  <w:rFonts w:ascii="Arial" w:hAnsi="Arial" w:cs="Arial"/>
                  <w:sz w:val="20"/>
                  <w:szCs w:val="20"/>
                </w:rPr>
                <w:t>OHS website</w:t>
              </w:r>
            </w:hyperlink>
            <w:r w:rsidRPr="008B3E38">
              <w:rPr>
                <w:rFonts w:ascii="Arial" w:hAnsi="Arial" w:cs="Arial"/>
                <w:sz w:val="20"/>
                <w:szCs w:val="20"/>
              </w:rPr>
              <w:t xml:space="preserve"> contain</w:t>
            </w:r>
            <w:r w:rsidR="009A6182">
              <w:rPr>
                <w:rFonts w:ascii="Arial" w:hAnsi="Arial" w:cs="Arial"/>
                <w:sz w:val="20"/>
                <w:szCs w:val="20"/>
              </w:rPr>
              <w:t>s</w:t>
            </w:r>
            <w:r w:rsidRPr="008B3E38">
              <w:rPr>
                <w:rFonts w:ascii="Arial" w:hAnsi="Arial" w:cs="Arial"/>
                <w:sz w:val="20"/>
                <w:szCs w:val="20"/>
              </w:rPr>
              <w:t xml:space="preserve"> further guidance</w:t>
            </w:r>
            <w:r w:rsidR="009A6182">
              <w:rPr>
                <w:rFonts w:ascii="Arial" w:hAnsi="Arial" w:cs="Arial"/>
                <w:sz w:val="20"/>
                <w:szCs w:val="20"/>
              </w:rPr>
              <w:t xml:space="preserve"> and advice</w:t>
            </w:r>
            <w:r w:rsidRPr="008B3E38">
              <w:rPr>
                <w:rFonts w:ascii="Arial" w:hAnsi="Arial" w:cs="Arial"/>
                <w:sz w:val="20"/>
                <w:szCs w:val="20"/>
              </w:rPr>
              <w:t>.</w:t>
            </w:r>
          </w:p>
          <w:p w14:paraId="1FA30FE5" w14:textId="7C5C3F22" w:rsidR="00483E1C" w:rsidRPr="006C7DFC" w:rsidRDefault="00483E1C" w:rsidP="00F77A80">
            <w:pPr>
              <w:spacing w:before="120" w:after="120"/>
              <w:rPr>
                <w:rFonts w:ascii="Arial" w:hAnsi="Arial" w:cs="Arial"/>
                <w:sz w:val="20"/>
                <w:szCs w:val="20"/>
              </w:rPr>
            </w:pPr>
            <w:r w:rsidRPr="00AA6AC7">
              <w:rPr>
                <w:rFonts w:ascii="Arial" w:hAnsi="Arial" w:cs="Arial"/>
                <w:sz w:val="20"/>
                <w:szCs w:val="20"/>
              </w:rPr>
              <w:t>This generic risk assessment reviews hazards and control measures, thereby supporting managers to assess risks for</w:t>
            </w:r>
            <w:r w:rsidRPr="00AA6AC7">
              <w:rPr>
                <w:rFonts w:ascii="Arial" w:hAnsi="Arial" w:cs="Arial"/>
                <w:noProof/>
                <w:sz w:val="20"/>
                <w:szCs w:val="20"/>
              </w:rPr>
              <w:t xml:space="preserve"> staff with health conditions during the COVID-19 pandemic</w:t>
            </w:r>
            <w:r w:rsidRPr="00AA6AC7">
              <w:rPr>
                <w:rFonts w:ascii="Arial" w:hAnsi="Arial" w:cs="Arial"/>
                <w:sz w:val="20"/>
                <w:szCs w:val="20"/>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664"/>
        <w:gridCol w:w="2455"/>
        <w:gridCol w:w="3760"/>
        <w:gridCol w:w="294"/>
        <w:gridCol w:w="294"/>
        <w:gridCol w:w="294"/>
        <w:gridCol w:w="2824"/>
        <w:gridCol w:w="295"/>
        <w:gridCol w:w="295"/>
        <w:gridCol w:w="295"/>
        <w:gridCol w:w="1182"/>
        <w:gridCol w:w="711"/>
        <w:gridCol w:w="1026"/>
      </w:tblGrid>
      <w:tr w:rsidR="000E63DF" w:rsidRPr="00604551" w14:paraId="51758447" w14:textId="77777777" w:rsidTr="004E30E6">
        <w:trPr>
          <w:cantSplit/>
          <w:trHeight w:val="207"/>
          <w:tblHeader/>
        </w:trPr>
        <w:tc>
          <w:tcPr>
            <w:tcW w:w="541" w:type="pct"/>
            <w:vMerge w:val="restart"/>
            <w:tcBorders>
              <w:top w:val="single" w:sz="4" w:space="0" w:color="auto"/>
            </w:tcBorders>
            <w:shd w:val="clear" w:color="auto" w:fill="D9D9D9" w:themeFill="background1" w:themeFillShade="D9"/>
            <w:vAlign w:val="center"/>
          </w:tcPr>
          <w:p w14:paraId="7C6D485F" w14:textId="59460400" w:rsidR="0074445C" w:rsidRPr="00A12DE8" w:rsidRDefault="0074445C" w:rsidP="009147AD">
            <w:pPr>
              <w:tabs>
                <w:tab w:val="left" w:pos="720"/>
                <w:tab w:val="right" w:pos="13950"/>
              </w:tabs>
              <w:rPr>
                <w:rFonts w:ascii="Arial" w:hAnsi="Arial" w:cs="Arial"/>
                <w:sz w:val="20"/>
                <w:szCs w:val="20"/>
              </w:rPr>
            </w:pPr>
            <w:r w:rsidRPr="00A12DE8">
              <w:rPr>
                <w:rFonts w:ascii="Arial" w:hAnsi="Arial" w:cs="Arial"/>
                <w:sz w:val="20"/>
                <w:szCs w:val="20"/>
              </w:rPr>
              <w:lastRenderedPageBreak/>
              <w:t>Hazard</w:t>
            </w:r>
          </w:p>
        </w:tc>
        <w:tc>
          <w:tcPr>
            <w:tcW w:w="798" w:type="pct"/>
            <w:vMerge w:val="restart"/>
            <w:tcBorders>
              <w:top w:val="single" w:sz="4" w:space="0" w:color="auto"/>
            </w:tcBorders>
            <w:shd w:val="clear" w:color="auto" w:fill="D9D9D9" w:themeFill="background1" w:themeFillShade="D9"/>
            <w:vAlign w:val="center"/>
          </w:tcPr>
          <w:p w14:paraId="353208FB" w14:textId="77777777" w:rsidR="0074445C" w:rsidRPr="00A12DE8" w:rsidRDefault="0074445C" w:rsidP="009147AD">
            <w:pPr>
              <w:tabs>
                <w:tab w:val="left" w:pos="720"/>
                <w:tab w:val="right" w:pos="13950"/>
              </w:tabs>
              <w:rPr>
                <w:rFonts w:ascii="Arial" w:hAnsi="Arial" w:cs="Arial"/>
                <w:sz w:val="20"/>
                <w:szCs w:val="20"/>
              </w:rPr>
            </w:pPr>
            <w:r w:rsidRPr="00A12DE8">
              <w:rPr>
                <w:rFonts w:ascii="Arial" w:hAnsi="Arial" w:cs="Arial"/>
                <w:b/>
                <w:sz w:val="20"/>
                <w:szCs w:val="20"/>
              </w:rPr>
              <w:t>Who</w:t>
            </w:r>
            <w:r w:rsidRPr="00A12DE8">
              <w:rPr>
                <w:rFonts w:ascii="Arial" w:hAnsi="Arial" w:cs="Arial"/>
                <w:sz w:val="20"/>
                <w:szCs w:val="20"/>
              </w:rPr>
              <w:t xml:space="preserve"> Might be Harmed &amp; </w:t>
            </w:r>
          </w:p>
          <w:p w14:paraId="5B8F676A" w14:textId="77777777" w:rsidR="0074445C" w:rsidRPr="00A12DE8" w:rsidRDefault="0074445C" w:rsidP="009147AD">
            <w:pPr>
              <w:tabs>
                <w:tab w:val="left" w:pos="720"/>
                <w:tab w:val="right" w:pos="13950"/>
              </w:tabs>
              <w:rPr>
                <w:rFonts w:ascii="Arial" w:hAnsi="Arial" w:cs="Arial"/>
                <w:sz w:val="20"/>
                <w:szCs w:val="20"/>
              </w:rPr>
            </w:pPr>
          </w:p>
          <w:p w14:paraId="077E7115" w14:textId="277F2C5E" w:rsidR="0074445C" w:rsidRPr="00A12DE8" w:rsidRDefault="0074445C" w:rsidP="009147AD">
            <w:pPr>
              <w:tabs>
                <w:tab w:val="left" w:pos="720"/>
                <w:tab w:val="right" w:pos="13950"/>
              </w:tabs>
              <w:rPr>
                <w:rFonts w:ascii="Arial" w:hAnsi="Arial" w:cs="Arial"/>
                <w:b/>
                <w:sz w:val="20"/>
                <w:szCs w:val="20"/>
              </w:rPr>
            </w:pPr>
            <w:r w:rsidRPr="00A12DE8">
              <w:rPr>
                <w:rFonts w:ascii="Arial" w:hAnsi="Arial" w:cs="Arial"/>
                <w:b/>
                <w:sz w:val="20"/>
                <w:szCs w:val="20"/>
              </w:rPr>
              <w:t>How</w:t>
            </w:r>
            <w:r w:rsidRPr="00A12DE8">
              <w:rPr>
                <w:rFonts w:ascii="Arial" w:hAnsi="Arial" w:cs="Arial"/>
                <w:sz w:val="20"/>
                <w:szCs w:val="20"/>
              </w:rPr>
              <w:t xml:space="preserve"> might they be harmed (type of injury / ill-health)</w:t>
            </w:r>
          </w:p>
        </w:tc>
        <w:tc>
          <w:tcPr>
            <w:tcW w:w="1222" w:type="pct"/>
            <w:vMerge w:val="restart"/>
            <w:tcBorders>
              <w:top w:val="single" w:sz="4" w:space="0" w:color="auto"/>
            </w:tcBorders>
            <w:shd w:val="clear" w:color="auto" w:fill="D9D9D9" w:themeFill="background1" w:themeFillShade="D9"/>
            <w:vAlign w:val="center"/>
          </w:tcPr>
          <w:p w14:paraId="18C4DCD1" w14:textId="6376BFED" w:rsidR="0074445C" w:rsidRPr="00A12DE8" w:rsidRDefault="0074445C" w:rsidP="009147AD">
            <w:pPr>
              <w:tabs>
                <w:tab w:val="left" w:pos="720"/>
                <w:tab w:val="right" w:pos="13950"/>
              </w:tabs>
              <w:rPr>
                <w:rFonts w:ascii="Arial" w:hAnsi="Arial" w:cs="Arial"/>
                <w:sz w:val="20"/>
                <w:szCs w:val="20"/>
              </w:rPr>
            </w:pPr>
            <w:r w:rsidRPr="00A12DE8">
              <w:rPr>
                <w:rFonts w:ascii="Arial" w:hAnsi="Arial" w:cs="Arial"/>
                <w:sz w:val="20"/>
                <w:szCs w:val="20"/>
              </w:rPr>
              <w:t>Existing Control Measures</w:t>
            </w:r>
          </w:p>
        </w:tc>
        <w:tc>
          <w:tcPr>
            <w:tcW w:w="287" w:type="pct"/>
            <w:gridSpan w:val="3"/>
            <w:tcBorders>
              <w:top w:val="single" w:sz="4" w:space="0" w:color="auto"/>
            </w:tcBorders>
            <w:shd w:val="clear" w:color="auto" w:fill="D9D9D9" w:themeFill="background1" w:themeFillShade="D9"/>
            <w:vAlign w:val="center"/>
          </w:tcPr>
          <w:p w14:paraId="7914F8FB" w14:textId="7ECFC1F9" w:rsidR="0074445C" w:rsidRPr="00A12DE8" w:rsidRDefault="0074445C" w:rsidP="0074445C">
            <w:pPr>
              <w:tabs>
                <w:tab w:val="left" w:pos="720"/>
                <w:tab w:val="right" w:pos="13950"/>
              </w:tabs>
              <w:jc w:val="center"/>
              <w:rPr>
                <w:rFonts w:ascii="Arial" w:hAnsi="Arial" w:cs="Arial"/>
                <w:sz w:val="20"/>
                <w:szCs w:val="20"/>
              </w:rPr>
            </w:pPr>
            <w:r w:rsidRPr="00A12DE8">
              <w:rPr>
                <w:rFonts w:ascii="Arial" w:hAnsi="Arial" w:cs="Arial"/>
                <w:sz w:val="20"/>
                <w:szCs w:val="20"/>
              </w:rPr>
              <w:t>Initial Risk</w:t>
            </w:r>
          </w:p>
        </w:tc>
        <w:tc>
          <w:tcPr>
            <w:tcW w:w="918" w:type="pct"/>
            <w:vMerge w:val="restart"/>
            <w:tcBorders>
              <w:top w:val="single" w:sz="4" w:space="0" w:color="auto"/>
            </w:tcBorders>
            <w:shd w:val="clear" w:color="auto" w:fill="D9D9D9" w:themeFill="background1" w:themeFillShade="D9"/>
            <w:vAlign w:val="center"/>
          </w:tcPr>
          <w:p w14:paraId="2CCEA0E6" w14:textId="77777777" w:rsidR="0074445C" w:rsidRPr="00A12DE8" w:rsidRDefault="0074445C" w:rsidP="009147AD">
            <w:pPr>
              <w:tabs>
                <w:tab w:val="left" w:pos="720"/>
                <w:tab w:val="right" w:pos="13950"/>
              </w:tabs>
              <w:rPr>
                <w:rFonts w:ascii="Arial" w:hAnsi="Arial" w:cs="Arial"/>
                <w:sz w:val="22"/>
                <w:szCs w:val="22"/>
              </w:rPr>
            </w:pPr>
            <w:r w:rsidRPr="00A12DE8">
              <w:rPr>
                <w:rFonts w:ascii="Arial" w:hAnsi="Arial" w:cs="Arial"/>
                <w:sz w:val="22"/>
                <w:szCs w:val="22"/>
              </w:rPr>
              <w:t>Additional Control Measures</w:t>
            </w:r>
          </w:p>
          <w:p w14:paraId="0DFF5FB7" w14:textId="77777777" w:rsidR="00A12DE8" w:rsidRPr="00A12DE8" w:rsidRDefault="00A12DE8" w:rsidP="009147AD">
            <w:pPr>
              <w:tabs>
                <w:tab w:val="left" w:pos="720"/>
                <w:tab w:val="right" w:pos="13950"/>
              </w:tabs>
              <w:rPr>
                <w:rFonts w:ascii="Arial" w:hAnsi="Arial" w:cs="Arial"/>
                <w:sz w:val="22"/>
                <w:szCs w:val="22"/>
              </w:rPr>
            </w:pPr>
          </w:p>
          <w:p w14:paraId="34A0B5FD" w14:textId="19079FE3" w:rsidR="00A12DE8" w:rsidRPr="00604551" w:rsidRDefault="00A12DE8" w:rsidP="009147AD">
            <w:pPr>
              <w:tabs>
                <w:tab w:val="left" w:pos="720"/>
                <w:tab w:val="right" w:pos="13950"/>
              </w:tabs>
              <w:rPr>
                <w:rFonts w:ascii="Arial" w:hAnsi="Arial" w:cs="Arial"/>
                <w:sz w:val="16"/>
                <w:szCs w:val="16"/>
              </w:rPr>
            </w:pPr>
            <w:r w:rsidRPr="00A12DE8">
              <w:rPr>
                <w:rFonts w:ascii="Arial" w:hAnsi="Arial" w:cs="Arial"/>
                <w:sz w:val="22"/>
                <w:szCs w:val="22"/>
              </w:rPr>
              <w:t>(</w:t>
            </w:r>
            <w:r w:rsidRPr="00A12DE8">
              <w:rPr>
                <w:rFonts w:ascii="Arial" w:hAnsi="Arial" w:cs="Arial"/>
                <w:i/>
                <w:sz w:val="22"/>
                <w:szCs w:val="22"/>
              </w:rPr>
              <w:t>if action required add within the control measure</w:t>
            </w:r>
            <w:r w:rsidRPr="00A12DE8">
              <w:rPr>
                <w:rFonts w:ascii="Arial" w:hAnsi="Arial" w:cs="Arial"/>
                <w:sz w:val="22"/>
                <w:szCs w:val="22"/>
              </w:rPr>
              <w:t>)</w:t>
            </w:r>
          </w:p>
        </w:tc>
        <w:tc>
          <w:tcPr>
            <w:tcW w:w="287" w:type="pct"/>
            <w:gridSpan w:val="3"/>
            <w:tcBorders>
              <w:top w:val="single" w:sz="4" w:space="0" w:color="auto"/>
            </w:tcBorders>
            <w:shd w:val="clear" w:color="auto" w:fill="D9D9D9" w:themeFill="background1" w:themeFillShade="D9"/>
          </w:tcPr>
          <w:p w14:paraId="18480A0D" w14:textId="462EE0B9" w:rsidR="0074445C" w:rsidRPr="00A12DE8" w:rsidRDefault="0074445C" w:rsidP="0074445C">
            <w:pPr>
              <w:tabs>
                <w:tab w:val="left" w:pos="720"/>
                <w:tab w:val="right" w:pos="13950"/>
              </w:tabs>
              <w:jc w:val="center"/>
              <w:rPr>
                <w:rFonts w:ascii="Arial" w:hAnsi="Arial" w:cs="Arial"/>
                <w:sz w:val="20"/>
                <w:szCs w:val="20"/>
              </w:rPr>
            </w:pPr>
            <w:r w:rsidRPr="00A12DE8">
              <w:rPr>
                <w:rFonts w:ascii="Arial" w:hAnsi="Arial" w:cs="Arial"/>
                <w:sz w:val="20"/>
                <w:szCs w:val="20"/>
              </w:rPr>
              <w:t>Residual Risk</w:t>
            </w:r>
          </w:p>
        </w:tc>
        <w:tc>
          <w:tcPr>
            <w:tcW w:w="948" w:type="pct"/>
            <w:gridSpan w:val="3"/>
            <w:vMerge w:val="restart"/>
            <w:tcBorders>
              <w:top w:val="single" w:sz="4" w:space="0" w:color="auto"/>
            </w:tcBorders>
            <w:shd w:val="clear" w:color="auto" w:fill="D9D9D9" w:themeFill="background1" w:themeFillShade="D9"/>
            <w:vAlign w:val="center"/>
          </w:tcPr>
          <w:p w14:paraId="1EB644AE" w14:textId="476AF0B8" w:rsidR="0074445C" w:rsidRPr="00A12DE8" w:rsidRDefault="0074445C" w:rsidP="001660F0">
            <w:pPr>
              <w:tabs>
                <w:tab w:val="left" w:pos="720"/>
                <w:tab w:val="right" w:pos="13950"/>
              </w:tabs>
              <w:jc w:val="center"/>
              <w:rPr>
                <w:rFonts w:ascii="Arial" w:hAnsi="Arial" w:cs="Arial"/>
                <w:sz w:val="20"/>
                <w:szCs w:val="20"/>
              </w:rPr>
            </w:pPr>
            <w:r w:rsidRPr="00A12DE8">
              <w:rPr>
                <w:rFonts w:ascii="Arial" w:hAnsi="Arial" w:cs="Arial"/>
                <w:sz w:val="20"/>
                <w:szCs w:val="20"/>
              </w:rPr>
              <w:t>Any Actions Required</w:t>
            </w:r>
          </w:p>
        </w:tc>
      </w:tr>
      <w:tr w:rsidR="007B064E" w:rsidRPr="00604551" w14:paraId="7A883FD7" w14:textId="36B4293C" w:rsidTr="004E30E6">
        <w:trPr>
          <w:cantSplit/>
          <w:trHeight w:val="207"/>
          <w:tblHeader/>
        </w:trPr>
        <w:tc>
          <w:tcPr>
            <w:tcW w:w="541" w:type="pct"/>
            <w:vMerge/>
            <w:vAlign w:val="center"/>
          </w:tcPr>
          <w:p w14:paraId="298D6EDB" w14:textId="1BCB1735" w:rsidR="0074445C" w:rsidRPr="00604551" w:rsidRDefault="0074445C" w:rsidP="009147AD">
            <w:pPr>
              <w:tabs>
                <w:tab w:val="left" w:pos="720"/>
                <w:tab w:val="right" w:pos="13950"/>
              </w:tabs>
              <w:rPr>
                <w:rFonts w:ascii="Arial" w:hAnsi="Arial" w:cs="Arial"/>
                <w:sz w:val="16"/>
                <w:szCs w:val="16"/>
              </w:rPr>
            </w:pPr>
          </w:p>
        </w:tc>
        <w:tc>
          <w:tcPr>
            <w:tcW w:w="798" w:type="pct"/>
            <w:vMerge/>
            <w:vAlign w:val="center"/>
          </w:tcPr>
          <w:p w14:paraId="54C570A5" w14:textId="71F73ED3" w:rsidR="0074445C" w:rsidRPr="00604551" w:rsidRDefault="0074445C" w:rsidP="009147AD">
            <w:pPr>
              <w:tabs>
                <w:tab w:val="left" w:pos="720"/>
                <w:tab w:val="right" w:pos="13950"/>
              </w:tabs>
              <w:rPr>
                <w:rFonts w:ascii="Arial" w:hAnsi="Arial" w:cs="Arial"/>
                <w:sz w:val="16"/>
                <w:szCs w:val="16"/>
              </w:rPr>
            </w:pPr>
          </w:p>
        </w:tc>
        <w:tc>
          <w:tcPr>
            <w:tcW w:w="1222" w:type="pct"/>
            <w:vMerge/>
            <w:vAlign w:val="center"/>
          </w:tcPr>
          <w:p w14:paraId="1583AF49" w14:textId="671D208D" w:rsidR="0074445C" w:rsidRPr="00604551" w:rsidRDefault="0074445C" w:rsidP="009147AD">
            <w:pPr>
              <w:tabs>
                <w:tab w:val="left" w:pos="720"/>
                <w:tab w:val="right" w:pos="13950"/>
              </w:tabs>
              <w:rPr>
                <w:rFonts w:ascii="Arial" w:hAnsi="Arial" w:cs="Arial"/>
                <w:sz w:val="16"/>
                <w:szCs w:val="16"/>
              </w:rPr>
            </w:pPr>
          </w:p>
        </w:tc>
        <w:tc>
          <w:tcPr>
            <w:tcW w:w="96" w:type="pct"/>
            <w:vMerge w:val="restart"/>
            <w:tcBorders>
              <w:top w:val="single" w:sz="4" w:space="0" w:color="auto"/>
            </w:tcBorders>
            <w:shd w:val="clear" w:color="auto" w:fill="D9D9D9" w:themeFill="background1" w:themeFillShade="D9"/>
            <w:textDirection w:val="btLr"/>
            <w:vAlign w:val="center"/>
          </w:tcPr>
          <w:p w14:paraId="54ADE3E0" w14:textId="77777777" w:rsidR="0074445C" w:rsidRPr="00604551" w:rsidRDefault="0074445C" w:rsidP="009147AD">
            <w:pPr>
              <w:tabs>
                <w:tab w:val="left" w:pos="720"/>
                <w:tab w:val="right" w:pos="13950"/>
              </w:tabs>
              <w:rPr>
                <w:rFonts w:ascii="Arial" w:hAnsi="Arial" w:cs="Arial"/>
                <w:sz w:val="16"/>
                <w:szCs w:val="16"/>
              </w:rPr>
            </w:pPr>
            <w:r w:rsidRPr="00604551">
              <w:rPr>
                <w:rFonts w:ascii="Arial" w:hAnsi="Arial" w:cs="Arial"/>
                <w:sz w:val="16"/>
                <w:szCs w:val="16"/>
              </w:rPr>
              <w:t>Likelihood</w:t>
            </w:r>
          </w:p>
        </w:tc>
        <w:tc>
          <w:tcPr>
            <w:tcW w:w="96" w:type="pct"/>
            <w:vMerge w:val="restart"/>
            <w:tcBorders>
              <w:top w:val="single" w:sz="4" w:space="0" w:color="auto"/>
            </w:tcBorders>
            <w:shd w:val="clear" w:color="auto" w:fill="D9D9D9" w:themeFill="background1" w:themeFillShade="D9"/>
            <w:textDirection w:val="btLr"/>
            <w:vAlign w:val="center"/>
          </w:tcPr>
          <w:p w14:paraId="4B191C37" w14:textId="77777777" w:rsidR="0074445C" w:rsidRPr="00604551" w:rsidRDefault="0074445C" w:rsidP="009147AD">
            <w:pPr>
              <w:tabs>
                <w:tab w:val="left" w:pos="720"/>
                <w:tab w:val="right" w:pos="13950"/>
              </w:tabs>
              <w:rPr>
                <w:rFonts w:ascii="Arial" w:hAnsi="Arial" w:cs="Arial"/>
                <w:sz w:val="16"/>
                <w:szCs w:val="16"/>
              </w:rPr>
            </w:pPr>
            <w:r w:rsidRPr="00604551">
              <w:rPr>
                <w:rFonts w:ascii="Arial" w:hAnsi="Arial" w:cs="Arial"/>
                <w:sz w:val="16"/>
                <w:szCs w:val="16"/>
              </w:rPr>
              <w:t>Consequence</w:t>
            </w:r>
          </w:p>
        </w:tc>
        <w:tc>
          <w:tcPr>
            <w:tcW w:w="96" w:type="pct"/>
            <w:vMerge w:val="restart"/>
            <w:tcBorders>
              <w:top w:val="single" w:sz="4" w:space="0" w:color="auto"/>
            </w:tcBorders>
            <w:shd w:val="clear" w:color="auto" w:fill="D9D9D9" w:themeFill="background1" w:themeFillShade="D9"/>
            <w:textDirection w:val="btLr"/>
            <w:vAlign w:val="center"/>
          </w:tcPr>
          <w:p w14:paraId="25966957" w14:textId="78569818" w:rsidR="0074445C" w:rsidRPr="00604551" w:rsidRDefault="0074445C" w:rsidP="009147AD">
            <w:pPr>
              <w:tabs>
                <w:tab w:val="left" w:pos="720"/>
                <w:tab w:val="right" w:pos="13950"/>
              </w:tabs>
              <w:rPr>
                <w:rFonts w:ascii="Arial" w:hAnsi="Arial" w:cs="Arial"/>
                <w:sz w:val="16"/>
                <w:szCs w:val="16"/>
              </w:rPr>
            </w:pPr>
            <w:r w:rsidRPr="00604551">
              <w:rPr>
                <w:rFonts w:ascii="Arial" w:hAnsi="Arial" w:cs="Arial"/>
                <w:sz w:val="16"/>
                <w:szCs w:val="16"/>
              </w:rPr>
              <w:t>Risk Rating</w:t>
            </w:r>
          </w:p>
        </w:tc>
        <w:tc>
          <w:tcPr>
            <w:tcW w:w="918" w:type="pct"/>
            <w:vMerge/>
            <w:vAlign w:val="center"/>
          </w:tcPr>
          <w:p w14:paraId="49949B59" w14:textId="76A52BE2" w:rsidR="0074445C" w:rsidRPr="00604551" w:rsidRDefault="0074445C" w:rsidP="009147AD">
            <w:pPr>
              <w:tabs>
                <w:tab w:val="left" w:pos="720"/>
                <w:tab w:val="right" w:pos="13950"/>
              </w:tabs>
              <w:rPr>
                <w:rFonts w:ascii="Arial" w:hAnsi="Arial" w:cs="Arial"/>
                <w:sz w:val="16"/>
                <w:szCs w:val="16"/>
              </w:rPr>
            </w:pPr>
          </w:p>
        </w:tc>
        <w:tc>
          <w:tcPr>
            <w:tcW w:w="96" w:type="pct"/>
            <w:vMerge w:val="restart"/>
            <w:tcBorders>
              <w:top w:val="single" w:sz="4" w:space="0" w:color="auto"/>
            </w:tcBorders>
            <w:shd w:val="clear" w:color="auto" w:fill="D9D9D9" w:themeFill="background1" w:themeFillShade="D9"/>
            <w:textDirection w:val="btLr"/>
            <w:vAlign w:val="center"/>
          </w:tcPr>
          <w:p w14:paraId="64F49226" w14:textId="4180F972" w:rsidR="0074445C" w:rsidRPr="00604551" w:rsidRDefault="0074445C" w:rsidP="000B214F">
            <w:pPr>
              <w:tabs>
                <w:tab w:val="left" w:pos="720"/>
                <w:tab w:val="right" w:pos="13950"/>
              </w:tabs>
              <w:rPr>
                <w:rFonts w:ascii="Arial" w:hAnsi="Arial" w:cs="Arial"/>
                <w:sz w:val="16"/>
                <w:szCs w:val="16"/>
              </w:rPr>
            </w:pPr>
            <w:r w:rsidRPr="00604551">
              <w:rPr>
                <w:rFonts w:ascii="Arial" w:hAnsi="Arial" w:cs="Arial"/>
                <w:sz w:val="16"/>
                <w:szCs w:val="16"/>
              </w:rPr>
              <w:t>Likelihood</w:t>
            </w:r>
          </w:p>
        </w:tc>
        <w:tc>
          <w:tcPr>
            <w:tcW w:w="96" w:type="pct"/>
            <w:vMerge w:val="restart"/>
            <w:tcBorders>
              <w:top w:val="single" w:sz="4" w:space="0" w:color="auto"/>
            </w:tcBorders>
            <w:shd w:val="clear" w:color="auto" w:fill="D9D9D9" w:themeFill="background1" w:themeFillShade="D9"/>
            <w:textDirection w:val="btLr"/>
            <w:vAlign w:val="center"/>
          </w:tcPr>
          <w:p w14:paraId="28027BC0" w14:textId="77777777" w:rsidR="0074445C" w:rsidRPr="00604551" w:rsidRDefault="0074445C" w:rsidP="000B214F">
            <w:pPr>
              <w:tabs>
                <w:tab w:val="left" w:pos="720"/>
                <w:tab w:val="right" w:pos="13950"/>
              </w:tabs>
              <w:rPr>
                <w:rFonts w:ascii="Arial" w:hAnsi="Arial" w:cs="Arial"/>
                <w:sz w:val="16"/>
                <w:szCs w:val="16"/>
              </w:rPr>
            </w:pPr>
            <w:r w:rsidRPr="00604551">
              <w:rPr>
                <w:rFonts w:ascii="Arial" w:hAnsi="Arial" w:cs="Arial"/>
                <w:sz w:val="16"/>
                <w:szCs w:val="16"/>
              </w:rPr>
              <w:t>Consequence</w:t>
            </w:r>
          </w:p>
        </w:tc>
        <w:tc>
          <w:tcPr>
            <w:tcW w:w="96" w:type="pct"/>
            <w:vMerge w:val="restart"/>
            <w:tcBorders>
              <w:top w:val="single" w:sz="4" w:space="0" w:color="auto"/>
            </w:tcBorders>
            <w:shd w:val="clear" w:color="auto" w:fill="D9D9D9" w:themeFill="background1" w:themeFillShade="D9"/>
            <w:textDirection w:val="btLr"/>
            <w:vAlign w:val="center"/>
          </w:tcPr>
          <w:p w14:paraId="711003E6" w14:textId="0BEE5B57" w:rsidR="0074445C" w:rsidRPr="00604551" w:rsidRDefault="0074445C" w:rsidP="000B214F">
            <w:pPr>
              <w:tabs>
                <w:tab w:val="left" w:pos="720"/>
                <w:tab w:val="right" w:pos="13950"/>
              </w:tabs>
              <w:rPr>
                <w:rFonts w:ascii="Arial" w:hAnsi="Arial" w:cs="Arial"/>
                <w:sz w:val="16"/>
                <w:szCs w:val="16"/>
              </w:rPr>
            </w:pPr>
            <w:r w:rsidRPr="00604551">
              <w:rPr>
                <w:rFonts w:ascii="Arial" w:hAnsi="Arial" w:cs="Arial"/>
                <w:sz w:val="16"/>
                <w:szCs w:val="16"/>
              </w:rPr>
              <w:t>Risk Rating</w:t>
            </w:r>
          </w:p>
        </w:tc>
        <w:tc>
          <w:tcPr>
            <w:tcW w:w="948" w:type="pct"/>
            <w:gridSpan w:val="3"/>
            <w:vMerge/>
            <w:vAlign w:val="center"/>
          </w:tcPr>
          <w:p w14:paraId="389EAE1A" w14:textId="48217AA5" w:rsidR="0074445C" w:rsidRPr="00A12DE8" w:rsidRDefault="0074445C" w:rsidP="001660F0">
            <w:pPr>
              <w:tabs>
                <w:tab w:val="left" w:pos="720"/>
                <w:tab w:val="right" w:pos="13950"/>
              </w:tabs>
              <w:jc w:val="center"/>
              <w:rPr>
                <w:rFonts w:ascii="Arial" w:hAnsi="Arial" w:cs="Arial"/>
                <w:sz w:val="20"/>
                <w:szCs w:val="20"/>
              </w:rPr>
            </w:pPr>
          </w:p>
        </w:tc>
      </w:tr>
      <w:tr w:rsidR="00D66E09" w:rsidRPr="00604551" w14:paraId="3F1830E4" w14:textId="77777777" w:rsidTr="004E30E6">
        <w:trPr>
          <w:cantSplit/>
          <w:trHeight w:val="798"/>
          <w:tblHeader/>
        </w:trPr>
        <w:tc>
          <w:tcPr>
            <w:tcW w:w="541" w:type="pct"/>
            <w:vMerge/>
            <w:vAlign w:val="center"/>
          </w:tcPr>
          <w:p w14:paraId="5A8568F8" w14:textId="77777777" w:rsidR="0074445C" w:rsidRPr="00604551" w:rsidRDefault="0074445C" w:rsidP="001660F0">
            <w:pPr>
              <w:tabs>
                <w:tab w:val="left" w:pos="720"/>
                <w:tab w:val="right" w:pos="13950"/>
              </w:tabs>
              <w:rPr>
                <w:rFonts w:ascii="Arial" w:hAnsi="Arial" w:cs="Arial"/>
                <w:sz w:val="16"/>
                <w:szCs w:val="16"/>
              </w:rPr>
            </w:pPr>
          </w:p>
        </w:tc>
        <w:tc>
          <w:tcPr>
            <w:tcW w:w="798" w:type="pct"/>
            <w:vMerge/>
            <w:vAlign w:val="center"/>
          </w:tcPr>
          <w:p w14:paraId="4B18CC3B" w14:textId="77777777" w:rsidR="0074445C" w:rsidRPr="00604551" w:rsidRDefault="0074445C" w:rsidP="001660F0">
            <w:pPr>
              <w:tabs>
                <w:tab w:val="left" w:pos="720"/>
                <w:tab w:val="right" w:pos="13950"/>
              </w:tabs>
              <w:rPr>
                <w:rFonts w:ascii="Arial" w:hAnsi="Arial" w:cs="Arial"/>
                <w:sz w:val="16"/>
                <w:szCs w:val="16"/>
              </w:rPr>
            </w:pPr>
          </w:p>
        </w:tc>
        <w:tc>
          <w:tcPr>
            <w:tcW w:w="1222" w:type="pct"/>
            <w:vMerge/>
            <w:vAlign w:val="center"/>
          </w:tcPr>
          <w:p w14:paraId="115FE0FB" w14:textId="77777777" w:rsidR="0074445C" w:rsidRPr="00604551" w:rsidRDefault="0074445C" w:rsidP="001660F0">
            <w:pPr>
              <w:tabs>
                <w:tab w:val="left" w:pos="720"/>
                <w:tab w:val="right" w:pos="13950"/>
              </w:tabs>
              <w:rPr>
                <w:rFonts w:ascii="Arial" w:hAnsi="Arial" w:cs="Arial"/>
                <w:sz w:val="16"/>
                <w:szCs w:val="16"/>
              </w:rPr>
            </w:pPr>
          </w:p>
        </w:tc>
        <w:tc>
          <w:tcPr>
            <w:tcW w:w="96" w:type="pct"/>
            <w:vMerge/>
            <w:textDirection w:val="btLr"/>
            <w:vAlign w:val="center"/>
          </w:tcPr>
          <w:p w14:paraId="2646C617" w14:textId="77777777" w:rsidR="0074445C" w:rsidRPr="00604551" w:rsidRDefault="0074445C" w:rsidP="001660F0">
            <w:pPr>
              <w:tabs>
                <w:tab w:val="left" w:pos="720"/>
                <w:tab w:val="right" w:pos="13950"/>
              </w:tabs>
              <w:rPr>
                <w:rFonts w:ascii="Arial" w:hAnsi="Arial" w:cs="Arial"/>
                <w:sz w:val="16"/>
                <w:szCs w:val="16"/>
              </w:rPr>
            </w:pPr>
          </w:p>
        </w:tc>
        <w:tc>
          <w:tcPr>
            <w:tcW w:w="96" w:type="pct"/>
            <w:vMerge/>
            <w:textDirection w:val="btLr"/>
            <w:vAlign w:val="center"/>
          </w:tcPr>
          <w:p w14:paraId="042A3015" w14:textId="77777777" w:rsidR="0074445C" w:rsidRPr="00604551" w:rsidRDefault="0074445C" w:rsidP="001660F0">
            <w:pPr>
              <w:tabs>
                <w:tab w:val="left" w:pos="720"/>
                <w:tab w:val="right" w:pos="13950"/>
              </w:tabs>
              <w:rPr>
                <w:rFonts w:ascii="Arial" w:hAnsi="Arial" w:cs="Arial"/>
                <w:sz w:val="16"/>
                <w:szCs w:val="16"/>
              </w:rPr>
            </w:pPr>
          </w:p>
        </w:tc>
        <w:tc>
          <w:tcPr>
            <w:tcW w:w="96" w:type="pct"/>
            <w:vMerge/>
            <w:textDirection w:val="btLr"/>
            <w:vAlign w:val="center"/>
          </w:tcPr>
          <w:p w14:paraId="6183534B" w14:textId="77777777" w:rsidR="0074445C" w:rsidRPr="00604551" w:rsidRDefault="0074445C" w:rsidP="001660F0">
            <w:pPr>
              <w:tabs>
                <w:tab w:val="left" w:pos="720"/>
                <w:tab w:val="right" w:pos="13950"/>
              </w:tabs>
              <w:rPr>
                <w:rFonts w:ascii="Arial" w:hAnsi="Arial" w:cs="Arial"/>
                <w:sz w:val="16"/>
                <w:szCs w:val="16"/>
              </w:rPr>
            </w:pPr>
          </w:p>
        </w:tc>
        <w:tc>
          <w:tcPr>
            <w:tcW w:w="918" w:type="pct"/>
            <w:vMerge/>
            <w:vAlign w:val="center"/>
          </w:tcPr>
          <w:p w14:paraId="061F50E5" w14:textId="77777777" w:rsidR="0074445C" w:rsidRPr="00604551" w:rsidRDefault="0074445C" w:rsidP="001660F0">
            <w:pPr>
              <w:tabs>
                <w:tab w:val="left" w:pos="720"/>
                <w:tab w:val="right" w:pos="13950"/>
              </w:tabs>
              <w:rPr>
                <w:rFonts w:ascii="Arial" w:hAnsi="Arial" w:cs="Arial"/>
                <w:sz w:val="16"/>
                <w:szCs w:val="16"/>
              </w:rPr>
            </w:pPr>
          </w:p>
        </w:tc>
        <w:tc>
          <w:tcPr>
            <w:tcW w:w="96" w:type="pct"/>
            <w:vMerge/>
            <w:textDirection w:val="btLr"/>
          </w:tcPr>
          <w:p w14:paraId="7A6F2333" w14:textId="77777777" w:rsidR="0074445C" w:rsidRPr="00604551" w:rsidRDefault="0074445C" w:rsidP="001660F0">
            <w:pPr>
              <w:tabs>
                <w:tab w:val="left" w:pos="720"/>
                <w:tab w:val="right" w:pos="13950"/>
              </w:tabs>
              <w:rPr>
                <w:rFonts w:ascii="Arial" w:hAnsi="Arial" w:cs="Arial"/>
                <w:sz w:val="16"/>
                <w:szCs w:val="16"/>
              </w:rPr>
            </w:pPr>
          </w:p>
        </w:tc>
        <w:tc>
          <w:tcPr>
            <w:tcW w:w="96" w:type="pct"/>
            <w:vMerge/>
            <w:textDirection w:val="btLr"/>
          </w:tcPr>
          <w:p w14:paraId="14A65CB5" w14:textId="77777777" w:rsidR="0074445C" w:rsidRPr="00604551" w:rsidRDefault="0074445C" w:rsidP="001660F0">
            <w:pPr>
              <w:tabs>
                <w:tab w:val="left" w:pos="720"/>
                <w:tab w:val="right" w:pos="13950"/>
              </w:tabs>
              <w:rPr>
                <w:rFonts w:ascii="Arial" w:hAnsi="Arial" w:cs="Arial"/>
                <w:sz w:val="16"/>
                <w:szCs w:val="16"/>
              </w:rPr>
            </w:pPr>
          </w:p>
        </w:tc>
        <w:tc>
          <w:tcPr>
            <w:tcW w:w="96" w:type="pct"/>
            <w:vMerge/>
            <w:textDirection w:val="btLr"/>
          </w:tcPr>
          <w:p w14:paraId="4D3F44EC" w14:textId="77777777" w:rsidR="0074445C" w:rsidRPr="00604551" w:rsidRDefault="0074445C" w:rsidP="001660F0">
            <w:pPr>
              <w:tabs>
                <w:tab w:val="left" w:pos="720"/>
                <w:tab w:val="right" w:pos="13950"/>
              </w:tabs>
              <w:rPr>
                <w:rFonts w:ascii="Arial" w:hAnsi="Arial" w:cs="Arial"/>
                <w:sz w:val="16"/>
                <w:szCs w:val="16"/>
              </w:rPr>
            </w:pPr>
          </w:p>
        </w:tc>
        <w:tc>
          <w:tcPr>
            <w:tcW w:w="384" w:type="pct"/>
            <w:shd w:val="clear" w:color="auto" w:fill="D9D9D9" w:themeFill="background1" w:themeFillShade="D9"/>
            <w:vAlign w:val="center"/>
          </w:tcPr>
          <w:p w14:paraId="3A380E2C" w14:textId="210877D4" w:rsidR="0074445C" w:rsidRPr="00A12DE8" w:rsidRDefault="0074445C" w:rsidP="003212EC">
            <w:pPr>
              <w:tabs>
                <w:tab w:val="left" w:pos="720"/>
                <w:tab w:val="right" w:pos="13950"/>
              </w:tabs>
              <w:jc w:val="center"/>
              <w:rPr>
                <w:rFonts w:ascii="Arial" w:hAnsi="Arial" w:cs="Arial"/>
                <w:sz w:val="20"/>
                <w:szCs w:val="20"/>
              </w:rPr>
            </w:pPr>
            <w:r w:rsidRPr="00A12DE8">
              <w:rPr>
                <w:rFonts w:ascii="Arial" w:hAnsi="Arial" w:cs="Arial"/>
                <w:sz w:val="20"/>
                <w:szCs w:val="20"/>
              </w:rPr>
              <w:t>Owner</w:t>
            </w:r>
          </w:p>
        </w:tc>
        <w:tc>
          <w:tcPr>
            <w:tcW w:w="231" w:type="pct"/>
            <w:shd w:val="clear" w:color="auto" w:fill="D9D9D9" w:themeFill="background1" w:themeFillShade="D9"/>
            <w:vAlign w:val="center"/>
          </w:tcPr>
          <w:p w14:paraId="13848534" w14:textId="6DBF17BA" w:rsidR="0074445C" w:rsidRPr="00A12DE8" w:rsidRDefault="0074445C" w:rsidP="003212EC">
            <w:pPr>
              <w:tabs>
                <w:tab w:val="left" w:pos="720"/>
                <w:tab w:val="right" w:pos="13950"/>
              </w:tabs>
              <w:jc w:val="center"/>
              <w:rPr>
                <w:rFonts w:ascii="Arial" w:hAnsi="Arial" w:cs="Arial"/>
                <w:sz w:val="20"/>
                <w:szCs w:val="20"/>
              </w:rPr>
            </w:pPr>
            <w:r w:rsidRPr="00A12DE8">
              <w:rPr>
                <w:rFonts w:ascii="Arial" w:hAnsi="Arial" w:cs="Arial"/>
                <w:sz w:val="20"/>
                <w:szCs w:val="20"/>
              </w:rPr>
              <w:t>Target Date</w:t>
            </w:r>
          </w:p>
        </w:tc>
        <w:tc>
          <w:tcPr>
            <w:tcW w:w="333" w:type="pct"/>
            <w:shd w:val="clear" w:color="auto" w:fill="D9D9D9" w:themeFill="background1" w:themeFillShade="D9"/>
            <w:vAlign w:val="center"/>
          </w:tcPr>
          <w:p w14:paraId="0F440248" w14:textId="0BCA76B6" w:rsidR="0074445C" w:rsidRPr="00A12DE8" w:rsidRDefault="0074445C" w:rsidP="003212EC">
            <w:pPr>
              <w:tabs>
                <w:tab w:val="left" w:pos="720"/>
                <w:tab w:val="right" w:pos="13950"/>
              </w:tabs>
              <w:jc w:val="center"/>
              <w:rPr>
                <w:rFonts w:ascii="Arial" w:hAnsi="Arial" w:cs="Arial"/>
                <w:sz w:val="20"/>
                <w:szCs w:val="20"/>
              </w:rPr>
            </w:pPr>
            <w:r w:rsidRPr="00A12DE8">
              <w:rPr>
                <w:rFonts w:ascii="Arial" w:hAnsi="Arial" w:cs="Arial"/>
                <w:sz w:val="20"/>
                <w:szCs w:val="20"/>
              </w:rPr>
              <w:t>Completed Date and Initials</w:t>
            </w:r>
          </w:p>
        </w:tc>
      </w:tr>
      <w:tr w:rsidR="007B064E" w:rsidRPr="00604551" w14:paraId="6A05A809" w14:textId="132A7B73" w:rsidTr="004E30E6">
        <w:trPr>
          <w:cantSplit/>
          <w:trHeight w:val="1134"/>
        </w:trPr>
        <w:tc>
          <w:tcPr>
            <w:tcW w:w="541" w:type="pct"/>
            <w:shd w:val="clear" w:color="auto" w:fill="auto"/>
          </w:tcPr>
          <w:p w14:paraId="2ED781A4" w14:textId="77777777" w:rsidR="0036137E" w:rsidRPr="00831183" w:rsidRDefault="0036137E" w:rsidP="0036137E">
            <w:pPr>
              <w:spacing w:before="40" w:after="40"/>
              <w:ind w:left="113"/>
              <w:rPr>
                <w:rFonts w:ascii="Arial" w:hAnsi="Arial" w:cs="Arial"/>
                <w:b/>
                <w:color w:val="FF0000"/>
                <w:sz w:val="20"/>
                <w:szCs w:val="20"/>
              </w:rPr>
            </w:pPr>
            <w:r w:rsidRPr="00831183">
              <w:rPr>
                <w:rFonts w:ascii="Arial" w:hAnsi="Arial" w:cs="Arial"/>
                <w:b/>
                <w:color w:val="FF0000"/>
                <w:sz w:val="20"/>
                <w:szCs w:val="20"/>
              </w:rPr>
              <w:t>Consider the following hazards and remove any that is not relevant to your area and add what is relevant.</w:t>
            </w:r>
          </w:p>
          <w:p w14:paraId="72A3D3EC" w14:textId="61A89242" w:rsidR="003350E1" w:rsidRPr="00604551" w:rsidRDefault="003350E1" w:rsidP="003350E1">
            <w:pPr>
              <w:tabs>
                <w:tab w:val="left" w:pos="720"/>
                <w:tab w:val="right" w:pos="13950"/>
              </w:tabs>
              <w:rPr>
                <w:rFonts w:ascii="Arial" w:hAnsi="Arial" w:cs="Arial"/>
                <w:sz w:val="16"/>
                <w:szCs w:val="16"/>
              </w:rPr>
            </w:pPr>
          </w:p>
        </w:tc>
        <w:tc>
          <w:tcPr>
            <w:tcW w:w="798" w:type="pct"/>
            <w:shd w:val="clear" w:color="auto" w:fill="auto"/>
          </w:tcPr>
          <w:p w14:paraId="26B95805" w14:textId="77777777" w:rsidR="0036137E" w:rsidRPr="00831183" w:rsidRDefault="0036137E" w:rsidP="0036137E">
            <w:pPr>
              <w:spacing w:before="120" w:after="120"/>
              <w:rPr>
                <w:rFonts w:ascii="Arial" w:hAnsi="Arial" w:cs="Arial"/>
                <w:b/>
                <w:color w:val="FF0000"/>
                <w:sz w:val="20"/>
                <w:szCs w:val="20"/>
              </w:rPr>
            </w:pPr>
            <w:r w:rsidRPr="00831183">
              <w:rPr>
                <w:rFonts w:ascii="Arial" w:hAnsi="Arial" w:cs="Arial"/>
                <w:b/>
                <w:color w:val="FF0000"/>
                <w:sz w:val="20"/>
                <w:szCs w:val="20"/>
              </w:rPr>
              <w:t>Consider who may be affected by each of the hazards and list in here</w:t>
            </w:r>
            <w:r>
              <w:rPr>
                <w:rFonts w:ascii="Arial" w:hAnsi="Arial" w:cs="Arial"/>
                <w:b/>
                <w:color w:val="FF0000"/>
                <w:sz w:val="20"/>
                <w:szCs w:val="20"/>
              </w:rPr>
              <w:t xml:space="preserve"> and how they might be harmed.</w:t>
            </w:r>
          </w:p>
          <w:p w14:paraId="0D0B940D" w14:textId="0A43AF4B" w:rsidR="003350E1" w:rsidRPr="00604551" w:rsidRDefault="003350E1" w:rsidP="003350E1">
            <w:pPr>
              <w:tabs>
                <w:tab w:val="left" w:pos="720"/>
                <w:tab w:val="right" w:pos="13950"/>
              </w:tabs>
              <w:rPr>
                <w:rFonts w:ascii="Arial" w:hAnsi="Arial" w:cs="Arial"/>
                <w:sz w:val="16"/>
                <w:szCs w:val="16"/>
              </w:rPr>
            </w:pPr>
          </w:p>
        </w:tc>
        <w:tc>
          <w:tcPr>
            <w:tcW w:w="1222" w:type="pct"/>
            <w:shd w:val="clear" w:color="auto" w:fill="auto"/>
          </w:tcPr>
          <w:p w14:paraId="5FCDD15C" w14:textId="77777777" w:rsidR="0036137E" w:rsidRPr="00831183" w:rsidRDefault="0036137E" w:rsidP="0036137E">
            <w:pPr>
              <w:rPr>
                <w:rFonts w:ascii="Arial" w:hAnsi="Arial" w:cs="Arial"/>
                <w:b/>
                <w:color w:val="FF0000"/>
                <w:sz w:val="20"/>
                <w:szCs w:val="20"/>
              </w:rPr>
            </w:pPr>
            <w:r w:rsidRPr="00831183">
              <w:rPr>
                <w:rFonts w:ascii="Arial" w:hAnsi="Arial" w:cs="Arial"/>
                <w:b/>
                <w:color w:val="FF0000"/>
                <w:sz w:val="20"/>
                <w:szCs w:val="20"/>
              </w:rPr>
              <w:t xml:space="preserve">Consider </w:t>
            </w:r>
            <w:r>
              <w:rPr>
                <w:rFonts w:ascii="Arial" w:hAnsi="Arial" w:cs="Arial"/>
                <w:b/>
                <w:color w:val="FF0000"/>
                <w:sz w:val="20"/>
                <w:szCs w:val="20"/>
              </w:rPr>
              <w:t xml:space="preserve">the following control measures. Any </w:t>
            </w:r>
            <w:r w:rsidRPr="00831183">
              <w:rPr>
                <w:rFonts w:ascii="Arial" w:hAnsi="Arial" w:cs="Arial"/>
                <w:b/>
                <w:color w:val="FF0000"/>
                <w:sz w:val="20"/>
                <w:szCs w:val="20"/>
              </w:rPr>
              <w:t xml:space="preserve">control measures not in place but are needed then add to the next box </w:t>
            </w:r>
            <w:r>
              <w:rPr>
                <w:rFonts w:ascii="Arial" w:hAnsi="Arial" w:cs="Arial"/>
                <w:b/>
                <w:color w:val="FF0000"/>
                <w:sz w:val="20"/>
                <w:szCs w:val="20"/>
              </w:rPr>
              <w:t>for Additional control measures or actions.</w:t>
            </w:r>
          </w:p>
          <w:p w14:paraId="75E5AE87" w14:textId="77777777" w:rsidR="0036137E" w:rsidRPr="00831183" w:rsidRDefault="0036137E" w:rsidP="0036137E">
            <w:pPr>
              <w:rPr>
                <w:rFonts w:ascii="Arial" w:hAnsi="Arial" w:cs="Arial"/>
                <w:b/>
                <w:color w:val="FF0000"/>
                <w:sz w:val="20"/>
                <w:szCs w:val="20"/>
              </w:rPr>
            </w:pPr>
          </w:p>
          <w:p w14:paraId="076577C5" w14:textId="77777777" w:rsidR="0036137E" w:rsidRDefault="0036137E" w:rsidP="0036137E">
            <w:pPr>
              <w:rPr>
                <w:rFonts w:ascii="Arial" w:hAnsi="Arial" w:cs="Arial"/>
                <w:b/>
                <w:color w:val="FF0000"/>
                <w:sz w:val="20"/>
                <w:szCs w:val="20"/>
              </w:rPr>
            </w:pPr>
            <w:r w:rsidRPr="00831183">
              <w:rPr>
                <w:rFonts w:ascii="Arial" w:hAnsi="Arial" w:cs="Arial"/>
                <w:b/>
                <w:color w:val="FF0000"/>
                <w:sz w:val="20"/>
                <w:szCs w:val="20"/>
              </w:rPr>
              <w:t>Add any other control measures that you do have in place.</w:t>
            </w:r>
          </w:p>
          <w:p w14:paraId="5AB06475" w14:textId="77777777" w:rsidR="0036137E" w:rsidRDefault="0036137E" w:rsidP="0036137E">
            <w:pPr>
              <w:rPr>
                <w:rFonts w:ascii="Arial" w:hAnsi="Arial" w:cs="Arial"/>
                <w:b/>
                <w:color w:val="FF0000"/>
                <w:sz w:val="20"/>
                <w:szCs w:val="20"/>
              </w:rPr>
            </w:pPr>
          </w:p>
          <w:p w14:paraId="0E27B00A" w14:textId="3C0AB691" w:rsidR="003350E1" w:rsidRPr="00604551" w:rsidRDefault="0036137E" w:rsidP="0036137E">
            <w:pPr>
              <w:tabs>
                <w:tab w:val="left" w:pos="720"/>
                <w:tab w:val="right" w:pos="13950"/>
              </w:tabs>
              <w:rPr>
                <w:rFonts w:ascii="Arial" w:hAnsi="Arial" w:cs="Arial"/>
                <w:sz w:val="16"/>
                <w:szCs w:val="16"/>
              </w:rPr>
            </w:pPr>
            <w:r>
              <w:rPr>
                <w:rFonts w:ascii="Arial" w:hAnsi="Arial" w:cs="Arial"/>
                <w:b/>
                <w:color w:val="FF0000"/>
                <w:sz w:val="20"/>
                <w:szCs w:val="20"/>
              </w:rPr>
              <w:t>Then complete the initial level of risk</w:t>
            </w:r>
          </w:p>
        </w:tc>
        <w:tc>
          <w:tcPr>
            <w:tcW w:w="96" w:type="pct"/>
            <w:shd w:val="clear" w:color="auto" w:fill="auto"/>
            <w:textDirection w:val="btLr"/>
          </w:tcPr>
          <w:p w14:paraId="60061E4C" w14:textId="4517BCC9" w:rsidR="003350E1" w:rsidRPr="00604551" w:rsidRDefault="0036137E" w:rsidP="000E63DF">
            <w:pPr>
              <w:tabs>
                <w:tab w:val="left" w:pos="720"/>
                <w:tab w:val="right" w:pos="13950"/>
              </w:tabs>
              <w:ind w:left="113" w:right="113"/>
              <w:jc w:val="center"/>
              <w:rPr>
                <w:rFonts w:ascii="Arial" w:hAnsi="Arial" w:cs="Arial"/>
                <w:b/>
                <w:sz w:val="16"/>
                <w:szCs w:val="16"/>
              </w:rPr>
            </w:pPr>
            <w:r w:rsidRPr="004F144F">
              <w:rPr>
                <w:rFonts w:ascii="Arial" w:hAnsi="Arial" w:cs="Arial"/>
                <w:b/>
                <w:color w:val="FF0000"/>
                <w:sz w:val="20"/>
                <w:szCs w:val="20"/>
              </w:rPr>
              <w:t>TBC</w:t>
            </w:r>
          </w:p>
        </w:tc>
        <w:tc>
          <w:tcPr>
            <w:tcW w:w="96" w:type="pct"/>
            <w:shd w:val="clear" w:color="auto" w:fill="auto"/>
            <w:textDirection w:val="btLr"/>
          </w:tcPr>
          <w:p w14:paraId="44EAFD9C" w14:textId="13B0E756" w:rsidR="003350E1" w:rsidRPr="00604551" w:rsidRDefault="000E63DF" w:rsidP="000E63DF">
            <w:pPr>
              <w:tabs>
                <w:tab w:val="left" w:pos="720"/>
                <w:tab w:val="right" w:pos="13950"/>
              </w:tabs>
              <w:ind w:left="113" w:right="113"/>
              <w:jc w:val="center"/>
              <w:rPr>
                <w:rFonts w:ascii="Arial" w:hAnsi="Arial" w:cs="Arial"/>
                <w:b/>
                <w:sz w:val="16"/>
                <w:szCs w:val="16"/>
              </w:rPr>
            </w:pPr>
            <w:r w:rsidRPr="004F144F">
              <w:rPr>
                <w:rFonts w:ascii="Arial" w:hAnsi="Arial" w:cs="Arial"/>
                <w:b/>
                <w:color w:val="FF0000"/>
                <w:sz w:val="20"/>
                <w:szCs w:val="20"/>
              </w:rPr>
              <w:t>TBC</w:t>
            </w:r>
          </w:p>
        </w:tc>
        <w:tc>
          <w:tcPr>
            <w:tcW w:w="96" w:type="pct"/>
            <w:shd w:val="clear" w:color="auto" w:fill="auto"/>
            <w:textDirection w:val="btLr"/>
          </w:tcPr>
          <w:p w14:paraId="4B94D5A5" w14:textId="30E8B412" w:rsidR="003350E1" w:rsidRPr="00604551" w:rsidRDefault="000E63DF" w:rsidP="000E63DF">
            <w:pPr>
              <w:tabs>
                <w:tab w:val="left" w:pos="720"/>
                <w:tab w:val="right" w:pos="13950"/>
              </w:tabs>
              <w:ind w:left="113" w:right="113"/>
              <w:jc w:val="center"/>
              <w:rPr>
                <w:rFonts w:ascii="Arial" w:hAnsi="Arial" w:cs="Arial"/>
                <w:b/>
                <w:sz w:val="16"/>
                <w:szCs w:val="16"/>
              </w:rPr>
            </w:pPr>
            <w:r w:rsidRPr="004F144F">
              <w:rPr>
                <w:rFonts w:ascii="Arial" w:hAnsi="Arial" w:cs="Arial"/>
                <w:b/>
                <w:color w:val="FF0000"/>
                <w:sz w:val="20"/>
                <w:szCs w:val="20"/>
              </w:rPr>
              <w:t>TBC</w:t>
            </w:r>
          </w:p>
        </w:tc>
        <w:tc>
          <w:tcPr>
            <w:tcW w:w="918" w:type="pct"/>
            <w:shd w:val="clear" w:color="auto" w:fill="auto"/>
          </w:tcPr>
          <w:p w14:paraId="2EC97FB8" w14:textId="6017DE56" w:rsidR="0036137E" w:rsidRPr="00831183" w:rsidRDefault="0036137E" w:rsidP="0036137E">
            <w:pPr>
              <w:rPr>
                <w:rFonts w:ascii="Arial" w:hAnsi="Arial" w:cs="Arial"/>
                <w:b/>
                <w:color w:val="FF0000"/>
                <w:sz w:val="20"/>
                <w:szCs w:val="20"/>
              </w:rPr>
            </w:pPr>
            <w:r w:rsidRPr="00831183">
              <w:rPr>
                <w:rFonts w:ascii="Arial" w:hAnsi="Arial" w:cs="Arial"/>
                <w:b/>
                <w:color w:val="FF0000"/>
                <w:sz w:val="20"/>
                <w:szCs w:val="20"/>
              </w:rPr>
              <w:t>Add any Additional control measures that are needed.</w:t>
            </w:r>
          </w:p>
          <w:p w14:paraId="03358951" w14:textId="77777777" w:rsidR="0036137E" w:rsidRPr="00831183" w:rsidRDefault="0036137E" w:rsidP="0036137E">
            <w:pPr>
              <w:rPr>
                <w:rFonts w:ascii="Arial" w:hAnsi="Arial" w:cs="Arial"/>
                <w:b/>
                <w:color w:val="FF0000"/>
                <w:sz w:val="20"/>
                <w:szCs w:val="20"/>
              </w:rPr>
            </w:pPr>
          </w:p>
          <w:p w14:paraId="37E1A93D" w14:textId="77777777" w:rsidR="0036137E" w:rsidRDefault="0036137E" w:rsidP="0036137E">
            <w:pPr>
              <w:rPr>
                <w:rFonts w:ascii="Arial" w:hAnsi="Arial" w:cs="Arial"/>
                <w:b/>
                <w:color w:val="FF0000"/>
                <w:sz w:val="20"/>
                <w:szCs w:val="20"/>
              </w:rPr>
            </w:pPr>
            <w:r w:rsidRPr="00831183">
              <w:rPr>
                <w:rFonts w:ascii="Arial" w:hAnsi="Arial" w:cs="Arial"/>
                <w:b/>
                <w:color w:val="FF0000"/>
                <w:sz w:val="20"/>
                <w:szCs w:val="20"/>
              </w:rPr>
              <w:t>Any actions required may be added in this box.</w:t>
            </w:r>
          </w:p>
          <w:p w14:paraId="67266792" w14:textId="77777777" w:rsidR="0036137E" w:rsidRDefault="0036137E" w:rsidP="0036137E">
            <w:pPr>
              <w:rPr>
                <w:rFonts w:ascii="Arial" w:hAnsi="Arial" w:cs="Arial"/>
                <w:b/>
                <w:color w:val="FF0000"/>
                <w:sz w:val="20"/>
                <w:szCs w:val="20"/>
              </w:rPr>
            </w:pPr>
          </w:p>
          <w:p w14:paraId="476037C9" w14:textId="77777777" w:rsidR="0036137E" w:rsidRPr="00831183" w:rsidRDefault="0036137E" w:rsidP="0036137E">
            <w:pPr>
              <w:rPr>
                <w:rFonts w:ascii="Arial" w:hAnsi="Arial" w:cs="Arial"/>
                <w:b/>
                <w:color w:val="FF0000"/>
                <w:sz w:val="20"/>
                <w:szCs w:val="20"/>
              </w:rPr>
            </w:pPr>
            <w:r>
              <w:rPr>
                <w:rFonts w:ascii="Arial" w:hAnsi="Arial" w:cs="Arial"/>
                <w:b/>
                <w:color w:val="FF0000"/>
                <w:sz w:val="20"/>
                <w:szCs w:val="20"/>
              </w:rPr>
              <w:t>Then complete the residual level of risk.</w:t>
            </w:r>
          </w:p>
          <w:p w14:paraId="3DEEC669" w14:textId="4F7F3D79" w:rsidR="007A3E1F" w:rsidRPr="00604551" w:rsidRDefault="007A3E1F" w:rsidP="007A3E1F">
            <w:pPr>
              <w:tabs>
                <w:tab w:val="left" w:pos="720"/>
                <w:tab w:val="right" w:pos="13950"/>
              </w:tabs>
              <w:rPr>
                <w:rFonts w:ascii="Arial" w:hAnsi="Arial" w:cs="Arial"/>
                <w:sz w:val="16"/>
                <w:szCs w:val="16"/>
              </w:rPr>
            </w:pPr>
          </w:p>
        </w:tc>
        <w:tc>
          <w:tcPr>
            <w:tcW w:w="96" w:type="pct"/>
            <w:shd w:val="clear" w:color="auto" w:fill="auto"/>
            <w:textDirection w:val="btLr"/>
          </w:tcPr>
          <w:p w14:paraId="3656B9AB" w14:textId="6A8BF66C" w:rsidR="003350E1" w:rsidRPr="00604551" w:rsidRDefault="000E63DF" w:rsidP="000E63DF">
            <w:pPr>
              <w:tabs>
                <w:tab w:val="left" w:pos="720"/>
                <w:tab w:val="right" w:pos="13950"/>
              </w:tabs>
              <w:ind w:left="113" w:right="113"/>
              <w:jc w:val="center"/>
              <w:rPr>
                <w:rFonts w:ascii="Arial" w:hAnsi="Arial" w:cs="Arial"/>
                <w:b/>
                <w:sz w:val="16"/>
                <w:szCs w:val="16"/>
              </w:rPr>
            </w:pPr>
            <w:r w:rsidRPr="004F144F">
              <w:rPr>
                <w:rFonts w:ascii="Arial" w:hAnsi="Arial" w:cs="Arial"/>
                <w:b/>
                <w:color w:val="FF0000"/>
                <w:sz w:val="20"/>
                <w:szCs w:val="20"/>
              </w:rPr>
              <w:t>TBC</w:t>
            </w:r>
          </w:p>
        </w:tc>
        <w:tc>
          <w:tcPr>
            <w:tcW w:w="96" w:type="pct"/>
            <w:shd w:val="clear" w:color="auto" w:fill="auto"/>
            <w:textDirection w:val="btLr"/>
          </w:tcPr>
          <w:p w14:paraId="45FB0818" w14:textId="3B6595A9" w:rsidR="003350E1" w:rsidRPr="00604551" w:rsidRDefault="000E63DF" w:rsidP="000E63DF">
            <w:pPr>
              <w:tabs>
                <w:tab w:val="left" w:pos="720"/>
                <w:tab w:val="right" w:pos="13950"/>
              </w:tabs>
              <w:ind w:left="113" w:right="113"/>
              <w:jc w:val="center"/>
              <w:rPr>
                <w:rFonts w:ascii="Arial" w:hAnsi="Arial" w:cs="Arial"/>
                <w:b/>
                <w:sz w:val="16"/>
                <w:szCs w:val="16"/>
              </w:rPr>
            </w:pPr>
            <w:r w:rsidRPr="004F144F">
              <w:rPr>
                <w:rFonts w:ascii="Arial" w:hAnsi="Arial" w:cs="Arial"/>
                <w:b/>
                <w:color w:val="FF0000"/>
                <w:sz w:val="20"/>
                <w:szCs w:val="20"/>
              </w:rPr>
              <w:t>TBC</w:t>
            </w:r>
          </w:p>
        </w:tc>
        <w:tc>
          <w:tcPr>
            <w:tcW w:w="96" w:type="pct"/>
            <w:shd w:val="clear" w:color="auto" w:fill="auto"/>
            <w:textDirection w:val="btLr"/>
          </w:tcPr>
          <w:p w14:paraId="049F31CB" w14:textId="432B3761" w:rsidR="003350E1" w:rsidRPr="00604551" w:rsidRDefault="000E63DF" w:rsidP="000E63DF">
            <w:pPr>
              <w:tabs>
                <w:tab w:val="left" w:pos="720"/>
                <w:tab w:val="right" w:pos="13950"/>
              </w:tabs>
              <w:ind w:left="113" w:right="113"/>
              <w:jc w:val="center"/>
              <w:rPr>
                <w:rFonts w:ascii="Arial" w:hAnsi="Arial" w:cs="Arial"/>
                <w:b/>
                <w:sz w:val="16"/>
                <w:szCs w:val="16"/>
              </w:rPr>
            </w:pPr>
            <w:r w:rsidRPr="004F144F">
              <w:rPr>
                <w:rFonts w:ascii="Arial" w:hAnsi="Arial" w:cs="Arial"/>
                <w:b/>
                <w:color w:val="FF0000"/>
                <w:sz w:val="20"/>
                <w:szCs w:val="20"/>
              </w:rPr>
              <w:t>TBC</w:t>
            </w:r>
          </w:p>
        </w:tc>
        <w:tc>
          <w:tcPr>
            <w:tcW w:w="384" w:type="pct"/>
            <w:shd w:val="clear" w:color="auto" w:fill="auto"/>
          </w:tcPr>
          <w:p w14:paraId="05F340BC" w14:textId="61945A92" w:rsidR="0047294A" w:rsidRPr="0047294A" w:rsidRDefault="0036137E" w:rsidP="0079783F">
            <w:pPr>
              <w:tabs>
                <w:tab w:val="left" w:pos="720"/>
                <w:tab w:val="right" w:pos="13950"/>
              </w:tabs>
              <w:rPr>
                <w:rFonts w:ascii="Arial" w:hAnsi="Arial" w:cs="Arial"/>
                <w:b/>
                <w:color w:val="FF0000"/>
                <w:sz w:val="20"/>
                <w:szCs w:val="20"/>
              </w:rPr>
            </w:pPr>
            <w:r w:rsidRPr="0036137E">
              <w:rPr>
                <w:rFonts w:ascii="Arial" w:hAnsi="Arial" w:cs="Arial"/>
                <w:b/>
                <w:color w:val="FF0000"/>
                <w:sz w:val="20"/>
                <w:szCs w:val="20"/>
              </w:rPr>
              <w:t>Name the person responsible</w:t>
            </w:r>
            <w:r w:rsidR="0047294A">
              <w:rPr>
                <w:rFonts w:ascii="Arial" w:hAnsi="Arial" w:cs="Arial"/>
                <w:b/>
                <w:color w:val="FF0000"/>
                <w:sz w:val="20"/>
                <w:szCs w:val="20"/>
              </w:rPr>
              <w:t xml:space="preserve"> and complete for all rows.</w:t>
            </w:r>
          </w:p>
        </w:tc>
        <w:tc>
          <w:tcPr>
            <w:tcW w:w="231" w:type="pct"/>
          </w:tcPr>
          <w:p w14:paraId="77BA201E" w14:textId="13638A8D" w:rsidR="003350E1" w:rsidRPr="0036137E" w:rsidRDefault="0036137E" w:rsidP="003350E1">
            <w:pPr>
              <w:tabs>
                <w:tab w:val="left" w:pos="720"/>
                <w:tab w:val="right" w:pos="13950"/>
              </w:tabs>
              <w:rPr>
                <w:rFonts w:ascii="Arial" w:hAnsi="Arial" w:cs="Arial"/>
                <w:b/>
                <w:sz w:val="20"/>
                <w:szCs w:val="20"/>
              </w:rPr>
            </w:pPr>
            <w:r w:rsidRPr="0036137E">
              <w:rPr>
                <w:rFonts w:ascii="Arial" w:hAnsi="Arial" w:cs="Arial"/>
                <w:b/>
                <w:color w:val="FF0000"/>
                <w:sz w:val="20"/>
                <w:szCs w:val="20"/>
              </w:rPr>
              <w:t>TBC</w:t>
            </w:r>
            <w:r w:rsidR="0047294A">
              <w:rPr>
                <w:rFonts w:ascii="Arial" w:hAnsi="Arial" w:cs="Arial"/>
                <w:b/>
                <w:color w:val="FF0000"/>
                <w:sz w:val="20"/>
                <w:szCs w:val="20"/>
              </w:rPr>
              <w:t xml:space="preserve"> for all rows</w:t>
            </w:r>
          </w:p>
        </w:tc>
        <w:tc>
          <w:tcPr>
            <w:tcW w:w="333" w:type="pct"/>
          </w:tcPr>
          <w:p w14:paraId="5FCEAF2F" w14:textId="6CC71232" w:rsidR="00C011FF" w:rsidRPr="0036137E" w:rsidRDefault="0036137E" w:rsidP="003350E1">
            <w:pPr>
              <w:tabs>
                <w:tab w:val="left" w:pos="720"/>
                <w:tab w:val="right" w:pos="13950"/>
              </w:tabs>
              <w:rPr>
                <w:rFonts w:ascii="Arial" w:hAnsi="Arial" w:cs="Arial"/>
                <w:b/>
                <w:sz w:val="20"/>
                <w:szCs w:val="20"/>
              </w:rPr>
            </w:pPr>
            <w:r w:rsidRPr="0036137E">
              <w:rPr>
                <w:rFonts w:ascii="Arial" w:hAnsi="Arial" w:cs="Arial"/>
                <w:b/>
                <w:color w:val="FF0000"/>
                <w:sz w:val="20"/>
                <w:szCs w:val="20"/>
              </w:rPr>
              <w:t>TBC</w:t>
            </w:r>
            <w:r w:rsidR="0047294A">
              <w:rPr>
                <w:rFonts w:ascii="Arial" w:hAnsi="Arial" w:cs="Arial"/>
                <w:b/>
                <w:color w:val="FF0000"/>
                <w:sz w:val="20"/>
                <w:szCs w:val="20"/>
              </w:rPr>
              <w:t xml:space="preserve"> for all rows</w:t>
            </w:r>
          </w:p>
        </w:tc>
      </w:tr>
      <w:tr w:rsidR="007B064E" w:rsidRPr="00604551" w14:paraId="2EA673E8" w14:textId="77777777" w:rsidTr="004E30E6">
        <w:trPr>
          <w:cantSplit/>
          <w:trHeight w:val="720"/>
        </w:trPr>
        <w:tc>
          <w:tcPr>
            <w:tcW w:w="541" w:type="pct"/>
            <w:shd w:val="clear" w:color="auto" w:fill="auto"/>
          </w:tcPr>
          <w:p w14:paraId="0C5F73CE" w14:textId="447B225C" w:rsidR="00C7345B" w:rsidRPr="007C793D" w:rsidRDefault="00E527F3" w:rsidP="00C7345B">
            <w:pPr>
              <w:spacing w:before="40" w:after="40"/>
              <w:rPr>
                <w:rFonts w:ascii="Arial" w:hAnsi="Arial" w:cs="Arial"/>
                <w:sz w:val="20"/>
                <w:szCs w:val="20"/>
              </w:rPr>
            </w:pPr>
            <w:r w:rsidRPr="002D53E0">
              <w:rPr>
                <w:rFonts w:ascii="Arial" w:hAnsi="Arial" w:cs="Arial"/>
                <w:sz w:val="20"/>
                <w:szCs w:val="20"/>
              </w:rPr>
              <w:lastRenderedPageBreak/>
              <w:t>COVID-19 – staff becoming infected with this virus</w:t>
            </w:r>
          </w:p>
        </w:tc>
        <w:tc>
          <w:tcPr>
            <w:tcW w:w="798" w:type="pct"/>
            <w:shd w:val="clear" w:color="auto" w:fill="auto"/>
          </w:tcPr>
          <w:p w14:paraId="51BCE6D0" w14:textId="77777777" w:rsidR="00E527F3" w:rsidRPr="002D53E0" w:rsidRDefault="00E527F3" w:rsidP="00E527F3">
            <w:pPr>
              <w:rPr>
                <w:rFonts w:ascii="Arial" w:hAnsi="Arial" w:cs="Arial"/>
                <w:sz w:val="20"/>
                <w:szCs w:val="20"/>
              </w:rPr>
            </w:pPr>
            <w:r w:rsidRPr="002D53E0">
              <w:rPr>
                <w:rFonts w:ascii="Arial" w:hAnsi="Arial" w:cs="Arial"/>
                <w:sz w:val="20"/>
                <w:szCs w:val="20"/>
              </w:rPr>
              <w:t>Staff and in particular staff identified by OHS at increased risk of COVID-19 and its complications</w:t>
            </w:r>
          </w:p>
          <w:p w14:paraId="56EF8FBB" w14:textId="77777777" w:rsidR="00E527F3" w:rsidRPr="002D53E0" w:rsidRDefault="00E527F3" w:rsidP="00E527F3">
            <w:pPr>
              <w:rPr>
                <w:rFonts w:ascii="Arial" w:hAnsi="Arial" w:cs="Arial"/>
                <w:sz w:val="20"/>
                <w:szCs w:val="20"/>
              </w:rPr>
            </w:pPr>
          </w:p>
          <w:p w14:paraId="44EA62C1" w14:textId="6CEB7397" w:rsidR="00E123E0" w:rsidRPr="007C793D" w:rsidRDefault="00E123E0" w:rsidP="000E63DF">
            <w:pPr>
              <w:spacing w:before="120" w:after="120"/>
              <w:rPr>
                <w:rFonts w:ascii="Arial" w:hAnsi="Arial" w:cs="Arial"/>
                <w:sz w:val="20"/>
                <w:szCs w:val="20"/>
              </w:rPr>
            </w:pPr>
          </w:p>
        </w:tc>
        <w:tc>
          <w:tcPr>
            <w:tcW w:w="1222" w:type="pct"/>
            <w:shd w:val="clear" w:color="auto" w:fill="auto"/>
          </w:tcPr>
          <w:p w14:paraId="5E7524EE" w14:textId="0749FF4C" w:rsidR="00E527F3" w:rsidRDefault="00E527F3" w:rsidP="00E527F3">
            <w:pPr>
              <w:rPr>
                <w:rFonts w:ascii="Arial" w:hAnsi="Arial" w:cs="Arial"/>
                <w:sz w:val="20"/>
                <w:szCs w:val="20"/>
              </w:rPr>
            </w:pPr>
            <w:r>
              <w:rPr>
                <w:rFonts w:ascii="Arial" w:hAnsi="Arial" w:cs="Arial"/>
                <w:sz w:val="20"/>
                <w:szCs w:val="20"/>
              </w:rPr>
              <w:t xml:space="preserve">All staff </w:t>
            </w:r>
            <w:r w:rsidR="00030FF6">
              <w:rPr>
                <w:rFonts w:ascii="Arial" w:hAnsi="Arial" w:cs="Arial"/>
                <w:sz w:val="20"/>
                <w:szCs w:val="20"/>
              </w:rPr>
              <w:t>have been offered the vaccine.</w:t>
            </w:r>
          </w:p>
          <w:p w14:paraId="321CFFF7" w14:textId="77777777" w:rsidR="00B85743" w:rsidRDefault="00B85743" w:rsidP="00E527F3">
            <w:pPr>
              <w:rPr>
                <w:rFonts w:ascii="Arial" w:hAnsi="Arial" w:cs="Arial"/>
                <w:sz w:val="20"/>
                <w:szCs w:val="20"/>
              </w:rPr>
            </w:pPr>
          </w:p>
          <w:p w14:paraId="1D946F57" w14:textId="7124A54E" w:rsidR="00B85743" w:rsidRDefault="00B85743" w:rsidP="00E527F3">
            <w:pPr>
              <w:rPr>
                <w:rFonts w:ascii="Arial" w:hAnsi="Arial" w:cs="Arial"/>
                <w:sz w:val="20"/>
                <w:szCs w:val="20"/>
              </w:rPr>
            </w:pPr>
            <w:r>
              <w:rPr>
                <w:rFonts w:ascii="Arial" w:hAnsi="Arial" w:cs="Arial"/>
                <w:sz w:val="20"/>
                <w:szCs w:val="20"/>
              </w:rPr>
              <w:t>Fully vaccinated definition for COVID-19 is 3 doses of MHRA approved vaccine; either 2 course doses and a booster or 3 doses with the last dose administered at least 14 days ago.</w:t>
            </w:r>
          </w:p>
          <w:p w14:paraId="51107355" w14:textId="77777777" w:rsidR="00E527F3" w:rsidRDefault="00E527F3" w:rsidP="00E527F3">
            <w:pPr>
              <w:rPr>
                <w:rFonts w:ascii="Arial" w:hAnsi="Arial" w:cs="Arial"/>
                <w:sz w:val="20"/>
                <w:szCs w:val="20"/>
              </w:rPr>
            </w:pPr>
          </w:p>
          <w:p w14:paraId="7F256A14" w14:textId="40F66676" w:rsidR="00E527F3" w:rsidRDefault="00D941D2" w:rsidP="00E527F3">
            <w:pPr>
              <w:rPr>
                <w:rFonts w:ascii="Arial" w:hAnsi="Arial" w:cs="Arial"/>
                <w:sz w:val="20"/>
                <w:szCs w:val="20"/>
              </w:rPr>
            </w:pPr>
            <w:r>
              <w:rPr>
                <w:rFonts w:ascii="Arial" w:hAnsi="Arial" w:cs="Arial"/>
                <w:b/>
                <w:sz w:val="20"/>
                <w:szCs w:val="20"/>
              </w:rPr>
              <w:t xml:space="preserve">Advice for Managers: </w:t>
            </w:r>
            <w:r w:rsidR="00CC1EA5" w:rsidRPr="00483E1C">
              <w:rPr>
                <w:rFonts w:ascii="Arial" w:hAnsi="Arial" w:cs="Arial"/>
                <w:sz w:val="20"/>
                <w:szCs w:val="20"/>
              </w:rPr>
              <w:t xml:space="preserve">Some staff may decline the vaccine or have a </w:t>
            </w:r>
            <w:r w:rsidR="00CC1EA5" w:rsidRPr="00295E29">
              <w:rPr>
                <w:rFonts w:ascii="Arial" w:hAnsi="Arial" w:cs="Arial"/>
                <w:sz w:val="20"/>
                <w:szCs w:val="20"/>
              </w:rPr>
              <w:t>hea</w:t>
            </w:r>
            <w:r w:rsidR="00295E29" w:rsidRPr="00295E29">
              <w:rPr>
                <w:rFonts w:ascii="Arial" w:hAnsi="Arial" w:cs="Arial"/>
                <w:sz w:val="20"/>
                <w:szCs w:val="20"/>
              </w:rPr>
              <w:t>l</w:t>
            </w:r>
            <w:r w:rsidR="00CC1EA5" w:rsidRPr="00295E29">
              <w:rPr>
                <w:rFonts w:ascii="Arial" w:hAnsi="Arial" w:cs="Arial"/>
                <w:sz w:val="20"/>
                <w:szCs w:val="20"/>
              </w:rPr>
              <w:t>th</w:t>
            </w:r>
            <w:r w:rsidR="00CC1EA5" w:rsidRPr="00483E1C">
              <w:rPr>
                <w:rFonts w:ascii="Arial" w:hAnsi="Arial" w:cs="Arial"/>
                <w:sz w:val="20"/>
                <w:szCs w:val="20"/>
              </w:rPr>
              <w:t xml:space="preserve"> condition which contra-indicates vaccination.</w:t>
            </w:r>
            <w:r w:rsidR="00CC1EA5">
              <w:rPr>
                <w:rFonts w:ascii="Arial" w:hAnsi="Arial" w:cs="Arial"/>
                <w:color w:val="FF0000"/>
                <w:sz w:val="20"/>
                <w:szCs w:val="20"/>
              </w:rPr>
              <w:t xml:space="preserve"> </w:t>
            </w:r>
            <w:r w:rsidR="00CC1EA5">
              <w:rPr>
                <w:rFonts w:ascii="Arial" w:hAnsi="Arial" w:cs="Arial"/>
                <w:sz w:val="20"/>
                <w:szCs w:val="20"/>
              </w:rPr>
              <w:t>S</w:t>
            </w:r>
            <w:r w:rsidR="00E527F3">
              <w:rPr>
                <w:rFonts w:ascii="Arial" w:hAnsi="Arial" w:cs="Arial"/>
                <w:sz w:val="20"/>
                <w:szCs w:val="20"/>
              </w:rPr>
              <w:t>ome vaccinated staff may not respond effectively to the vaccine</w:t>
            </w:r>
            <w:r w:rsidR="00046D6B">
              <w:rPr>
                <w:rFonts w:ascii="Arial" w:hAnsi="Arial" w:cs="Arial"/>
                <w:sz w:val="20"/>
                <w:szCs w:val="20"/>
              </w:rPr>
              <w:t>.</w:t>
            </w:r>
            <w:r>
              <w:rPr>
                <w:rFonts w:ascii="Arial" w:hAnsi="Arial" w:cs="Arial"/>
                <w:sz w:val="20"/>
                <w:szCs w:val="20"/>
              </w:rPr>
              <w:t xml:space="preserve">  This should be considered when assessing overall risk.</w:t>
            </w:r>
          </w:p>
          <w:p w14:paraId="16AEEC67" w14:textId="77777777" w:rsidR="00653238" w:rsidRDefault="00653238" w:rsidP="00E527F3">
            <w:pPr>
              <w:rPr>
                <w:rFonts w:ascii="Arial" w:hAnsi="Arial" w:cs="Arial"/>
                <w:sz w:val="20"/>
                <w:szCs w:val="20"/>
              </w:rPr>
            </w:pPr>
          </w:p>
          <w:p w14:paraId="737A096C" w14:textId="544C10E6" w:rsidR="00653238" w:rsidRPr="008B3E38" w:rsidRDefault="00653238" w:rsidP="00653238">
            <w:pPr>
              <w:rPr>
                <w:rFonts w:ascii="Arial" w:hAnsi="Arial" w:cs="Arial"/>
                <w:bCs/>
                <w:sz w:val="20"/>
                <w:szCs w:val="20"/>
              </w:rPr>
            </w:pPr>
            <w:r w:rsidRPr="008B3E38">
              <w:rPr>
                <w:rFonts w:ascii="Arial" w:hAnsi="Arial" w:cs="Arial"/>
                <w:bCs/>
                <w:sz w:val="20"/>
                <w:szCs w:val="20"/>
              </w:rPr>
              <w:t>For the majority of people on the highest risk (previously shielding) list, they are no longer considered to be at higher risk than the general population. This is because, a review of clinical evidence shows that most people who were identified as being at highest risk from Covid-19 are now well-protected after receiving their vaccination and boosters. There are also medicines available now, such as antivirals and monoclonal antibodies, which can successfully treat people if they do catch Covid-19. </w:t>
            </w:r>
          </w:p>
          <w:p w14:paraId="22123E56" w14:textId="77777777" w:rsidR="00653238" w:rsidRPr="008B3E38" w:rsidRDefault="00653238" w:rsidP="00653238">
            <w:pPr>
              <w:rPr>
                <w:rFonts w:ascii="Arial" w:hAnsi="Arial" w:cs="Arial"/>
                <w:bCs/>
                <w:sz w:val="20"/>
                <w:szCs w:val="20"/>
              </w:rPr>
            </w:pPr>
          </w:p>
          <w:p w14:paraId="2BC87B55" w14:textId="3AF2E374" w:rsidR="00653238" w:rsidRPr="008B3E38" w:rsidRDefault="00653238" w:rsidP="00653238">
            <w:pPr>
              <w:rPr>
                <w:rFonts w:ascii="Arial" w:hAnsi="Arial" w:cs="Arial"/>
                <w:bCs/>
                <w:sz w:val="20"/>
                <w:szCs w:val="20"/>
              </w:rPr>
            </w:pPr>
            <w:r w:rsidRPr="008B3E38">
              <w:rPr>
                <w:rFonts w:ascii="Arial" w:hAnsi="Arial" w:cs="Arial"/>
                <w:bCs/>
                <w:sz w:val="20"/>
                <w:szCs w:val="20"/>
              </w:rPr>
              <w:t xml:space="preserve">Those who are considered to be immunosuppressed because they have a medical condition, or are undergoing treatment, which means their immune system is weakened may not get the same level of protection from vaccination as the majority of the population.  They continue to be considered at a highest risk from Covid-19. </w:t>
            </w:r>
          </w:p>
          <w:p w14:paraId="4FAFEF9B" w14:textId="02057180" w:rsidR="00653238" w:rsidRPr="008B3E38" w:rsidRDefault="00B2183E" w:rsidP="00E527F3">
            <w:pPr>
              <w:rPr>
                <w:rFonts w:ascii="Arial" w:hAnsi="Arial" w:cs="Arial"/>
                <w:sz w:val="20"/>
                <w:szCs w:val="20"/>
              </w:rPr>
            </w:pPr>
            <w:r w:rsidRPr="008B3E38">
              <w:rPr>
                <w:rFonts w:ascii="Arial" w:hAnsi="Arial" w:cs="Arial"/>
                <w:sz w:val="20"/>
                <w:szCs w:val="20"/>
              </w:rPr>
              <w:lastRenderedPageBreak/>
              <w:t xml:space="preserve">Where a staff member is not sure about whether their condition or treatment means that </w:t>
            </w:r>
            <w:r w:rsidR="00295E29" w:rsidRPr="00295E29">
              <w:rPr>
                <w:rFonts w:ascii="Arial" w:hAnsi="Arial" w:cs="Arial"/>
                <w:sz w:val="20"/>
                <w:szCs w:val="20"/>
              </w:rPr>
              <w:t>they</w:t>
            </w:r>
            <w:r w:rsidRPr="00295E29">
              <w:rPr>
                <w:rFonts w:ascii="Arial" w:hAnsi="Arial" w:cs="Arial"/>
                <w:sz w:val="20"/>
                <w:szCs w:val="20"/>
              </w:rPr>
              <w:t xml:space="preserve"> are</w:t>
            </w:r>
            <w:r w:rsidRPr="008B3E38">
              <w:rPr>
                <w:rFonts w:ascii="Arial" w:hAnsi="Arial" w:cs="Arial"/>
                <w:sz w:val="20"/>
                <w:szCs w:val="20"/>
              </w:rPr>
              <w:t xml:space="preserve"> immunosuppressed, they should seek advice from their specialist clinician, GP or OHS</w:t>
            </w:r>
            <w:r w:rsidR="006D5252" w:rsidRPr="00295E29">
              <w:rPr>
                <w:rFonts w:ascii="Arial" w:hAnsi="Arial" w:cs="Arial"/>
                <w:sz w:val="20"/>
                <w:szCs w:val="20"/>
              </w:rPr>
              <w:t>.</w:t>
            </w:r>
          </w:p>
          <w:p w14:paraId="5963782D" w14:textId="77777777" w:rsidR="00E527F3" w:rsidRDefault="00E527F3" w:rsidP="00E527F3">
            <w:pPr>
              <w:rPr>
                <w:rFonts w:ascii="Arial" w:hAnsi="Arial" w:cs="Arial"/>
                <w:sz w:val="20"/>
                <w:szCs w:val="20"/>
              </w:rPr>
            </w:pPr>
          </w:p>
          <w:p w14:paraId="01FA6186" w14:textId="7887289D" w:rsidR="00E527F3" w:rsidRDefault="00E527F3" w:rsidP="00E527F3">
            <w:pPr>
              <w:rPr>
                <w:rFonts w:ascii="Arial" w:hAnsi="Arial" w:cs="Arial"/>
                <w:sz w:val="20"/>
                <w:szCs w:val="20"/>
              </w:rPr>
            </w:pPr>
            <w:r w:rsidRPr="008C1E6C">
              <w:rPr>
                <w:rFonts w:ascii="Arial" w:hAnsi="Arial" w:cs="Arial"/>
                <w:sz w:val="20"/>
                <w:szCs w:val="20"/>
              </w:rPr>
              <w:t xml:space="preserve">Staff identified as </w:t>
            </w:r>
            <w:r w:rsidR="00C15693">
              <w:rPr>
                <w:rFonts w:ascii="Arial" w:hAnsi="Arial" w:cs="Arial"/>
                <w:b/>
                <w:sz w:val="20"/>
                <w:szCs w:val="20"/>
                <w:u w:val="single"/>
              </w:rPr>
              <w:t>highest</w:t>
            </w:r>
            <w:r w:rsidRPr="008C1E6C">
              <w:rPr>
                <w:rFonts w:ascii="Arial" w:hAnsi="Arial" w:cs="Arial"/>
                <w:b/>
                <w:sz w:val="20"/>
                <w:szCs w:val="20"/>
                <w:u w:val="single"/>
              </w:rPr>
              <w:t xml:space="preserve"> risk</w:t>
            </w:r>
            <w:r w:rsidRPr="008C1E6C">
              <w:rPr>
                <w:rFonts w:ascii="Arial" w:hAnsi="Arial" w:cs="Arial"/>
                <w:sz w:val="20"/>
                <w:szCs w:val="20"/>
              </w:rPr>
              <w:t xml:space="preserve"> of developing complications following infection with COVID-19, </w:t>
            </w:r>
            <w:r w:rsidRPr="008C1E6C">
              <w:rPr>
                <w:rStyle w:val="Strong"/>
                <w:rFonts w:ascii="Arial" w:hAnsi="Arial" w:cs="Arial"/>
                <w:b w:val="0"/>
                <w:color w:val="000000"/>
                <w:sz w:val="20"/>
                <w:szCs w:val="20"/>
                <w:shd w:val="clear" w:color="auto" w:fill="FFFFFF"/>
              </w:rPr>
              <w:t>ideally</w:t>
            </w:r>
            <w:r w:rsidRPr="008C1E6C">
              <w:rPr>
                <w:rFonts w:ascii="Arial" w:hAnsi="Arial" w:cs="Arial"/>
                <w:color w:val="000000"/>
                <w:sz w:val="20"/>
                <w:szCs w:val="20"/>
                <w:shd w:val="clear" w:color="auto" w:fill="FFFFFF"/>
              </w:rPr>
              <w:t xml:space="preserve"> should work from home</w:t>
            </w:r>
            <w:r>
              <w:rPr>
                <w:rFonts w:ascii="Arial" w:hAnsi="Arial" w:cs="Arial"/>
                <w:color w:val="000000"/>
                <w:sz w:val="20"/>
                <w:szCs w:val="20"/>
                <w:shd w:val="clear" w:color="auto" w:fill="FFFFFF"/>
              </w:rPr>
              <w:t>.</w:t>
            </w:r>
            <w:r w:rsidRPr="008C1E6C">
              <w:rPr>
                <w:rFonts w:ascii="Arial" w:hAnsi="Arial" w:cs="Arial"/>
                <w:color w:val="000000"/>
                <w:sz w:val="20"/>
                <w:szCs w:val="20"/>
                <w:shd w:val="clear" w:color="auto" w:fill="FFFFFF"/>
              </w:rPr>
              <w:t xml:space="preserve"> </w:t>
            </w:r>
            <w:r w:rsidRPr="008C1E6C">
              <w:rPr>
                <w:rFonts w:ascii="Arial" w:hAnsi="Arial" w:cs="Arial"/>
                <w:sz w:val="20"/>
                <w:szCs w:val="20"/>
              </w:rPr>
              <w:t>This includes:</w:t>
            </w:r>
          </w:p>
          <w:p w14:paraId="275BBBB8" w14:textId="77777777" w:rsidR="00046D6B" w:rsidRPr="008C1E6C" w:rsidRDefault="00046D6B" w:rsidP="00E527F3">
            <w:pPr>
              <w:rPr>
                <w:rFonts w:ascii="Arial" w:hAnsi="Arial" w:cs="Arial"/>
                <w:sz w:val="20"/>
                <w:szCs w:val="20"/>
              </w:rPr>
            </w:pPr>
          </w:p>
          <w:p w14:paraId="7D7C13B0" w14:textId="620FEB19" w:rsidR="00E527F3" w:rsidRPr="00B7031B" w:rsidRDefault="00E527F3" w:rsidP="00E527F3">
            <w:pPr>
              <w:pStyle w:val="ListParagraph"/>
              <w:numPr>
                <w:ilvl w:val="0"/>
                <w:numId w:val="16"/>
              </w:numPr>
              <w:rPr>
                <w:rFonts w:ascii="Arial" w:hAnsi="Arial" w:cs="Arial"/>
                <w:sz w:val="20"/>
                <w:szCs w:val="20"/>
              </w:rPr>
            </w:pPr>
            <w:r w:rsidRPr="002D53E0">
              <w:rPr>
                <w:rFonts w:ascii="Arial" w:hAnsi="Arial" w:cs="Arial"/>
                <w:sz w:val="20"/>
                <w:szCs w:val="20"/>
              </w:rPr>
              <w:t xml:space="preserve">Staff who have identified specific </w:t>
            </w:r>
            <w:r w:rsidRPr="00B7031B">
              <w:rPr>
                <w:rFonts w:ascii="Arial" w:hAnsi="Arial" w:cs="Arial"/>
                <w:sz w:val="20"/>
                <w:szCs w:val="20"/>
              </w:rPr>
              <w:t xml:space="preserve">underlying medical </w:t>
            </w:r>
            <w:r w:rsidR="00E92B61">
              <w:rPr>
                <w:rFonts w:ascii="Arial" w:hAnsi="Arial" w:cs="Arial"/>
                <w:sz w:val="20"/>
                <w:szCs w:val="20"/>
              </w:rPr>
              <w:t xml:space="preserve">conditions/treatments deemed to be at </w:t>
            </w:r>
            <w:r w:rsidRPr="00B7031B">
              <w:rPr>
                <w:rFonts w:ascii="Arial" w:hAnsi="Arial" w:cs="Arial"/>
                <w:sz w:val="20"/>
                <w:szCs w:val="20"/>
              </w:rPr>
              <w:t>high</w:t>
            </w:r>
            <w:r w:rsidR="00E92B61">
              <w:rPr>
                <w:rFonts w:ascii="Arial" w:hAnsi="Arial" w:cs="Arial"/>
                <w:sz w:val="20"/>
                <w:szCs w:val="20"/>
              </w:rPr>
              <w:t>est</w:t>
            </w:r>
            <w:r w:rsidR="006D5252">
              <w:rPr>
                <w:rFonts w:ascii="Arial" w:hAnsi="Arial" w:cs="Arial"/>
                <w:sz w:val="20"/>
                <w:szCs w:val="20"/>
              </w:rPr>
              <w:t xml:space="preserve"> risk</w:t>
            </w:r>
            <w:r w:rsidR="006D5252" w:rsidRPr="00295E29">
              <w:rPr>
                <w:rFonts w:ascii="Arial" w:hAnsi="Arial" w:cs="Arial"/>
                <w:sz w:val="20"/>
                <w:szCs w:val="20"/>
              </w:rPr>
              <w:t>.</w:t>
            </w:r>
          </w:p>
          <w:p w14:paraId="1C0C481E" w14:textId="13DBB1D5" w:rsidR="00E527F3" w:rsidRPr="00B7031B" w:rsidRDefault="00E92B61" w:rsidP="00E527F3">
            <w:pPr>
              <w:pStyle w:val="ListParagraph"/>
              <w:numPr>
                <w:ilvl w:val="0"/>
                <w:numId w:val="16"/>
              </w:numPr>
              <w:rPr>
                <w:rFonts w:ascii="Arial" w:hAnsi="Arial" w:cs="Arial"/>
                <w:sz w:val="20"/>
                <w:szCs w:val="20"/>
              </w:rPr>
            </w:pPr>
            <w:r>
              <w:rPr>
                <w:rFonts w:ascii="Arial" w:hAnsi="Arial" w:cs="Arial"/>
                <w:sz w:val="20"/>
                <w:szCs w:val="20"/>
              </w:rPr>
              <w:t xml:space="preserve">Staff deemed to be at </w:t>
            </w:r>
            <w:r w:rsidR="00E527F3" w:rsidRPr="00B7031B">
              <w:rPr>
                <w:rFonts w:ascii="Arial" w:hAnsi="Arial" w:cs="Arial"/>
                <w:sz w:val="20"/>
                <w:szCs w:val="20"/>
              </w:rPr>
              <w:t>high</w:t>
            </w:r>
            <w:r>
              <w:rPr>
                <w:rFonts w:ascii="Arial" w:hAnsi="Arial" w:cs="Arial"/>
                <w:sz w:val="20"/>
                <w:szCs w:val="20"/>
              </w:rPr>
              <w:t>est</w:t>
            </w:r>
            <w:r w:rsidR="00E527F3" w:rsidRPr="00B7031B">
              <w:rPr>
                <w:rFonts w:ascii="Arial" w:hAnsi="Arial" w:cs="Arial"/>
                <w:sz w:val="20"/>
                <w:szCs w:val="20"/>
              </w:rPr>
              <w:t xml:space="preserve"> risk following OHS review.</w:t>
            </w:r>
          </w:p>
          <w:p w14:paraId="561E1E21" w14:textId="77777777" w:rsidR="00483E1C" w:rsidRDefault="00E527F3" w:rsidP="00483E1C">
            <w:pPr>
              <w:pStyle w:val="ListParagraph"/>
              <w:numPr>
                <w:ilvl w:val="0"/>
                <w:numId w:val="16"/>
              </w:numPr>
              <w:rPr>
                <w:rFonts w:ascii="Arial" w:hAnsi="Arial" w:cs="Arial"/>
                <w:sz w:val="20"/>
                <w:szCs w:val="20"/>
              </w:rPr>
            </w:pPr>
            <w:r w:rsidRPr="00B7031B">
              <w:rPr>
                <w:rFonts w:ascii="Arial" w:hAnsi="Arial" w:cs="Arial"/>
                <w:sz w:val="20"/>
                <w:szCs w:val="20"/>
              </w:rPr>
              <w:t>Pregnant staff considered to have high risk pregnancies, regardless of gestation.</w:t>
            </w:r>
          </w:p>
          <w:p w14:paraId="2E5683C4" w14:textId="77777777" w:rsidR="00AA6AC7" w:rsidRDefault="00AA6AC7" w:rsidP="00AA6AC7">
            <w:pPr>
              <w:pStyle w:val="ListParagraph"/>
              <w:ind w:left="760"/>
              <w:rPr>
                <w:rFonts w:ascii="Arial" w:hAnsi="Arial" w:cs="Arial"/>
                <w:sz w:val="20"/>
                <w:szCs w:val="20"/>
              </w:rPr>
            </w:pPr>
          </w:p>
          <w:p w14:paraId="1B64FA13" w14:textId="5331EC4E" w:rsidR="00C26396" w:rsidRPr="00C26396" w:rsidRDefault="00483E1C" w:rsidP="00C26396">
            <w:pPr>
              <w:rPr>
                <w:rFonts w:asciiTheme="minorHAnsi" w:eastAsiaTheme="minorHAnsi" w:hAnsiTheme="minorHAnsi" w:cstheme="minorBidi"/>
                <w:sz w:val="22"/>
                <w:szCs w:val="22"/>
              </w:rPr>
            </w:pPr>
            <w:r w:rsidRPr="00483E1C">
              <w:rPr>
                <w:rFonts w:ascii="Arial" w:hAnsi="Arial" w:cs="Arial"/>
                <w:b/>
                <w:sz w:val="20"/>
                <w:szCs w:val="20"/>
              </w:rPr>
              <w:t>F</w:t>
            </w:r>
            <w:r w:rsidR="00E527F3" w:rsidRPr="00483E1C">
              <w:rPr>
                <w:rFonts w:ascii="Arial" w:hAnsi="Arial" w:cs="Arial"/>
                <w:b/>
                <w:sz w:val="20"/>
                <w:szCs w:val="20"/>
              </w:rPr>
              <w:t>or all other pregnant staff please refer to the guidance in</w:t>
            </w:r>
            <w:r w:rsidR="00C33D36">
              <w:rPr>
                <w:rFonts w:ascii="Arial" w:hAnsi="Arial" w:cs="Arial"/>
                <w:b/>
                <w:sz w:val="20"/>
                <w:szCs w:val="20"/>
              </w:rPr>
              <w:t xml:space="preserve"> Section 3 of</w:t>
            </w:r>
            <w:r w:rsidR="00C26396">
              <w:rPr>
                <w:rFonts w:ascii="Arial" w:hAnsi="Arial" w:cs="Arial"/>
                <w:b/>
                <w:sz w:val="20"/>
                <w:szCs w:val="20"/>
              </w:rPr>
              <w:t xml:space="preserve"> </w:t>
            </w:r>
            <w:r w:rsidR="00C26396" w:rsidRPr="00C26396">
              <w:rPr>
                <w:rFonts w:ascii="Arial" w:hAnsi="Arial" w:cs="Arial"/>
                <w:b/>
                <w:sz w:val="20"/>
                <w:szCs w:val="20"/>
              </w:rPr>
              <w:t>the</w:t>
            </w:r>
            <w:r w:rsidR="00E527F3" w:rsidRPr="00C26396">
              <w:rPr>
                <w:rFonts w:ascii="Arial" w:hAnsi="Arial" w:cs="Arial"/>
                <w:b/>
                <w:sz w:val="20"/>
                <w:szCs w:val="20"/>
              </w:rPr>
              <w:t xml:space="preserve"> </w:t>
            </w:r>
            <w:hyperlink r:id="rId19" w:history="1">
              <w:r w:rsidR="00C26396" w:rsidRPr="00DC2905">
                <w:rPr>
                  <w:rFonts w:asciiTheme="minorHAnsi" w:eastAsiaTheme="minorHAnsi" w:hAnsiTheme="minorHAnsi" w:cstheme="minorBidi"/>
                  <w:b/>
                  <w:color w:val="0563C1" w:themeColor="hyperlink"/>
                  <w:sz w:val="22"/>
                  <w:szCs w:val="22"/>
                  <w:u w:val="single"/>
                </w:rPr>
                <w:t>HR Q&amp;A</w:t>
              </w:r>
            </w:hyperlink>
          </w:p>
          <w:p w14:paraId="7E24C4C4" w14:textId="77777777" w:rsidR="00E527F3" w:rsidRDefault="00E527F3" w:rsidP="00E527F3">
            <w:pPr>
              <w:rPr>
                <w:rFonts w:ascii="Arial" w:hAnsi="Arial" w:cs="Arial"/>
                <w:sz w:val="20"/>
                <w:szCs w:val="20"/>
              </w:rPr>
            </w:pPr>
          </w:p>
          <w:p w14:paraId="718EC401" w14:textId="12DE1553" w:rsidR="00653238" w:rsidRDefault="00D941D2" w:rsidP="00E527F3">
            <w:pPr>
              <w:rPr>
                <w:rFonts w:ascii="Arial" w:hAnsi="Arial" w:cs="Arial"/>
                <w:bCs/>
                <w:color w:val="000000"/>
                <w:sz w:val="20"/>
                <w:szCs w:val="20"/>
              </w:rPr>
            </w:pPr>
            <w:r w:rsidRPr="00D941D2">
              <w:rPr>
                <w:rStyle w:val="Strong"/>
                <w:rFonts w:ascii="Arial" w:hAnsi="Arial" w:cs="Arial"/>
                <w:color w:val="000000"/>
                <w:sz w:val="20"/>
                <w:szCs w:val="20"/>
              </w:rPr>
              <w:t>Advice for Managers</w:t>
            </w:r>
            <w:r>
              <w:rPr>
                <w:rStyle w:val="Strong"/>
                <w:rFonts w:ascii="Arial" w:hAnsi="Arial" w:cs="Arial"/>
                <w:b w:val="0"/>
                <w:color w:val="000000"/>
                <w:sz w:val="20"/>
                <w:szCs w:val="20"/>
              </w:rPr>
              <w:t xml:space="preserve">: </w:t>
            </w:r>
            <w:r w:rsidR="00E527F3" w:rsidRPr="00DA2698">
              <w:rPr>
                <w:rStyle w:val="Strong"/>
                <w:rFonts w:ascii="Arial" w:hAnsi="Arial" w:cs="Arial"/>
                <w:b w:val="0"/>
                <w:color w:val="000000"/>
                <w:sz w:val="20"/>
                <w:szCs w:val="20"/>
              </w:rPr>
              <w:t>The accepting of the risk to remain in the workplace must be mutually agreed between yourself as the manager an</w:t>
            </w:r>
            <w:r w:rsidR="00E527F3">
              <w:rPr>
                <w:rStyle w:val="Strong"/>
                <w:rFonts w:ascii="Arial" w:hAnsi="Arial" w:cs="Arial"/>
                <w:b w:val="0"/>
                <w:color w:val="000000"/>
                <w:sz w:val="20"/>
                <w:szCs w:val="20"/>
              </w:rPr>
              <w:t>d the staff member noted above.</w:t>
            </w:r>
            <w:r w:rsidR="00E527F3" w:rsidRPr="00DA2698">
              <w:rPr>
                <w:rStyle w:val="Strong"/>
                <w:rFonts w:ascii="Arial" w:hAnsi="Arial" w:cs="Arial"/>
                <w:b w:val="0"/>
                <w:color w:val="000000"/>
                <w:sz w:val="20"/>
                <w:szCs w:val="20"/>
              </w:rPr>
              <w:t xml:space="preserve"> After joint discussion you may agree to accept this risk but must ensure that a robust individualised risk assessment is in place</w:t>
            </w:r>
            <w:r w:rsidR="00E527F3" w:rsidRPr="00DA2698">
              <w:rPr>
                <w:rStyle w:val="Strong"/>
                <w:rFonts w:ascii="Arial" w:hAnsi="Arial" w:cs="Arial"/>
                <w:color w:val="000000"/>
                <w:sz w:val="20"/>
                <w:szCs w:val="20"/>
              </w:rPr>
              <w:t>.</w:t>
            </w:r>
            <w:r w:rsidR="00C15693">
              <w:rPr>
                <w:rStyle w:val="Strong"/>
                <w:rFonts w:ascii="Arial" w:hAnsi="Arial" w:cs="Arial"/>
                <w:color w:val="000000"/>
                <w:sz w:val="20"/>
                <w:szCs w:val="20"/>
              </w:rPr>
              <w:t xml:space="preserve"> </w:t>
            </w:r>
            <w:r w:rsidR="00C15693" w:rsidRPr="00C15693">
              <w:rPr>
                <w:rFonts w:ascii="Arial" w:hAnsi="Arial" w:cs="Arial"/>
                <w:bCs/>
                <w:color w:val="000000"/>
                <w:sz w:val="20"/>
                <w:szCs w:val="20"/>
              </w:rPr>
              <w:t xml:space="preserve">Staff members identified as highest risk must not work in a respiratory </w:t>
            </w:r>
            <w:r w:rsidR="00C15693" w:rsidRPr="00295E29">
              <w:rPr>
                <w:rFonts w:ascii="Arial" w:hAnsi="Arial" w:cs="Arial"/>
                <w:bCs/>
                <w:color w:val="000000"/>
                <w:sz w:val="20"/>
                <w:szCs w:val="20"/>
              </w:rPr>
              <w:t>pathway</w:t>
            </w:r>
            <w:r w:rsidR="004C78E5" w:rsidRPr="00295E29">
              <w:rPr>
                <w:rFonts w:ascii="Arial" w:hAnsi="Arial" w:cs="Arial"/>
                <w:bCs/>
                <w:color w:val="000000"/>
                <w:sz w:val="20"/>
                <w:szCs w:val="20"/>
              </w:rPr>
              <w:t>.</w:t>
            </w:r>
          </w:p>
          <w:p w14:paraId="0D025600" w14:textId="77777777" w:rsidR="00653238" w:rsidRDefault="00653238" w:rsidP="00E527F3">
            <w:pPr>
              <w:rPr>
                <w:rFonts w:ascii="Arial" w:hAnsi="Arial" w:cs="Arial"/>
                <w:bCs/>
                <w:color w:val="000000"/>
                <w:sz w:val="20"/>
                <w:szCs w:val="20"/>
              </w:rPr>
            </w:pPr>
          </w:p>
          <w:p w14:paraId="2DA9E663" w14:textId="485D158F" w:rsidR="00653238" w:rsidRPr="008B3E38" w:rsidRDefault="00A66FB4" w:rsidP="00E527F3">
            <w:pPr>
              <w:rPr>
                <w:rFonts w:ascii="Arial" w:hAnsi="Arial" w:cs="Arial"/>
                <w:bCs/>
                <w:sz w:val="20"/>
                <w:szCs w:val="20"/>
              </w:rPr>
            </w:pPr>
            <w:r w:rsidRPr="008B3E38">
              <w:rPr>
                <w:rFonts w:ascii="Arial" w:hAnsi="Arial" w:cs="Arial"/>
                <w:bCs/>
                <w:sz w:val="20"/>
                <w:szCs w:val="20"/>
              </w:rPr>
              <w:t>For all other staff with health conditions:</w:t>
            </w:r>
          </w:p>
          <w:p w14:paraId="0B65B795" w14:textId="77777777" w:rsidR="00B14F0B" w:rsidRPr="008B3E38" w:rsidRDefault="00B14F0B" w:rsidP="00E527F3">
            <w:pPr>
              <w:rPr>
                <w:rFonts w:ascii="Arial" w:hAnsi="Arial" w:cs="Arial"/>
                <w:bCs/>
                <w:sz w:val="20"/>
                <w:szCs w:val="20"/>
              </w:rPr>
            </w:pPr>
          </w:p>
          <w:p w14:paraId="58409483" w14:textId="57115C48" w:rsidR="00B14F0B" w:rsidRPr="0061375A" w:rsidRDefault="00B14F0B" w:rsidP="00E527F3">
            <w:pPr>
              <w:rPr>
                <w:rFonts w:ascii="Arial" w:hAnsi="Arial" w:cs="Arial"/>
                <w:bCs/>
                <w:color w:val="0070C0"/>
                <w:sz w:val="20"/>
                <w:szCs w:val="20"/>
              </w:rPr>
            </w:pPr>
            <w:r w:rsidRPr="008B3E38">
              <w:rPr>
                <w:rFonts w:ascii="Arial" w:hAnsi="Arial" w:cs="Arial"/>
                <w:bCs/>
                <w:sz w:val="20"/>
                <w:szCs w:val="20"/>
              </w:rPr>
              <w:lastRenderedPageBreak/>
              <w:t>If there is uncertainty about the impact of a health condition, then further assistance or advice could be sought from occupational health</w:t>
            </w:r>
            <w:r w:rsidR="0032206F" w:rsidRPr="008B3E38">
              <w:rPr>
                <w:rFonts w:ascii="Arial" w:hAnsi="Arial" w:cs="Arial"/>
                <w:bCs/>
                <w:sz w:val="20"/>
                <w:szCs w:val="20"/>
              </w:rPr>
              <w:t xml:space="preserve"> using a </w:t>
            </w:r>
            <w:hyperlink r:id="rId20" w:history="1">
              <w:r w:rsidR="0032206F" w:rsidRPr="0061375A">
                <w:rPr>
                  <w:rFonts w:ascii="Arial" w:hAnsi="Arial" w:cs="Arial"/>
                  <w:color w:val="0070C0"/>
                  <w:sz w:val="20"/>
                  <w:szCs w:val="20"/>
                  <w:u w:val="single"/>
                </w:rPr>
                <w:t>COVID-19 Enquiry Form</w:t>
              </w:r>
            </w:hyperlink>
          </w:p>
          <w:p w14:paraId="38873AC2" w14:textId="77777777" w:rsidR="00CA2893" w:rsidRPr="00376581" w:rsidRDefault="00CA2893" w:rsidP="00E527F3">
            <w:pPr>
              <w:rPr>
                <w:rFonts w:ascii="Arial" w:hAnsi="Arial" w:cs="Arial"/>
                <w:bCs/>
                <w:sz w:val="20"/>
                <w:szCs w:val="20"/>
              </w:rPr>
            </w:pPr>
          </w:p>
          <w:p w14:paraId="601C8FD4" w14:textId="5D93A3F2" w:rsidR="00CA2893" w:rsidRPr="008B3E38" w:rsidRDefault="00CA2893" w:rsidP="00CA2893">
            <w:pPr>
              <w:rPr>
                <w:rFonts w:ascii="Arial" w:hAnsi="Arial" w:cs="Arial"/>
                <w:bCs/>
                <w:iCs/>
                <w:sz w:val="20"/>
                <w:szCs w:val="20"/>
              </w:rPr>
            </w:pPr>
            <w:r w:rsidRPr="008B3E38">
              <w:rPr>
                <w:rFonts w:ascii="Arial" w:hAnsi="Arial" w:cs="Arial"/>
                <w:bCs/>
                <w:iCs/>
                <w:sz w:val="20"/>
                <w:szCs w:val="20"/>
              </w:rPr>
              <w:t>The staff member can attend work if re</w:t>
            </w:r>
            <w:r w:rsidR="006D5252">
              <w:rPr>
                <w:rFonts w:ascii="Arial" w:hAnsi="Arial" w:cs="Arial"/>
                <w:bCs/>
                <w:iCs/>
                <w:sz w:val="20"/>
                <w:szCs w:val="20"/>
              </w:rPr>
              <w:t>quired to do so for their role.</w:t>
            </w:r>
          </w:p>
          <w:p w14:paraId="42C6B48C" w14:textId="3D7A22E1" w:rsidR="00CA2893" w:rsidRPr="008B3E38" w:rsidRDefault="00CA2893" w:rsidP="00CA2893">
            <w:pPr>
              <w:rPr>
                <w:rFonts w:ascii="Arial" w:hAnsi="Arial" w:cs="Arial"/>
                <w:bCs/>
                <w:iCs/>
                <w:sz w:val="20"/>
                <w:szCs w:val="20"/>
              </w:rPr>
            </w:pPr>
            <w:r w:rsidRPr="008B3E38">
              <w:rPr>
                <w:rFonts w:ascii="Arial" w:hAnsi="Arial" w:cs="Arial"/>
                <w:bCs/>
                <w:iCs/>
                <w:sz w:val="20"/>
                <w:szCs w:val="20"/>
              </w:rPr>
              <w:t xml:space="preserve">Clinical work including in areas where </w:t>
            </w:r>
            <w:r w:rsidRPr="008B3E38">
              <w:rPr>
                <w:rFonts w:ascii="Arial" w:hAnsi="Arial" w:cs="Arial"/>
                <w:bCs/>
                <w:sz w:val="20"/>
                <w:szCs w:val="20"/>
              </w:rPr>
              <w:t xml:space="preserve">COVID-19 patients are </w:t>
            </w:r>
            <w:r w:rsidRPr="008B3E38">
              <w:rPr>
                <w:rFonts w:ascii="Arial" w:hAnsi="Arial" w:cs="Arial"/>
                <w:b/>
                <w:bCs/>
                <w:sz w:val="20"/>
                <w:szCs w:val="20"/>
              </w:rPr>
              <w:t>expected</w:t>
            </w:r>
            <w:r w:rsidRPr="008B3E38">
              <w:rPr>
                <w:rFonts w:ascii="Arial" w:hAnsi="Arial" w:cs="Arial"/>
                <w:bCs/>
                <w:sz w:val="20"/>
                <w:szCs w:val="20"/>
              </w:rPr>
              <w:t xml:space="preserve"> to be seen, assessed, or admitted</w:t>
            </w:r>
            <w:r w:rsidRPr="008B3E38">
              <w:rPr>
                <w:rFonts w:ascii="Arial" w:hAnsi="Arial" w:cs="Arial"/>
                <w:bCs/>
                <w:iCs/>
                <w:sz w:val="20"/>
                <w:szCs w:val="20"/>
              </w:rPr>
              <w:t xml:space="preserve"> and care work and working closely with others may be possible by keepin</w:t>
            </w:r>
            <w:r w:rsidR="00376581">
              <w:rPr>
                <w:rFonts w:ascii="Arial" w:hAnsi="Arial" w:cs="Arial"/>
                <w:bCs/>
                <w:iCs/>
                <w:sz w:val="20"/>
                <w:szCs w:val="20"/>
              </w:rPr>
              <w:t>g the risks as low as possible.</w:t>
            </w:r>
          </w:p>
          <w:p w14:paraId="6D07BE25" w14:textId="77777777" w:rsidR="00CA2893" w:rsidRPr="008B3E38" w:rsidRDefault="00CA2893" w:rsidP="00CA2893">
            <w:pPr>
              <w:rPr>
                <w:rFonts w:ascii="Arial" w:hAnsi="Arial" w:cs="Arial"/>
                <w:bCs/>
                <w:iCs/>
                <w:sz w:val="20"/>
                <w:szCs w:val="20"/>
              </w:rPr>
            </w:pPr>
          </w:p>
          <w:p w14:paraId="4223E3A0" w14:textId="6CE4BFAE" w:rsidR="00CA2893" w:rsidRPr="008B3E38" w:rsidRDefault="00CA2893" w:rsidP="00CA2893">
            <w:pPr>
              <w:rPr>
                <w:rFonts w:ascii="Arial" w:hAnsi="Arial" w:cs="Arial"/>
                <w:bCs/>
                <w:iCs/>
                <w:sz w:val="20"/>
                <w:szCs w:val="20"/>
              </w:rPr>
            </w:pPr>
            <w:r w:rsidRPr="008B3E38">
              <w:rPr>
                <w:rFonts w:ascii="Arial" w:hAnsi="Arial" w:cs="Arial"/>
                <w:bCs/>
                <w:iCs/>
                <w:sz w:val="20"/>
                <w:szCs w:val="20"/>
              </w:rPr>
              <w:t>A robust risk assessment of their role and duties</w:t>
            </w:r>
            <w:r w:rsidR="004C78E5">
              <w:rPr>
                <w:rFonts w:ascii="Arial" w:hAnsi="Arial" w:cs="Arial"/>
                <w:bCs/>
                <w:iCs/>
                <w:sz w:val="20"/>
                <w:szCs w:val="20"/>
              </w:rPr>
              <w:t xml:space="preserve"> </w:t>
            </w:r>
            <w:r w:rsidR="004C78E5" w:rsidRPr="00295E29">
              <w:rPr>
                <w:rFonts w:ascii="Arial" w:hAnsi="Arial" w:cs="Arial"/>
                <w:bCs/>
                <w:iCs/>
                <w:sz w:val="20"/>
                <w:szCs w:val="20"/>
              </w:rPr>
              <w:t>should be undertaken</w:t>
            </w:r>
            <w:r w:rsidRPr="008B3E38">
              <w:rPr>
                <w:rFonts w:ascii="Arial" w:hAnsi="Arial" w:cs="Arial"/>
                <w:bCs/>
                <w:iCs/>
                <w:sz w:val="20"/>
                <w:szCs w:val="20"/>
              </w:rPr>
              <w:t>. These risk assessments should be written in conjunction with the staff member, management and the risk assessor.</w:t>
            </w:r>
          </w:p>
          <w:p w14:paraId="01CF1A90" w14:textId="77777777" w:rsidR="00CA2893" w:rsidRPr="008B3E38" w:rsidRDefault="00CA2893" w:rsidP="00CA2893">
            <w:pPr>
              <w:rPr>
                <w:rFonts w:ascii="Arial" w:hAnsi="Arial" w:cs="Arial"/>
                <w:bCs/>
                <w:iCs/>
                <w:sz w:val="20"/>
                <w:szCs w:val="20"/>
              </w:rPr>
            </w:pPr>
          </w:p>
          <w:p w14:paraId="5568CB69" w14:textId="77777777" w:rsidR="009A6182" w:rsidRDefault="00CA2893" w:rsidP="00CA2893">
            <w:pPr>
              <w:rPr>
                <w:rFonts w:ascii="Arial" w:hAnsi="Arial" w:cs="Arial"/>
                <w:bCs/>
                <w:iCs/>
                <w:sz w:val="20"/>
                <w:szCs w:val="20"/>
              </w:rPr>
            </w:pPr>
            <w:r w:rsidRPr="008B3E38">
              <w:rPr>
                <w:rFonts w:ascii="Arial" w:hAnsi="Arial" w:cs="Arial"/>
                <w:bCs/>
                <w:iCs/>
                <w:sz w:val="20"/>
                <w:szCs w:val="20"/>
              </w:rPr>
              <w:t>No additional control measures or restrictions are required but making changes to the type of work carried out where possible, ensuring physical distancing is maintained, or by wearing personal protective equipment (PP</w:t>
            </w:r>
            <w:r w:rsidR="009A6182">
              <w:rPr>
                <w:rFonts w:ascii="Arial" w:hAnsi="Arial" w:cs="Arial"/>
                <w:bCs/>
                <w:iCs/>
                <w:sz w:val="20"/>
                <w:szCs w:val="20"/>
              </w:rPr>
              <w:t>E) such as FFP3 mask (</w:t>
            </w:r>
            <w:r w:rsidRPr="008B3E38">
              <w:rPr>
                <w:rFonts w:ascii="Arial" w:hAnsi="Arial" w:cs="Arial"/>
                <w:bCs/>
                <w:iCs/>
                <w:sz w:val="20"/>
                <w:szCs w:val="20"/>
              </w:rPr>
              <w:t>only wear</w:t>
            </w:r>
            <w:r w:rsidR="009A6182">
              <w:rPr>
                <w:rFonts w:ascii="Arial" w:hAnsi="Arial" w:cs="Arial"/>
                <w:bCs/>
                <w:iCs/>
                <w:sz w:val="20"/>
                <w:szCs w:val="20"/>
              </w:rPr>
              <w:t xml:space="preserve"> an FFP3 mask that they </w:t>
            </w:r>
            <w:r w:rsidRPr="008B3E38">
              <w:rPr>
                <w:rFonts w:ascii="Arial" w:hAnsi="Arial" w:cs="Arial"/>
                <w:bCs/>
                <w:iCs/>
                <w:sz w:val="20"/>
                <w:szCs w:val="20"/>
              </w:rPr>
              <w:t>have a pass for in</w:t>
            </w:r>
            <w:r w:rsidR="009A6182">
              <w:rPr>
                <w:rFonts w:ascii="Arial" w:hAnsi="Arial" w:cs="Arial"/>
                <w:bCs/>
                <w:iCs/>
                <w:sz w:val="20"/>
                <w:szCs w:val="20"/>
              </w:rPr>
              <w:t xml:space="preserve"> a fit test) may be considered.</w:t>
            </w:r>
          </w:p>
          <w:p w14:paraId="1665C760" w14:textId="77777777" w:rsidR="009A6182" w:rsidRDefault="009A6182" w:rsidP="00CA2893">
            <w:pPr>
              <w:rPr>
                <w:rFonts w:ascii="Arial" w:hAnsi="Arial" w:cs="Arial"/>
                <w:bCs/>
                <w:iCs/>
                <w:sz w:val="20"/>
                <w:szCs w:val="20"/>
              </w:rPr>
            </w:pPr>
          </w:p>
          <w:p w14:paraId="4BA15D1A" w14:textId="4E52B14E" w:rsidR="00CA2893" w:rsidRPr="008B3E38" w:rsidRDefault="00CA2893" w:rsidP="00CA2893">
            <w:pPr>
              <w:rPr>
                <w:rFonts w:ascii="Arial" w:hAnsi="Arial" w:cs="Arial"/>
                <w:bCs/>
                <w:iCs/>
                <w:sz w:val="20"/>
                <w:szCs w:val="20"/>
              </w:rPr>
            </w:pPr>
            <w:r w:rsidRPr="008B3E38">
              <w:rPr>
                <w:rFonts w:ascii="Arial" w:hAnsi="Arial" w:cs="Arial"/>
                <w:bCs/>
                <w:iCs/>
                <w:sz w:val="20"/>
                <w:szCs w:val="20"/>
              </w:rPr>
              <w:t>A slightly higher risk of infection may be accepted in the workplace, by mutual agreement, if it is hard to reduce some risk</w:t>
            </w:r>
            <w:r w:rsidR="00376581">
              <w:rPr>
                <w:rFonts w:ascii="Arial" w:hAnsi="Arial" w:cs="Arial"/>
                <w:bCs/>
                <w:iCs/>
                <w:sz w:val="20"/>
                <w:szCs w:val="20"/>
              </w:rPr>
              <w:t xml:space="preserve">s for the staff member’s role. </w:t>
            </w:r>
            <w:r w:rsidRPr="008B3E38">
              <w:rPr>
                <w:rFonts w:ascii="Arial" w:hAnsi="Arial" w:cs="Arial"/>
                <w:bCs/>
                <w:iCs/>
                <w:sz w:val="20"/>
                <w:szCs w:val="20"/>
              </w:rPr>
              <w:t>This includes clinical work with higher hazard and risk levels, or roles where physical control or restraint is required.</w:t>
            </w:r>
          </w:p>
          <w:p w14:paraId="013AAF01" w14:textId="77777777" w:rsidR="00CA2893" w:rsidRPr="008B3E38" w:rsidRDefault="00CA2893" w:rsidP="00CA2893">
            <w:pPr>
              <w:rPr>
                <w:rFonts w:ascii="Arial" w:hAnsi="Arial" w:cs="Arial"/>
                <w:bCs/>
                <w:iCs/>
                <w:sz w:val="20"/>
                <w:szCs w:val="20"/>
              </w:rPr>
            </w:pPr>
          </w:p>
          <w:p w14:paraId="09643AA6" w14:textId="3282487C" w:rsidR="00B14F0B" w:rsidRPr="008B3E38" w:rsidRDefault="00B14F0B" w:rsidP="00B14F0B">
            <w:pPr>
              <w:rPr>
                <w:rFonts w:ascii="Arial" w:hAnsi="Arial" w:cs="Arial"/>
                <w:bCs/>
                <w:iCs/>
                <w:sz w:val="20"/>
                <w:szCs w:val="20"/>
              </w:rPr>
            </w:pPr>
            <w:r w:rsidRPr="008B3E38">
              <w:rPr>
                <w:rFonts w:ascii="Arial" w:hAnsi="Arial" w:cs="Arial"/>
                <w:bCs/>
                <w:iCs/>
                <w:sz w:val="20"/>
                <w:szCs w:val="20"/>
              </w:rPr>
              <w:lastRenderedPageBreak/>
              <w:t>Staff who were previously considered at higher risk of Covid-19 (or on shielding list) but are no longer considered such, may have concerns about their health, safety, physical and psychological wellbeing, as well as personal views/concerns about risks. Wellbeing support should be promoted and further assistance or advice could be sought from occupational health if required.</w:t>
            </w:r>
          </w:p>
          <w:p w14:paraId="4C8113F5" w14:textId="77777777" w:rsidR="00CA2893" w:rsidRDefault="00CA2893" w:rsidP="00E527F3">
            <w:pPr>
              <w:rPr>
                <w:rFonts w:ascii="Arial" w:hAnsi="Arial" w:cs="Arial"/>
                <w:iCs/>
                <w:sz w:val="20"/>
                <w:szCs w:val="20"/>
              </w:rPr>
            </w:pPr>
          </w:p>
          <w:p w14:paraId="3678BAC5" w14:textId="247EACA4" w:rsidR="00E527F3" w:rsidRPr="00B10F38" w:rsidRDefault="00CA2893" w:rsidP="00E527F3">
            <w:pPr>
              <w:rPr>
                <w:rFonts w:ascii="Arial" w:hAnsi="Arial" w:cs="Arial"/>
                <w:sz w:val="20"/>
                <w:szCs w:val="20"/>
              </w:rPr>
            </w:pPr>
            <w:r>
              <w:rPr>
                <w:rFonts w:ascii="Arial" w:hAnsi="Arial" w:cs="Arial"/>
                <w:iCs/>
                <w:sz w:val="20"/>
                <w:szCs w:val="20"/>
              </w:rPr>
              <w:t>Yo</w:t>
            </w:r>
            <w:r w:rsidR="00E527F3" w:rsidRPr="00B10F38">
              <w:rPr>
                <w:rFonts w:ascii="Arial" w:hAnsi="Arial" w:cs="Arial"/>
                <w:iCs/>
                <w:sz w:val="20"/>
                <w:szCs w:val="20"/>
              </w:rPr>
              <w:t>u must ensure that you have followed the</w:t>
            </w:r>
            <w:r w:rsidR="00B126DB">
              <w:rPr>
                <w:rFonts w:ascii="Arial" w:hAnsi="Arial" w:cs="Arial"/>
                <w:iCs/>
                <w:sz w:val="20"/>
                <w:szCs w:val="20"/>
              </w:rPr>
              <w:t xml:space="preserve"> </w:t>
            </w:r>
            <w:hyperlink r:id="rId21" w:history="1">
              <w:r w:rsidR="00B126DB" w:rsidRPr="00B126DB">
                <w:rPr>
                  <w:rFonts w:ascii="Arial" w:hAnsi="Arial" w:cs="Arial"/>
                  <w:color w:val="0000FF"/>
                  <w:sz w:val="20"/>
                  <w:szCs w:val="20"/>
                  <w:u w:val="single"/>
                </w:rPr>
                <w:t>SOP: Respiratory &amp; Non-Respiratory Pathway Guidance</w:t>
              </w:r>
            </w:hyperlink>
            <w:r w:rsidR="00E527F3" w:rsidRPr="00B126DB">
              <w:rPr>
                <w:rFonts w:ascii="Arial" w:hAnsi="Arial" w:cs="Arial"/>
                <w:iCs/>
                <w:sz w:val="20"/>
                <w:szCs w:val="20"/>
              </w:rPr>
              <w:t xml:space="preserve"> fo</w:t>
            </w:r>
            <w:r w:rsidR="00E527F3" w:rsidRPr="00B10F38">
              <w:rPr>
                <w:rFonts w:ascii="Arial" w:hAnsi="Arial" w:cs="Arial"/>
                <w:iCs/>
                <w:sz w:val="20"/>
                <w:szCs w:val="20"/>
              </w:rPr>
              <w:t>r the areas of work that you are accountable.</w:t>
            </w:r>
          </w:p>
          <w:p w14:paraId="50A1F9F2" w14:textId="77777777" w:rsidR="00E527F3" w:rsidRPr="002D53E0" w:rsidRDefault="00E527F3" w:rsidP="00E527F3">
            <w:pPr>
              <w:rPr>
                <w:rFonts w:ascii="Arial" w:hAnsi="Arial" w:cs="Arial"/>
                <w:sz w:val="20"/>
                <w:szCs w:val="20"/>
              </w:rPr>
            </w:pPr>
          </w:p>
          <w:p w14:paraId="70FEA5B5" w14:textId="7E0FC39C" w:rsidR="00E527F3" w:rsidRDefault="00E527F3" w:rsidP="00E527F3">
            <w:pPr>
              <w:rPr>
                <w:rFonts w:ascii="Arial" w:hAnsi="Arial" w:cs="Arial"/>
                <w:sz w:val="20"/>
                <w:szCs w:val="20"/>
              </w:rPr>
            </w:pPr>
            <w:r>
              <w:rPr>
                <w:rFonts w:ascii="Arial" w:hAnsi="Arial" w:cs="Arial"/>
                <w:sz w:val="20"/>
                <w:szCs w:val="20"/>
              </w:rPr>
              <w:t>A</w:t>
            </w:r>
            <w:r w:rsidRPr="002D53E0">
              <w:rPr>
                <w:rFonts w:ascii="Arial" w:hAnsi="Arial" w:cs="Arial"/>
                <w:sz w:val="20"/>
                <w:szCs w:val="20"/>
              </w:rPr>
              <w:t>ll staff have been ad</w:t>
            </w:r>
            <w:r w:rsidR="0082727E">
              <w:rPr>
                <w:rFonts w:ascii="Arial" w:hAnsi="Arial" w:cs="Arial"/>
                <w:sz w:val="20"/>
                <w:szCs w:val="20"/>
              </w:rPr>
              <w:t>vised to follow IPC guidelines</w:t>
            </w:r>
            <w:r w:rsidRPr="002D53E0">
              <w:rPr>
                <w:rFonts w:ascii="Arial" w:hAnsi="Arial" w:cs="Arial"/>
                <w:sz w:val="20"/>
                <w:szCs w:val="20"/>
              </w:rPr>
              <w:t>.</w:t>
            </w:r>
          </w:p>
          <w:p w14:paraId="2CE9D019" w14:textId="002F47B2" w:rsidR="00E175AB" w:rsidRPr="00E175AB" w:rsidRDefault="00193A28" w:rsidP="00E527F3">
            <w:pPr>
              <w:rPr>
                <w:rFonts w:ascii="Arial" w:hAnsi="Arial" w:cs="Arial"/>
                <w:sz w:val="20"/>
                <w:szCs w:val="20"/>
              </w:rPr>
            </w:pPr>
            <w:hyperlink r:id="rId22" w:history="1">
              <w:r w:rsidR="00E175AB" w:rsidRPr="00E175AB">
                <w:rPr>
                  <w:rFonts w:ascii="Arial" w:hAnsi="Arial" w:cs="Arial"/>
                  <w:color w:val="0000FF"/>
                  <w:sz w:val="20"/>
                  <w:szCs w:val="20"/>
                  <w:u w:val="single"/>
                </w:rPr>
                <w:t>National Infection Prevention and Control Manual: Winter (21/22), Respiratory Infections in Health and Care Settings Infection Prevention and Control (IPC) Addendum (scot.nhs.uk)</w:t>
              </w:r>
            </w:hyperlink>
          </w:p>
          <w:p w14:paraId="6EDB5370" w14:textId="0F87DF9C" w:rsidR="00550979" w:rsidRPr="007C793D" w:rsidRDefault="00550979" w:rsidP="00E175AB">
            <w:pPr>
              <w:rPr>
                <w:rFonts w:ascii="Arial" w:hAnsi="Arial" w:cs="Arial"/>
                <w:b/>
                <w:sz w:val="20"/>
                <w:szCs w:val="20"/>
              </w:rPr>
            </w:pPr>
          </w:p>
        </w:tc>
        <w:tc>
          <w:tcPr>
            <w:tcW w:w="96" w:type="pct"/>
            <w:shd w:val="clear" w:color="auto" w:fill="auto"/>
          </w:tcPr>
          <w:p w14:paraId="6F1CDAE8" w14:textId="098B5FE9"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4106F3C9" w14:textId="3CE0723D"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42C34973" w14:textId="30E0D88D" w:rsidR="003350E1" w:rsidRPr="007C793D" w:rsidRDefault="003350E1" w:rsidP="003350E1">
            <w:pPr>
              <w:tabs>
                <w:tab w:val="left" w:pos="720"/>
                <w:tab w:val="right" w:pos="13950"/>
              </w:tabs>
              <w:jc w:val="center"/>
              <w:rPr>
                <w:rFonts w:ascii="Arial" w:hAnsi="Arial" w:cs="Arial"/>
                <w:b/>
                <w:sz w:val="20"/>
                <w:szCs w:val="20"/>
              </w:rPr>
            </w:pPr>
          </w:p>
        </w:tc>
        <w:tc>
          <w:tcPr>
            <w:tcW w:w="918" w:type="pct"/>
            <w:shd w:val="clear" w:color="auto" w:fill="auto"/>
          </w:tcPr>
          <w:p w14:paraId="58E59C0A" w14:textId="4DCF2E55" w:rsidR="00AC0308" w:rsidRPr="007C793D" w:rsidRDefault="00440280" w:rsidP="00440280">
            <w:pPr>
              <w:rPr>
                <w:rFonts w:ascii="Arial" w:hAnsi="Arial" w:cs="Arial"/>
                <w:sz w:val="20"/>
                <w:szCs w:val="20"/>
              </w:rPr>
            </w:pPr>
            <w:r>
              <w:rPr>
                <w:rFonts w:ascii="Arial" w:hAnsi="Arial" w:cs="Arial"/>
                <w:sz w:val="20"/>
                <w:szCs w:val="20"/>
              </w:rPr>
              <w:t>Staff who have not taken up the offer to receive the vaccine are encouraged to do so.</w:t>
            </w:r>
          </w:p>
        </w:tc>
        <w:tc>
          <w:tcPr>
            <w:tcW w:w="96" w:type="pct"/>
            <w:shd w:val="clear" w:color="auto" w:fill="auto"/>
          </w:tcPr>
          <w:p w14:paraId="7BA00E9C" w14:textId="4124D347"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465D74DA" w14:textId="6556771F"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0A58A48B" w14:textId="596A7D51" w:rsidR="003350E1" w:rsidRPr="007C793D" w:rsidRDefault="003350E1" w:rsidP="003350E1">
            <w:pPr>
              <w:tabs>
                <w:tab w:val="left" w:pos="720"/>
                <w:tab w:val="right" w:pos="13950"/>
              </w:tabs>
              <w:jc w:val="center"/>
              <w:rPr>
                <w:rFonts w:ascii="Arial" w:hAnsi="Arial" w:cs="Arial"/>
                <w:b/>
                <w:sz w:val="20"/>
                <w:szCs w:val="20"/>
              </w:rPr>
            </w:pPr>
          </w:p>
        </w:tc>
        <w:tc>
          <w:tcPr>
            <w:tcW w:w="384" w:type="pct"/>
            <w:shd w:val="clear" w:color="auto" w:fill="auto"/>
          </w:tcPr>
          <w:p w14:paraId="05AD17B4" w14:textId="22B01D8D" w:rsidR="00E16EFE" w:rsidRPr="007C793D" w:rsidRDefault="00E16EFE" w:rsidP="003350E1">
            <w:pPr>
              <w:tabs>
                <w:tab w:val="left" w:pos="720"/>
                <w:tab w:val="right" w:pos="13950"/>
              </w:tabs>
              <w:rPr>
                <w:rFonts w:ascii="Arial" w:hAnsi="Arial" w:cs="Arial"/>
                <w:sz w:val="20"/>
                <w:szCs w:val="20"/>
              </w:rPr>
            </w:pPr>
          </w:p>
        </w:tc>
        <w:tc>
          <w:tcPr>
            <w:tcW w:w="231" w:type="pct"/>
          </w:tcPr>
          <w:p w14:paraId="5C731880" w14:textId="61C6CCEA" w:rsidR="00E16EFE" w:rsidRPr="007C793D" w:rsidRDefault="00E16EFE" w:rsidP="00517850">
            <w:pPr>
              <w:tabs>
                <w:tab w:val="left" w:pos="720"/>
                <w:tab w:val="right" w:pos="13950"/>
              </w:tabs>
              <w:rPr>
                <w:rFonts w:ascii="Arial" w:hAnsi="Arial" w:cs="Arial"/>
                <w:sz w:val="20"/>
                <w:szCs w:val="20"/>
              </w:rPr>
            </w:pPr>
          </w:p>
        </w:tc>
        <w:tc>
          <w:tcPr>
            <w:tcW w:w="333" w:type="pct"/>
          </w:tcPr>
          <w:p w14:paraId="467FC49C" w14:textId="1AFFC8CB" w:rsidR="0079783F" w:rsidRPr="007C793D" w:rsidRDefault="0079783F" w:rsidP="003350E1">
            <w:pPr>
              <w:tabs>
                <w:tab w:val="left" w:pos="720"/>
                <w:tab w:val="right" w:pos="13950"/>
              </w:tabs>
              <w:rPr>
                <w:rFonts w:ascii="Arial" w:hAnsi="Arial" w:cs="Arial"/>
                <w:sz w:val="20"/>
                <w:szCs w:val="20"/>
              </w:rPr>
            </w:pPr>
          </w:p>
        </w:tc>
      </w:tr>
    </w:tbl>
    <w:p w14:paraId="5AC038ED" w14:textId="77777777" w:rsidR="004E30E6" w:rsidRDefault="004E30E6">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666"/>
        <w:gridCol w:w="2457"/>
        <w:gridCol w:w="3762"/>
        <w:gridCol w:w="295"/>
        <w:gridCol w:w="295"/>
        <w:gridCol w:w="295"/>
        <w:gridCol w:w="2825"/>
        <w:gridCol w:w="295"/>
        <w:gridCol w:w="295"/>
        <w:gridCol w:w="295"/>
        <w:gridCol w:w="1182"/>
        <w:gridCol w:w="711"/>
        <w:gridCol w:w="1016"/>
      </w:tblGrid>
      <w:tr w:rsidR="007B064E" w:rsidRPr="00604551" w14:paraId="7AC36A9B" w14:textId="77777777" w:rsidTr="004E30E6">
        <w:trPr>
          <w:cantSplit/>
          <w:trHeight w:val="720"/>
        </w:trPr>
        <w:tc>
          <w:tcPr>
            <w:tcW w:w="541" w:type="pct"/>
            <w:shd w:val="clear" w:color="auto" w:fill="auto"/>
          </w:tcPr>
          <w:p w14:paraId="7520C60E" w14:textId="131654CF" w:rsidR="00E527F3" w:rsidRPr="002D53E0" w:rsidRDefault="00E527F3" w:rsidP="00E527F3">
            <w:pPr>
              <w:rPr>
                <w:rFonts w:ascii="Arial" w:hAnsi="Arial" w:cs="Arial"/>
                <w:sz w:val="20"/>
                <w:szCs w:val="20"/>
              </w:rPr>
            </w:pPr>
            <w:r w:rsidRPr="002D53E0">
              <w:rPr>
                <w:rFonts w:ascii="Arial" w:hAnsi="Arial" w:cs="Arial"/>
                <w:sz w:val="20"/>
                <w:szCs w:val="20"/>
              </w:rPr>
              <w:lastRenderedPageBreak/>
              <w:t>Staff who are infectious with COVID-19 (asymptomatic or symptomatic) who are in the workplace.</w:t>
            </w:r>
          </w:p>
          <w:p w14:paraId="64AD4B06" w14:textId="27B080BC" w:rsidR="003350E1" w:rsidRPr="007C793D" w:rsidRDefault="003350E1" w:rsidP="00D66E09">
            <w:pPr>
              <w:spacing w:before="40" w:after="40"/>
              <w:rPr>
                <w:rFonts w:ascii="Arial" w:hAnsi="Arial" w:cs="Arial"/>
                <w:sz w:val="20"/>
                <w:szCs w:val="20"/>
              </w:rPr>
            </w:pPr>
          </w:p>
        </w:tc>
        <w:tc>
          <w:tcPr>
            <w:tcW w:w="798" w:type="pct"/>
            <w:shd w:val="clear" w:color="auto" w:fill="auto"/>
          </w:tcPr>
          <w:p w14:paraId="67241D5D" w14:textId="25DFE3BD" w:rsidR="003350E1" w:rsidRPr="007C793D" w:rsidRDefault="00E527F3" w:rsidP="00295E29">
            <w:pPr>
              <w:tabs>
                <w:tab w:val="left" w:pos="720"/>
                <w:tab w:val="right" w:pos="13950"/>
              </w:tabs>
              <w:rPr>
                <w:rFonts w:ascii="Arial" w:hAnsi="Arial" w:cs="Arial"/>
                <w:sz w:val="20"/>
                <w:szCs w:val="20"/>
              </w:rPr>
            </w:pPr>
            <w:r w:rsidRPr="1B12AD66">
              <w:rPr>
                <w:rFonts w:ascii="Arial" w:hAnsi="Arial" w:cs="Arial"/>
                <w:sz w:val="20"/>
                <w:szCs w:val="20"/>
              </w:rPr>
              <w:t xml:space="preserve">All staff </w:t>
            </w:r>
            <w:r w:rsidR="00404305" w:rsidRPr="1B12AD66">
              <w:rPr>
                <w:rFonts w:ascii="Arial" w:hAnsi="Arial" w:cs="Arial"/>
                <w:sz w:val="20"/>
                <w:szCs w:val="20"/>
              </w:rPr>
              <w:t>working in close proximity</w:t>
            </w:r>
            <w:r w:rsidRPr="1B12AD66">
              <w:rPr>
                <w:rFonts w:ascii="Arial" w:hAnsi="Arial" w:cs="Arial"/>
                <w:sz w:val="20"/>
                <w:szCs w:val="20"/>
              </w:rPr>
              <w:t xml:space="preserve"> with these infected staff and in particular staff identified by OHS as within </w:t>
            </w:r>
            <w:r w:rsidR="004C78E5" w:rsidRPr="00295E29">
              <w:rPr>
                <w:rFonts w:ascii="Arial" w:hAnsi="Arial" w:cs="Arial"/>
                <w:sz w:val="20"/>
                <w:szCs w:val="20"/>
              </w:rPr>
              <w:t>the highest risk</w:t>
            </w:r>
            <w:r w:rsidR="004C78E5">
              <w:rPr>
                <w:rFonts w:ascii="Arial" w:hAnsi="Arial" w:cs="Arial"/>
                <w:sz w:val="20"/>
                <w:szCs w:val="20"/>
              </w:rPr>
              <w:t xml:space="preserve"> </w:t>
            </w:r>
            <w:r w:rsidRPr="1B12AD66">
              <w:rPr>
                <w:rFonts w:ascii="Arial" w:hAnsi="Arial" w:cs="Arial"/>
                <w:sz w:val="20"/>
                <w:szCs w:val="20"/>
              </w:rPr>
              <w:t>group.</w:t>
            </w:r>
          </w:p>
        </w:tc>
        <w:tc>
          <w:tcPr>
            <w:tcW w:w="1222" w:type="pct"/>
            <w:shd w:val="clear" w:color="auto" w:fill="auto"/>
          </w:tcPr>
          <w:p w14:paraId="7F141CA7" w14:textId="3AD8D410" w:rsidR="00E527F3" w:rsidRPr="003509A2" w:rsidRDefault="00E527F3" w:rsidP="00E527F3">
            <w:pPr>
              <w:rPr>
                <w:rFonts w:ascii="Arial" w:hAnsi="Arial" w:cs="Arial"/>
                <w:sz w:val="22"/>
                <w:szCs w:val="22"/>
              </w:rPr>
            </w:pPr>
            <w:r w:rsidRPr="003509A2">
              <w:rPr>
                <w:rFonts w:ascii="Arial" w:hAnsi="Arial" w:cs="Arial"/>
                <w:sz w:val="20"/>
                <w:szCs w:val="20"/>
              </w:rPr>
              <w:t>Staff who are symptomatic</w:t>
            </w:r>
            <w:r w:rsidR="00BF05D9" w:rsidRPr="003509A2">
              <w:rPr>
                <w:rFonts w:ascii="Arial" w:hAnsi="Arial" w:cs="Arial"/>
                <w:sz w:val="20"/>
                <w:szCs w:val="20"/>
              </w:rPr>
              <w:t xml:space="preserve"> (further guidance can be found in the</w:t>
            </w:r>
            <w:r w:rsidR="00C33D36" w:rsidRPr="003509A2">
              <w:rPr>
                <w:rFonts w:ascii="Arial" w:hAnsi="Arial" w:cs="Arial"/>
                <w:sz w:val="20"/>
                <w:szCs w:val="20"/>
              </w:rPr>
              <w:t xml:space="preserve"> </w:t>
            </w:r>
            <w:hyperlink r:id="rId23" w:history="1">
              <w:r w:rsidR="00C33D36" w:rsidRPr="003509A2">
                <w:rPr>
                  <w:rFonts w:ascii="Arial" w:hAnsi="Arial" w:cs="Arial"/>
                  <w:color w:val="0000FF"/>
                  <w:sz w:val="20"/>
                  <w:szCs w:val="20"/>
                  <w:u w:val="single"/>
                </w:rPr>
                <w:t>Coronavirus (COVID-19): staying at home - gov.scot (www.gov.scot)</w:t>
              </w:r>
            </w:hyperlink>
            <w:r w:rsidR="00C33D36" w:rsidRPr="003509A2">
              <w:rPr>
                <w:rFonts w:ascii="Arial" w:hAnsi="Arial" w:cs="Arial"/>
                <w:sz w:val="20"/>
                <w:szCs w:val="20"/>
              </w:rPr>
              <w:t>)</w:t>
            </w:r>
            <w:r w:rsidRPr="003509A2">
              <w:rPr>
                <w:rFonts w:ascii="Arial" w:hAnsi="Arial" w:cs="Arial"/>
                <w:sz w:val="20"/>
                <w:szCs w:val="20"/>
              </w:rPr>
              <w:t xml:space="preserve"> have been advised to remain out of the workplace</w:t>
            </w:r>
            <w:r w:rsidR="00AA6AC7" w:rsidRPr="003509A2">
              <w:rPr>
                <w:rFonts w:ascii="Arial" w:hAnsi="Arial" w:cs="Arial"/>
                <w:sz w:val="22"/>
                <w:szCs w:val="22"/>
              </w:rPr>
              <w:t>.</w:t>
            </w:r>
          </w:p>
          <w:p w14:paraId="6B342177" w14:textId="77777777" w:rsidR="009A6182" w:rsidRPr="003509A2" w:rsidRDefault="009A6182" w:rsidP="00E527F3">
            <w:pPr>
              <w:rPr>
                <w:rFonts w:ascii="Arial" w:hAnsi="Arial" w:cs="Arial"/>
                <w:sz w:val="22"/>
                <w:szCs w:val="22"/>
              </w:rPr>
            </w:pPr>
          </w:p>
          <w:p w14:paraId="7F5E826F" w14:textId="548F501E" w:rsidR="00D75611" w:rsidRPr="003509A2" w:rsidRDefault="00193A28" w:rsidP="00E527F3">
            <w:pPr>
              <w:rPr>
                <w:rFonts w:ascii="Arial" w:hAnsi="Arial" w:cs="Arial"/>
                <w:sz w:val="20"/>
                <w:szCs w:val="20"/>
              </w:rPr>
            </w:pPr>
            <w:hyperlink r:id="rId24" w:history="1">
              <w:r w:rsidR="00D75611" w:rsidRPr="005C0869">
                <w:rPr>
                  <w:rStyle w:val="Hyperlink"/>
                  <w:rFonts w:ascii="Arial" w:hAnsi="Arial" w:cs="Arial"/>
                  <w:sz w:val="20"/>
                  <w:szCs w:val="20"/>
                </w:rPr>
                <w:t>Staff Testing Flow Chart</w:t>
              </w:r>
            </w:hyperlink>
          </w:p>
          <w:p w14:paraId="35FAFC33" w14:textId="77777777" w:rsidR="002003BA" w:rsidRPr="003509A2" w:rsidRDefault="002003BA" w:rsidP="00E527F3">
            <w:pPr>
              <w:rPr>
                <w:rFonts w:ascii="Arial" w:hAnsi="Arial" w:cs="Arial"/>
                <w:sz w:val="22"/>
                <w:szCs w:val="22"/>
              </w:rPr>
            </w:pPr>
          </w:p>
          <w:p w14:paraId="37FB0D84" w14:textId="5EEDDF5A" w:rsidR="00D304EF" w:rsidRPr="003509A2" w:rsidRDefault="004E30E6" w:rsidP="00E527F3">
            <w:pPr>
              <w:rPr>
                <w:rFonts w:ascii="Arial" w:hAnsi="Arial" w:cs="Arial"/>
                <w:sz w:val="20"/>
                <w:szCs w:val="20"/>
              </w:rPr>
            </w:pPr>
            <w:r w:rsidRPr="003509A2">
              <w:rPr>
                <w:rFonts w:ascii="Arial" w:hAnsi="Arial" w:cs="Arial"/>
                <w:b/>
                <w:sz w:val="20"/>
                <w:szCs w:val="20"/>
              </w:rPr>
              <w:t>Asymptomatic p</w:t>
            </w:r>
            <w:r w:rsidR="009A6182" w:rsidRPr="003509A2">
              <w:rPr>
                <w:rFonts w:ascii="Arial" w:hAnsi="Arial" w:cs="Arial"/>
                <w:b/>
                <w:sz w:val="20"/>
                <w:szCs w:val="20"/>
              </w:rPr>
              <w:t>atient facing</w:t>
            </w:r>
            <w:r w:rsidR="00A21361" w:rsidRPr="003509A2">
              <w:rPr>
                <w:rFonts w:ascii="Arial" w:hAnsi="Arial" w:cs="Arial"/>
                <w:b/>
                <w:sz w:val="20"/>
                <w:szCs w:val="20"/>
              </w:rPr>
              <w:t xml:space="preserve"> staff</w:t>
            </w:r>
            <w:r w:rsidR="00A21361" w:rsidRPr="003509A2">
              <w:rPr>
                <w:rFonts w:ascii="Arial" w:hAnsi="Arial" w:cs="Arial"/>
                <w:sz w:val="20"/>
                <w:szCs w:val="20"/>
              </w:rPr>
              <w:t xml:space="preserve"> are encouraged to </w:t>
            </w:r>
            <w:r w:rsidR="00DF040A" w:rsidRPr="003509A2">
              <w:rPr>
                <w:rFonts w:ascii="Arial" w:hAnsi="Arial" w:cs="Arial"/>
                <w:sz w:val="20"/>
                <w:szCs w:val="20"/>
              </w:rPr>
              <w:t>undertake twice weekly Later</w:t>
            </w:r>
            <w:r w:rsidR="00A21361" w:rsidRPr="003509A2">
              <w:rPr>
                <w:rFonts w:ascii="Arial" w:hAnsi="Arial" w:cs="Arial"/>
                <w:sz w:val="20"/>
                <w:szCs w:val="20"/>
              </w:rPr>
              <w:t xml:space="preserve">al Flow </w:t>
            </w:r>
            <w:r w:rsidR="008B3E38" w:rsidRPr="003509A2">
              <w:rPr>
                <w:rFonts w:ascii="Arial" w:hAnsi="Arial" w:cs="Arial"/>
                <w:sz w:val="20"/>
                <w:szCs w:val="20"/>
              </w:rPr>
              <w:t>Testing</w:t>
            </w:r>
            <w:r w:rsidR="00D304EF" w:rsidRPr="003509A2">
              <w:rPr>
                <w:rFonts w:ascii="Arial" w:hAnsi="Arial" w:cs="Arial"/>
                <w:sz w:val="20"/>
                <w:szCs w:val="20"/>
              </w:rPr>
              <w:t xml:space="preserve"> and record all results at </w:t>
            </w:r>
            <w:hyperlink r:id="rId25" w:history="1">
              <w:r w:rsidR="00D304EF" w:rsidRPr="003509A2">
                <w:rPr>
                  <w:rStyle w:val="Hyperlink"/>
                  <w:rFonts w:ascii="Arial" w:hAnsi="Arial" w:cs="Arial"/>
                  <w:sz w:val="20"/>
                  <w:szCs w:val="20"/>
                </w:rPr>
                <w:t>www.covidtestingportal.scot</w:t>
              </w:r>
            </w:hyperlink>
            <w:r w:rsidR="00D304EF" w:rsidRPr="003509A2">
              <w:rPr>
                <w:rFonts w:ascii="Arial" w:hAnsi="Arial" w:cs="Arial"/>
                <w:sz w:val="20"/>
                <w:szCs w:val="20"/>
              </w:rPr>
              <w:t>.</w:t>
            </w:r>
          </w:p>
          <w:p w14:paraId="634FA930" w14:textId="77777777" w:rsidR="00994710" w:rsidRPr="003509A2" w:rsidRDefault="00994710" w:rsidP="00E527F3">
            <w:pPr>
              <w:rPr>
                <w:rFonts w:ascii="Arial" w:hAnsi="Arial" w:cs="Arial"/>
                <w:sz w:val="20"/>
                <w:szCs w:val="20"/>
              </w:rPr>
            </w:pPr>
          </w:p>
          <w:p w14:paraId="021A80EA" w14:textId="7AF8EC10" w:rsidR="00994710" w:rsidRPr="003509A2" w:rsidRDefault="00994710" w:rsidP="00E527F3">
            <w:pPr>
              <w:rPr>
                <w:rFonts w:ascii="Arial" w:hAnsi="Arial" w:cs="Arial"/>
                <w:sz w:val="20"/>
                <w:szCs w:val="20"/>
              </w:rPr>
            </w:pPr>
            <w:r w:rsidRPr="003509A2">
              <w:rPr>
                <w:rFonts w:ascii="Arial" w:hAnsi="Arial" w:cs="Arial"/>
                <w:sz w:val="20"/>
                <w:szCs w:val="20"/>
              </w:rPr>
              <w:t>If an asymptomatic patient facing member of staff tests positive through LFD they no longer need to take a PCR test to c</w:t>
            </w:r>
            <w:r w:rsidR="00594846" w:rsidRPr="003509A2">
              <w:rPr>
                <w:rFonts w:ascii="Arial" w:hAnsi="Arial" w:cs="Arial"/>
                <w:sz w:val="20"/>
                <w:szCs w:val="20"/>
              </w:rPr>
              <w:t>onfirm their positive status. They</w:t>
            </w:r>
            <w:r w:rsidRPr="003509A2">
              <w:rPr>
                <w:rFonts w:ascii="Arial" w:hAnsi="Arial" w:cs="Arial"/>
                <w:sz w:val="20"/>
                <w:szCs w:val="20"/>
              </w:rPr>
              <w:t xml:space="preserve"> should </w:t>
            </w:r>
            <w:r w:rsidR="00D304EF" w:rsidRPr="003509A2">
              <w:rPr>
                <w:rFonts w:ascii="Arial" w:hAnsi="Arial" w:cs="Arial"/>
                <w:sz w:val="20"/>
                <w:szCs w:val="20"/>
              </w:rPr>
              <w:t xml:space="preserve">record their result at </w:t>
            </w:r>
            <w:hyperlink r:id="rId26" w:history="1">
              <w:r w:rsidR="00D304EF" w:rsidRPr="003509A2">
                <w:rPr>
                  <w:rStyle w:val="Hyperlink"/>
                  <w:rFonts w:ascii="Arial" w:hAnsi="Arial" w:cs="Arial"/>
                  <w:sz w:val="20"/>
                  <w:szCs w:val="20"/>
                </w:rPr>
                <w:t>www.covidtestingportal.scot</w:t>
              </w:r>
            </w:hyperlink>
            <w:r w:rsidR="00D304EF" w:rsidRPr="003509A2">
              <w:rPr>
                <w:rFonts w:ascii="Arial" w:hAnsi="Arial" w:cs="Arial"/>
                <w:sz w:val="20"/>
                <w:szCs w:val="20"/>
              </w:rPr>
              <w:t xml:space="preserve"> and </w:t>
            </w:r>
            <w:r w:rsidRPr="003509A2">
              <w:rPr>
                <w:rFonts w:ascii="Arial" w:hAnsi="Arial" w:cs="Arial"/>
                <w:sz w:val="20"/>
                <w:szCs w:val="20"/>
              </w:rPr>
              <w:t>be managed as a confirm</w:t>
            </w:r>
            <w:r w:rsidR="00D304EF" w:rsidRPr="003509A2">
              <w:rPr>
                <w:rFonts w:ascii="Arial" w:hAnsi="Arial" w:cs="Arial"/>
                <w:sz w:val="20"/>
                <w:szCs w:val="20"/>
              </w:rPr>
              <w:t>ed positive case of COVID-19</w:t>
            </w:r>
            <w:r w:rsidRPr="003509A2">
              <w:rPr>
                <w:rFonts w:ascii="Arial" w:hAnsi="Arial" w:cs="Arial"/>
                <w:sz w:val="20"/>
                <w:szCs w:val="20"/>
              </w:rPr>
              <w:t xml:space="preserve"> follow</w:t>
            </w:r>
            <w:r w:rsidR="00D304EF" w:rsidRPr="003509A2">
              <w:rPr>
                <w:rFonts w:ascii="Arial" w:hAnsi="Arial" w:cs="Arial"/>
                <w:sz w:val="20"/>
                <w:szCs w:val="20"/>
              </w:rPr>
              <w:t>ing</w:t>
            </w:r>
            <w:r w:rsidRPr="003509A2">
              <w:rPr>
                <w:rFonts w:ascii="Arial" w:hAnsi="Arial" w:cs="Arial"/>
                <w:sz w:val="20"/>
                <w:szCs w:val="20"/>
              </w:rPr>
              <w:t xml:space="preserve"> the guidance in the </w:t>
            </w:r>
            <w:hyperlink r:id="rId27" w:history="1">
              <w:r w:rsidRPr="005C0869">
                <w:rPr>
                  <w:rStyle w:val="Hyperlink"/>
                  <w:rFonts w:ascii="Arial" w:hAnsi="Arial" w:cs="Arial"/>
                  <w:sz w:val="20"/>
                  <w:szCs w:val="20"/>
                </w:rPr>
                <w:t>Staff Testing Flow Chart</w:t>
              </w:r>
            </w:hyperlink>
            <w:r w:rsidRPr="003509A2">
              <w:rPr>
                <w:rFonts w:ascii="Arial" w:hAnsi="Arial" w:cs="Arial"/>
                <w:sz w:val="20"/>
                <w:szCs w:val="20"/>
              </w:rPr>
              <w:t>.</w:t>
            </w:r>
          </w:p>
          <w:p w14:paraId="580574EF" w14:textId="77777777" w:rsidR="00994710" w:rsidRPr="003509A2" w:rsidRDefault="00994710" w:rsidP="00E527F3">
            <w:pPr>
              <w:rPr>
                <w:rFonts w:ascii="Arial" w:hAnsi="Arial" w:cs="Arial"/>
                <w:sz w:val="20"/>
                <w:szCs w:val="20"/>
              </w:rPr>
            </w:pPr>
          </w:p>
          <w:p w14:paraId="0ABC4831" w14:textId="18AB0C67" w:rsidR="002A419D" w:rsidRPr="003509A2" w:rsidRDefault="004E30E6" w:rsidP="00E527F3">
            <w:pPr>
              <w:rPr>
                <w:rFonts w:ascii="Arial" w:hAnsi="Arial" w:cs="Arial"/>
                <w:strike/>
                <w:sz w:val="20"/>
                <w:szCs w:val="20"/>
              </w:rPr>
            </w:pPr>
            <w:r w:rsidRPr="003509A2">
              <w:rPr>
                <w:rFonts w:ascii="Arial" w:hAnsi="Arial" w:cs="Arial"/>
                <w:sz w:val="20"/>
                <w:szCs w:val="20"/>
              </w:rPr>
              <w:t xml:space="preserve">All </w:t>
            </w:r>
            <w:r w:rsidRPr="003509A2">
              <w:rPr>
                <w:rFonts w:ascii="Arial" w:hAnsi="Arial" w:cs="Arial"/>
                <w:b/>
                <w:sz w:val="20"/>
                <w:szCs w:val="20"/>
              </w:rPr>
              <w:t>non-patient facing staff</w:t>
            </w:r>
            <w:r w:rsidRPr="003509A2">
              <w:rPr>
                <w:rFonts w:ascii="Arial" w:hAnsi="Arial" w:cs="Arial"/>
                <w:sz w:val="20"/>
                <w:szCs w:val="20"/>
              </w:rPr>
              <w:t xml:space="preserve"> are no longer required to undertake routine workplace asymptomatic staff testing</w:t>
            </w:r>
            <w:r w:rsidR="00994710" w:rsidRPr="003509A2">
              <w:rPr>
                <w:rFonts w:ascii="Arial" w:hAnsi="Arial" w:cs="Arial"/>
                <w:sz w:val="20"/>
                <w:szCs w:val="20"/>
              </w:rPr>
              <w:t>.</w:t>
            </w:r>
          </w:p>
          <w:p w14:paraId="041BE874" w14:textId="77777777" w:rsidR="002A419D" w:rsidRPr="003509A2" w:rsidRDefault="002A419D" w:rsidP="00E527F3">
            <w:pPr>
              <w:rPr>
                <w:rFonts w:ascii="Arial" w:hAnsi="Arial" w:cs="Arial"/>
                <w:sz w:val="20"/>
                <w:szCs w:val="20"/>
              </w:rPr>
            </w:pPr>
          </w:p>
          <w:p w14:paraId="04B12BD5" w14:textId="4585C7AC" w:rsidR="00994710" w:rsidRPr="003509A2" w:rsidRDefault="00994710" w:rsidP="00E527F3">
            <w:pPr>
              <w:rPr>
                <w:rFonts w:ascii="Arial" w:hAnsi="Arial" w:cs="Arial"/>
                <w:sz w:val="20"/>
                <w:szCs w:val="20"/>
              </w:rPr>
            </w:pPr>
            <w:r w:rsidRPr="003509A2">
              <w:rPr>
                <w:rFonts w:ascii="Arial" w:hAnsi="Arial" w:cs="Arial"/>
                <w:b/>
                <w:sz w:val="20"/>
                <w:szCs w:val="20"/>
              </w:rPr>
              <w:t xml:space="preserve">Symptomatic staff </w:t>
            </w:r>
            <w:r w:rsidRPr="003509A2">
              <w:rPr>
                <w:rFonts w:ascii="Arial" w:hAnsi="Arial" w:cs="Arial"/>
                <w:sz w:val="20"/>
                <w:szCs w:val="20"/>
              </w:rPr>
              <w:t>(regardl</w:t>
            </w:r>
            <w:r w:rsidR="00594846" w:rsidRPr="003509A2">
              <w:rPr>
                <w:rFonts w:ascii="Arial" w:hAnsi="Arial" w:cs="Arial"/>
                <w:sz w:val="20"/>
                <w:szCs w:val="20"/>
              </w:rPr>
              <w:t>ess of role or vaccination status</w:t>
            </w:r>
            <w:r w:rsidRPr="003509A2">
              <w:rPr>
                <w:rFonts w:ascii="Arial" w:hAnsi="Arial" w:cs="Arial"/>
                <w:sz w:val="20"/>
                <w:szCs w:val="20"/>
              </w:rPr>
              <w:t xml:space="preserve">) that have symptoms of a respiratory infection, a high temperature or do not feel well enough for work should undertake a LFD test and follow the guidance on the </w:t>
            </w:r>
            <w:hyperlink r:id="rId28" w:history="1">
              <w:r w:rsidRPr="005C0869">
                <w:rPr>
                  <w:rStyle w:val="Hyperlink"/>
                  <w:rFonts w:ascii="Arial" w:hAnsi="Arial" w:cs="Arial"/>
                  <w:sz w:val="20"/>
                  <w:szCs w:val="20"/>
                </w:rPr>
                <w:t>Staff Testing Flow Chart</w:t>
              </w:r>
            </w:hyperlink>
            <w:r w:rsidRPr="003509A2">
              <w:rPr>
                <w:rFonts w:ascii="Arial" w:hAnsi="Arial" w:cs="Arial"/>
                <w:sz w:val="20"/>
                <w:szCs w:val="20"/>
              </w:rPr>
              <w:t>.</w:t>
            </w:r>
          </w:p>
          <w:p w14:paraId="5FB49844" w14:textId="77777777" w:rsidR="00994710" w:rsidRDefault="00994710" w:rsidP="00E527F3">
            <w:pPr>
              <w:rPr>
                <w:rFonts w:ascii="Arial" w:hAnsi="Arial" w:cs="Arial"/>
                <w:sz w:val="20"/>
                <w:szCs w:val="20"/>
              </w:rPr>
            </w:pPr>
          </w:p>
          <w:p w14:paraId="60F47EC5" w14:textId="44384408" w:rsidR="00D02B51" w:rsidRDefault="00D02B51" w:rsidP="00E527F3">
            <w:pPr>
              <w:rPr>
                <w:rFonts w:ascii="Arial" w:hAnsi="Arial" w:cs="Arial"/>
                <w:sz w:val="20"/>
                <w:szCs w:val="20"/>
              </w:rPr>
            </w:pPr>
            <w:r>
              <w:rPr>
                <w:rFonts w:ascii="Arial" w:hAnsi="Arial" w:cs="Arial"/>
                <w:sz w:val="20"/>
                <w:szCs w:val="20"/>
              </w:rPr>
              <w:t>If symptomatic</w:t>
            </w:r>
            <w:r w:rsidR="00376581" w:rsidRPr="00295E29">
              <w:rPr>
                <w:rFonts w:ascii="Arial" w:hAnsi="Arial" w:cs="Arial"/>
                <w:sz w:val="20"/>
                <w:szCs w:val="20"/>
              </w:rPr>
              <w:t>,</w:t>
            </w:r>
            <w:r w:rsidR="00994710">
              <w:rPr>
                <w:rFonts w:ascii="Arial" w:hAnsi="Arial" w:cs="Arial"/>
                <w:sz w:val="20"/>
                <w:szCs w:val="20"/>
              </w:rPr>
              <w:t xml:space="preserve"> staff should</w:t>
            </w:r>
            <w:r>
              <w:rPr>
                <w:rFonts w:ascii="Arial" w:hAnsi="Arial" w:cs="Arial"/>
                <w:sz w:val="20"/>
                <w:szCs w:val="20"/>
              </w:rPr>
              <w:t xml:space="preserve"> not come into work</w:t>
            </w:r>
            <w:r w:rsidR="00404305">
              <w:rPr>
                <w:rFonts w:ascii="Arial" w:hAnsi="Arial" w:cs="Arial"/>
                <w:sz w:val="20"/>
                <w:szCs w:val="20"/>
              </w:rPr>
              <w:t>.</w:t>
            </w:r>
          </w:p>
          <w:p w14:paraId="0FD79797" w14:textId="77777777" w:rsidR="00404305" w:rsidRDefault="00404305" w:rsidP="00E527F3">
            <w:pPr>
              <w:rPr>
                <w:rFonts w:ascii="Arial" w:hAnsi="Arial" w:cs="Arial"/>
                <w:sz w:val="20"/>
                <w:szCs w:val="20"/>
              </w:rPr>
            </w:pPr>
          </w:p>
          <w:p w14:paraId="6ADC274F" w14:textId="5D99EA58" w:rsidR="00D02B51" w:rsidRDefault="00D02B51" w:rsidP="00E527F3">
            <w:pPr>
              <w:rPr>
                <w:rFonts w:ascii="Arial" w:hAnsi="Arial" w:cs="Arial"/>
                <w:sz w:val="20"/>
                <w:szCs w:val="20"/>
              </w:rPr>
            </w:pPr>
            <w:r>
              <w:rPr>
                <w:rFonts w:ascii="Arial" w:hAnsi="Arial" w:cs="Arial"/>
                <w:sz w:val="20"/>
                <w:szCs w:val="20"/>
              </w:rPr>
              <w:lastRenderedPageBreak/>
              <w:t>If become symptomatic at wor</w:t>
            </w:r>
            <w:r w:rsidRPr="00295E29">
              <w:rPr>
                <w:rFonts w:ascii="Arial" w:hAnsi="Arial" w:cs="Arial"/>
                <w:sz w:val="20"/>
                <w:szCs w:val="20"/>
              </w:rPr>
              <w:t>k</w:t>
            </w:r>
            <w:r w:rsidR="00376581" w:rsidRPr="00295E29">
              <w:rPr>
                <w:rFonts w:ascii="Arial" w:hAnsi="Arial" w:cs="Arial"/>
                <w:sz w:val="20"/>
                <w:szCs w:val="20"/>
              </w:rPr>
              <w:t>,</w:t>
            </w:r>
            <w:r>
              <w:rPr>
                <w:rFonts w:ascii="Arial" w:hAnsi="Arial" w:cs="Arial"/>
                <w:sz w:val="20"/>
                <w:szCs w:val="20"/>
              </w:rPr>
              <w:t xml:space="preserve"> staff go home</w:t>
            </w:r>
            <w:r w:rsidR="00404305">
              <w:rPr>
                <w:rFonts w:ascii="Arial" w:hAnsi="Arial" w:cs="Arial"/>
                <w:sz w:val="20"/>
                <w:szCs w:val="20"/>
              </w:rPr>
              <w:t>.</w:t>
            </w:r>
          </w:p>
          <w:p w14:paraId="2A5D8643" w14:textId="77777777" w:rsidR="00D02B51" w:rsidRDefault="00D02B51" w:rsidP="00E527F3">
            <w:pPr>
              <w:rPr>
                <w:rFonts w:ascii="Arial" w:hAnsi="Arial" w:cs="Arial"/>
                <w:sz w:val="20"/>
                <w:szCs w:val="20"/>
              </w:rPr>
            </w:pPr>
          </w:p>
          <w:p w14:paraId="2C3C8792" w14:textId="5FEA669E" w:rsidR="00E527F3" w:rsidRDefault="00E527F3" w:rsidP="00E527F3">
            <w:pPr>
              <w:rPr>
                <w:rFonts w:ascii="Arial" w:hAnsi="Arial" w:cs="Arial"/>
                <w:sz w:val="20"/>
                <w:szCs w:val="20"/>
              </w:rPr>
            </w:pPr>
            <w:r w:rsidRPr="005154C7">
              <w:rPr>
                <w:rFonts w:ascii="Arial" w:eastAsia="Calibri" w:hAnsi="Arial" w:cs="Arial"/>
                <w:color w:val="000000"/>
                <w:sz w:val="20"/>
                <w:szCs w:val="20"/>
                <w:lang w:eastAsia="en-GB"/>
              </w:rPr>
              <w:t xml:space="preserve">Staff wear a </w:t>
            </w:r>
            <w:r w:rsidR="00404305">
              <w:rPr>
                <w:rFonts w:ascii="Arial" w:eastAsia="Calibri" w:hAnsi="Arial" w:cs="Arial"/>
                <w:color w:val="000000"/>
                <w:sz w:val="20"/>
                <w:szCs w:val="20"/>
                <w:lang w:eastAsia="en-GB"/>
              </w:rPr>
              <w:t>FRSM/FFP3</w:t>
            </w:r>
            <w:r w:rsidR="007F425E">
              <w:rPr>
                <w:rFonts w:ascii="Arial" w:eastAsia="Calibri" w:hAnsi="Arial" w:cs="Arial"/>
                <w:color w:val="000000"/>
                <w:sz w:val="20"/>
                <w:szCs w:val="20"/>
                <w:lang w:eastAsia="en-GB"/>
              </w:rPr>
              <w:t xml:space="preserve"> as per </w:t>
            </w:r>
            <w:r w:rsidR="007F425E" w:rsidRPr="00483E1C">
              <w:rPr>
                <w:rFonts w:ascii="Arial" w:hAnsi="Arial" w:cs="Arial"/>
                <w:sz w:val="20"/>
                <w:szCs w:val="20"/>
              </w:rPr>
              <w:t>Winter (2021-2022), Respiratory Infections in Health and Care settings, IPC addendum</w:t>
            </w:r>
            <w:r w:rsidR="00376581">
              <w:rPr>
                <w:rFonts w:ascii="Arial" w:hAnsi="Arial" w:cs="Arial"/>
                <w:sz w:val="20"/>
                <w:szCs w:val="20"/>
              </w:rPr>
              <w:t>.</w:t>
            </w:r>
          </w:p>
          <w:p w14:paraId="362F0DDD" w14:textId="77777777" w:rsidR="00DF040A" w:rsidRDefault="00DF040A" w:rsidP="00DF040A">
            <w:pPr>
              <w:rPr>
                <w:rFonts w:ascii="Arial" w:eastAsia="Calibri" w:hAnsi="Arial" w:cs="Arial"/>
                <w:sz w:val="20"/>
                <w:szCs w:val="20"/>
                <w:lang w:eastAsia="en-GB"/>
              </w:rPr>
            </w:pPr>
          </w:p>
          <w:p w14:paraId="7B6AD540" w14:textId="4633A97B" w:rsidR="00DF040A" w:rsidRDefault="00DF040A" w:rsidP="00DF040A">
            <w:pPr>
              <w:rPr>
                <w:rFonts w:ascii="Arial" w:eastAsia="Calibri" w:hAnsi="Arial" w:cs="Arial"/>
                <w:sz w:val="20"/>
                <w:szCs w:val="20"/>
                <w:lang w:eastAsia="en-GB"/>
              </w:rPr>
            </w:pPr>
            <w:r w:rsidRPr="00DF040A">
              <w:rPr>
                <w:rFonts w:ascii="Arial" w:eastAsia="Calibri" w:hAnsi="Arial" w:cs="Arial"/>
                <w:sz w:val="20"/>
                <w:szCs w:val="20"/>
                <w:lang w:eastAsia="en-GB"/>
              </w:rPr>
              <w:t>FRSM use continues</w:t>
            </w:r>
            <w:r>
              <w:rPr>
                <w:rFonts w:ascii="Arial" w:eastAsia="Calibri" w:hAnsi="Arial" w:cs="Arial"/>
                <w:sz w:val="20"/>
                <w:szCs w:val="20"/>
                <w:lang w:eastAsia="en-GB"/>
              </w:rPr>
              <w:t xml:space="preserve"> in all clinical areas.</w:t>
            </w:r>
          </w:p>
          <w:p w14:paraId="46F9B77D" w14:textId="77777777" w:rsidR="00DF040A" w:rsidRPr="00DF040A" w:rsidRDefault="00DF040A" w:rsidP="00DF040A">
            <w:pPr>
              <w:rPr>
                <w:rFonts w:ascii="Arial" w:eastAsia="Calibri" w:hAnsi="Arial" w:cs="Arial"/>
                <w:sz w:val="20"/>
                <w:szCs w:val="20"/>
                <w:lang w:eastAsia="en-GB"/>
              </w:rPr>
            </w:pPr>
          </w:p>
          <w:p w14:paraId="4C83F35B" w14:textId="77777777" w:rsidR="00DF040A" w:rsidRDefault="00DF040A" w:rsidP="00DF040A">
            <w:pPr>
              <w:rPr>
                <w:rFonts w:ascii="Arial" w:eastAsia="Calibri" w:hAnsi="Arial" w:cs="Arial"/>
                <w:sz w:val="20"/>
                <w:szCs w:val="20"/>
                <w:lang w:eastAsia="en-GB"/>
              </w:rPr>
            </w:pPr>
            <w:r w:rsidRPr="00DF040A">
              <w:rPr>
                <w:rFonts w:ascii="Arial" w:eastAsia="Calibri" w:hAnsi="Arial" w:cs="Arial"/>
                <w:sz w:val="20"/>
                <w:szCs w:val="20"/>
                <w:lang w:eastAsia="en-GB"/>
              </w:rPr>
              <w:t>NHSG will continue to utilise FRSMs for all healthcare workers, visitors, patients and attendees mobilising within their clinical and hospital sites and will provide donning and doffing stations at all appropriate entry and egress points to enable this</w:t>
            </w:r>
            <w:r>
              <w:rPr>
                <w:rFonts w:ascii="Arial" w:eastAsia="Calibri" w:hAnsi="Arial" w:cs="Arial"/>
                <w:sz w:val="20"/>
                <w:szCs w:val="20"/>
                <w:lang w:eastAsia="en-GB"/>
              </w:rPr>
              <w:t>.</w:t>
            </w:r>
          </w:p>
          <w:p w14:paraId="4488BC8B" w14:textId="77777777" w:rsidR="00DF040A" w:rsidRPr="00DF040A" w:rsidRDefault="00DF040A" w:rsidP="00DF040A">
            <w:pPr>
              <w:rPr>
                <w:rFonts w:ascii="Arial" w:eastAsia="Calibri" w:hAnsi="Arial" w:cs="Arial"/>
                <w:sz w:val="20"/>
                <w:szCs w:val="20"/>
                <w:lang w:eastAsia="en-GB"/>
              </w:rPr>
            </w:pPr>
          </w:p>
          <w:p w14:paraId="6E809855" w14:textId="4EC756D9" w:rsidR="00BF05D9" w:rsidRDefault="00DF040A" w:rsidP="00DF040A">
            <w:pPr>
              <w:rPr>
                <w:rFonts w:ascii="Arial" w:eastAsia="Calibri" w:hAnsi="Arial" w:cs="Arial"/>
                <w:sz w:val="20"/>
                <w:szCs w:val="20"/>
                <w:lang w:eastAsia="en-GB"/>
              </w:rPr>
            </w:pPr>
            <w:r w:rsidRPr="2B6460DD">
              <w:rPr>
                <w:rFonts w:ascii="Arial" w:eastAsia="Calibri" w:hAnsi="Arial" w:cs="Arial"/>
                <w:sz w:val="20"/>
                <w:szCs w:val="20"/>
                <w:lang w:eastAsia="en-GB"/>
              </w:rPr>
              <w:t>Those who work solely within non-clinical buildings, within which clinical care is not provided can exercise professional judgement or personal choice and continue to utilise FRSMs and / or face coverings</w:t>
            </w:r>
            <w:r w:rsidR="007A4408" w:rsidRPr="2B6460DD">
              <w:rPr>
                <w:rFonts w:ascii="Arial" w:eastAsia="Calibri" w:hAnsi="Arial" w:cs="Arial"/>
                <w:sz w:val="20"/>
                <w:szCs w:val="20"/>
                <w:lang w:eastAsia="en-GB"/>
              </w:rPr>
              <w:t xml:space="preserve"> but they are no longer mandatory</w:t>
            </w:r>
            <w:r w:rsidRPr="2B6460DD">
              <w:rPr>
                <w:rFonts w:ascii="Arial" w:eastAsia="Calibri" w:hAnsi="Arial" w:cs="Arial"/>
                <w:sz w:val="20"/>
                <w:szCs w:val="20"/>
                <w:lang w:eastAsia="en-GB"/>
              </w:rPr>
              <w:t>.</w:t>
            </w:r>
          </w:p>
          <w:p w14:paraId="1E238B58" w14:textId="19A16B78" w:rsidR="2B6460DD" w:rsidRDefault="2B6460DD" w:rsidP="2B6460DD">
            <w:pPr>
              <w:rPr>
                <w:rFonts w:ascii="Arial" w:eastAsia="Calibri" w:hAnsi="Arial" w:cs="Arial"/>
                <w:sz w:val="20"/>
                <w:szCs w:val="20"/>
                <w:lang w:eastAsia="en-GB"/>
              </w:rPr>
            </w:pPr>
          </w:p>
          <w:p w14:paraId="4131709A" w14:textId="76D42455" w:rsidR="009903D3" w:rsidRPr="009903D3" w:rsidRDefault="2B6460DD" w:rsidP="2B6460DD">
            <w:pPr>
              <w:rPr>
                <w:rFonts w:ascii="Arial" w:eastAsia="Calibri" w:hAnsi="Arial" w:cs="Arial"/>
                <w:sz w:val="20"/>
                <w:szCs w:val="20"/>
                <w:lang w:eastAsia="en-GB"/>
              </w:rPr>
            </w:pPr>
            <w:r w:rsidRPr="2B6460DD">
              <w:rPr>
                <w:rFonts w:ascii="Arial" w:eastAsia="Calibri" w:hAnsi="Arial" w:cs="Arial"/>
                <w:sz w:val="20"/>
                <w:szCs w:val="20"/>
                <w:lang w:eastAsia="en-GB"/>
              </w:rPr>
              <w:t xml:space="preserve">Buildings such as GP practices, community pharmacy, dental offices, </w:t>
            </w:r>
            <w:r w:rsidR="009968A0" w:rsidRPr="2B6460DD">
              <w:rPr>
                <w:rFonts w:ascii="Arial" w:eastAsia="Calibri" w:hAnsi="Arial" w:cs="Arial"/>
                <w:sz w:val="20"/>
                <w:szCs w:val="20"/>
                <w:lang w:eastAsia="en-GB"/>
              </w:rPr>
              <w:t>etc.</w:t>
            </w:r>
            <w:r w:rsidRPr="2B6460DD">
              <w:rPr>
                <w:rFonts w:ascii="Arial" w:eastAsia="Calibri" w:hAnsi="Arial" w:cs="Arial"/>
                <w:sz w:val="20"/>
                <w:szCs w:val="20"/>
                <w:lang w:eastAsia="en-GB"/>
              </w:rPr>
              <w:t xml:space="preserve"> are considered clinical areas. It is recognised there may be zones within these premises that would be considered non-clinical. For e.g., an upper floor with administrative offices.</w:t>
            </w:r>
          </w:p>
          <w:p w14:paraId="6840D4F0" w14:textId="74C00D27" w:rsidR="009903D3" w:rsidRPr="009903D3" w:rsidRDefault="009903D3" w:rsidP="2B6460DD">
            <w:pPr>
              <w:rPr>
                <w:rFonts w:ascii="Arial" w:eastAsia="Calibri" w:hAnsi="Arial" w:cs="Arial"/>
                <w:sz w:val="20"/>
                <w:szCs w:val="20"/>
                <w:lang w:eastAsia="en-GB"/>
              </w:rPr>
            </w:pPr>
          </w:p>
          <w:p w14:paraId="6A8B5E20" w14:textId="40561106" w:rsidR="009903D3" w:rsidRPr="009903D3" w:rsidRDefault="2B6460DD" w:rsidP="2B6460DD">
            <w:pPr>
              <w:rPr>
                <w:rFonts w:ascii="Arial" w:eastAsia="Calibri" w:hAnsi="Arial" w:cs="Arial"/>
                <w:sz w:val="20"/>
                <w:szCs w:val="20"/>
                <w:lang w:eastAsia="en-GB"/>
              </w:rPr>
            </w:pPr>
            <w:r w:rsidRPr="2B6460DD">
              <w:rPr>
                <w:rFonts w:ascii="Arial" w:eastAsia="Calibri" w:hAnsi="Arial" w:cs="Arial"/>
                <w:sz w:val="20"/>
                <w:szCs w:val="20"/>
                <w:lang w:eastAsia="en-GB"/>
              </w:rPr>
              <w:t>Movement from nonclinical buildings or zones to clinical requires the individual to don an FRSM upon entry</w:t>
            </w:r>
          </w:p>
          <w:p w14:paraId="78427676" w14:textId="35048C3F" w:rsidR="009903D3" w:rsidRPr="009903D3" w:rsidRDefault="009903D3" w:rsidP="2B6460DD">
            <w:pPr>
              <w:rPr>
                <w:lang w:eastAsia="en-GB"/>
              </w:rPr>
            </w:pPr>
          </w:p>
          <w:p w14:paraId="4BDBEEEC" w14:textId="3700C866" w:rsidR="001467CB" w:rsidRDefault="009903D3" w:rsidP="009903D3">
            <w:pPr>
              <w:rPr>
                <w:rFonts w:ascii="Arial" w:eastAsia="Calibri" w:hAnsi="Arial" w:cs="Arial"/>
                <w:color w:val="000000"/>
                <w:sz w:val="20"/>
                <w:szCs w:val="20"/>
                <w:lang w:eastAsia="en-GB"/>
              </w:rPr>
            </w:pPr>
            <w:r w:rsidRPr="009903D3">
              <w:rPr>
                <w:rFonts w:ascii="Arial" w:eastAsia="Calibri" w:hAnsi="Arial" w:cs="Arial"/>
                <w:color w:val="000000"/>
                <w:sz w:val="20"/>
                <w:szCs w:val="20"/>
                <w:lang w:eastAsia="en-GB"/>
              </w:rPr>
              <w:t>The requirement to physically distance in health and</w:t>
            </w:r>
            <w:r>
              <w:rPr>
                <w:rFonts w:ascii="Arial" w:eastAsia="Calibri" w:hAnsi="Arial" w:cs="Arial"/>
                <w:color w:val="000000"/>
                <w:sz w:val="20"/>
                <w:szCs w:val="20"/>
                <w:lang w:eastAsia="en-GB"/>
              </w:rPr>
              <w:t xml:space="preserve"> care settings has been </w:t>
            </w:r>
            <w:r>
              <w:rPr>
                <w:rFonts w:ascii="Arial" w:eastAsia="Calibri" w:hAnsi="Arial" w:cs="Arial"/>
                <w:color w:val="000000"/>
                <w:sz w:val="20"/>
                <w:szCs w:val="20"/>
                <w:lang w:eastAsia="en-GB"/>
              </w:rPr>
              <w:lastRenderedPageBreak/>
              <w:t>removed. However, staff at increased risk of Covid-19</w:t>
            </w:r>
            <w:r w:rsidR="00B12999" w:rsidRPr="00AA6AC7">
              <w:rPr>
                <w:rFonts w:ascii="Arial" w:eastAsia="Calibri" w:hAnsi="Arial" w:cs="Arial"/>
                <w:color w:val="000000"/>
                <w:sz w:val="20"/>
                <w:szCs w:val="20"/>
                <w:lang w:eastAsia="en-GB"/>
              </w:rPr>
              <w:t xml:space="preserve"> due to underlying health reasons,</w:t>
            </w:r>
            <w:r w:rsidRPr="00AA6AC7">
              <w:rPr>
                <w:rFonts w:ascii="Arial" w:eastAsia="Calibri" w:hAnsi="Arial" w:cs="Arial"/>
                <w:color w:val="000000"/>
                <w:sz w:val="20"/>
                <w:szCs w:val="20"/>
                <w:lang w:eastAsia="en-GB"/>
              </w:rPr>
              <w:t xml:space="preserve"> or those with personal views/concerns about the risks may continue to implement </w:t>
            </w:r>
            <w:r w:rsidR="00C50715" w:rsidRPr="00AA6AC7">
              <w:rPr>
                <w:rFonts w:ascii="Arial" w:eastAsia="Calibri" w:hAnsi="Arial" w:cs="Arial"/>
                <w:color w:val="000000"/>
                <w:sz w:val="20"/>
                <w:szCs w:val="20"/>
                <w:lang w:eastAsia="en-GB"/>
              </w:rPr>
              <w:t xml:space="preserve">2m </w:t>
            </w:r>
            <w:r w:rsidRPr="00AA6AC7">
              <w:rPr>
                <w:rFonts w:ascii="Arial" w:eastAsia="Calibri" w:hAnsi="Arial" w:cs="Arial"/>
                <w:color w:val="000000"/>
                <w:sz w:val="20"/>
                <w:szCs w:val="20"/>
                <w:lang w:eastAsia="en-GB"/>
              </w:rPr>
              <w:t>physical</w:t>
            </w:r>
            <w:r>
              <w:rPr>
                <w:rFonts w:ascii="Arial" w:eastAsia="Calibri" w:hAnsi="Arial" w:cs="Arial"/>
                <w:color w:val="000000"/>
                <w:sz w:val="20"/>
                <w:szCs w:val="20"/>
                <w:lang w:eastAsia="en-GB"/>
              </w:rPr>
              <w:t xml:space="preserve"> distancing and should be supported to do so.</w:t>
            </w:r>
          </w:p>
          <w:p w14:paraId="2195AAE6" w14:textId="77777777" w:rsidR="001467CB" w:rsidRDefault="001467CB" w:rsidP="009903D3">
            <w:pPr>
              <w:rPr>
                <w:rFonts w:ascii="Arial" w:eastAsia="Calibri" w:hAnsi="Arial" w:cs="Arial"/>
                <w:color w:val="000000"/>
                <w:sz w:val="20"/>
                <w:szCs w:val="20"/>
                <w:lang w:eastAsia="en-GB"/>
              </w:rPr>
            </w:pPr>
          </w:p>
          <w:p w14:paraId="21EA4C75" w14:textId="7E33BAE4" w:rsidR="001467CB" w:rsidRPr="001467CB" w:rsidRDefault="001467CB" w:rsidP="009903D3">
            <w:pPr>
              <w:rPr>
                <w:rFonts w:ascii="Arial" w:eastAsia="Calibri" w:hAnsi="Arial" w:cs="Arial"/>
                <w:b/>
                <w:color w:val="000000"/>
                <w:sz w:val="20"/>
                <w:szCs w:val="20"/>
                <w:lang w:eastAsia="en-GB"/>
              </w:rPr>
            </w:pPr>
            <w:r w:rsidRPr="001467CB">
              <w:rPr>
                <w:rFonts w:ascii="Arial" w:eastAsia="Calibri" w:hAnsi="Arial" w:cs="Arial"/>
                <w:b/>
                <w:color w:val="000000"/>
                <w:sz w:val="20"/>
                <w:szCs w:val="20"/>
                <w:lang w:eastAsia="en-GB"/>
              </w:rPr>
              <w:t>Advice for Managers</w:t>
            </w:r>
          </w:p>
          <w:p w14:paraId="6E57AB64" w14:textId="28B59BF6" w:rsidR="00F7727E" w:rsidRDefault="001467CB" w:rsidP="009903D3">
            <w:r>
              <w:rPr>
                <w:rFonts w:ascii="Arial" w:eastAsia="Calibri" w:hAnsi="Arial" w:cs="Arial"/>
                <w:color w:val="000000"/>
                <w:sz w:val="20"/>
                <w:szCs w:val="20"/>
                <w:lang w:eastAsia="en-GB"/>
              </w:rPr>
              <w:t>The Distance Aware scheme offers an easily recognised shield symbol which can be worn to signify to other</w:t>
            </w:r>
            <w:r w:rsidR="00376581">
              <w:rPr>
                <w:rFonts w:ascii="Arial" w:eastAsia="Calibri" w:hAnsi="Arial" w:cs="Arial"/>
                <w:color w:val="000000"/>
                <w:sz w:val="20"/>
                <w:szCs w:val="20"/>
                <w:lang w:eastAsia="en-GB"/>
              </w:rPr>
              <w:t xml:space="preserve">s the need for extra distance. </w:t>
            </w:r>
            <w:r>
              <w:rPr>
                <w:rFonts w:ascii="Arial" w:eastAsia="Calibri" w:hAnsi="Arial" w:cs="Arial"/>
                <w:color w:val="000000"/>
                <w:sz w:val="20"/>
                <w:szCs w:val="20"/>
                <w:lang w:eastAsia="en-GB"/>
              </w:rPr>
              <w:t>Free badges and lanyards are available in</w:t>
            </w:r>
            <w:r w:rsidR="00F642AB">
              <w:rPr>
                <w:rFonts w:ascii="Arial" w:eastAsia="Calibri" w:hAnsi="Arial" w:cs="Arial"/>
                <w:color w:val="000000"/>
                <w:sz w:val="20"/>
                <w:szCs w:val="20"/>
                <w:lang w:eastAsia="en-GB"/>
              </w:rPr>
              <w:t xml:space="preserve"> council</w:t>
            </w:r>
            <w:r w:rsidR="00C035F1">
              <w:rPr>
                <w:rFonts w:ascii="Arial" w:eastAsia="Calibri" w:hAnsi="Arial" w:cs="Arial"/>
                <w:color w:val="000000"/>
                <w:sz w:val="20"/>
                <w:szCs w:val="20"/>
                <w:lang w:eastAsia="en-GB"/>
              </w:rPr>
              <w:t xml:space="preserve"> libraries, </w:t>
            </w:r>
            <w:r>
              <w:rPr>
                <w:rFonts w:ascii="Arial" w:eastAsia="Calibri" w:hAnsi="Arial" w:cs="Arial"/>
                <w:color w:val="000000"/>
                <w:sz w:val="20"/>
                <w:szCs w:val="20"/>
                <w:lang w:eastAsia="en-GB"/>
              </w:rPr>
              <w:t xml:space="preserve">ASDA </w:t>
            </w:r>
            <w:r w:rsidR="00F7727E">
              <w:rPr>
                <w:rFonts w:ascii="Arial" w:eastAsia="Calibri" w:hAnsi="Arial" w:cs="Arial"/>
                <w:color w:val="000000"/>
                <w:sz w:val="20"/>
                <w:szCs w:val="20"/>
                <w:lang w:eastAsia="en-GB"/>
              </w:rPr>
              <w:t>stores</w:t>
            </w:r>
            <w:r w:rsidR="00C035F1">
              <w:rPr>
                <w:rFonts w:ascii="Arial" w:eastAsia="Calibri" w:hAnsi="Arial" w:cs="Arial"/>
                <w:color w:val="000000"/>
                <w:sz w:val="20"/>
                <w:szCs w:val="20"/>
                <w:lang w:eastAsia="en-GB"/>
              </w:rPr>
              <w:t xml:space="preserve"> and a small number are available for staff at Lateral Flow Test collections points</w:t>
            </w:r>
            <w:r w:rsidR="00376581">
              <w:rPr>
                <w:rFonts w:ascii="Arial" w:eastAsia="Calibri" w:hAnsi="Arial" w:cs="Arial"/>
                <w:color w:val="000000"/>
                <w:sz w:val="20"/>
                <w:szCs w:val="20"/>
                <w:lang w:eastAsia="en-GB"/>
              </w:rPr>
              <w:t xml:space="preserve">. </w:t>
            </w:r>
            <w:r w:rsidR="00F7727E">
              <w:rPr>
                <w:rFonts w:ascii="Arial" w:eastAsia="Calibri" w:hAnsi="Arial" w:cs="Arial"/>
                <w:color w:val="000000"/>
                <w:sz w:val="20"/>
                <w:szCs w:val="20"/>
                <w:lang w:eastAsia="en-GB"/>
              </w:rPr>
              <w:t>Additional details can be found here:</w:t>
            </w:r>
          </w:p>
          <w:p w14:paraId="78844B4F" w14:textId="181D33A2" w:rsidR="00E527F3" w:rsidRPr="00AA6AC7" w:rsidRDefault="00193A28" w:rsidP="00E527F3">
            <w:pPr>
              <w:rPr>
                <w:rFonts w:ascii="Arial" w:eastAsia="Calibri" w:hAnsi="Arial" w:cs="Arial"/>
                <w:color w:val="000000"/>
                <w:sz w:val="20"/>
                <w:szCs w:val="20"/>
                <w:lang w:eastAsia="en-GB"/>
              </w:rPr>
            </w:pPr>
            <w:hyperlink r:id="rId29" w:history="1">
              <w:r w:rsidR="00F7727E" w:rsidRPr="00AA6AC7">
                <w:rPr>
                  <w:rFonts w:ascii="Arial" w:hAnsi="Arial" w:cs="Arial"/>
                  <w:color w:val="0000FF"/>
                  <w:sz w:val="20"/>
                  <w:szCs w:val="20"/>
                  <w:u w:val="single"/>
                </w:rPr>
                <w:t>Coronavirus (COVID-19): distance aware scheme - gov.scot (www.gov.scot)</w:t>
              </w:r>
            </w:hyperlink>
          </w:p>
          <w:p w14:paraId="6F87601C" w14:textId="788A7448" w:rsidR="00AC0308" w:rsidRPr="0082727E" w:rsidRDefault="00AC0308" w:rsidP="00A21361">
            <w:pPr>
              <w:rPr>
                <w:rFonts w:ascii="Arial" w:hAnsi="Arial" w:cs="Arial"/>
                <w:strike/>
                <w:sz w:val="20"/>
                <w:szCs w:val="20"/>
              </w:rPr>
            </w:pPr>
          </w:p>
        </w:tc>
        <w:tc>
          <w:tcPr>
            <w:tcW w:w="96" w:type="pct"/>
            <w:shd w:val="clear" w:color="auto" w:fill="auto"/>
          </w:tcPr>
          <w:p w14:paraId="377EFE85" w14:textId="637E78A6"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1DF700F8" w14:textId="4F49F666"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27ECFCF7" w14:textId="13A8D6ED" w:rsidR="003350E1" w:rsidRPr="007C793D" w:rsidRDefault="003350E1" w:rsidP="003350E1">
            <w:pPr>
              <w:tabs>
                <w:tab w:val="left" w:pos="720"/>
                <w:tab w:val="right" w:pos="13950"/>
              </w:tabs>
              <w:jc w:val="center"/>
              <w:rPr>
                <w:rFonts w:ascii="Arial" w:hAnsi="Arial" w:cs="Arial"/>
                <w:b/>
                <w:sz w:val="20"/>
                <w:szCs w:val="20"/>
              </w:rPr>
            </w:pPr>
          </w:p>
        </w:tc>
        <w:tc>
          <w:tcPr>
            <w:tcW w:w="918" w:type="pct"/>
            <w:shd w:val="clear" w:color="auto" w:fill="auto"/>
          </w:tcPr>
          <w:p w14:paraId="49B16586" w14:textId="0A9C851D" w:rsidR="00D84BBC" w:rsidRPr="007C793D" w:rsidRDefault="00D84BBC" w:rsidP="00D84BBC">
            <w:pPr>
              <w:tabs>
                <w:tab w:val="left" w:pos="720"/>
                <w:tab w:val="right" w:pos="13950"/>
              </w:tabs>
              <w:rPr>
                <w:rFonts w:ascii="Arial" w:hAnsi="Arial" w:cs="Arial"/>
                <w:sz w:val="20"/>
                <w:szCs w:val="20"/>
              </w:rPr>
            </w:pPr>
          </w:p>
        </w:tc>
        <w:tc>
          <w:tcPr>
            <w:tcW w:w="96" w:type="pct"/>
            <w:shd w:val="clear" w:color="auto" w:fill="auto"/>
          </w:tcPr>
          <w:p w14:paraId="35909EB2" w14:textId="7435D967"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0824E46A" w14:textId="6F463A42"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0A5B7082" w14:textId="7CDAC1B5" w:rsidR="003350E1" w:rsidRPr="007C793D" w:rsidRDefault="003350E1" w:rsidP="00B5648B">
            <w:pPr>
              <w:tabs>
                <w:tab w:val="left" w:pos="720"/>
                <w:tab w:val="right" w:pos="13950"/>
              </w:tabs>
              <w:jc w:val="center"/>
              <w:rPr>
                <w:rFonts w:ascii="Arial" w:hAnsi="Arial" w:cs="Arial"/>
                <w:b/>
                <w:sz w:val="20"/>
                <w:szCs w:val="20"/>
              </w:rPr>
            </w:pPr>
          </w:p>
        </w:tc>
        <w:tc>
          <w:tcPr>
            <w:tcW w:w="384" w:type="pct"/>
            <w:shd w:val="clear" w:color="auto" w:fill="auto"/>
          </w:tcPr>
          <w:p w14:paraId="70F7CEF7" w14:textId="7A2F1F90" w:rsidR="00D84BBC" w:rsidRPr="007C793D" w:rsidRDefault="00D84BBC" w:rsidP="00D84BBC">
            <w:pPr>
              <w:tabs>
                <w:tab w:val="left" w:pos="720"/>
                <w:tab w:val="right" w:pos="13950"/>
              </w:tabs>
              <w:rPr>
                <w:rFonts w:ascii="Arial" w:hAnsi="Arial" w:cs="Arial"/>
                <w:sz w:val="20"/>
                <w:szCs w:val="20"/>
              </w:rPr>
            </w:pPr>
          </w:p>
        </w:tc>
        <w:tc>
          <w:tcPr>
            <w:tcW w:w="231" w:type="pct"/>
          </w:tcPr>
          <w:p w14:paraId="6DCBCC38" w14:textId="38A7031C" w:rsidR="0096216C" w:rsidRPr="007C793D" w:rsidRDefault="0096216C" w:rsidP="003350E1">
            <w:pPr>
              <w:tabs>
                <w:tab w:val="left" w:pos="720"/>
                <w:tab w:val="right" w:pos="13950"/>
              </w:tabs>
              <w:rPr>
                <w:rFonts w:ascii="Arial" w:hAnsi="Arial" w:cs="Arial"/>
                <w:sz w:val="20"/>
                <w:szCs w:val="20"/>
              </w:rPr>
            </w:pPr>
          </w:p>
        </w:tc>
        <w:tc>
          <w:tcPr>
            <w:tcW w:w="333" w:type="pct"/>
          </w:tcPr>
          <w:p w14:paraId="3E666F2A" w14:textId="36215AD9" w:rsidR="0096216C" w:rsidRPr="007C793D" w:rsidRDefault="0096216C" w:rsidP="003350E1">
            <w:pPr>
              <w:tabs>
                <w:tab w:val="left" w:pos="720"/>
                <w:tab w:val="right" w:pos="13950"/>
              </w:tabs>
              <w:rPr>
                <w:rFonts w:ascii="Arial" w:hAnsi="Arial" w:cs="Arial"/>
                <w:sz w:val="20"/>
                <w:szCs w:val="20"/>
              </w:rPr>
            </w:pPr>
          </w:p>
        </w:tc>
      </w:tr>
      <w:tr w:rsidR="007B064E" w:rsidRPr="00604551" w14:paraId="115D79F0" w14:textId="77777777" w:rsidTr="004E30E6">
        <w:trPr>
          <w:cantSplit/>
          <w:trHeight w:val="720"/>
        </w:trPr>
        <w:tc>
          <w:tcPr>
            <w:tcW w:w="541" w:type="pct"/>
            <w:shd w:val="clear" w:color="auto" w:fill="auto"/>
          </w:tcPr>
          <w:p w14:paraId="541968FE" w14:textId="77A6A99E" w:rsidR="003350E1" w:rsidRPr="007C793D" w:rsidRDefault="00E527F3" w:rsidP="003350E1">
            <w:pPr>
              <w:tabs>
                <w:tab w:val="left" w:pos="720"/>
                <w:tab w:val="right" w:pos="13950"/>
              </w:tabs>
              <w:rPr>
                <w:rFonts w:ascii="Arial" w:hAnsi="Arial" w:cs="Arial"/>
                <w:sz w:val="20"/>
                <w:szCs w:val="20"/>
              </w:rPr>
            </w:pPr>
            <w:r w:rsidRPr="002D53E0">
              <w:rPr>
                <w:rFonts w:ascii="Arial" w:hAnsi="Arial" w:cs="Arial"/>
                <w:sz w:val="20"/>
                <w:szCs w:val="20"/>
              </w:rPr>
              <w:lastRenderedPageBreak/>
              <w:t xml:space="preserve">Patients who are infectious with COVID-19 (asymptomatic or symptomatic) and </w:t>
            </w:r>
            <w:r>
              <w:rPr>
                <w:rFonts w:ascii="Arial" w:hAnsi="Arial" w:cs="Arial"/>
                <w:sz w:val="20"/>
                <w:szCs w:val="20"/>
              </w:rPr>
              <w:t>present for clinical care.</w:t>
            </w:r>
          </w:p>
        </w:tc>
        <w:tc>
          <w:tcPr>
            <w:tcW w:w="798" w:type="pct"/>
            <w:shd w:val="clear" w:color="auto" w:fill="auto"/>
          </w:tcPr>
          <w:p w14:paraId="6DDDC451" w14:textId="7759CC90" w:rsidR="003350E1" w:rsidRPr="007C793D" w:rsidRDefault="00E527F3" w:rsidP="00C122B3">
            <w:pPr>
              <w:tabs>
                <w:tab w:val="left" w:pos="720"/>
                <w:tab w:val="right" w:pos="13950"/>
              </w:tabs>
              <w:rPr>
                <w:rFonts w:ascii="Arial" w:hAnsi="Arial" w:cs="Arial"/>
                <w:sz w:val="20"/>
                <w:szCs w:val="20"/>
              </w:rPr>
            </w:pPr>
            <w:r w:rsidRPr="1B12AD66">
              <w:rPr>
                <w:rFonts w:ascii="Arial" w:hAnsi="Arial" w:cs="Arial"/>
                <w:sz w:val="20"/>
                <w:szCs w:val="20"/>
              </w:rPr>
              <w:t xml:space="preserve">All staff and in particular staff identified by OHS as within </w:t>
            </w:r>
            <w:r w:rsidR="004C78E5" w:rsidRPr="00295E29">
              <w:rPr>
                <w:rFonts w:ascii="Arial" w:hAnsi="Arial" w:cs="Arial"/>
                <w:sz w:val="20"/>
                <w:szCs w:val="20"/>
              </w:rPr>
              <w:t>the highest risk</w:t>
            </w:r>
            <w:r w:rsidR="004C78E5">
              <w:rPr>
                <w:rFonts w:ascii="Arial" w:hAnsi="Arial" w:cs="Arial"/>
                <w:sz w:val="20"/>
                <w:szCs w:val="20"/>
              </w:rPr>
              <w:t xml:space="preserve"> </w:t>
            </w:r>
            <w:r w:rsidRPr="1B12AD66">
              <w:rPr>
                <w:rFonts w:ascii="Arial" w:hAnsi="Arial" w:cs="Arial"/>
                <w:sz w:val="20"/>
                <w:szCs w:val="20"/>
              </w:rPr>
              <w:t>grou</w:t>
            </w:r>
            <w:r w:rsidR="001467CB" w:rsidRPr="1B12AD66">
              <w:rPr>
                <w:rFonts w:ascii="Arial" w:hAnsi="Arial" w:cs="Arial"/>
                <w:sz w:val="20"/>
                <w:szCs w:val="20"/>
              </w:rPr>
              <w:t>p who may come in close contact</w:t>
            </w:r>
            <w:r w:rsidRPr="1B12AD66">
              <w:rPr>
                <w:rFonts w:ascii="Arial" w:hAnsi="Arial" w:cs="Arial"/>
                <w:sz w:val="20"/>
                <w:szCs w:val="20"/>
              </w:rPr>
              <w:t xml:space="preserve"> with these patients.</w:t>
            </w:r>
          </w:p>
        </w:tc>
        <w:tc>
          <w:tcPr>
            <w:tcW w:w="1222" w:type="pct"/>
            <w:shd w:val="clear" w:color="auto" w:fill="auto"/>
          </w:tcPr>
          <w:p w14:paraId="437C9A18" w14:textId="77777777" w:rsidR="00F7727E" w:rsidRDefault="00F7727E" w:rsidP="00F7727E">
            <w:pPr>
              <w:rPr>
                <w:rFonts w:ascii="Arial" w:hAnsi="Arial" w:cs="Arial"/>
                <w:sz w:val="20"/>
                <w:szCs w:val="20"/>
              </w:rPr>
            </w:pPr>
            <w:r w:rsidRPr="00DB4FB3">
              <w:rPr>
                <w:rFonts w:ascii="Arial" w:hAnsi="Arial" w:cs="Arial"/>
                <w:sz w:val="20"/>
                <w:szCs w:val="20"/>
              </w:rPr>
              <w:t>All inpatients require to have a COVID-19 LFD test undertaken on admission</w:t>
            </w:r>
            <w:r>
              <w:rPr>
                <w:rFonts w:ascii="Arial" w:hAnsi="Arial" w:cs="Arial"/>
                <w:sz w:val="20"/>
                <w:szCs w:val="20"/>
              </w:rPr>
              <w:t>.</w:t>
            </w:r>
          </w:p>
          <w:p w14:paraId="1E305533" w14:textId="77777777" w:rsidR="00F7727E" w:rsidRPr="00DB4FB3" w:rsidRDefault="00F7727E" w:rsidP="00F7727E">
            <w:pPr>
              <w:rPr>
                <w:rFonts w:ascii="Arial" w:hAnsi="Arial" w:cs="Arial"/>
                <w:sz w:val="20"/>
                <w:szCs w:val="20"/>
              </w:rPr>
            </w:pPr>
          </w:p>
          <w:p w14:paraId="3F414E22" w14:textId="1BB10F69" w:rsidR="00F7727E" w:rsidRDefault="00F7727E" w:rsidP="00F7727E">
            <w:pPr>
              <w:rPr>
                <w:rFonts w:ascii="Arial" w:hAnsi="Arial" w:cs="Arial"/>
                <w:sz w:val="20"/>
                <w:szCs w:val="20"/>
              </w:rPr>
            </w:pPr>
            <w:r w:rsidRPr="00DB4FB3">
              <w:rPr>
                <w:rFonts w:ascii="Arial" w:hAnsi="Arial" w:cs="Arial"/>
                <w:sz w:val="20"/>
                <w:szCs w:val="20"/>
              </w:rPr>
              <w:t xml:space="preserve">All elective patients require to have a COVID-19 LFD test </w:t>
            </w:r>
            <w:r w:rsidRPr="004C78E5">
              <w:rPr>
                <w:rFonts w:ascii="Arial" w:hAnsi="Arial" w:cs="Arial"/>
                <w:sz w:val="20"/>
                <w:szCs w:val="20"/>
              </w:rPr>
              <w:t>undertake</w:t>
            </w:r>
            <w:r w:rsidR="004C78E5" w:rsidRPr="00295E29">
              <w:rPr>
                <w:rFonts w:ascii="Arial" w:hAnsi="Arial" w:cs="Arial"/>
                <w:sz w:val="20"/>
                <w:szCs w:val="20"/>
              </w:rPr>
              <w:t>n</w:t>
            </w:r>
            <w:r w:rsidRPr="00DB4FB3">
              <w:rPr>
                <w:rFonts w:ascii="Arial" w:hAnsi="Arial" w:cs="Arial"/>
                <w:sz w:val="20"/>
                <w:szCs w:val="20"/>
              </w:rPr>
              <w:t xml:space="preserve"> prior to admission unless they are unvaccinated (not fully vaccinated) in which case a PCR test is required to enable adequate clinical decision making in conjunction with the current version of the </w:t>
            </w:r>
            <w:r w:rsidR="00295E29">
              <w:rPr>
                <w:rFonts w:ascii="Arial" w:hAnsi="Arial" w:cs="Arial"/>
                <w:sz w:val="20"/>
                <w:szCs w:val="20"/>
              </w:rPr>
              <w:t>Elective Surgery IPC principles.</w:t>
            </w:r>
          </w:p>
          <w:p w14:paraId="71CD27ED" w14:textId="6D6C749F" w:rsidR="00295E29" w:rsidRPr="00295E29" w:rsidRDefault="00193A28" w:rsidP="00F7727E">
            <w:pPr>
              <w:rPr>
                <w:rFonts w:ascii="Arial" w:hAnsi="Arial" w:cs="Arial"/>
                <w:sz w:val="20"/>
                <w:szCs w:val="20"/>
              </w:rPr>
            </w:pPr>
            <w:hyperlink r:id="rId30" w:history="1">
              <w:r w:rsidR="00295E29" w:rsidRPr="00295E29">
                <w:rPr>
                  <w:rFonts w:ascii="Arial" w:hAnsi="Arial" w:cs="Arial"/>
                  <w:color w:val="0000FF"/>
                  <w:sz w:val="20"/>
                  <w:szCs w:val="20"/>
                  <w:u w:val="single"/>
                </w:rPr>
                <w:t>National Infection Prevention and Control Manual: Appendix 19 - Elective Surgery IPC Principles (scot.nhs.uk)</w:t>
              </w:r>
            </w:hyperlink>
          </w:p>
          <w:p w14:paraId="475F4891" w14:textId="77777777" w:rsidR="00F7727E" w:rsidRPr="00295E29" w:rsidRDefault="00F7727E" w:rsidP="00F7727E">
            <w:pPr>
              <w:rPr>
                <w:rFonts w:ascii="Arial" w:hAnsi="Arial" w:cs="Arial"/>
                <w:sz w:val="22"/>
                <w:szCs w:val="22"/>
              </w:rPr>
            </w:pPr>
          </w:p>
          <w:p w14:paraId="2D6FB0D4" w14:textId="55E314E6" w:rsidR="00F7727E" w:rsidRPr="00DB4FB3" w:rsidRDefault="00F7727E" w:rsidP="00F7727E">
            <w:pPr>
              <w:rPr>
                <w:rFonts w:ascii="Arial" w:hAnsi="Arial" w:cs="Arial"/>
                <w:sz w:val="20"/>
                <w:szCs w:val="20"/>
              </w:rPr>
            </w:pPr>
            <w:r>
              <w:rPr>
                <w:rFonts w:ascii="Arial" w:hAnsi="Arial" w:cs="Arial"/>
                <w:sz w:val="20"/>
                <w:szCs w:val="20"/>
              </w:rPr>
              <w:t>Respiratory and non-respiratory pathways are segregated.</w:t>
            </w:r>
          </w:p>
          <w:p w14:paraId="30DF79CD" w14:textId="77777777" w:rsidR="00F7727E" w:rsidRDefault="00F7727E" w:rsidP="00F7727E">
            <w:pPr>
              <w:rPr>
                <w:rFonts w:ascii="Arial" w:hAnsi="Arial" w:cs="Arial"/>
                <w:sz w:val="20"/>
                <w:szCs w:val="20"/>
              </w:rPr>
            </w:pPr>
          </w:p>
          <w:p w14:paraId="5CDC3E60" w14:textId="6970A7B1" w:rsidR="00F7727E" w:rsidRDefault="00F7727E" w:rsidP="00E527F3">
            <w:pPr>
              <w:rPr>
                <w:rFonts w:ascii="Arial" w:hAnsi="Arial" w:cs="Arial"/>
                <w:sz w:val="20"/>
                <w:szCs w:val="20"/>
              </w:rPr>
            </w:pPr>
            <w:r>
              <w:rPr>
                <w:rFonts w:ascii="Arial" w:hAnsi="Arial" w:cs="Arial"/>
                <w:sz w:val="20"/>
                <w:szCs w:val="20"/>
              </w:rPr>
              <w:t xml:space="preserve">All staff wear appropriate PPE in all clinical </w:t>
            </w:r>
            <w:r w:rsidRPr="00295E29">
              <w:rPr>
                <w:rFonts w:ascii="Arial" w:hAnsi="Arial" w:cs="Arial"/>
                <w:sz w:val="20"/>
                <w:szCs w:val="20"/>
              </w:rPr>
              <w:t>areas</w:t>
            </w:r>
            <w:r w:rsidR="006342AB" w:rsidRPr="00295E29">
              <w:rPr>
                <w:rFonts w:ascii="Arial" w:hAnsi="Arial" w:cs="Arial"/>
                <w:sz w:val="20"/>
                <w:szCs w:val="20"/>
              </w:rPr>
              <w:t>.</w:t>
            </w:r>
          </w:p>
          <w:p w14:paraId="0851C198" w14:textId="77777777" w:rsidR="00F7727E" w:rsidRDefault="00F7727E" w:rsidP="00E527F3">
            <w:pPr>
              <w:rPr>
                <w:rFonts w:ascii="Arial" w:hAnsi="Arial" w:cs="Arial"/>
                <w:sz w:val="20"/>
                <w:szCs w:val="20"/>
              </w:rPr>
            </w:pPr>
          </w:p>
          <w:p w14:paraId="5530160D" w14:textId="77777777" w:rsidR="00F85179" w:rsidRDefault="00F85179" w:rsidP="00E527F3">
            <w:pPr>
              <w:rPr>
                <w:rFonts w:ascii="Arial" w:hAnsi="Arial" w:cs="Arial"/>
                <w:sz w:val="20"/>
                <w:szCs w:val="20"/>
              </w:rPr>
            </w:pPr>
            <w:r>
              <w:rPr>
                <w:rFonts w:ascii="Arial" w:hAnsi="Arial" w:cs="Arial"/>
                <w:sz w:val="20"/>
                <w:szCs w:val="20"/>
              </w:rPr>
              <w:t>Winter preparedness information available at the following links:</w:t>
            </w:r>
          </w:p>
          <w:p w14:paraId="08C14122" w14:textId="77777777" w:rsidR="00F7727E" w:rsidRDefault="00F7727E" w:rsidP="00E527F3">
            <w:pPr>
              <w:rPr>
                <w:rFonts w:ascii="Arial" w:hAnsi="Arial" w:cs="Arial"/>
                <w:sz w:val="20"/>
                <w:szCs w:val="20"/>
              </w:rPr>
            </w:pPr>
          </w:p>
          <w:p w14:paraId="7BDA939A" w14:textId="30CADD72" w:rsidR="00F85179" w:rsidRPr="00AA6AC7" w:rsidRDefault="00193A28" w:rsidP="00E527F3">
            <w:pPr>
              <w:rPr>
                <w:rFonts w:ascii="Arial" w:hAnsi="Arial" w:cs="Arial"/>
                <w:color w:val="0000FF"/>
                <w:sz w:val="20"/>
                <w:szCs w:val="20"/>
              </w:rPr>
            </w:pPr>
            <w:hyperlink r:id="rId31" w:history="1">
              <w:r w:rsidR="00F85179" w:rsidRPr="00AA6AC7">
                <w:rPr>
                  <w:rStyle w:val="Hyperlink"/>
                  <w:rFonts w:ascii="Arial" w:hAnsi="Arial" w:cs="Arial"/>
                  <w:color w:val="0000FF"/>
                  <w:sz w:val="20"/>
                  <w:szCs w:val="20"/>
                </w:rPr>
                <w:t>https://learn.nes.nhs.scot/59070/infection-prevention-and-control-ipc-zone/sipcep-intermediate-layer/general-ipc/winter-respiratory-preparedness</w:t>
              </w:r>
            </w:hyperlink>
          </w:p>
          <w:p w14:paraId="2DBA7F1F" w14:textId="77777777" w:rsidR="00F85179" w:rsidRPr="00AA6AC7" w:rsidRDefault="00F85179" w:rsidP="00E527F3">
            <w:pPr>
              <w:rPr>
                <w:rFonts w:ascii="Arial" w:hAnsi="Arial" w:cs="Arial"/>
                <w:color w:val="0000FF"/>
                <w:sz w:val="20"/>
                <w:szCs w:val="20"/>
              </w:rPr>
            </w:pPr>
          </w:p>
          <w:p w14:paraId="5CBF476F" w14:textId="77777777" w:rsidR="00F85179" w:rsidRPr="00AA6AC7" w:rsidRDefault="00193A28" w:rsidP="00F85179">
            <w:pPr>
              <w:rPr>
                <w:rFonts w:ascii="Arial" w:hAnsi="Arial" w:cs="Arial"/>
                <w:color w:val="0000FF"/>
                <w:sz w:val="20"/>
                <w:szCs w:val="20"/>
                <w:u w:val="single"/>
              </w:rPr>
            </w:pPr>
            <w:hyperlink r:id="rId32" w:history="1">
              <w:r w:rsidR="00F85179" w:rsidRPr="00AA6AC7">
                <w:rPr>
                  <w:rFonts w:ascii="Arial" w:hAnsi="Arial" w:cs="Arial"/>
                  <w:color w:val="0000FF"/>
                  <w:sz w:val="20"/>
                  <w:szCs w:val="20"/>
                  <w:u w:val="single"/>
                </w:rPr>
                <w:t>National Infection Prevention and Control Manual: Winter (21/22), Respiratory Infections in Health and Care Settings Infection Prevention and Control (IPC) Addendum (scot.nhs.uk)</w:t>
              </w:r>
            </w:hyperlink>
          </w:p>
          <w:p w14:paraId="037EABBF" w14:textId="77777777" w:rsidR="00C122B3" w:rsidRPr="00AA6AC7" w:rsidRDefault="00C122B3" w:rsidP="00F85179">
            <w:pPr>
              <w:rPr>
                <w:rFonts w:ascii="Arial" w:hAnsi="Arial" w:cs="Arial"/>
                <w:color w:val="0000FF"/>
                <w:sz w:val="20"/>
                <w:szCs w:val="20"/>
                <w:u w:val="single"/>
              </w:rPr>
            </w:pPr>
          </w:p>
          <w:p w14:paraId="4694FE79" w14:textId="77777777" w:rsidR="007C36D5" w:rsidRPr="007C36D5" w:rsidRDefault="00C122B3" w:rsidP="00F85179">
            <w:pPr>
              <w:rPr>
                <w:rFonts w:ascii="Arial" w:hAnsi="Arial" w:cs="Arial"/>
                <w:sz w:val="20"/>
                <w:szCs w:val="20"/>
              </w:rPr>
            </w:pPr>
            <w:r w:rsidRPr="007C36D5">
              <w:rPr>
                <w:rFonts w:ascii="Arial" w:hAnsi="Arial" w:cs="Arial"/>
                <w:sz w:val="20"/>
                <w:szCs w:val="20"/>
              </w:rPr>
              <w:t>Clinical risk assessment is undertaken for all admissions by application of the</w:t>
            </w:r>
          </w:p>
          <w:p w14:paraId="43D9E913" w14:textId="29F7F95B" w:rsidR="007C36D5" w:rsidRPr="007C36D5" w:rsidRDefault="00C122B3" w:rsidP="00F85179">
            <w:pPr>
              <w:rPr>
                <w:rFonts w:ascii="Arial" w:hAnsi="Arial" w:cs="Arial"/>
                <w:sz w:val="20"/>
                <w:szCs w:val="20"/>
                <w:u w:val="single"/>
              </w:rPr>
            </w:pPr>
            <w:r w:rsidRPr="007C36D5">
              <w:rPr>
                <w:rFonts w:ascii="Arial" w:hAnsi="Arial" w:cs="Arial"/>
                <w:sz w:val="20"/>
                <w:szCs w:val="20"/>
                <w:u w:val="single"/>
              </w:rPr>
              <w:t xml:space="preserve"> </w:t>
            </w:r>
            <w:hyperlink r:id="rId33" w:history="1">
              <w:r w:rsidR="007C36D5" w:rsidRPr="007C36D5">
                <w:rPr>
                  <w:rFonts w:ascii="Arial" w:hAnsi="Arial" w:cs="Arial"/>
                  <w:color w:val="0000FF"/>
                  <w:sz w:val="20"/>
                  <w:szCs w:val="20"/>
                  <w:u w:val="single"/>
                </w:rPr>
                <w:t>NHSG Patient Placement Tool</w:t>
              </w:r>
            </w:hyperlink>
          </w:p>
          <w:p w14:paraId="5E9B8FBC" w14:textId="77777777" w:rsidR="00A97315" w:rsidRPr="00AA6AC7" w:rsidRDefault="00A97315" w:rsidP="00F85179">
            <w:pPr>
              <w:rPr>
                <w:rFonts w:ascii="Arial" w:hAnsi="Arial" w:cs="Arial"/>
                <w:color w:val="0000FF"/>
                <w:sz w:val="20"/>
                <w:szCs w:val="20"/>
                <w:u w:val="single"/>
              </w:rPr>
            </w:pPr>
          </w:p>
          <w:p w14:paraId="4DC1D836" w14:textId="77777777" w:rsidR="00A97315" w:rsidRDefault="00A97315" w:rsidP="00E527F3">
            <w:pPr>
              <w:rPr>
                <w:rFonts w:ascii="Arial" w:hAnsi="Arial" w:cs="Arial"/>
                <w:sz w:val="20"/>
                <w:szCs w:val="20"/>
              </w:rPr>
            </w:pPr>
          </w:p>
          <w:p w14:paraId="522099B4" w14:textId="77777777" w:rsidR="00466B60" w:rsidRDefault="00A97315" w:rsidP="00E527F3">
            <w:pPr>
              <w:rPr>
                <w:rFonts w:ascii="Arial" w:hAnsi="Arial" w:cs="Arial"/>
                <w:sz w:val="20"/>
                <w:szCs w:val="20"/>
              </w:rPr>
            </w:pPr>
            <w:r>
              <w:rPr>
                <w:rFonts w:ascii="Arial" w:hAnsi="Arial" w:cs="Arial"/>
                <w:sz w:val="20"/>
                <w:szCs w:val="20"/>
              </w:rPr>
              <w:t xml:space="preserve">Staff working in areas or undertaking tasks where </w:t>
            </w:r>
            <w:r w:rsidR="00894489">
              <w:rPr>
                <w:rFonts w:ascii="Arial" w:hAnsi="Arial" w:cs="Arial"/>
                <w:sz w:val="20"/>
                <w:szCs w:val="20"/>
              </w:rPr>
              <w:t xml:space="preserve">National Guidance deems </w:t>
            </w:r>
            <w:r>
              <w:rPr>
                <w:rFonts w:ascii="Arial" w:hAnsi="Arial" w:cs="Arial"/>
                <w:sz w:val="20"/>
                <w:szCs w:val="20"/>
              </w:rPr>
              <w:t xml:space="preserve">the wearing of an FFP3 mask </w:t>
            </w:r>
            <w:r w:rsidR="00894489">
              <w:rPr>
                <w:rFonts w:ascii="Arial" w:hAnsi="Arial" w:cs="Arial"/>
                <w:sz w:val="20"/>
                <w:szCs w:val="20"/>
              </w:rPr>
              <w:t xml:space="preserve">not to be necessary </w:t>
            </w:r>
            <w:r w:rsidRPr="00A97315">
              <w:rPr>
                <w:rFonts w:ascii="Arial" w:hAnsi="Arial" w:cs="Arial"/>
                <w:b/>
                <w:sz w:val="20"/>
                <w:szCs w:val="20"/>
              </w:rPr>
              <w:t>may request</w:t>
            </w:r>
            <w:r>
              <w:rPr>
                <w:rFonts w:ascii="Arial" w:hAnsi="Arial" w:cs="Arial"/>
                <w:sz w:val="20"/>
                <w:szCs w:val="20"/>
              </w:rPr>
              <w:t xml:space="preserve"> </w:t>
            </w:r>
            <w:r w:rsidR="00F7727E">
              <w:rPr>
                <w:rFonts w:ascii="Arial" w:hAnsi="Arial" w:cs="Arial"/>
                <w:sz w:val="20"/>
                <w:szCs w:val="20"/>
              </w:rPr>
              <w:t>access to fit testing and FFP3 mask</w:t>
            </w:r>
            <w:r w:rsidRPr="00A97315">
              <w:rPr>
                <w:rFonts w:ascii="Arial" w:hAnsi="Arial" w:cs="Arial"/>
                <w:sz w:val="20"/>
                <w:szCs w:val="20"/>
              </w:rPr>
              <w:t>, on the basi</w:t>
            </w:r>
            <w:r w:rsidR="00466B60">
              <w:rPr>
                <w:rFonts w:ascii="Arial" w:hAnsi="Arial" w:cs="Arial"/>
                <w:sz w:val="20"/>
                <w:szCs w:val="20"/>
              </w:rPr>
              <w:t>s of their own personal choice.</w:t>
            </w:r>
          </w:p>
          <w:p w14:paraId="13D1639A" w14:textId="77777777" w:rsidR="00466B60" w:rsidRDefault="00466B60" w:rsidP="00E527F3">
            <w:pPr>
              <w:rPr>
                <w:rFonts w:ascii="Arial" w:hAnsi="Arial" w:cs="Arial"/>
                <w:sz w:val="20"/>
                <w:szCs w:val="20"/>
              </w:rPr>
            </w:pPr>
          </w:p>
          <w:p w14:paraId="62E6CBD5" w14:textId="2165D61A" w:rsidR="00466B60" w:rsidRPr="00466B60" w:rsidRDefault="00466B60" w:rsidP="00E527F3">
            <w:pPr>
              <w:rPr>
                <w:rFonts w:ascii="Arial" w:hAnsi="Arial" w:cs="Arial"/>
                <w:b/>
                <w:sz w:val="20"/>
                <w:szCs w:val="20"/>
              </w:rPr>
            </w:pPr>
            <w:r w:rsidRPr="00AA6AC7">
              <w:rPr>
                <w:rFonts w:ascii="Arial" w:hAnsi="Arial" w:cs="Arial"/>
                <w:b/>
                <w:sz w:val="20"/>
                <w:szCs w:val="20"/>
              </w:rPr>
              <w:t>Staff must only wear the FFP3 mask they have a pass for in a fit test.</w:t>
            </w:r>
          </w:p>
          <w:p w14:paraId="4B268FC2" w14:textId="77777777" w:rsidR="00466B60" w:rsidRDefault="00466B60" w:rsidP="00E527F3">
            <w:pPr>
              <w:rPr>
                <w:rFonts w:ascii="Arial" w:hAnsi="Arial" w:cs="Arial"/>
                <w:sz w:val="20"/>
                <w:szCs w:val="20"/>
              </w:rPr>
            </w:pPr>
          </w:p>
          <w:p w14:paraId="1E17F8C8" w14:textId="63072014" w:rsidR="00C122B3" w:rsidRDefault="00A97315" w:rsidP="00E527F3">
            <w:pPr>
              <w:rPr>
                <w:rFonts w:ascii="Arial" w:hAnsi="Arial" w:cs="Arial"/>
                <w:sz w:val="20"/>
                <w:szCs w:val="20"/>
              </w:rPr>
            </w:pPr>
            <w:r>
              <w:rPr>
                <w:rFonts w:ascii="Arial" w:hAnsi="Arial" w:cs="Arial"/>
                <w:sz w:val="20"/>
                <w:szCs w:val="20"/>
              </w:rPr>
              <w:t xml:space="preserve">In this situation, an </w:t>
            </w:r>
            <w:r w:rsidRPr="00A97315">
              <w:rPr>
                <w:rFonts w:ascii="Arial" w:hAnsi="Arial" w:cs="Arial"/>
                <w:sz w:val="20"/>
                <w:szCs w:val="20"/>
              </w:rPr>
              <w:t>individual risk assessment should be carried out by the line manager, in line with current guidance and with consideration of the staff member’s overall health, safety, physical and psychological wellbeing, as well as perso</w:t>
            </w:r>
            <w:r w:rsidR="006342AB">
              <w:rPr>
                <w:rFonts w:ascii="Arial" w:hAnsi="Arial" w:cs="Arial"/>
                <w:sz w:val="20"/>
                <w:szCs w:val="20"/>
              </w:rPr>
              <w:t>nal views/concerns about risks.</w:t>
            </w:r>
          </w:p>
          <w:p w14:paraId="20DAE649" w14:textId="77777777" w:rsidR="00F7727E" w:rsidRDefault="00F7727E" w:rsidP="00E527F3">
            <w:pPr>
              <w:rPr>
                <w:rFonts w:ascii="Arial" w:hAnsi="Arial" w:cs="Arial"/>
                <w:sz w:val="20"/>
                <w:szCs w:val="20"/>
              </w:rPr>
            </w:pPr>
          </w:p>
          <w:p w14:paraId="20907A18" w14:textId="39342778" w:rsidR="00A97315" w:rsidRDefault="00A97315" w:rsidP="00E527F3">
            <w:pPr>
              <w:rPr>
                <w:rFonts w:ascii="Arial" w:hAnsi="Arial" w:cs="Arial"/>
                <w:sz w:val="20"/>
                <w:szCs w:val="20"/>
              </w:rPr>
            </w:pPr>
            <w:r w:rsidRPr="00A97315">
              <w:rPr>
                <w:rFonts w:ascii="Arial" w:hAnsi="Arial" w:cs="Arial"/>
                <w:sz w:val="20"/>
                <w:szCs w:val="20"/>
              </w:rPr>
              <w:t>Wellbeing support services should also be promoted. Staff should be supported through the process if they request an FFP3 based on their personal preference. The purpose of the risk assessment is not to determine whether staff are allowed or denied an FFP3, rather it is to identify and consider any other concerns they may have. If there is uncertainty about the impact of a health condition, then further assistance or advice could be sought from</w:t>
            </w:r>
            <w:r>
              <w:rPr>
                <w:rFonts w:ascii="Arial" w:hAnsi="Arial" w:cs="Arial"/>
                <w:sz w:val="20"/>
                <w:szCs w:val="20"/>
              </w:rPr>
              <w:t xml:space="preserve"> occupational health</w:t>
            </w:r>
          </w:p>
          <w:p w14:paraId="27BE5A16" w14:textId="77777777" w:rsidR="00E527F3" w:rsidRDefault="00E527F3" w:rsidP="00E527F3">
            <w:pPr>
              <w:rPr>
                <w:rFonts w:ascii="Arial" w:hAnsi="Arial" w:cs="Arial"/>
                <w:sz w:val="20"/>
                <w:szCs w:val="20"/>
              </w:rPr>
            </w:pPr>
          </w:p>
          <w:p w14:paraId="4C92BA89" w14:textId="5BA3CE9A" w:rsidR="00E527F3" w:rsidRDefault="00994710" w:rsidP="00E527F3">
            <w:pPr>
              <w:rPr>
                <w:rFonts w:ascii="Arial" w:hAnsi="Arial" w:cs="Arial"/>
                <w:sz w:val="20"/>
                <w:szCs w:val="20"/>
              </w:rPr>
            </w:pPr>
            <w:r>
              <w:rPr>
                <w:rFonts w:ascii="Arial" w:hAnsi="Arial" w:cs="Arial"/>
                <w:sz w:val="20"/>
                <w:szCs w:val="20"/>
              </w:rPr>
              <w:t>Consultations can be</w:t>
            </w:r>
            <w:r w:rsidR="00E527F3">
              <w:rPr>
                <w:rFonts w:ascii="Arial" w:hAnsi="Arial" w:cs="Arial"/>
                <w:sz w:val="20"/>
                <w:szCs w:val="20"/>
              </w:rPr>
              <w:t xml:space="preserve"> done by “</w:t>
            </w:r>
            <w:r w:rsidR="00440280">
              <w:rPr>
                <w:rFonts w:ascii="Arial" w:hAnsi="Arial" w:cs="Arial"/>
                <w:sz w:val="20"/>
                <w:szCs w:val="20"/>
              </w:rPr>
              <w:t>Near Me” or “Attend anywhere”</w:t>
            </w:r>
            <w:r w:rsidR="006342AB">
              <w:rPr>
                <w:rFonts w:ascii="Arial" w:hAnsi="Arial" w:cs="Arial"/>
                <w:sz w:val="20"/>
                <w:szCs w:val="20"/>
              </w:rPr>
              <w:t>.</w:t>
            </w:r>
          </w:p>
          <w:p w14:paraId="340AEA9E" w14:textId="77777777" w:rsidR="00E527F3" w:rsidRDefault="00E527F3" w:rsidP="00E527F3">
            <w:pPr>
              <w:rPr>
                <w:rFonts w:ascii="Arial" w:hAnsi="Arial" w:cs="Arial"/>
                <w:sz w:val="20"/>
                <w:szCs w:val="20"/>
              </w:rPr>
            </w:pPr>
          </w:p>
          <w:p w14:paraId="21D788DD" w14:textId="31522D00" w:rsidR="00E527F3" w:rsidRDefault="00E527F3" w:rsidP="00E527F3">
            <w:pPr>
              <w:rPr>
                <w:rFonts w:ascii="Arial" w:hAnsi="Arial" w:cs="Arial"/>
                <w:sz w:val="20"/>
                <w:szCs w:val="20"/>
              </w:rPr>
            </w:pPr>
            <w:r>
              <w:rPr>
                <w:rFonts w:ascii="Arial" w:hAnsi="Arial" w:cs="Arial"/>
                <w:sz w:val="20"/>
                <w:szCs w:val="20"/>
              </w:rPr>
              <w:t>COVID-19 triage questions are comple</w:t>
            </w:r>
            <w:r w:rsidR="00440280">
              <w:rPr>
                <w:rFonts w:ascii="Arial" w:hAnsi="Arial" w:cs="Arial"/>
                <w:sz w:val="20"/>
                <w:szCs w:val="20"/>
              </w:rPr>
              <w:t>ted prior to outpatient clinics</w:t>
            </w:r>
            <w:r w:rsidR="0082727E">
              <w:rPr>
                <w:rFonts w:ascii="Arial" w:hAnsi="Arial" w:cs="Arial"/>
                <w:sz w:val="20"/>
                <w:szCs w:val="20"/>
              </w:rPr>
              <w:t>.</w:t>
            </w:r>
          </w:p>
          <w:p w14:paraId="6FC154C7" w14:textId="438FA94F" w:rsidR="00AC0308" w:rsidRPr="007C793D" w:rsidRDefault="00AC0308" w:rsidP="0082727E">
            <w:pPr>
              <w:rPr>
                <w:rFonts w:ascii="Arial" w:hAnsi="Arial" w:cs="Arial"/>
                <w:sz w:val="20"/>
                <w:szCs w:val="20"/>
              </w:rPr>
            </w:pPr>
          </w:p>
        </w:tc>
        <w:tc>
          <w:tcPr>
            <w:tcW w:w="96" w:type="pct"/>
            <w:shd w:val="clear" w:color="auto" w:fill="auto"/>
          </w:tcPr>
          <w:p w14:paraId="66DE5226" w14:textId="4059E1EF"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7A025F62" w14:textId="40921C71"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48121BCD" w14:textId="22CA28F6" w:rsidR="003350E1" w:rsidRPr="007C793D" w:rsidRDefault="003350E1" w:rsidP="003350E1">
            <w:pPr>
              <w:tabs>
                <w:tab w:val="left" w:pos="720"/>
                <w:tab w:val="right" w:pos="13950"/>
              </w:tabs>
              <w:jc w:val="center"/>
              <w:rPr>
                <w:rFonts w:ascii="Arial" w:hAnsi="Arial" w:cs="Arial"/>
                <w:b/>
                <w:sz w:val="20"/>
                <w:szCs w:val="20"/>
              </w:rPr>
            </w:pPr>
          </w:p>
        </w:tc>
        <w:tc>
          <w:tcPr>
            <w:tcW w:w="918" w:type="pct"/>
            <w:shd w:val="clear" w:color="auto" w:fill="auto"/>
          </w:tcPr>
          <w:p w14:paraId="79C16235" w14:textId="6A9A0A1C" w:rsidR="00AA3F56" w:rsidRPr="007C793D" w:rsidRDefault="00AA3F56" w:rsidP="003350E1">
            <w:pPr>
              <w:tabs>
                <w:tab w:val="left" w:pos="720"/>
                <w:tab w:val="right" w:pos="13950"/>
              </w:tabs>
              <w:rPr>
                <w:rFonts w:ascii="Arial" w:hAnsi="Arial" w:cs="Arial"/>
                <w:sz w:val="20"/>
                <w:szCs w:val="20"/>
              </w:rPr>
            </w:pPr>
          </w:p>
        </w:tc>
        <w:tc>
          <w:tcPr>
            <w:tcW w:w="96" w:type="pct"/>
            <w:shd w:val="clear" w:color="auto" w:fill="auto"/>
          </w:tcPr>
          <w:p w14:paraId="0AE18A30" w14:textId="500D4EAF"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097EFB87" w14:textId="6BDB1DA6" w:rsidR="003350E1" w:rsidRPr="007C793D" w:rsidRDefault="003350E1" w:rsidP="003350E1">
            <w:pPr>
              <w:tabs>
                <w:tab w:val="left" w:pos="720"/>
                <w:tab w:val="right" w:pos="13950"/>
              </w:tabs>
              <w:jc w:val="center"/>
              <w:rPr>
                <w:rFonts w:ascii="Arial" w:hAnsi="Arial" w:cs="Arial"/>
                <w:b/>
                <w:sz w:val="20"/>
                <w:szCs w:val="20"/>
              </w:rPr>
            </w:pPr>
          </w:p>
        </w:tc>
        <w:tc>
          <w:tcPr>
            <w:tcW w:w="96" w:type="pct"/>
            <w:shd w:val="clear" w:color="auto" w:fill="auto"/>
          </w:tcPr>
          <w:p w14:paraId="67842456" w14:textId="3BF61D9E" w:rsidR="003350E1" w:rsidRPr="007C793D" w:rsidRDefault="003350E1" w:rsidP="00AD3C8D">
            <w:pPr>
              <w:tabs>
                <w:tab w:val="left" w:pos="720"/>
                <w:tab w:val="right" w:pos="13950"/>
              </w:tabs>
              <w:jc w:val="center"/>
              <w:rPr>
                <w:rFonts w:ascii="Arial" w:hAnsi="Arial" w:cs="Arial"/>
                <w:b/>
                <w:sz w:val="20"/>
                <w:szCs w:val="20"/>
              </w:rPr>
            </w:pPr>
          </w:p>
        </w:tc>
        <w:tc>
          <w:tcPr>
            <w:tcW w:w="384" w:type="pct"/>
            <w:shd w:val="clear" w:color="auto" w:fill="auto"/>
          </w:tcPr>
          <w:p w14:paraId="5372DD38" w14:textId="04D6B54E" w:rsidR="003350E1" w:rsidRPr="007C793D" w:rsidRDefault="003350E1" w:rsidP="003350E1">
            <w:pPr>
              <w:tabs>
                <w:tab w:val="left" w:pos="720"/>
                <w:tab w:val="right" w:pos="13950"/>
              </w:tabs>
              <w:rPr>
                <w:rFonts w:ascii="Arial" w:hAnsi="Arial" w:cs="Arial"/>
                <w:sz w:val="20"/>
                <w:szCs w:val="20"/>
              </w:rPr>
            </w:pPr>
          </w:p>
        </w:tc>
        <w:tc>
          <w:tcPr>
            <w:tcW w:w="231" w:type="pct"/>
          </w:tcPr>
          <w:p w14:paraId="789D8F59" w14:textId="6E7B2210" w:rsidR="003350E1" w:rsidRPr="007C793D" w:rsidRDefault="003350E1" w:rsidP="003350E1">
            <w:pPr>
              <w:tabs>
                <w:tab w:val="left" w:pos="720"/>
                <w:tab w:val="right" w:pos="13950"/>
              </w:tabs>
              <w:rPr>
                <w:rFonts w:ascii="Arial" w:hAnsi="Arial" w:cs="Arial"/>
                <w:sz w:val="20"/>
                <w:szCs w:val="20"/>
              </w:rPr>
            </w:pPr>
          </w:p>
        </w:tc>
        <w:tc>
          <w:tcPr>
            <w:tcW w:w="333" w:type="pct"/>
          </w:tcPr>
          <w:p w14:paraId="4F9139A6" w14:textId="2A4D31C5" w:rsidR="003350E1" w:rsidRPr="007C793D" w:rsidRDefault="003350E1" w:rsidP="003350E1">
            <w:pPr>
              <w:tabs>
                <w:tab w:val="left" w:pos="720"/>
                <w:tab w:val="right" w:pos="13950"/>
              </w:tabs>
              <w:rPr>
                <w:rFonts w:ascii="Arial" w:hAnsi="Arial" w:cs="Arial"/>
                <w:sz w:val="20"/>
                <w:szCs w:val="20"/>
              </w:rPr>
            </w:pPr>
          </w:p>
        </w:tc>
      </w:tr>
      <w:tr w:rsidR="007B064E" w:rsidRPr="00604551" w14:paraId="38346D1D" w14:textId="77777777" w:rsidTr="004E30E6">
        <w:trPr>
          <w:cantSplit/>
          <w:trHeight w:val="720"/>
        </w:trPr>
        <w:tc>
          <w:tcPr>
            <w:tcW w:w="541" w:type="pct"/>
            <w:shd w:val="clear" w:color="auto" w:fill="auto"/>
          </w:tcPr>
          <w:p w14:paraId="4D09FEF7" w14:textId="47B55D84" w:rsidR="00E123E0" w:rsidRPr="007C793D" w:rsidRDefault="00E527F3" w:rsidP="006F2672">
            <w:pPr>
              <w:spacing w:before="40" w:after="40"/>
              <w:rPr>
                <w:rFonts w:ascii="Arial" w:hAnsi="Arial" w:cs="Arial"/>
                <w:sz w:val="20"/>
                <w:szCs w:val="20"/>
              </w:rPr>
            </w:pPr>
            <w:r w:rsidRPr="002D53E0">
              <w:rPr>
                <w:rFonts w:ascii="Arial" w:hAnsi="Arial" w:cs="Arial"/>
                <w:sz w:val="20"/>
                <w:szCs w:val="20"/>
              </w:rPr>
              <w:lastRenderedPageBreak/>
              <w:t>COVID-19 and the possible lack of availability of appropriate PPE for staff who are working face to face with patients</w:t>
            </w:r>
          </w:p>
        </w:tc>
        <w:tc>
          <w:tcPr>
            <w:tcW w:w="798" w:type="pct"/>
            <w:shd w:val="clear" w:color="auto" w:fill="auto"/>
          </w:tcPr>
          <w:p w14:paraId="13873674" w14:textId="50A553DD" w:rsidR="00B51107" w:rsidRPr="007C793D" w:rsidRDefault="00E527F3" w:rsidP="003350E1">
            <w:pPr>
              <w:tabs>
                <w:tab w:val="left" w:pos="720"/>
                <w:tab w:val="right" w:pos="13950"/>
              </w:tabs>
              <w:rPr>
                <w:rFonts w:ascii="Arial" w:hAnsi="Arial" w:cs="Arial"/>
                <w:sz w:val="20"/>
                <w:szCs w:val="20"/>
              </w:rPr>
            </w:pPr>
            <w:r w:rsidRPr="002D53E0">
              <w:rPr>
                <w:rFonts w:ascii="Arial" w:hAnsi="Arial" w:cs="Arial"/>
                <w:sz w:val="20"/>
                <w:szCs w:val="20"/>
              </w:rPr>
              <w:t xml:space="preserve">All staff and in particular staff identified by OHS as within </w:t>
            </w:r>
            <w:r w:rsidR="004C78E5" w:rsidRPr="00295E29">
              <w:rPr>
                <w:rFonts w:ascii="Arial" w:hAnsi="Arial" w:cs="Arial"/>
                <w:sz w:val="20"/>
                <w:szCs w:val="20"/>
              </w:rPr>
              <w:t>the highest risk</w:t>
            </w:r>
            <w:r w:rsidR="004C78E5">
              <w:rPr>
                <w:rFonts w:ascii="Arial" w:hAnsi="Arial" w:cs="Arial"/>
                <w:sz w:val="20"/>
                <w:szCs w:val="20"/>
              </w:rPr>
              <w:t xml:space="preserve"> </w:t>
            </w:r>
            <w:r w:rsidRPr="002D53E0">
              <w:rPr>
                <w:rFonts w:ascii="Arial" w:hAnsi="Arial" w:cs="Arial"/>
                <w:sz w:val="20"/>
                <w:szCs w:val="20"/>
              </w:rPr>
              <w:t>group</w:t>
            </w:r>
            <w:r w:rsidR="006342AB">
              <w:rPr>
                <w:rFonts w:ascii="Arial" w:hAnsi="Arial" w:cs="Arial"/>
                <w:sz w:val="20"/>
                <w:szCs w:val="20"/>
              </w:rPr>
              <w:t>.</w:t>
            </w:r>
          </w:p>
        </w:tc>
        <w:tc>
          <w:tcPr>
            <w:tcW w:w="1222" w:type="pct"/>
            <w:shd w:val="clear" w:color="auto" w:fill="auto"/>
          </w:tcPr>
          <w:p w14:paraId="03A5A5CF" w14:textId="75A7AAFA" w:rsidR="00F7727E" w:rsidRDefault="00F7727E" w:rsidP="00E527F3">
            <w:pPr>
              <w:rPr>
                <w:rFonts w:ascii="Arial" w:hAnsi="Arial" w:cs="Arial"/>
                <w:sz w:val="20"/>
                <w:szCs w:val="20"/>
              </w:rPr>
            </w:pPr>
            <w:r>
              <w:rPr>
                <w:rFonts w:ascii="Arial" w:hAnsi="Arial" w:cs="Arial"/>
                <w:sz w:val="20"/>
                <w:szCs w:val="20"/>
              </w:rPr>
              <w:t>PPE supply is carefully monitored and supplies are robust.</w:t>
            </w:r>
          </w:p>
          <w:p w14:paraId="04D6990B" w14:textId="77777777" w:rsidR="00F7727E" w:rsidRDefault="00F7727E" w:rsidP="00E527F3">
            <w:pPr>
              <w:rPr>
                <w:rFonts w:ascii="Arial" w:hAnsi="Arial" w:cs="Arial"/>
                <w:sz w:val="20"/>
                <w:szCs w:val="20"/>
              </w:rPr>
            </w:pPr>
          </w:p>
          <w:p w14:paraId="756954C3" w14:textId="1C19C108" w:rsidR="00E527F3" w:rsidRPr="002D53E0" w:rsidRDefault="00E527F3" w:rsidP="00E527F3">
            <w:pPr>
              <w:rPr>
                <w:rFonts w:ascii="Arial" w:hAnsi="Arial" w:cs="Arial"/>
                <w:sz w:val="20"/>
                <w:szCs w:val="20"/>
              </w:rPr>
            </w:pPr>
            <w:r w:rsidRPr="002D53E0">
              <w:rPr>
                <w:rFonts w:ascii="Arial" w:hAnsi="Arial" w:cs="Arial"/>
                <w:sz w:val="20"/>
                <w:szCs w:val="20"/>
              </w:rPr>
              <w:t>Staf</w:t>
            </w:r>
            <w:r w:rsidR="00440280">
              <w:rPr>
                <w:rFonts w:ascii="Arial" w:hAnsi="Arial" w:cs="Arial"/>
                <w:sz w:val="20"/>
                <w:szCs w:val="20"/>
              </w:rPr>
              <w:t>f provided with PPE.</w:t>
            </w:r>
          </w:p>
          <w:p w14:paraId="64E5BA91" w14:textId="77777777" w:rsidR="00E527F3" w:rsidRDefault="00E527F3" w:rsidP="00E527F3">
            <w:pPr>
              <w:rPr>
                <w:rFonts w:ascii="Arial" w:hAnsi="Arial" w:cs="Arial"/>
                <w:sz w:val="20"/>
                <w:szCs w:val="20"/>
              </w:rPr>
            </w:pPr>
          </w:p>
          <w:p w14:paraId="5C334516" w14:textId="2286E34C" w:rsidR="00E527F3" w:rsidRDefault="00E527F3" w:rsidP="00E527F3">
            <w:pPr>
              <w:rPr>
                <w:rFonts w:ascii="Arial" w:hAnsi="Arial" w:cs="Arial"/>
                <w:sz w:val="20"/>
                <w:szCs w:val="20"/>
              </w:rPr>
            </w:pPr>
            <w:r>
              <w:rPr>
                <w:rFonts w:ascii="Arial" w:hAnsi="Arial" w:cs="Arial"/>
                <w:sz w:val="20"/>
                <w:szCs w:val="20"/>
              </w:rPr>
              <w:t>Staff have received do</w:t>
            </w:r>
            <w:r w:rsidR="00440280">
              <w:rPr>
                <w:rFonts w:ascii="Arial" w:hAnsi="Arial" w:cs="Arial"/>
                <w:sz w:val="20"/>
                <w:szCs w:val="20"/>
              </w:rPr>
              <w:t>nning and doffing PPE training</w:t>
            </w:r>
            <w:r>
              <w:rPr>
                <w:rFonts w:ascii="Arial" w:hAnsi="Arial" w:cs="Arial"/>
                <w:sz w:val="20"/>
                <w:szCs w:val="20"/>
              </w:rPr>
              <w:t>.</w:t>
            </w:r>
          </w:p>
          <w:p w14:paraId="35EE32DC" w14:textId="77777777" w:rsidR="00E527F3" w:rsidRDefault="00E527F3" w:rsidP="00E527F3">
            <w:pPr>
              <w:rPr>
                <w:rFonts w:ascii="Arial" w:hAnsi="Arial" w:cs="Arial"/>
                <w:sz w:val="20"/>
                <w:szCs w:val="20"/>
              </w:rPr>
            </w:pPr>
          </w:p>
          <w:p w14:paraId="0E2201E9" w14:textId="148B03B0" w:rsidR="00E527F3" w:rsidRDefault="00E527F3" w:rsidP="00E527F3">
            <w:pPr>
              <w:rPr>
                <w:rFonts w:ascii="Arial" w:hAnsi="Arial" w:cs="Arial"/>
                <w:sz w:val="20"/>
                <w:szCs w:val="20"/>
              </w:rPr>
            </w:pPr>
            <w:r>
              <w:rPr>
                <w:rFonts w:ascii="Arial" w:hAnsi="Arial" w:cs="Arial"/>
                <w:sz w:val="20"/>
                <w:szCs w:val="20"/>
              </w:rPr>
              <w:t>Staff wear the app</w:t>
            </w:r>
            <w:r w:rsidR="0082727E">
              <w:rPr>
                <w:rFonts w:ascii="Arial" w:hAnsi="Arial" w:cs="Arial"/>
                <w:sz w:val="20"/>
                <w:szCs w:val="20"/>
              </w:rPr>
              <w:t>ropriate PPE as advised by IPC</w:t>
            </w:r>
            <w:r>
              <w:rPr>
                <w:rFonts w:ascii="Arial" w:hAnsi="Arial" w:cs="Arial"/>
                <w:sz w:val="20"/>
                <w:szCs w:val="20"/>
              </w:rPr>
              <w:t>.</w:t>
            </w:r>
          </w:p>
          <w:p w14:paraId="49AFEEE8" w14:textId="77777777" w:rsidR="00E527F3" w:rsidRDefault="00E527F3" w:rsidP="00E527F3">
            <w:pPr>
              <w:rPr>
                <w:rFonts w:ascii="Arial" w:hAnsi="Arial" w:cs="Arial"/>
                <w:sz w:val="20"/>
                <w:szCs w:val="20"/>
              </w:rPr>
            </w:pPr>
          </w:p>
          <w:p w14:paraId="17C34A4F" w14:textId="062B8804" w:rsidR="00E527F3" w:rsidRPr="002D53E0" w:rsidRDefault="00E527F3" w:rsidP="00E527F3">
            <w:pPr>
              <w:rPr>
                <w:rFonts w:ascii="Arial" w:hAnsi="Arial" w:cs="Arial"/>
                <w:sz w:val="20"/>
                <w:szCs w:val="20"/>
              </w:rPr>
            </w:pPr>
            <w:r w:rsidRPr="002D53E0">
              <w:rPr>
                <w:rFonts w:ascii="Arial" w:hAnsi="Arial" w:cs="Arial"/>
                <w:sz w:val="20"/>
                <w:szCs w:val="20"/>
              </w:rPr>
              <w:t>S</w:t>
            </w:r>
            <w:r w:rsidR="0082727E">
              <w:rPr>
                <w:rFonts w:ascii="Arial" w:hAnsi="Arial" w:cs="Arial"/>
                <w:sz w:val="20"/>
                <w:szCs w:val="20"/>
              </w:rPr>
              <w:t>taff are being offered face fit testing</w:t>
            </w:r>
            <w:r w:rsidRPr="002D53E0">
              <w:rPr>
                <w:rFonts w:ascii="Arial" w:hAnsi="Arial" w:cs="Arial"/>
                <w:sz w:val="20"/>
                <w:szCs w:val="20"/>
              </w:rPr>
              <w:t>.</w:t>
            </w:r>
          </w:p>
          <w:p w14:paraId="4540C91F" w14:textId="01EAF763" w:rsidR="00550979" w:rsidRPr="007C793D" w:rsidRDefault="00550979" w:rsidP="00550979">
            <w:pPr>
              <w:tabs>
                <w:tab w:val="left" w:pos="720"/>
                <w:tab w:val="right" w:pos="13950"/>
              </w:tabs>
              <w:rPr>
                <w:rFonts w:ascii="Arial" w:hAnsi="Arial" w:cs="Arial"/>
                <w:sz w:val="20"/>
                <w:szCs w:val="20"/>
              </w:rPr>
            </w:pPr>
          </w:p>
        </w:tc>
        <w:tc>
          <w:tcPr>
            <w:tcW w:w="96" w:type="pct"/>
            <w:shd w:val="clear" w:color="auto" w:fill="auto"/>
          </w:tcPr>
          <w:p w14:paraId="617080F4"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340FF08D"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628C17E1" w14:textId="77777777" w:rsidR="00B51107" w:rsidRPr="007C793D" w:rsidRDefault="00B51107" w:rsidP="003350E1">
            <w:pPr>
              <w:tabs>
                <w:tab w:val="left" w:pos="720"/>
                <w:tab w:val="right" w:pos="13950"/>
              </w:tabs>
              <w:jc w:val="center"/>
              <w:rPr>
                <w:rFonts w:ascii="Arial" w:hAnsi="Arial" w:cs="Arial"/>
                <w:b/>
                <w:sz w:val="20"/>
                <w:szCs w:val="20"/>
              </w:rPr>
            </w:pPr>
          </w:p>
        </w:tc>
        <w:tc>
          <w:tcPr>
            <w:tcW w:w="918" w:type="pct"/>
            <w:shd w:val="clear" w:color="auto" w:fill="auto"/>
          </w:tcPr>
          <w:p w14:paraId="337CF798" w14:textId="1493DAA9" w:rsidR="00B51107" w:rsidRPr="007C793D" w:rsidRDefault="00B51107" w:rsidP="0016374E">
            <w:pPr>
              <w:tabs>
                <w:tab w:val="left" w:pos="720"/>
                <w:tab w:val="right" w:pos="13950"/>
              </w:tabs>
              <w:rPr>
                <w:rFonts w:ascii="Arial" w:hAnsi="Arial" w:cs="Arial"/>
                <w:sz w:val="20"/>
                <w:szCs w:val="20"/>
              </w:rPr>
            </w:pPr>
          </w:p>
        </w:tc>
        <w:tc>
          <w:tcPr>
            <w:tcW w:w="96" w:type="pct"/>
            <w:shd w:val="clear" w:color="auto" w:fill="auto"/>
          </w:tcPr>
          <w:p w14:paraId="5C33486D"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366E5F01"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433F884C" w14:textId="77777777" w:rsidR="00B51107" w:rsidRPr="007C793D" w:rsidRDefault="00B51107" w:rsidP="00AD3C8D">
            <w:pPr>
              <w:tabs>
                <w:tab w:val="left" w:pos="720"/>
                <w:tab w:val="right" w:pos="13950"/>
              </w:tabs>
              <w:jc w:val="center"/>
              <w:rPr>
                <w:rFonts w:ascii="Arial" w:hAnsi="Arial" w:cs="Arial"/>
                <w:b/>
                <w:sz w:val="20"/>
                <w:szCs w:val="20"/>
              </w:rPr>
            </w:pPr>
          </w:p>
        </w:tc>
        <w:tc>
          <w:tcPr>
            <w:tcW w:w="384" w:type="pct"/>
            <w:shd w:val="clear" w:color="auto" w:fill="auto"/>
          </w:tcPr>
          <w:p w14:paraId="775CAAC4" w14:textId="77777777" w:rsidR="00B51107" w:rsidRPr="007C793D" w:rsidRDefault="00B51107" w:rsidP="003350E1">
            <w:pPr>
              <w:tabs>
                <w:tab w:val="left" w:pos="720"/>
                <w:tab w:val="right" w:pos="13950"/>
              </w:tabs>
              <w:rPr>
                <w:rFonts w:ascii="Arial" w:hAnsi="Arial" w:cs="Arial"/>
                <w:sz w:val="20"/>
                <w:szCs w:val="20"/>
              </w:rPr>
            </w:pPr>
          </w:p>
        </w:tc>
        <w:tc>
          <w:tcPr>
            <w:tcW w:w="231" w:type="pct"/>
          </w:tcPr>
          <w:p w14:paraId="39101545" w14:textId="77777777" w:rsidR="00B51107" w:rsidRPr="007C793D" w:rsidRDefault="00B51107" w:rsidP="003350E1">
            <w:pPr>
              <w:tabs>
                <w:tab w:val="left" w:pos="720"/>
                <w:tab w:val="right" w:pos="13950"/>
              </w:tabs>
              <w:rPr>
                <w:rFonts w:ascii="Arial" w:hAnsi="Arial" w:cs="Arial"/>
                <w:sz w:val="20"/>
                <w:szCs w:val="20"/>
              </w:rPr>
            </w:pPr>
          </w:p>
        </w:tc>
        <w:tc>
          <w:tcPr>
            <w:tcW w:w="333" w:type="pct"/>
          </w:tcPr>
          <w:p w14:paraId="390CB97B" w14:textId="77777777" w:rsidR="00B51107" w:rsidRPr="007C793D" w:rsidRDefault="00B51107" w:rsidP="003350E1">
            <w:pPr>
              <w:tabs>
                <w:tab w:val="left" w:pos="720"/>
                <w:tab w:val="right" w:pos="13950"/>
              </w:tabs>
              <w:rPr>
                <w:rFonts w:ascii="Arial" w:hAnsi="Arial" w:cs="Arial"/>
                <w:sz w:val="20"/>
                <w:szCs w:val="20"/>
              </w:rPr>
            </w:pPr>
          </w:p>
        </w:tc>
      </w:tr>
      <w:tr w:rsidR="00550979" w:rsidRPr="00604551" w14:paraId="1FAAD43C" w14:textId="77777777" w:rsidTr="004E30E6">
        <w:trPr>
          <w:cantSplit/>
          <w:trHeight w:val="720"/>
        </w:trPr>
        <w:tc>
          <w:tcPr>
            <w:tcW w:w="541" w:type="pct"/>
            <w:shd w:val="clear" w:color="auto" w:fill="auto"/>
          </w:tcPr>
          <w:p w14:paraId="050B2524" w14:textId="77777777" w:rsidR="00E527F3" w:rsidRDefault="00E527F3" w:rsidP="00E527F3">
            <w:pPr>
              <w:rPr>
                <w:rFonts w:ascii="Arial" w:hAnsi="Arial" w:cs="Arial"/>
                <w:sz w:val="20"/>
                <w:szCs w:val="20"/>
              </w:rPr>
            </w:pPr>
            <w:r>
              <w:rPr>
                <w:rFonts w:ascii="Arial" w:hAnsi="Arial" w:cs="Arial"/>
                <w:sz w:val="20"/>
                <w:szCs w:val="20"/>
              </w:rPr>
              <w:t>Unvaccinated staff due to:</w:t>
            </w:r>
          </w:p>
          <w:p w14:paraId="179C947F" w14:textId="77777777" w:rsidR="00E527F3" w:rsidRDefault="00E527F3" w:rsidP="00E527F3">
            <w:pPr>
              <w:rPr>
                <w:rFonts w:ascii="Arial" w:hAnsi="Arial" w:cs="Arial"/>
                <w:sz w:val="20"/>
                <w:szCs w:val="20"/>
              </w:rPr>
            </w:pPr>
          </w:p>
          <w:p w14:paraId="6CF98B60" w14:textId="265B5C57" w:rsidR="00E527F3" w:rsidRDefault="00E527F3" w:rsidP="00E527F3">
            <w:pPr>
              <w:pStyle w:val="ListParagraph"/>
              <w:numPr>
                <w:ilvl w:val="0"/>
                <w:numId w:val="18"/>
              </w:numPr>
              <w:ind w:left="357" w:hanging="357"/>
              <w:rPr>
                <w:rFonts w:ascii="Arial" w:hAnsi="Arial" w:cs="Arial"/>
                <w:sz w:val="20"/>
                <w:szCs w:val="20"/>
              </w:rPr>
            </w:pPr>
            <w:r w:rsidRPr="008C1E6C">
              <w:rPr>
                <w:rFonts w:ascii="Arial" w:hAnsi="Arial" w:cs="Arial"/>
                <w:sz w:val="20"/>
                <w:szCs w:val="20"/>
              </w:rPr>
              <w:t xml:space="preserve">Staff not </w:t>
            </w:r>
            <w:r w:rsidR="00440280" w:rsidRPr="008C1E6C">
              <w:rPr>
                <w:rFonts w:ascii="Arial" w:hAnsi="Arial" w:cs="Arial"/>
                <w:sz w:val="20"/>
                <w:szCs w:val="20"/>
              </w:rPr>
              <w:t>receiving</w:t>
            </w:r>
            <w:r w:rsidRPr="008C1E6C">
              <w:rPr>
                <w:rFonts w:ascii="Arial" w:hAnsi="Arial" w:cs="Arial"/>
                <w:sz w:val="20"/>
                <w:szCs w:val="20"/>
              </w:rPr>
              <w:t xml:space="preserve"> the vaccine yet</w:t>
            </w:r>
          </w:p>
          <w:p w14:paraId="3C64C767" w14:textId="77777777" w:rsidR="00E527F3" w:rsidRDefault="00E527F3" w:rsidP="00E527F3">
            <w:pPr>
              <w:pStyle w:val="ListParagraph"/>
              <w:numPr>
                <w:ilvl w:val="0"/>
                <w:numId w:val="18"/>
              </w:numPr>
              <w:ind w:left="357" w:hanging="357"/>
              <w:rPr>
                <w:rFonts w:ascii="Arial" w:hAnsi="Arial" w:cs="Arial"/>
                <w:sz w:val="20"/>
                <w:szCs w:val="20"/>
              </w:rPr>
            </w:pPr>
            <w:r>
              <w:rPr>
                <w:rFonts w:ascii="Arial" w:hAnsi="Arial" w:cs="Arial"/>
                <w:sz w:val="20"/>
                <w:szCs w:val="20"/>
              </w:rPr>
              <w:t>S</w:t>
            </w:r>
            <w:r w:rsidRPr="008C1E6C">
              <w:rPr>
                <w:rFonts w:ascii="Arial" w:hAnsi="Arial" w:cs="Arial"/>
                <w:sz w:val="20"/>
                <w:szCs w:val="20"/>
              </w:rPr>
              <w:t>taf</w:t>
            </w:r>
            <w:r>
              <w:rPr>
                <w:rFonts w:ascii="Arial" w:hAnsi="Arial" w:cs="Arial"/>
                <w:sz w:val="20"/>
                <w:szCs w:val="20"/>
              </w:rPr>
              <w:t>f unable to receive the vaccine</w:t>
            </w:r>
          </w:p>
          <w:p w14:paraId="0142990E" w14:textId="77777777" w:rsidR="00E527F3" w:rsidRDefault="00E527F3" w:rsidP="00E527F3">
            <w:pPr>
              <w:pStyle w:val="ListParagraph"/>
              <w:numPr>
                <w:ilvl w:val="0"/>
                <w:numId w:val="18"/>
              </w:numPr>
              <w:ind w:left="357" w:hanging="357"/>
              <w:rPr>
                <w:rFonts w:ascii="Arial" w:hAnsi="Arial" w:cs="Arial"/>
                <w:sz w:val="20"/>
                <w:szCs w:val="20"/>
              </w:rPr>
            </w:pPr>
            <w:r>
              <w:rPr>
                <w:rFonts w:ascii="Arial" w:hAnsi="Arial" w:cs="Arial"/>
                <w:sz w:val="20"/>
                <w:szCs w:val="20"/>
              </w:rPr>
              <w:t>Or staff who may not have good immune response to the vaccine</w:t>
            </w:r>
          </w:p>
          <w:p w14:paraId="433DEDFA" w14:textId="16D982C8" w:rsidR="00550979" w:rsidRPr="007C793D" w:rsidRDefault="00550979" w:rsidP="00E123E0">
            <w:pPr>
              <w:spacing w:before="40" w:after="40"/>
              <w:rPr>
                <w:rFonts w:ascii="Arial" w:hAnsi="Arial" w:cs="Arial"/>
                <w:sz w:val="20"/>
                <w:szCs w:val="20"/>
              </w:rPr>
            </w:pPr>
          </w:p>
        </w:tc>
        <w:tc>
          <w:tcPr>
            <w:tcW w:w="798" w:type="pct"/>
            <w:shd w:val="clear" w:color="auto" w:fill="auto"/>
          </w:tcPr>
          <w:p w14:paraId="53F4552A" w14:textId="77777777" w:rsidR="005F6304" w:rsidRDefault="005F6304" w:rsidP="003350E1">
            <w:pPr>
              <w:tabs>
                <w:tab w:val="left" w:pos="720"/>
                <w:tab w:val="right" w:pos="13950"/>
              </w:tabs>
              <w:rPr>
                <w:rFonts w:ascii="Arial" w:hAnsi="Arial" w:cs="Arial"/>
                <w:sz w:val="20"/>
                <w:szCs w:val="20"/>
              </w:rPr>
            </w:pPr>
            <w:r>
              <w:rPr>
                <w:rFonts w:ascii="Arial" w:hAnsi="Arial" w:cs="Arial"/>
                <w:sz w:val="20"/>
                <w:szCs w:val="20"/>
              </w:rPr>
              <w:t>Unvaccinated staff are more at risk for contracting Covid-19 virus.</w:t>
            </w:r>
          </w:p>
          <w:p w14:paraId="049B9668" w14:textId="77777777" w:rsidR="005F6304" w:rsidRDefault="005F6304" w:rsidP="003350E1">
            <w:pPr>
              <w:tabs>
                <w:tab w:val="left" w:pos="720"/>
                <w:tab w:val="right" w:pos="13950"/>
              </w:tabs>
              <w:rPr>
                <w:rFonts w:ascii="Arial" w:hAnsi="Arial" w:cs="Arial"/>
                <w:sz w:val="20"/>
                <w:szCs w:val="20"/>
              </w:rPr>
            </w:pPr>
          </w:p>
          <w:p w14:paraId="7827D33B" w14:textId="04F6E436" w:rsidR="005F6304" w:rsidRDefault="005F6304" w:rsidP="003350E1">
            <w:pPr>
              <w:tabs>
                <w:tab w:val="left" w:pos="720"/>
                <w:tab w:val="right" w:pos="13950"/>
              </w:tabs>
              <w:rPr>
                <w:rFonts w:ascii="Arial" w:hAnsi="Arial" w:cs="Arial"/>
                <w:sz w:val="20"/>
                <w:szCs w:val="20"/>
              </w:rPr>
            </w:pPr>
            <w:r>
              <w:rPr>
                <w:rFonts w:ascii="Arial" w:hAnsi="Arial" w:cs="Arial"/>
                <w:sz w:val="20"/>
                <w:szCs w:val="20"/>
              </w:rPr>
              <w:t>Unvaccinated staff who are more at risk of transmitting covid-19 to other staff and patients.</w:t>
            </w:r>
          </w:p>
          <w:p w14:paraId="39DF585A" w14:textId="3857AECB" w:rsidR="005F6304" w:rsidRPr="007C793D" w:rsidRDefault="005F6304" w:rsidP="003350E1">
            <w:pPr>
              <w:tabs>
                <w:tab w:val="left" w:pos="720"/>
                <w:tab w:val="right" w:pos="13950"/>
              </w:tabs>
              <w:rPr>
                <w:rFonts w:ascii="Arial" w:hAnsi="Arial" w:cs="Arial"/>
                <w:sz w:val="20"/>
                <w:szCs w:val="20"/>
              </w:rPr>
            </w:pPr>
          </w:p>
        </w:tc>
        <w:tc>
          <w:tcPr>
            <w:tcW w:w="1222" w:type="pct"/>
            <w:shd w:val="clear" w:color="auto" w:fill="auto"/>
          </w:tcPr>
          <w:p w14:paraId="41B9FAD2" w14:textId="37C133B1" w:rsidR="00E527F3" w:rsidRDefault="00E527F3" w:rsidP="00E527F3">
            <w:pPr>
              <w:rPr>
                <w:rFonts w:ascii="Arial" w:hAnsi="Arial" w:cs="Arial"/>
                <w:sz w:val="20"/>
                <w:szCs w:val="20"/>
              </w:rPr>
            </w:pPr>
            <w:r>
              <w:rPr>
                <w:rFonts w:ascii="Arial" w:hAnsi="Arial" w:cs="Arial"/>
                <w:sz w:val="20"/>
                <w:szCs w:val="20"/>
              </w:rPr>
              <w:t xml:space="preserve">All staff </w:t>
            </w:r>
            <w:r w:rsidR="00440280">
              <w:rPr>
                <w:rFonts w:ascii="Arial" w:hAnsi="Arial" w:cs="Arial"/>
                <w:sz w:val="20"/>
                <w:szCs w:val="20"/>
              </w:rPr>
              <w:t>have been offered the vaccine.</w:t>
            </w:r>
          </w:p>
          <w:p w14:paraId="16D8287A" w14:textId="77777777" w:rsidR="00E527F3" w:rsidRDefault="00E527F3" w:rsidP="00E527F3">
            <w:pPr>
              <w:rPr>
                <w:rFonts w:ascii="Arial" w:hAnsi="Arial" w:cs="Arial"/>
                <w:sz w:val="20"/>
                <w:szCs w:val="20"/>
              </w:rPr>
            </w:pPr>
          </w:p>
          <w:p w14:paraId="7D959028" w14:textId="23FEA0B4" w:rsidR="00E527F3" w:rsidRPr="004C78E5" w:rsidRDefault="00F7727E" w:rsidP="00E527F3">
            <w:pPr>
              <w:rPr>
                <w:rFonts w:ascii="Arial" w:hAnsi="Arial" w:cs="Arial"/>
                <w:sz w:val="20"/>
                <w:szCs w:val="20"/>
              </w:rPr>
            </w:pPr>
            <w:r>
              <w:rPr>
                <w:rFonts w:ascii="Arial" w:hAnsi="Arial" w:cs="Arial"/>
                <w:sz w:val="20"/>
                <w:szCs w:val="20"/>
              </w:rPr>
              <w:t>V</w:t>
            </w:r>
            <w:r w:rsidR="00E527F3">
              <w:rPr>
                <w:rFonts w:ascii="Arial" w:hAnsi="Arial" w:cs="Arial"/>
                <w:sz w:val="20"/>
                <w:szCs w:val="20"/>
              </w:rPr>
              <w:t>accinated populations have fewer hospitalisations, serious consequences and mortality of COVID-19</w:t>
            </w:r>
            <w:r w:rsidR="00295E29" w:rsidRPr="00295E29">
              <w:rPr>
                <w:rFonts w:ascii="Arial" w:hAnsi="Arial" w:cs="Arial"/>
                <w:sz w:val="20"/>
                <w:szCs w:val="20"/>
              </w:rPr>
              <w:t>.</w:t>
            </w:r>
          </w:p>
          <w:p w14:paraId="6DC84571" w14:textId="77777777" w:rsidR="00E527F3" w:rsidRDefault="00E527F3" w:rsidP="00E527F3">
            <w:pPr>
              <w:rPr>
                <w:rFonts w:ascii="Arial" w:hAnsi="Arial" w:cs="Arial"/>
                <w:sz w:val="20"/>
                <w:szCs w:val="20"/>
              </w:rPr>
            </w:pPr>
          </w:p>
          <w:p w14:paraId="69B4A285" w14:textId="5C592B81" w:rsidR="00E527F3" w:rsidRDefault="00E527F3" w:rsidP="00E527F3">
            <w:pPr>
              <w:rPr>
                <w:rFonts w:ascii="Arial" w:hAnsi="Arial" w:cs="Arial"/>
                <w:sz w:val="20"/>
                <w:szCs w:val="20"/>
              </w:rPr>
            </w:pPr>
            <w:r>
              <w:rPr>
                <w:rFonts w:ascii="Arial" w:hAnsi="Arial" w:cs="Arial"/>
                <w:sz w:val="20"/>
                <w:szCs w:val="20"/>
              </w:rPr>
              <w:t>Some staff are unable to receive the vaccine, and may need to continue to work from home depending on the Covid</w:t>
            </w:r>
            <w:r w:rsidR="006342AB" w:rsidRPr="00295E29">
              <w:rPr>
                <w:rFonts w:ascii="Arial" w:hAnsi="Arial" w:cs="Arial"/>
                <w:sz w:val="20"/>
                <w:szCs w:val="20"/>
              </w:rPr>
              <w:t>-</w:t>
            </w:r>
            <w:r>
              <w:rPr>
                <w:rFonts w:ascii="Arial" w:hAnsi="Arial" w:cs="Arial"/>
                <w:sz w:val="20"/>
                <w:szCs w:val="20"/>
              </w:rPr>
              <w:t>19 Age Risk Assessment</w:t>
            </w:r>
            <w:r w:rsidR="00440280">
              <w:rPr>
                <w:rFonts w:ascii="Arial" w:hAnsi="Arial" w:cs="Arial"/>
                <w:sz w:val="20"/>
                <w:szCs w:val="20"/>
              </w:rPr>
              <w:t>.</w:t>
            </w:r>
          </w:p>
          <w:p w14:paraId="484D47F1" w14:textId="6E546FF3" w:rsidR="006F2672" w:rsidRPr="007C793D" w:rsidRDefault="006F2672" w:rsidP="007B064E">
            <w:pPr>
              <w:tabs>
                <w:tab w:val="left" w:pos="720"/>
                <w:tab w:val="right" w:pos="13950"/>
              </w:tabs>
              <w:rPr>
                <w:rFonts w:ascii="Arial" w:hAnsi="Arial" w:cs="Arial"/>
                <w:sz w:val="20"/>
                <w:szCs w:val="20"/>
              </w:rPr>
            </w:pPr>
          </w:p>
        </w:tc>
        <w:tc>
          <w:tcPr>
            <w:tcW w:w="96" w:type="pct"/>
            <w:shd w:val="clear" w:color="auto" w:fill="auto"/>
          </w:tcPr>
          <w:p w14:paraId="57CDBAD2" w14:textId="77777777" w:rsidR="00550979" w:rsidRPr="007C793D" w:rsidRDefault="00550979" w:rsidP="003350E1">
            <w:pPr>
              <w:tabs>
                <w:tab w:val="left" w:pos="720"/>
                <w:tab w:val="right" w:pos="13950"/>
              </w:tabs>
              <w:jc w:val="center"/>
              <w:rPr>
                <w:rFonts w:ascii="Arial" w:hAnsi="Arial" w:cs="Arial"/>
                <w:b/>
                <w:sz w:val="20"/>
                <w:szCs w:val="20"/>
              </w:rPr>
            </w:pPr>
          </w:p>
        </w:tc>
        <w:tc>
          <w:tcPr>
            <w:tcW w:w="96" w:type="pct"/>
            <w:shd w:val="clear" w:color="auto" w:fill="auto"/>
          </w:tcPr>
          <w:p w14:paraId="0A84F511" w14:textId="77777777" w:rsidR="00550979" w:rsidRPr="007C793D" w:rsidRDefault="00550979" w:rsidP="003350E1">
            <w:pPr>
              <w:tabs>
                <w:tab w:val="left" w:pos="720"/>
                <w:tab w:val="right" w:pos="13950"/>
              </w:tabs>
              <w:jc w:val="center"/>
              <w:rPr>
                <w:rFonts w:ascii="Arial" w:hAnsi="Arial" w:cs="Arial"/>
                <w:b/>
                <w:sz w:val="20"/>
                <w:szCs w:val="20"/>
              </w:rPr>
            </w:pPr>
          </w:p>
        </w:tc>
        <w:tc>
          <w:tcPr>
            <w:tcW w:w="96" w:type="pct"/>
            <w:shd w:val="clear" w:color="auto" w:fill="auto"/>
          </w:tcPr>
          <w:p w14:paraId="29BA3A6F" w14:textId="77777777" w:rsidR="00550979" w:rsidRPr="007C793D" w:rsidRDefault="00550979" w:rsidP="003350E1">
            <w:pPr>
              <w:tabs>
                <w:tab w:val="left" w:pos="720"/>
                <w:tab w:val="right" w:pos="13950"/>
              </w:tabs>
              <w:jc w:val="center"/>
              <w:rPr>
                <w:rFonts w:ascii="Arial" w:hAnsi="Arial" w:cs="Arial"/>
                <w:b/>
                <w:sz w:val="20"/>
                <w:szCs w:val="20"/>
              </w:rPr>
            </w:pPr>
          </w:p>
        </w:tc>
        <w:tc>
          <w:tcPr>
            <w:tcW w:w="918" w:type="pct"/>
            <w:shd w:val="clear" w:color="auto" w:fill="auto"/>
          </w:tcPr>
          <w:p w14:paraId="68608312" w14:textId="6355D189" w:rsidR="00550979" w:rsidRPr="007C793D" w:rsidRDefault="00550979" w:rsidP="003350E1">
            <w:pPr>
              <w:tabs>
                <w:tab w:val="left" w:pos="720"/>
                <w:tab w:val="right" w:pos="13950"/>
              </w:tabs>
              <w:rPr>
                <w:rFonts w:ascii="Arial" w:hAnsi="Arial" w:cs="Arial"/>
                <w:sz w:val="20"/>
                <w:szCs w:val="20"/>
              </w:rPr>
            </w:pPr>
          </w:p>
        </w:tc>
        <w:tc>
          <w:tcPr>
            <w:tcW w:w="96" w:type="pct"/>
            <w:shd w:val="clear" w:color="auto" w:fill="auto"/>
          </w:tcPr>
          <w:p w14:paraId="59914612" w14:textId="77777777" w:rsidR="00550979" w:rsidRPr="007C793D" w:rsidRDefault="00550979" w:rsidP="003350E1">
            <w:pPr>
              <w:tabs>
                <w:tab w:val="left" w:pos="720"/>
                <w:tab w:val="right" w:pos="13950"/>
              </w:tabs>
              <w:jc w:val="center"/>
              <w:rPr>
                <w:rFonts w:ascii="Arial" w:hAnsi="Arial" w:cs="Arial"/>
                <w:b/>
                <w:sz w:val="20"/>
                <w:szCs w:val="20"/>
              </w:rPr>
            </w:pPr>
          </w:p>
        </w:tc>
        <w:tc>
          <w:tcPr>
            <w:tcW w:w="96" w:type="pct"/>
            <w:shd w:val="clear" w:color="auto" w:fill="auto"/>
          </w:tcPr>
          <w:p w14:paraId="3539F609" w14:textId="77777777" w:rsidR="00550979" w:rsidRPr="007C793D" w:rsidRDefault="00550979" w:rsidP="003350E1">
            <w:pPr>
              <w:tabs>
                <w:tab w:val="left" w:pos="720"/>
                <w:tab w:val="right" w:pos="13950"/>
              </w:tabs>
              <w:jc w:val="center"/>
              <w:rPr>
                <w:rFonts w:ascii="Arial" w:hAnsi="Arial" w:cs="Arial"/>
                <w:b/>
                <w:sz w:val="20"/>
                <w:szCs w:val="20"/>
              </w:rPr>
            </w:pPr>
          </w:p>
        </w:tc>
        <w:tc>
          <w:tcPr>
            <w:tcW w:w="96" w:type="pct"/>
            <w:shd w:val="clear" w:color="auto" w:fill="auto"/>
          </w:tcPr>
          <w:p w14:paraId="0BA0746A" w14:textId="77777777" w:rsidR="00550979" w:rsidRPr="007C793D" w:rsidRDefault="00550979" w:rsidP="00AD3C8D">
            <w:pPr>
              <w:tabs>
                <w:tab w:val="left" w:pos="720"/>
                <w:tab w:val="right" w:pos="13950"/>
              </w:tabs>
              <w:jc w:val="center"/>
              <w:rPr>
                <w:rFonts w:ascii="Arial" w:hAnsi="Arial" w:cs="Arial"/>
                <w:b/>
                <w:sz w:val="20"/>
                <w:szCs w:val="20"/>
              </w:rPr>
            </w:pPr>
          </w:p>
        </w:tc>
        <w:tc>
          <w:tcPr>
            <w:tcW w:w="384" w:type="pct"/>
            <w:shd w:val="clear" w:color="auto" w:fill="auto"/>
          </w:tcPr>
          <w:p w14:paraId="259EC261" w14:textId="77777777" w:rsidR="00550979" w:rsidRPr="007C793D" w:rsidRDefault="00550979" w:rsidP="003350E1">
            <w:pPr>
              <w:tabs>
                <w:tab w:val="left" w:pos="720"/>
                <w:tab w:val="right" w:pos="13950"/>
              </w:tabs>
              <w:rPr>
                <w:rFonts w:ascii="Arial" w:hAnsi="Arial" w:cs="Arial"/>
                <w:sz w:val="20"/>
                <w:szCs w:val="20"/>
              </w:rPr>
            </w:pPr>
          </w:p>
        </w:tc>
        <w:tc>
          <w:tcPr>
            <w:tcW w:w="231" w:type="pct"/>
          </w:tcPr>
          <w:p w14:paraId="5693BBBC" w14:textId="77777777" w:rsidR="00550979" w:rsidRPr="007C793D" w:rsidRDefault="00550979" w:rsidP="003350E1">
            <w:pPr>
              <w:tabs>
                <w:tab w:val="left" w:pos="720"/>
                <w:tab w:val="right" w:pos="13950"/>
              </w:tabs>
              <w:rPr>
                <w:rFonts w:ascii="Arial" w:hAnsi="Arial" w:cs="Arial"/>
                <w:sz w:val="20"/>
                <w:szCs w:val="20"/>
              </w:rPr>
            </w:pPr>
          </w:p>
        </w:tc>
        <w:tc>
          <w:tcPr>
            <w:tcW w:w="333" w:type="pct"/>
          </w:tcPr>
          <w:p w14:paraId="7C95F37C" w14:textId="77777777" w:rsidR="00550979" w:rsidRPr="007C793D" w:rsidRDefault="00550979" w:rsidP="003350E1">
            <w:pPr>
              <w:tabs>
                <w:tab w:val="left" w:pos="720"/>
                <w:tab w:val="right" w:pos="13950"/>
              </w:tabs>
              <w:rPr>
                <w:rFonts w:ascii="Arial" w:hAnsi="Arial" w:cs="Arial"/>
                <w:sz w:val="20"/>
                <w:szCs w:val="20"/>
              </w:rPr>
            </w:pPr>
          </w:p>
        </w:tc>
      </w:tr>
      <w:tr w:rsidR="007B064E" w:rsidRPr="00604551" w14:paraId="31138113" w14:textId="77777777" w:rsidTr="004E30E6">
        <w:trPr>
          <w:cantSplit/>
          <w:trHeight w:val="720"/>
        </w:trPr>
        <w:tc>
          <w:tcPr>
            <w:tcW w:w="541" w:type="pct"/>
            <w:shd w:val="clear" w:color="auto" w:fill="auto"/>
          </w:tcPr>
          <w:p w14:paraId="6FA6E379" w14:textId="0FD1A15B" w:rsidR="00B51107" w:rsidRPr="007C793D" w:rsidRDefault="00B51107" w:rsidP="00E123E0">
            <w:pPr>
              <w:spacing w:before="40" w:after="40"/>
              <w:rPr>
                <w:rFonts w:ascii="Arial" w:hAnsi="Arial" w:cs="Arial"/>
                <w:sz w:val="20"/>
                <w:szCs w:val="20"/>
              </w:rPr>
            </w:pPr>
          </w:p>
        </w:tc>
        <w:tc>
          <w:tcPr>
            <w:tcW w:w="798" w:type="pct"/>
            <w:shd w:val="clear" w:color="auto" w:fill="auto"/>
          </w:tcPr>
          <w:p w14:paraId="70718ED1" w14:textId="5239E8FF" w:rsidR="00B51107" w:rsidRPr="007C793D" w:rsidRDefault="00B51107" w:rsidP="003350E1">
            <w:pPr>
              <w:tabs>
                <w:tab w:val="left" w:pos="720"/>
                <w:tab w:val="right" w:pos="13950"/>
              </w:tabs>
              <w:rPr>
                <w:rFonts w:ascii="Arial" w:hAnsi="Arial" w:cs="Arial"/>
                <w:sz w:val="20"/>
                <w:szCs w:val="20"/>
              </w:rPr>
            </w:pPr>
          </w:p>
        </w:tc>
        <w:tc>
          <w:tcPr>
            <w:tcW w:w="1222" w:type="pct"/>
            <w:shd w:val="clear" w:color="auto" w:fill="auto"/>
          </w:tcPr>
          <w:p w14:paraId="4F80DD7D" w14:textId="54260926" w:rsidR="006F2672" w:rsidRPr="007C793D" w:rsidRDefault="006F2672" w:rsidP="003350E1">
            <w:pPr>
              <w:tabs>
                <w:tab w:val="left" w:pos="720"/>
                <w:tab w:val="right" w:pos="13950"/>
              </w:tabs>
              <w:rPr>
                <w:rFonts w:ascii="Arial" w:hAnsi="Arial" w:cs="Arial"/>
                <w:sz w:val="20"/>
                <w:szCs w:val="20"/>
              </w:rPr>
            </w:pPr>
          </w:p>
        </w:tc>
        <w:tc>
          <w:tcPr>
            <w:tcW w:w="96" w:type="pct"/>
            <w:shd w:val="clear" w:color="auto" w:fill="auto"/>
          </w:tcPr>
          <w:p w14:paraId="1DBDDE1A"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17FE4F2F"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12307958" w14:textId="77777777" w:rsidR="00B51107" w:rsidRPr="007C793D" w:rsidRDefault="00B51107" w:rsidP="003350E1">
            <w:pPr>
              <w:tabs>
                <w:tab w:val="left" w:pos="720"/>
                <w:tab w:val="right" w:pos="13950"/>
              </w:tabs>
              <w:jc w:val="center"/>
              <w:rPr>
                <w:rFonts w:ascii="Arial" w:hAnsi="Arial" w:cs="Arial"/>
                <w:b/>
                <w:sz w:val="20"/>
                <w:szCs w:val="20"/>
              </w:rPr>
            </w:pPr>
          </w:p>
        </w:tc>
        <w:tc>
          <w:tcPr>
            <w:tcW w:w="918" w:type="pct"/>
            <w:shd w:val="clear" w:color="auto" w:fill="auto"/>
          </w:tcPr>
          <w:p w14:paraId="68ABF271" w14:textId="317AEEC0" w:rsidR="00180D95" w:rsidRPr="007C793D" w:rsidRDefault="00180D95" w:rsidP="003350E1">
            <w:pPr>
              <w:tabs>
                <w:tab w:val="left" w:pos="720"/>
                <w:tab w:val="right" w:pos="13950"/>
              </w:tabs>
              <w:rPr>
                <w:rFonts w:ascii="Arial" w:hAnsi="Arial" w:cs="Arial"/>
                <w:sz w:val="20"/>
                <w:szCs w:val="20"/>
              </w:rPr>
            </w:pPr>
          </w:p>
        </w:tc>
        <w:tc>
          <w:tcPr>
            <w:tcW w:w="96" w:type="pct"/>
            <w:shd w:val="clear" w:color="auto" w:fill="auto"/>
          </w:tcPr>
          <w:p w14:paraId="2780D236"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140D3072"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59083C2F" w14:textId="77777777" w:rsidR="00B51107" w:rsidRPr="007C793D" w:rsidRDefault="00B51107" w:rsidP="00AD3C8D">
            <w:pPr>
              <w:tabs>
                <w:tab w:val="left" w:pos="720"/>
                <w:tab w:val="right" w:pos="13950"/>
              </w:tabs>
              <w:jc w:val="center"/>
              <w:rPr>
                <w:rFonts w:ascii="Arial" w:hAnsi="Arial" w:cs="Arial"/>
                <w:b/>
                <w:sz w:val="20"/>
                <w:szCs w:val="20"/>
              </w:rPr>
            </w:pPr>
          </w:p>
        </w:tc>
        <w:tc>
          <w:tcPr>
            <w:tcW w:w="384" w:type="pct"/>
            <w:shd w:val="clear" w:color="auto" w:fill="auto"/>
          </w:tcPr>
          <w:p w14:paraId="2BF9CED0" w14:textId="77777777" w:rsidR="00B51107" w:rsidRPr="007C793D" w:rsidRDefault="00B51107" w:rsidP="003350E1">
            <w:pPr>
              <w:tabs>
                <w:tab w:val="left" w:pos="720"/>
                <w:tab w:val="right" w:pos="13950"/>
              </w:tabs>
              <w:rPr>
                <w:rFonts w:ascii="Arial" w:hAnsi="Arial" w:cs="Arial"/>
                <w:sz w:val="20"/>
                <w:szCs w:val="20"/>
              </w:rPr>
            </w:pPr>
          </w:p>
        </w:tc>
        <w:tc>
          <w:tcPr>
            <w:tcW w:w="231" w:type="pct"/>
          </w:tcPr>
          <w:p w14:paraId="297FBF15" w14:textId="77777777" w:rsidR="00B51107" w:rsidRPr="007C793D" w:rsidRDefault="00B51107" w:rsidP="003350E1">
            <w:pPr>
              <w:tabs>
                <w:tab w:val="left" w:pos="720"/>
                <w:tab w:val="right" w:pos="13950"/>
              </w:tabs>
              <w:rPr>
                <w:rFonts w:ascii="Arial" w:hAnsi="Arial" w:cs="Arial"/>
                <w:sz w:val="20"/>
                <w:szCs w:val="20"/>
              </w:rPr>
            </w:pPr>
          </w:p>
        </w:tc>
        <w:tc>
          <w:tcPr>
            <w:tcW w:w="333" w:type="pct"/>
          </w:tcPr>
          <w:p w14:paraId="24D240FA" w14:textId="77777777" w:rsidR="00B51107" w:rsidRPr="007C793D" w:rsidRDefault="00B51107" w:rsidP="003350E1">
            <w:pPr>
              <w:tabs>
                <w:tab w:val="left" w:pos="720"/>
                <w:tab w:val="right" w:pos="13950"/>
              </w:tabs>
              <w:rPr>
                <w:rFonts w:ascii="Arial" w:hAnsi="Arial" w:cs="Arial"/>
                <w:sz w:val="20"/>
                <w:szCs w:val="20"/>
              </w:rPr>
            </w:pPr>
          </w:p>
        </w:tc>
      </w:tr>
      <w:tr w:rsidR="007B064E" w:rsidRPr="00604551" w14:paraId="2A91CA95" w14:textId="77777777" w:rsidTr="004E30E6">
        <w:trPr>
          <w:cantSplit/>
          <w:trHeight w:val="720"/>
        </w:trPr>
        <w:tc>
          <w:tcPr>
            <w:tcW w:w="541" w:type="pct"/>
            <w:shd w:val="clear" w:color="auto" w:fill="auto"/>
          </w:tcPr>
          <w:p w14:paraId="2F97F6BC" w14:textId="11171A3A" w:rsidR="00B51107" w:rsidRPr="007C793D" w:rsidRDefault="00B51107" w:rsidP="00C7345B">
            <w:pPr>
              <w:spacing w:before="40" w:after="40"/>
              <w:rPr>
                <w:rFonts w:ascii="Arial" w:hAnsi="Arial" w:cs="Arial"/>
                <w:sz w:val="20"/>
                <w:szCs w:val="20"/>
              </w:rPr>
            </w:pPr>
          </w:p>
        </w:tc>
        <w:tc>
          <w:tcPr>
            <w:tcW w:w="798" w:type="pct"/>
            <w:shd w:val="clear" w:color="auto" w:fill="auto"/>
          </w:tcPr>
          <w:p w14:paraId="73E14EB4" w14:textId="4DCB7367" w:rsidR="00B51107" w:rsidRPr="007C793D" w:rsidRDefault="00B51107" w:rsidP="003350E1">
            <w:pPr>
              <w:tabs>
                <w:tab w:val="left" w:pos="720"/>
                <w:tab w:val="right" w:pos="13950"/>
              </w:tabs>
              <w:rPr>
                <w:rFonts w:ascii="Arial" w:hAnsi="Arial" w:cs="Arial"/>
                <w:sz w:val="20"/>
                <w:szCs w:val="20"/>
              </w:rPr>
            </w:pPr>
          </w:p>
        </w:tc>
        <w:tc>
          <w:tcPr>
            <w:tcW w:w="1222" w:type="pct"/>
            <w:shd w:val="clear" w:color="auto" w:fill="auto"/>
          </w:tcPr>
          <w:p w14:paraId="25954960" w14:textId="003008BA" w:rsidR="006F2672" w:rsidRPr="007C793D" w:rsidRDefault="006F2672" w:rsidP="003350E1">
            <w:pPr>
              <w:tabs>
                <w:tab w:val="left" w:pos="720"/>
                <w:tab w:val="right" w:pos="13950"/>
              </w:tabs>
              <w:rPr>
                <w:rFonts w:ascii="Arial" w:hAnsi="Arial" w:cs="Arial"/>
                <w:sz w:val="20"/>
                <w:szCs w:val="20"/>
              </w:rPr>
            </w:pPr>
          </w:p>
        </w:tc>
        <w:tc>
          <w:tcPr>
            <w:tcW w:w="96" w:type="pct"/>
            <w:shd w:val="clear" w:color="auto" w:fill="auto"/>
          </w:tcPr>
          <w:p w14:paraId="6B2CB69F"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2D66EE4B"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60D088E3" w14:textId="77777777" w:rsidR="00B51107" w:rsidRPr="007C793D" w:rsidRDefault="00B51107" w:rsidP="003350E1">
            <w:pPr>
              <w:tabs>
                <w:tab w:val="left" w:pos="720"/>
                <w:tab w:val="right" w:pos="13950"/>
              </w:tabs>
              <w:jc w:val="center"/>
              <w:rPr>
                <w:rFonts w:ascii="Arial" w:hAnsi="Arial" w:cs="Arial"/>
                <w:b/>
                <w:sz w:val="20"/>
                <w:szCs w:val="20"/>
              </w:rPr>
            </w:pPr>
          </w:p>
        </w:tc>
        <w:tc>
          <w:tcPr>
            <w:tcW w:w="918" w:type="pct"/>
            <w:shd w:val="clear" w:color="auto" w:fill="auto"/>
          </w:tcPr>
          <w:p w14:paraId="7F102BF9" w14:textId="3BD8027D" w:rsidR="00180D95" w:rsidRPr="00D26A16" w:rsidRDefault="00180D95" w:rsidP="00D26A16">
            <w:pPr>
              <w:spacing w:before="120" w:after="120"/>
              <w:rPr>
                <w:rFonts w:ascii="Arial" w:hAnsi="Arial" w:cs="Arial"/>
                <w:b/>
                <w:sz w:val="20"/>
                <w:szCs w:val="20"/>
              </w:rPr>
            </w:pPr>
            <w:r w:rsidRPr="00D26A16">
              <w:rPr>
                <w:rFonts w:ascii="Arial" w:hAnsi="Arial" w:cs="Arial"/>
                <w:b/>
                <w:sz w:val="20"/>
                <w:szCs w:val="20"/>
              </w:rPr>
              <w:t>ACTIONS:</w:t>
            </w:r>
          </w:p>
          <w:p w14:paraId="2BABBED1" w14:textId="77777777" w:rsidR="006C179F" w:rsidRDefault="0097714E" w:rsidP="00D26A16">
            <w:pPr>
              <w:spacing w:before="120" w:after="120"/>
              <w:rPr>
                <w:rFonts w:ascii="Arial" w:hAnsi="Arial" w:cs="Arial"/>
                <w:sz w:val="20"/>
                <w:szCs w:val="20"/>
              </w:rPr>
            </w:pPr>
            <w:r w:rsidRPr="00D26A16">
              <w:rPr>
                <w:rFonts w:ascii="Arial" w:hAnsi="Arial" w:cs="Arial"/>
                <w:sz w:val="20"/>
                <w:szCs w:val="20"/>
              </w:rPr>
              <w:t xml:space="preserve">Staff deemed </w:t>
            </w:r>
            <w:r w:rsidR="009410B8" w:rsidRPr="008B3E38">
              <w:rPr>
                <w:rFonts w:ascii="Arial" w:hAnsi="Arial" w:cs="Arial"/>
                <w:b/>
                <w:sz w:val="20"/>
                <w:szCs w:val="20"/>
              </w:rPr>
              <w:t xml:space="preserve">highest </w:t>
            </w:r>
            <w:r w:rsidRPr="00D26A16">
              <w:rPr>
                <w:rFonts w:ascii="Arial" w:hAnsi="Arial" w:cs="Arial"/>
                <w:b/>
                <w:sz w:val="20"/>
                <w:szCs w:val="20"/>
              </w:rPr>
              <w:t>risk</w:t>
            </w:r>
            <w:r w:rsidRPr="00D26A16">
              <w:rPr>
                <w:rFonts w:ascii="Arial" w:hAnsi="Arial" w:cs="Arial"/>
                <w:sz w:val="20"/>
                <w:szCs w:val="20"/>
              </w:rPr>
              <w:t xml:space="preserve"> should remain out of the workplace. They should only return to the workplace if it’s mutually agreeable between the manager and staff member with a robust risk assessment in place.</w:t>
            </w:r>
            <w:r w:rsidR="005F6304" w:rsidRPr="00D26A16">
              <w:rPr>
                <w:rFonts w:ascii="Arial" w:hAnsi="Arial" w:cs="Arial"/>
                <w:sz w:val="20"/>
                <w:szCs w:val="20"/>
              </w:rPr>
              <w:t xml:space="preserve"> </w:t>
            </w:r>
          </w:p>
          <w:p w14:paraId="43BF6D04" w14:textId="76C41C2F" w:rsidR="0097714E" w:rsidRDefault="005F6304" w:rsidP="00D26A16">
            <w:pPr>
              <w:spacing w:before="120" w:after="120"/>
              <w:rPr>
                <w:rFonts w:ascii="Arial" w:hAnsi="Arial" w:cs="Arial"/>
                <w:b/>
                <w:sz w:val="20"/>
                <w:szCs w:val="20"/>
              </w:rPr>
            </w:pPr>
            <w:r w:rsidRPr="00D26A16">
              <w:rPr>
                <w:rFonts w:ascii="Arial" w:hAnsi="Arial" w:cs="Arial"/>
                <w:b/>
                <w:sz w:val="20"/>
                <w:szCs w:val="20"/>
              </w:rPr>
              <w:t>These staff members</w:t>
            </w:r>
            <w:r w:rsidR="00FB6966" w:rsidRPr="00D26A16">
              <w:rPr>
                <w:rFonts w:ascii="Arial" w:hAnsi="Arial" w:cs="Arial"/>
                <w:b/>
                <w:sz w:val="20"/>
                <w:szCs w:val="20"/>
              </w:rPr>
              <w:t xml:space="preserve"> </w:t>
            </w:r>
            <w:r w:rsidR="00894489">
              <w:rPr>
                <w:rFonts w:ascii="Arial" w:hAnsi="Arial" w:cs="Arial"/>
                <w:b/>
                <w:sz w:val="20"/>
                <w:szCs w:val="20"/>
              </w:rPr>
              <w:t xml:space="preserve">must </w:t>
            </w:r>
            <w:r w:rsidR="00FB6966" w:rsidRPr="00D26A16">
              <w:rPr>
                <w:rFonts w:ascii="Arial" w:hAnsi="Arial" w:cs="Arial"/>
                <w:b/>
                <w:sz w:val="20"/>
                <w:szCs w:val="20"/>
              </w:rPr>
              <w:t>not work in the respiratory pathway</w:t>
            </w:r>
            <w:r w:rsidRPr="00D26A16">
              <w:rPr>
                <w:rFonts w:ascii="Arial" w:hAnsi="Arial" w:cs="Arial"/>
                <w:b/>
                <w:sz w:val="20"/>
                <w:szCs w:val="20"/>
              </w:rPr>
              <w:t>.</w:t>
            </w:r>
          </w:p>
          <w:p w14:paraId="681CC859" w14:textId="7BCE4A20" w:rsidR="009410B8" w:rsidRPr="006C179F" w:rsidRDefault="009410B8" w:rsidP="009410B8">
            <w:pPr>
              <w:spacing w:before="120" w:after="120"/>
              <w:rPr>
                <w:rFonts w:ascii="Arial" w:hAnsi="Arial" w:cs="Arial"/>
                <w:sz w:val="20"/>
                <w:szCs w:val="20"/>
              </w:rPr>
            </w:pPr>
            <w:r w:rsidRPr="006C179F">
              <w:rPr>
                <w:rFonts w:ascii="Arial" w:hAnsi="Arial" w:cs="Arial"/>
                <w:sz w:val="20"/>
                <w:szCs w:val="20"/>
              </w:rPr>
              <w:t xml:space="preserve">Staff deemed at </w:t>
            </w:r>
            <w:r w:rsidR="00D20DE2" w:rsidRPr="006C179F">
              <w:rPr>
                <w:rFonts w:ascii="Arial" w:hAnsi="Arial" w:cs="Arial"/>
                <w:sz w:val="20"/>
                <w:szCs w:val="20"/>
              </w:rPr>
              <w:t>highest</w:t>
            </w:r>
            <w:r w:rsidRPr="006C179F">
              <w:rPr>
                <w:rFonts w:ascii="Arial" w:hAnsi="Arial" w:cs="Arial"/>
                <w:sz w:val="20"/>
                <w:szCs w:val="20"/>
              </w:rPr>
              <w:t xml:space="preserve"> risk must not participate in AGPs and must leave the area and remain out of the area for at least 20 minutes after an AGP.</w:t>
            </w:r>
          </w:p>
          <w:p w14:paraId="333EF6F8" w14:textId="77777777" w:rsidR="009410B8" w:rsidRPr="006C179F" w:rsidRDefault="009410B8" w:rsidP="009410B8">
            <w:pPr>
              <w:spacing w:before="120" w:after="120"/>
              <w:rPr>
                <w:rFonts w:ascii="Arial" w:hAnsi="Arial" w:cs="Arial"/>
                <w:sz w:val="20"/>
                <w:szCs w:val="20"/>
              </w:rPr>
            </w:pPr>
            <w:r w:rsidRPr="006C179F">
              <w:rPr>
                <w:rFonts w:ascii="Arial" w:hAnsi="Arial" w:cs="Arial"/>
                <w:sz w:val="20"/>
                <w:szCs w:val="20"/>
              </w:rPr>
              <w:t>Managers must consider the following for all settings:</w:t>
            </w:r>
          </w:p>
          <w:p w14:paraId="11954C82" w14:textId="77777777" w:rsidR="009410B8" w:rsidRPr="006C179F" w:rsidRDefault="009410B8" w:rsidP="009410B8">
            <w:pPr>
              <w:numPr>
                <w:ilvl w:val="0"/>
                <w:numId w:val="19"/>
              </w:numPr>
              <w:spacing w:before="120" w:after="120"/>
              <w:rPr>
                <w:rFonts w:ascii="Arial" w:hAnsi="Arial" w:cs="Arial"/>
                <w:sz w:val="20"/>
                <w:szCs w:val="20"/>
              </w:rPr>
            </w:pPr>
            <w:r w:rsidRPr="006C179F">
              <w:rPr>
                <w:rFonts w:ascii="Arial" w:hAnsi="Arial" w:cs="Arial"/>
                <w:sz w:val="20"/>
                <w:szCs w:val="20"/>
              </w:rPr>
              <w:t>The type of role the staff member is fulfilling, i.e., clinical versus non-clinical;</w:t>
            </w:r>
          </w:p>
          <w:p w14:paraId="27A4C47C" w14:textId="77777777" w:rsidR="009410B8" w:rsidRPr="006C179F" w:rsidRDefault="009410B8" w:rsidP="009410B8">
            <w:pPr>
              <w:numPr>
                <w:ilvl w:val="0"/>
                <w:numId w:val="19"/>
              </w:numPr>
              <w:spacing w:before="120" w:after="120"/>
              <w:rPr>
                <w:rFonts w:ascii="Arial" w:hAnsi="Arial" w:cs="Arial"/>
                <w:sz w:val="20"/>
                <w:szCs w:val="20"/>
              </w:rPr>
            </w:pPr>
            <w:r w:rsidRPr="006C179F">
              <w:rPr>
                <w:rFonts w:ascii="Arial" w:hAnsi="Arial" w:cs="Arial"/>
                <w:sz w:val="20"/>
                <w:szCs w:val="20"/>
              </w:rPr>
              <w:t>If the role is clinical, then the manager must consider the type of clinical role and type of patient contact, including:</w:t>
            </w:r>
          </w:p>
          <w:p w14:paraId="771297CB" w14:textId="77777777" w:rsidR="009410B8" w:rsidRPr="006C179F" w:rsidRDefault="009410B8" w:rsidP="006342AB">
            <w:pPr>
              <w:numPr>
                <w:ilvl w:val="0"/>
                <w:numId w:val="25"/>
              </w:numPr>
              <w:spacing w:before="120" w:after="120"/>
              <w:rPr>
                <w:rFonts w:ascii="Arial" w:hAnsi="Arial" w:cs="Arial"/>
                <w:sz w:val="20"/>
                <w:szCs w:val="20"/>
              </w:rPr>
            </w:pPr>
            <w:r w:rsidRPr="006C179F">
              <w:rPr>
                <w:rFonts w:ascii="Arial" w:hAnsi="Arial" w:cs="Arial"/>
                <w:sz w:val="20"/>
                <w:szCs w:val="20"/>
              </w:rPr>
              <w:t>Frequency of exposure;</w:t>
            </w:r>
          </w:p>
          <w:p w14:paraId="1F564347" w14:textId="77777777" w:rsidR="009410B8" w:rsidRPr="006C179F" w:rsidRDefault="009410B8" w:rsidP="006342AB">
            <w:pPr>
              <w:numPr>
                <w:ilvl w:val="0"/>
                <w:numId w:val="25"/>
              </w:numPr>
              <w:spacing w:before="120" w:after="120"/>
              <w:rPr>
                <w:rFonts w:ascii="Arial" w:hAnsi="Arial" w:cs="Arial"/>
                <w:sz w:val="20"/>
                <w:szCs w:val="20"/>
              </w:rPr>
            </w:pPr>
            <w:r w:rsidRPr="006C179F">
              <w:rPr>
                <w:rFonts w:ascii="Arial" w:hAnsi="Arial" w:cs="Arial"/>
                <w:sz w:val="20"/>
                <w:szCs w:val="20"/>
              </w:rPr>
              <w:t>Length of time of exposure;</w:t>
            </w:r>
          </w:p>
          <w:p w14:paraId="4B5FD070" w14:textId="77777777" w:rsidR="009410B8" w:rsidRPr="006C179F" w:rsidRDefault="009410B8" w:rsidP="006342AB">
            <w:pPr>
              <w:numPr>
                <w:ilvl w:val="0"/>
                <w:numId w:val="26"/>
              </w:numPr>
              <w:spacing w:before="120" w:after="120"/>
              <w:rPr>
                <w:rFonts w:ascii="Arial" w:hAnsi="Arial" w:cs="Arial"/>
                <w:sz w:val="20"/>
                <w:szCs w:val="20"/>
              </w:rPr>
            </w:pPr>
            <w:r w:rsidRPr="006C179F">
              <w:rPr>
                <w:rFonts w:ascii="Arial" w:hAnsi="Arial" w:cs="Arial"/>
                <w:sz w:val="20"/>
                <w:szCs w:val="20"/>
              </w:rPr>
              <w:lastRenderedPageBreak/>
              <w:t>Distance from patient during exposure.</w:t>
            </w:r>
          </w:p>
          <w:p w14:paraId="35CC23C4" w14:textId="63E6DEDC" w:rsidR="009410B8" w:rsidRPr="006C179F" w:rsidRDefault="009410B8" w:rsidP="006342AB">
            <w:pPr>
              <w:numPr>
                <w:ilvl w:val="0"/>
                <w:numId w:val="26"/>
              </w:numPr>
              <w:spacing w:before="120" w:after="120"/>
              <w:rPr>
                <w:rFonts w:ascii="Arial" w:hAnsi="Arial" w:cs="Arial"/>
                <w:sz w:val="20"/>
                <w:szCs w:val="20"/>
              </w:rPr>
            </w:pPr>
            <w:r w:rsidRPr="006C179F">
              <w:rPr>
                <w:rFonts w:ascii="Arial" w:hAnsi="Arial" w:cs="Arial"/>
                <w:sz w:val="20"/>
                <w:szCs w:val="20"/>
              </w:rPr>
              <w:t>Whether staff have been fit tested and if they haven’t arrange a fit test appointment if they want to wear a FFP3 mask</w:t>
            </w:r>
            <w:r w:rsidR="006342AB">
              <w:rPr>
                <w:rFonts w:ascii="Arial" w:hAnsi="Arial" w:cs="Arial"/>
                <w:sz w:val="20"/>
                <w:szCs w:val="20"/>
              </w:rPr>
              <w:t>.</w:t>
            </w:r>
          </w:p>
          <w:p w14:paraId="7384F030" w14:textId="77777777" w:rsidR="009410B8" w:rsidRPr="006C179F" w:rsidRDefault="009410B8" w:rsidP="009410B8">
            <w:pPr>
              <w:spacing w:before="120" w:after="120"/>
              <w:rPr>
                <w:rFonts w:ascii="Arial" w:hAnsi="Arial" w:cs="Arial"/>
                <w:sz w:val="20"/>
                <w:szCs w:val="20"/>
              </w:rPr>
            </w:pPr>
            <w:r w:rsidRPr="006C179F">
              <w:rPr>
                <w:rFonts w:ascii="Arial" w:hAnsi="Arial" w:cs="Arial"/>
                <w:sz w:val="20"/>
                <w:szCs w:val="20"/>
              </w:rPr>
              <w:t>Staff are to limit duration of close interaction with patient, e.g., preparations in advance of patient interactions to aid limiting duration.</w:t>
            </w:r>
          </w:p>
          <w:p w14:paraId="4DFF6769" w14:textId="77777777" w:rsidR="009410B8" w:rsidRPr="006C179F" w:rsidRDefault="009410B8" w:rsidP="009410B8">
            <w:pPr>
              <w:spacing w:before="120" w:after="120"/>
              <w:rPr>
                <w:rFonts w:ascii="Arial" w:hAnsi="Arial" w:cs="Arial"/>
                <w:sz w:val="20"/>
                <w:szCs w:val="20"/>
              </w:rPr>
            </w:pPr>
            <w:r w:rsidRPr="006C179F">
              <w:rPr>
                <w:rFonts w:ascii="Arial" w:hAnsi="Arial" w:cs="Arial"/>
                <w:sz w:val="20"/>
                <w:szCs w:val="20"/>
              </w:rPr>
              <w:t>Appropriate PPE, i.e., face masks, must be worn as per IPC guidance.</w:t>
            </w:r>
          </w:p>
          <w:p w14:paraId="5A2EF84A" w14:textId="77777777" w:rsidR="009410B8" w:rsidRPr="006C179F" w:rsidRDefault="009410B8" w:rsidP="009410B8">
            <w:pPr>
              <w:spacing w:before="120" w:after="120"/>
              <w:rPr>
                <w:rFonts w:ascii="Arial" w:hAnsi="Arial" w:cs="Arial"/>
                <w:sz w:val="20"/>
                <w:szCs w:val="20"/>
              </w:rPr>
            </w:pPr>
            <w:r w:rsidRPr="006C179F">
              <w:rPr>
                <w:rFonts w:ascii="Arial" w:hAnsi="Arial" w:cs="Arial"/>
                <w:sz w:val="20"/>
                <w:szCs w:val="20"/>
              </w:rPr>
              <w:t>Consideration to be given for staff to move to non-patient facing role.</w:t>
            </w:r>
          </w:p>
          <w:p w14:paraId="217B5FE6" w14:textId="64D01C9D" w:rsidR="00D20DE2" w:rsidRPr="006C179F" w:rsidRDefault="00D20DE2" w:rsidP="009410B8">
            <w:pPr>
              <w:spacing w:before="120" w:after="120"/>
              <w:rPr>
                <w:rFonts w:ascii="Arial" w:hAnsi="Arial" w:cs="Arial"/>
                <w:sz w:val="20"/>
                <w:szCs w:val="20"/>
              </w:rPr>
            </w:pPr>
            <w:r w:rsidRPr="006C179F">
              <w:rPr>
                <w:rFonts w:ascii="Arial" w:hAnsi="Arial" w:cs="Arial"/>
                <w:sz w:val="20"/>
                <w:szCs w:val="20"/>
              </w:rPr>
              <w:t>Consideration to be given for remote working for staff member, which may require provision of equipment such as a laptop.</w:t>
            </w:r>
          </w:p>
          <w:p w14:paraId="4D43E2B0" w14:textId="77777777" w:rsidR="009410B8" w:rsidRPr="00D26A16" w:rsidRDefault="009410B8" w:rsidP="00D26A16">
            <w:pPr>
              <w:spacing w:before="120" w:after="120"/>
              <w:rPr>
                <w:rFonts w:ascii="Arial" w:hAnsi="Arial" w:cs="Arial"/>
                <w:sz w:val="20"/>
                <w:szCs w:val="20"/>
              </w:rPr>
            </w:pPr>
          </w:p>
          <w:p w14:paraId="550A1396" w14:textId="66ABA968" w:rsidR="009410B8" w:rsidRPr="008B3E38" w:rsidRDefault="009410B8" w:rsidP="00D26A16">
            <w:pPr>
              <w:spacing w:before="120" w:after="120"/>
              <w:rPr>
                <w:rFonts w:ascii="Arial" w:hAnsi="Arial" w:cs="Arial"/>
                <w:b/>
                <w:sz w:val="20"/>
                <w:szCs w:val="20"/>
              </w:rPr>
            </w:pPr>
            <w:r w:rsidRPr="008B3E38">
              <w:rPr>
                <w:rFonts w:ascii="Arial" w:hAnsi="Arial" w:cs="Arial"/>
                <w:b/>
                <w:sz w:val="20"/>
                <w:szCs w:val="20"/>
              </w:rPr>
              <w:t xml:space="preserve">For all other staff with health conditions: </w:t>
            </w:r>
          </w:p>
          <w:p w14:paraId="17565708" w14:textId="625361F5" w:rsidR="0097714E" w:rsidRDefault="0097714E" w:rsidP="00D26A16">
            <w:pPr>
              <w:spacing w:before="120" w:after="120"/>
              <w:rPr>
                <w:rFonts w:ascii="Arial" w:hAnsi="Arial" w:cs="Arial"/>
                <w:iCs/>
                <w:sz w:val="20"/>
                <w:szCs w:val="20"/>
              </w:rPr>
            </w:pPr>
            <w:r w:rsidRPr="00D26A16">
              <w:rPr>
                <w:rFonts w:ascii="Arial" w:hAnsi="Arial" w:cs="Arial"/>
                <w:iCs/>
                <w:sz w:val="20"/>
                <w:szCs w:val="20"/>
              </w:rPr>
              <w:t>There are no additional restrictions for staff in this category b</w:t>
            </w:r>
            <w:r w:rsidR="00B126DB">
              <w:rPr>
                <w:rFonts w:ascii="Arial" w:hAnsi="Arial" w:cs="Arial"/>
                <w:iCs/>
                <w:sz w:val="20"/>
                <w:szCs w:val="20"/>
              </w:rPr>
              <w:t xml:space="preserve">ut managers must ensure that the </w:t>
            </w:r>
            <w:hyperlink r:id="rId34" w:history="1">
              <w:r w:rsidR="00B126DB" w:rsidRPr="00B126DB">
                <w:rPr>
                  <w:rFonts w:ascii="Arial" w:hAnsi="Arial" w:cs="Arial"/>
                  <w:color w:val="0000FF"/>
                  <w:sz w:val="20"/>
                  <w:szCs w:val="20"/>
                  <w:u w:val="single"/>
                </w:rPr>
                <w:t>SOP: Respiratory &amp; Non-Respiratory Pathway Guidance</w:t>
              </w:r>
            </w:hyperlink>
            <w:r w:rsidR="003005F3">
              <w:rPr>
                <w:rFonts w:ascii="Arial" w:hAnsi="Arial" w:cs="Arial"/>
                <w:iCs/>
                <w:sz w:val="20"/>
                <w:szCs w:val="20"/>
              </w:rPr>
              <w:t xml:space="preserve"> </w:t>
            </w:r>
            <w:r w:rsidRPr="00D26A16">
              <w:rPr>
                <w:rFonts w:ascii="Arial" w:hAnsi="Arial" w:cs="Arial"/>
                <w:iCs/>
                <w:sz w:val="20"/>
                <w:szCs w:val="20"/>
              </w:rPr>
              <w:t xml:space="preserve">has been </w:t>
            </w:r>
            <w:r w:rsidRPr="00D26A16">
              <w:rPr>
                <w:rFonts w:ascii="Arial" w:hAnsi="Arial" w:cs="Arial"/>
                <w:iCs/>
                <w:sz w:val="20"/>
                <w:szCs w:val="20"/>
              </w:rPr>
              <w:lastRenderedPageBreak/>
              <w:t>followed for the areas of work that they are accountable for.</w:t>
            </w:r>
          </w:p>
          <w:p w14:paraId="1D79BE2F" w14:textId="1D1D435D" w:rsidR="009410B8" w:rsidRPr="009410B8" w:rsidRDefault="009410B8" w:rsidP="009410B8">
            <w:pPr>
              <w:spacing w:before="120" w:after="120"/>
              <w:rPr>
                <w:rFonts w:ascii="Arial" w:hAnsi="Arial" w:cs="Arial"/>
                <w:sz w:val="20"/>
                <w:szCs w:val="20"/>
              </w:rPr>
            </w:pPr>
            <w:r w:rsidRPr="009410B8">
              <w:rPr>
                <w:rFonts w:ascii="Arial" w:hAnsi="Arial" w:cs="Arial"/>
                <w:sz w:val="20"/>
                <w:szCs w:val="20"/>
              </w:rPr>
              <w:t xml:space="preserve">Staff with health conditions but NOT in the highest risk group undertaking an AGP in a non-respiratory pathway may use FFP3 masks that they have </w:t>
            </w:r>
            <w:r w:rsidR="006342AB">
              <w:rPr>
                <w:rFonts w:ascii="Arial" w:hAnsi="Arial" w:cs="Arial"/>
                <w:sz w:val="20"/>
                <w:szCs w:val="20"/>
              </w:rPr>
              <w:t>been fitted for.</w:t>
            </w:r>
          </w:p>
          <w:p w14:paraId="3B205DE8" w14:textId="77C29DE3" w:rsidR="0097714E" w:rsidRPr="00180D95" w:rsidRDefault="0097714E" w:rsidP="006C179F">
            <w:pPr>
              <w:tabs>
                <w:tab w:val="left" w:pos="720"/>
                <w:tab w:val="right" w:pos="13950"/>
              </w:tabs>
              <w:spacing w:before="120" w:after="120"/>
              <w:rPr>
                <w:rFonts w:ascii="Arial" w:hAnsi="Arial" w:cs="Arial"/>
                <w:sz w:val="20"/>
                <w:szCs w:val="20"/>
                <w:highlight w:val="yellow"/>
              </w:rPr>
            </w:pPr>
          </w:p>
        </w:tc>
        <w:tc>
          <w:tcPr>
            <w:tcW w:w="96" w:type="pct"/>
            <w:shd w:val="clear" w:color="auto" w:fill="auto"/>
          </w:tcPr>
          <w:p w14:paraId="63BF6745"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40E9A1AD" w14:textId="77777777" w:rsidR="00B51107" w:rsidRPr="007C793D" w:rsidRDefault="00B51107" w:rsidP="003350E1">
            <w:pPr>
              <w:tabs>
                <w:tab w:val="left" w:pos="720"/>
                <w:tab w:val="right" w:pos="13950"/>
              </w:tabs>
              <w:jc w:val="center"/>
              <w:rPr>
                <w:rFonts w:ascii="Arial" w:hAnsi="Arial" w:cs="Arial"/>
                <w:b/>
                <w:sz w:val="20"/>
                <w:szCs w:val="20"/>
              </w:rPr>
            </w:pPr>
          </w:p>
        </w:tc>
        <w:tc>
          <w:tcPr>
            <w:tcW w:w="96" w:type="pct"/>
            <w:shd w:val="clear" w:color="auto" w:fill="auto"/>
          </w:tcPr>
          <w:p w14:paraId="5DEC3AFE" w14:textId="77777777" w:rsidR="00B51107" w:rsidRPr="007C793D" w:rsidRDefault="00B51107" w:rsidP="00AD3C8D">
            <w:pPr>
              <w:tabs>
                <w:tab w:val="left" w:pos="720"/>
                <w:tab w:val="right" w:pos="13950"/>
              </w:tabs>
              <w:jc w:val="center"/>
              <w:rPr>
                <w:rFonts w:ascii="Arial" w:hAnsi="Arial" w:cs="Arial"/>
                <w:b/>
                <w:sz w:val="20"/>
                <w:szCs w:val="20"/>
              </w:rPr>
            </w:pPr>
          </w:p>
        </w:tc>
        <w:tc>
          <w:tcPr>
            <w:tcW w:w="384" w:type="pct"/>
            <w:shd w:val="clear" w:color="auto" w:fill="auto"/>
          </w:tcPr>
          <w:p w14:paraId="4AA0179C" w14:textId="77777777" w:rsidR="00B51107" w:rsidRPr="007C793D" w:rsidRDefault="00B51107" w:rsidP="003350E1">
            <w:pPr>
              <w:tabs>
                <w:tab w:val="left" w:pos="720"/>
                <w:tab w:val="right" w:pos="13950"/>
              </w:tabs>
              <w:rPr>
                <w:rFonts w:ascii="Arial" w:hAnsi="Arial" w:cs="Arial"/>
                <w:sz w:val="20"/>
                <w:szCs w:val="20"/>
              </w:rPr>
            </w:pPr>
          </w:p>
        </w:tc>
        <w:tc>
          <w:tcPr>
            <w:tcW w:w="231" w:type="pct"/>
          </w:tcPr>
          <w:p w14:paraId="7AB6A6BE" w14:textId="77777777" w:rsidR="00B51107" w:rsidRPr="007C793D" w:rsidRDefault="00B51107" w:rsidP="003350E1">
            <w:pPr>
              <w:tabs>
                <w:tab w:val="left" w:pos="720"/>
                <w:tab w:val="right" w:pos="13950"/>
              </w:tabs>
              <w:rPr>
                <w:rFonts w:ascii="Arial" w:hAnsi="Arial" w:cs="Arial"/>
                <w:sz w:val="20"/>
                <w:szCs w:val="20"/>
              </w:rPr>
            </w:pPr>
          </w:p>
        </w:tc>
        <w:tc>
          <w:tcPr>
            <w:tcW w:w="333" w:type="pct"/>
          </w:tcPr>
          <w:p w14:paraId="4C27B684" w14:textId="77777777" w:rsidR="00B51107" w:rsidRPr="007C793D" w:rsidRDefault="00B51107" w:rsidP="003350E1">
            <w:pPr>
              <w:tabs>
                <w:tab w:val="left" w:pos="720"/>
                <w:tab w:val="right" w:pos="13950"/>
              </w:tabs>
              <w:rPr>
                <w:rFonts w:ascii="Arial" w:hAnsi="Arial" w:cs="Arial"/>
                <w:sz w:val="20"/>
                <w:szCs w:val="20"/>
              </w:rPr>
            </w:pPr>
          </w:p>
        </w:tc>
      </w:tr>
    </w:tbl>
    <w:p w14:paraId="5C18AF24" w14:textId="2F812C69" w:rsidR="00AA3F56" w:rsidRPr="00AA3F56" w:rsidRDefault="00AA3F56" w:rsidP="00B15EAE">
      <w:pPr>
        <w:rPr>
          <w:rFonts w:asciiTheme="minorHAnsi" w:eastAsia="Arial" w:hAnsiTheme="minorHAnsi" w:cstheme="minorHAnsi"/>
          <w:sz w:val="22"/>
          <w:szCs w:val="22"/>
        </w:rPr>
      </w:pPr>
    </w:p>
    <w:sectPr w:rsidR="00AA3F56" w:rsidRPr="00AA3F56" w:rsidSect="006331FC">
      <w:headerReference w:type="even" r:id="rId35"/>
      <w:headerReference w:type="default" r:id="rId36"/>
      <w:footerReference w:type="default" r:id="rId37"/>
      <w:headerReference w:type="first" r:id="rId38"/>
      <w:pgSz w:w="16839" w:h="11907" w:orient="landscape" w:code="9"/>
      <w:pgMar w:top="1080" w:right="720" w:bottom="1080" w:left="720" w:header="432" w:footer="3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1E2FE" w14:textId="77777777" w:rsidR="00354CDC" w:rsidRDefault="00354CDC" w:rsidP="00A51646">
      <w:r>
        <w:separator/>
      </w:r>
    </w:p>
  </w:endnote>
  <w:endnote w:type="continuationSeparator" w:id="0">
    <w:p w14:paraId="6689DF8E" w14:textId="77777777" w:rsidR="00354CDC" w:rsidRDefault="00354CDC" w:rsidP="00A5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197192"/>
      <w:docPartObj>
        <w:docPartGallery w:val="Page Numbers (Bottom of Page)"/>
        <w:docPartUnique/>
      </w:docPartObj>
    </w:sdtPr>
    <w:sdtEndPr>
      <w:rPr>
        <w:rFonts w:ascii="Arial" w:hAnsi="Arial" w:cs="Arial"/>
        <w:noProof/>
        <w:sz w:val="20"/>
        <w:szCs w:val="20"/>
      </w:rPr>
    </w:sdtEndPr>
    <w:sdtContent>
      <w:p w14:paraId="725ECB34" w14:textId="77777777" w:rsidR="00AA6AC7" w:rsidRDefault="001467CB" w:rsidP="00AA6AC7">
        <w:pPr>
          <w:pStyle w:val="Footer"/>
          <w:tabs>
            <w:tab w:val="clear" w:pos="4513"/>
            <w:tab w:val="clear" w:pos="9026"/>
            <w:tab w:val="right" w:pos="15390"/>
            <w:tab w:val="right" w:pos="22356"/>
          </w:tabs>
          <w:rPr>
            <w:rFonts w:asciiTheme="minorHAnsi" w:hAnsiTheme="minorHAnsi" w:cstheme="minorHAnsi"/>
            <w:sz w:val="18"/>
            <w:szCs w:val="18"/>
          </w:rPr>
        </w:pPr>
        <w:r w:rsidRPr="001467CB">
          <w:rPr>
            <w:rFonts w:ascii="Arial" w:hAnsi="Arial" w:cs="Arial"/>
            <w:sz w:val="20"/>
            <w:szCs w:val="20"/>
          </w:rPr>
          <w:fldChar w:fldCharType="begin"/>
        </w:r>
        <w:r w:rsidRPr="001467CB">
          <w:rPr>
            <w:rFonts w:ascii="Arial" w:hAnsi="Arial" w:cs="Arial"/>
            <w:sz w:val="20"/>
            <w:szCs w:val="20"/>
          </w:rPr>
          <w:instrText xml:space="preserve"> PAGE   \* MERGEFORMAT </w:instrText>
        </w:r>
        <w:r w:rsidRPr="001467CB">
          <w:rPr>
            <w:rFonts w:ascii="Arial" w:hAnsi="Arial" w:cs="Arial"/>
            <w:sz w:val="20"/>
            <w:szCs w:val="20"/>
          </w:rPr>
          <w:fldChar w:fldCharType="separate"/>
        </w:r>
        <w:r w:rsidR="00193A28">
          <w:rPr>
            <w:rFonts w:ascii="Arial" w:hAnsi="Arial" w:cs="Arial"/>
            <w:noProof/>
            <w:sz w:val="20"/>
            <w:szCs w:val="20"/>
          </w:rPr>
          <w:t>5</w:t>
        </w:r>
        <w:r w:rsidRPr="001467CB">
          <w:rPr>
            <w:rFonts w:ascii="Arial" w:hAnsi="Arial" w:cs="Arial"/>
            <w:noProof/>
            <w:sz w:val="20"/>
            <w:szCs w:val="20"/>
          </w:rPr>
          <w:fldChar w:fldCharType="end"/>
        </w:r>
        <w:r w:rsidR="00AA6AC7">
          <w:rPr>
            <w:rFonts w:ascii="Arial" w:hAnsi="Arial" w:cs="Arial"/>
            <w:noProof/>
            <w:sz w:val="20"/>
            <w:szCs w:val="20"/>
          </w:rPr>
          <w:t xml:space="preserve">. </w:t>
        </w:r>
        <w:r w:rsidR="00AA6AC7">
          <w:rPr>
            <w:rFonts w:asciiTheme="minorHAnsi" w:hAnsiTheme="minorHAnsi" w:cstheme="minorHAnsi"/>
            <w:sz w:val="18"/>
            <w:szCs w:val="18"/>
          </w:rPr>
          <w:t>Likelihood: Rare (R); Unlikely (U); Possible (P); Likely (L), Almost Certain (AC)</w:t>
        </w:r>
        <w:r w:rsidR="00AA6AC7">
          <w:rPr>
            <w:rFonts w:asciiTheme="minorHAnsi" w:hAnsiTheme="minorHAnsi" w:cstheme="minorHAnsi"/>
            <w:sz w:val="18"/>
            <w:szCs w:val="18"/>
          </w:rPr>
          <w:tab/>
          <w:t>Consequence: Negligible (N); Minor (Mi); Moderate (Mo); Major (Ma), Extreme (E)</w:t>
        </w:r>
      </w:p>
      <w:p w14:paraId="39A6842D" w14:textId="77777777" w:rsidR="00AA6AC7" w:rsidRDefault="00AA6AC7" w:rsidP="00AA6AC7">
        <w:pPr>
          <w:pStyle w:val="Footer"/>
          <w:tabs>
            <w:tab w:val="clear" w:pos="4513"/>
            <w:tab w:val="clear" w:pos="9026"/>
            <w:tab w:val="center" w:pos="7560"/>
            <w:tab w:val="right" w:pos="22356"/>
          </w:tabs>
          <w:rPr>
            <w:rFonts w:asciiTheme="minorHAnsi" w:hAnsiTheme="minorHAnsi" w:cstheme="minorHAnsi"/>
            <w:sz w:val="18"/>
            <w:szCs w:val="18"/>
          </w:rPr>
        </w:pPr>
        <w:r w:rsidRPr="000A2A16">
          <w:rPr>
            <w:rFonts w:asciiTheme="minorHAnsi" w:hAnsiTheme="minorHAnsi" w:cstheme="minorHAnsi"/>
            <w:sz w:val="18"/>
            <w:szCs w:val="18"/>
          </w:rPr>
          <w:t xml:space="preserve">Risk </w:t>
        </w:r>
        <w:r>
          <w:rPr>
            <w:rFonts w:asciiTheme="minorHAnsi" w:hAnsiTheme="minorHAnsi" w:cstheme="minorHAnsi"/>
            <w:sz w:val="18"/>
            <w:szCs w:val="18"/>
          </w:rPr>
          <w:t>Rating: Low (L); Medium (M); High (H); Very High (VH)</w:t>
        </w:r>
        <w:r w:rsidRPr="00723897">
          <w:rPr>
            <w:rFonts w:asciiTheme="minorHAnsi" w:hAnsiTheme="minorHAnsi" w:cstheme="minorHAnsi"/>
            <w:sz w:val="18"/>
            <w:szCs w:val="18"/>
          </w:rPr>
          <w:t xml:space="preserve"> </w:t>
        </w:r>
      </w:p>
      <w:p w14:paraId="4429769B" w14:textId="77777777" w:rsidR="00AA6AC7" w:rsidRPr="000A2A16" w:rsidRDefault="00AA6AC7" w:rsidP="00AA6AC7">
        <w:pPr>
          <w:pStyle w:val="Footer"/>
          <w:tabs>
            <w:tab w:val="clear" w:pos="4513"/>
            <w:tab w:val="clear" w:pos="9026"/>
            <w:tab w:val="center" w:pos="7560"/>
            <w:tab w:val="right" w:pos="22356"/>
          </w:tabs>
          <w:rPr>
            <w:rFonts w:asciiTheme="minorHAnsi" w:hAnsiTheme="minorHAnsi" w:cstheme="minorHAnsi"/>
            <w:sz w:val="18"/>
            <w:szCs w:val="18"/>
          </w:rPr>
        </w:pPr>
        <w:r>
          <w:rPr>
            <w:rFonts w:asciiTheme="minorHAnsi" w:hAnsiTheme="minorHAnsi" w:cstheme="minorHAnsi"/>
            <w:sz w:val="18"/>
            <w:szCs w:val="18"/>
          </w:rPr>
          <w:t>Residual Risk min review period – L (2 years), M (12 months), H (6 months), VH (1 month)</w:t>
        </w:r>
        <w:r>
          <w:rPr>
            <w:rFonts w:asciiTheme="minorHAnsi" w:hAnsiTheme="minorHAnsi" w:cstheme="minorHAnsi"/>
            <w:sz w:val="18"/>
            <w:szCs w:val="18"/>
          </w:rPr>
          <w:tab/>
          <w:t xml:space="preserve">      </w:t>
        </w:r>
        <w:r w:rsidRPr="007D2B6E">
          <w:rPr>
            <w:rFonts w:asciiTheme="minorHAnsi" w:hAnsiTheme="minorHAnsi" w:cstheme="minorHAnsi"/>
            <w:b/>
            <w:sz w:val="18"/>
            <w:szCs w:val="18"/>
          </w:rPr>
          <w:t>August 2021 Version</w:t>
        </w:r>
        <w:r>
          <w:rPr>
            <w:rFonts w:asciiTheme="minorHAnsi" w:hAnsiTheme="minorHAnsi" w:cstheme="minorHAnsi"/>
            <w:sz w:val="18"/>
            <w:szCs w:val="18"/>
          </w:rPr>
          <w:t xml:space="preserve"> </w:t>
        </w:r>
        <w:r>
          <w:rPr>
            <w:rFonts w:asciiTheme="minorHAnsi" w:hAnsiTheme="minorHAnsi" w:cstheme="minorHAnsi"/>
            <w:sz w:val="18"/>
            <w:szCs w:val="18"/>
          </w:rPr>
          <w:tab/>
          <w:t xml:space="preserve">Use all the tables on the </w:t>
        </w:r>
        <w:hyperlink r:id="rId1" w:history="1">
          <w:r w:rsidRPr="00C21D6B">
            <w:rPr>
              <w:rStyle w:val="Hyperlink"/>
              <w:rFonts w:asciiTheme="minorHAnsi" w:hAnsiTheme="minorHAnsi" w:cstheme="minorHAnsi"/>
              <w:sz w:val="18"/>
              <w:szCs w:val="18"/>
            </w:rPr>
            <w:t>NHS Scotland Risk Control Matrix</w:t>
          </w:r>
        </w:hyperlink>
      </w:p>
      <w:p w14:paraId="41E34417" w14:textId="656EE3B6" w:rsidR="001467CB" w:rsidRPr="001467CB" w:rsidRDefault="00193A28">
        <w:pPr>
          <w:pStyle w:val="Footer"/>
          <w:rPr>
            <w:rFonts w:ascii="Arial" w:hAnsi="Arial" w:cs="Arial"/>
            <w:sz w:val="20"/>
            <w:szCs w:val="20"/>
          </w:rPr>
        </w:pPr>
      </w:p>
    </w:sdtContent>
  </w:sdt>
  <w:p w14:paraId="069538B6" w14:textId="7929565E" w:rsidR="000A2A16" w:rsidRPr="001467CB" w:rsidRDefault="000A2A16" w:rsidP="00604551">
    <w:pPr>
      <w:pStyle w:val="Footer"/>
      <w:tabs>
        <w:tab w:val="clear" w:pos="4513"/>
        <w:tab w:val="clear" w:pos="9026"/>
        <w:tab w:val="center" w:pos="7560"/>
        <w:tab w:val="right" w:pos="22356"/>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BD946" w14:textId="77777777" w:rsidR="00354CDC" w:rsidRDefault="00354CDC" w:rsidP="00A51646">
      <w:r>
        <w:separator/>
      </w:r>
    </w:p>
  </w:footnote>
  <w:footnote w:type="continuationSeparator" w:id="0">
    <w:p w14:paraId="358DF93B" w14:textId="77777777" w:rsidR="00354CDC" w:rsidRDefault="00354CDC" w:rsidP="00A51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E16B2" w14:textId="336DD10D" w:rsidR="007D2B6E" w:rsidRDefault="00193A28">
    <w:pPr>
      <w:pStyle w:val="Header"/>
    </w:pPr>
    <w:r>
      <w:rPr>
        <w:noProof/>
      </w:rPr>
      <w:pict w14:anchorId="10C6B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8094" o:spid="_x0000_s1026" type="#_x0000_t136" style="position:absolute;margin-left:0;margin-top:0;width:618.35pt;height:68.7pt;rotation:315;z-index:-251655168;mso-position-horizontal:center;mso-position-horizontal-relative:margin;mso-position-vertical:center;mso-position-vertical-relative:margin" o:allowincell="f" fillcolor="#7b7b7b [2406]" stroked="f">
          <v:fill opacity=".5"/>
          <v:textpath style="font-family:&quot;Arial&quot;;font-size:1pt" string="GENERIC GUIDANC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2193" w14:textId="2F7F631A" w:rsidR="00A51646" w:rsidRDefault="00193A28" w:rsidP="00604551">
    <w:pPr>
      <w:pStyle w:val="Header"/>
      <w:tabs>
        <w:tab w:val="clear" w:pos="4513"/>
        <w:tab w:val="clear" w:pos="9026"/>
        <w:tab w:val="right" w:pos="15300"/>
        <w:tab w:val="right" w:pos="22230"/>
      </w:tabs>
    </w:pPr>
    <w:r>
      <w:rPr>
        <w:noProof/>
      </w:rPr>
      <w:pict w14:anchorId="67227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8095" o:spid="_x0000_s1027" type="#_x0000_t136" style="position:absolute;margin-left:0;margin-top:0;width:618.35pt;height:68.7pt;rotation:315;z-index:-251653120;mso-position-horizontal:center;mso-position-horizontal-relative:margin;mso-position-vertical:center;mso-position-vertical-relative:margin" o:allowincell="f" fillcolor="#7b7b7b [2406]" stroked="f">
          <v:fill opacity=".5"/>
          <v:textpath style="font-family:&quot;Arial&quot;;font-size:1pt" string="GENERIC GUIDANCE"/>
          <w10:wrap anchorx="margin" anchory="margin"/>
        </v:shape>
      </w:pict>
    </w:r>
    <w:r w:rsidR="003212EC">
      <w:rPr>
        <w:rFonts w:ascii="Arial" w:hAnsi="Arial" w:cs="Arial"/>
        <w:b/>
        <w:sz w:val="32"/>
        <w:szCs w:val="32"/>
      </w:rPr>
      <w:t xml:space="preserve">HEALTH AND SAFETY </w:t>
    </w:r>
    <w:r w:rsidR="007D2B6E">
      <w:rPr>
        <w:rFonts w:ascii="Arial" w:hAnsi="Arial" w:cs="Arial"/>
        <w:b/>
        <w:sz w:val="32"/>
        <w:szCs w:val="32"/>
      </w:rPr>
      <w:t xml:space="preserve">RISK </w:t>
    </w:r>
    <w:r w:rsidR="00604551">
      <w:rPr>
        <w:rFonts w:ascii="Arial" w:hAnsi="Arial" w:cs="Arial"/>
        <w:b/>
        <w:sz w:val="32"/>
        <w:szCs w:val="32"/>
      </w:rPr>
      <w:t>A</w:t>
    </w:r>
    <w:r w:rsidR="00723897" w:rsidRPr="00723897">
      <w:rPr>
        <w:rFonts w:ascii="Arial" w:hAnsi="Arial" w:cs="Arial"/>
        <w:b/>
        <w:sz w:val="32"/>
        <w:szCs w:val="32"/>
      </w:rPr>
      <w:t>SSESSMENT</w:t>
    </w:r>
    <w:r w:rsidR="00517850">
      <w:rPr>
        <w:rFonts w:ascii="Arial" w:hAnsi="Arial" w:cs="Arial"/>
        <w:b/>
      </w:rPr>
      <w:tab/>
    </w:r>
    <w:r w:rsidR="004C296B">
      <w:rPr>
        <w:rFonts w:ascii="Arial" w:hAnsi="Arial" w:cs="Arial"/>
        <w:b/>
      </w:rPr>
      <w:t xml:space="preserve">                     </w:t>
    </w:r>
    <w:r w:rsidR="004C296B" w:rsidRPr="004C296B">
      <w:rPr>
        <w:noProof/>
        <w:lang w:eastAsia="en-GB"/>
      </w:rPr>
      <w:drawing>
        <wp:inline distT="0" distB="0" distL="0" distR="0" wp14:anchorId="5C54008E" wp14:editId="3FFEA0FC">
          <wp:extent cx="542925" cy="37870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141" cy="394901"/>
                  </a:xfrm>
                  <a:prstGeom prst="rect">
                    <a:avLst/>
                  </a:prstGeom>
                  <a:noFill/>
                  <a:ln>
                    <a:noFill/>
                  </a:ln>
                </pic:spPr>
              </pic:pic>
            </a:graphicData>
          </a:graphic>
        </wp:inline>
      </w:drawing>
    </w:r>
    <w:r w:rsidR="004C296B">
      <w:rPr>
        <w:noProof/>
        <w:lang w:eastAsia="en-GB"/>
      </w:rPr>
      <w:drawing>
        <wp:inline distT="0" distB="0" distL="0" distR="0" wp14:anchorId="1F4968FD" wp14:editId="13F14860">
          <wp:extent cx="1206110" cy="446823"/>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2768" cy="478927"/>
                  </a:xfrm>
                  <a:prstGeom prst="rect">
                    <a:avLst/>
                  </a:prstGeom>
                </pic:spPr>
              </pic:pic>
            </a:graphicData>
          </a:graphic>
        </wp:inline>
      </w:drawing>
    </w:r>
    <w:r w:rsidR="004C296B">
      <w:rPr>
        <w:rFonts w:ascii="Arial" w:hAnsi="Arial" w:cs="Arial"/>
        <w:b/>
        <w:noProof/>
        <w:lang w:eastAsia="en-GB"/>
      </w:rPr>
      <w:drawing>
        <wp:inline distT="0" distB="0" distL="0" distR="0" wp14:anchorId="2115BC7D" wp14:editId="59ECCBF8">
          <wp:extent cx="1187683" cy="446405"/>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95440" cy="449320"/>
                  </a:xfrm>
                  <a:prstGeom prst="rect">
                    <a:avLst/>
                  </a:prstGeom>
                </pic:spPr>
              </pic:pic>
            </a:graphicData>
          </a:graphic>
        </wp:inline>
      </w:drawing>
    </w:r>
    <w:r w:rsidR="00AD32F6" w:rsidRPr="004C296B">
      <w:rPr>
        <w:rFonts w:ascii="Arial" w:hAnsi="Arial" w:cs="Arial"/>
        <w:b/>
      </w:rPr>
      <w:t xml:space="preserve"> </w:t>
    </w:r>
    <w:sdt>
      <w:sdtPr>
        <w:rPr>
          <w:rFonts w:asciiTheme="minorHAnsi" w:hAnsiTheme="minorHAnsi" w:cstheme="minorHAnsi"/>
          <w:sz w:val="18"/>
          <w:szCs w:val="18"/>
        </w:rPr>
        <w:id w:val="323712471"/>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r w:rsidR="004C296B" w:rsidRPr="004C296B">
              <w:rPr>
                <w:rFonts w:ascii="Arial" w:hAnsi="Arial" w:cs="Arial"/>
                <w:b/>
                <w:noProof/>
                <w:lang w:eastAsia="en-GB"/>
              </w:rPr>
              <w:drawing>
                <wp:inline distT="0" distB="0" distL="0" distR="0" wp14:anchorId="51F5EFD1" wp14:editId="25F721E7">
                  <wp:extent cx="504825" cy="4596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106" cy="469017"/>
                          </a:xfrm>
                          <a:prstGeom prst="rect">
                            <a:avLst/>
                          </a:prstGeom>
                          <a:noFill/>
                          <a:ln>
                            <a:noFill/>
                          </a:ln>
                        </pic:spPr>
                      </pic:pic>
                    </a:graphicData>
                  </a:graphic>
                </wp:inline>
              </w:drawing>
            </w:r>
          </w:sdtContent>
        </w:sdt>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8A187" w14:textId="6A2D7ED8" w:rsidR="007D2B6E" w:rsidRDefault="00193A28">
    <w:pPr>
      <w:pStyle w:val="Header"/>
    </w:pPr>
    <w:r>
      <w:rPr>
        <w:noProof/>
      </w:rPr>
      <w:pict w14:anchorId="4F361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8093" o:spid="_x0000_s1025" type="#_x0000_t136" style="position:absolute;margin-left:0;margin-top:0;width:618.35pt;height:68.7pt;rotation:315;z-index:-251657216;mso-position-horizontal:center;mso-position-horizontal-relative:margin;mso-position-vertical:center;mso-position-vertical-relative:margin" o:allowincell="f" fillcolor="#7b7b7b [2406]" stroked="f">
          <v:fill opacity=".5"/>
          <v:textpath style="font-family:&quot;Arial&quot;;font-size:1pt" string="GENERIC GUIDANC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FE2FA2"/>
    <w:multiLevelType w:val="hybridMultilevel"/>
    <w:tmpl w:val="A1BC2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D02E4"/>
    <w:multiLevelType w:val="hybridMultilevel"/>
    <w:tmpl w:val="284401FA"/>
    <w:lvl w:ilvl="0" w:tplc="08090011">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2142F4"/>
    <w:multiLevelType w:val="hybridMultilevel"/>
    <w:tmpl w:val="B930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35AE8"/>
    <w:multiLevelType w:val="hybridMultilevel"/>
    <w:tmpl w:val="284401FA"/>
    <w:lvl w:ilvl="0" w:tplc="08090011">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381044"/>
    <w:multiLevelType w:val="hybridMultilevel"/>
    <w:tmpl w:val="7DC6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91E19"/>
    <w:multiLevelType w:val="multilevel"/>
    <w:tmpl w:val="DB0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4430D"/>
    <w:multiLevelType w:val="hybridMultilevel"/>
    <w:tmpl w:val="27180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10062D"/>
    <w:multiLevelType w:val="hybridMultilevel"/>
    <w:tmpl w:val="9522D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E6F39"/>
    <w:multiLevelType w:val="hybridMultilevel"/>
    <w:tmpl w:val="284401FA"/>
    <w:lvl w:ilvl="0" w:tplc="08090011">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9F662F4"/>
    <w:multiLevelType w:val="hybridMultilevel"/>
    <w:tmpl w:val="284401FA"/>
    <w:lvl w:ilvl="0" w:tplc="08090011">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B305A68"/>
    <w:multiLevelType w:val="hybridMultilevel"/>
    <w:tmpl w:val="284401FA"/>
    <w:lvl w:ilvl="0" w:tplc="08090011">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E004440"/>
    <w:multiLevelType w:val="hybridMultilevel"/>
    <w:tmpl w:val="3A40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D15D0"/>
    <w:multiLevelType w:val="hybridMultilevel"/>
    <w:tmpl w:val="0A060DB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8944BE"/>
    <w:multiLevelType w:val="hybridMultilevel"/>
    <w:tmpl w:val="CDF85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C03BEE"/>
    <w:multiLevelType w:val="hybridMultilevel"/>
    <w:tmpl w:val="F8A8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8679B"/>
    <w:multiLevelType w:val="hybridMultilevel"/>
    <w:tmpl w:val="12EE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FA2A56"/>
    <w:multiLevelType w:val="hybridMultilevel"/>
    <w:tmpl w:val="284401FA"/>
    <w:lvl w:ilvl="0" w:tplc="08090011">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AC75841"/>
    <w:multiLevelType w:val="hybridMultilevel"/>
    <w:tmpl w:val="284401FA"/>
    <w:lvl w:ilvl="0" w:tplc="08090011">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11419E5"/>
    <w:multiLevelType w:val="hybridMultilevel"/>
    <w:tmpl w:val="3F284E82"/>
    <w:lvl w:ilvl="0" w:tplc="51FC95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32277"/>
    <w:multiLevelType w:val="hybridMultilevel"/>
    <w:tmpl w:val="AFBAF9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F552A"/>
    <w:multiLevelType w:val="hybridMultilevel"/>
    <w:tmpl w:val="E312E50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6DEF3A5C"/>
    <w:multiLevelType w:val="hybridMultilevel"/>
    <w:tmpl w:val="4154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66C23"/>
    <w:multiLevelType w:val="hybridMultilevel"/>
    <w:tmpl w:val="A36C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C5AE5"/>
    <w:multiLevelType w:val="hybridMultilevel"/>
    <w:tmpl w:val="B708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A7651"/>
    <w:multiLevelType w:val="hybridMultilevel"/>
    <w:tmpl w:val="B5E8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D5ED5"/>
    <w:multiLevelType w:val="hybridMultilevel"/>
    <w:tmpl w:val="284401FA"/>
    <w:lvl w:ilvl="0" w:tplc="08090011">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5"/>
  </w:num>
  <w:num w:numId="2">
    <w:abstractNumId w:val="10"/>
  </w:num>
  <w:num w:numId="3">
    <w:abstractNumId w:val="1"/>
  </w:num>
  <w:num w:numId="4">
    <w:abstractNumId w:val="3"/>
  </w:num>
  <w:num w:numId="5">
    <w:abstractNumId w:val="17"/>
  </w:num>
  <w:num w:numId="6">
    <w:abstractNumId w:val="8"/>
  </w:num>
  <w:num w:numId="7">
    <w:abstractNumId w:val="16"/>
  </w:num>
  <w:num w:numId="8">
    <w:abstractNumId w:val="9"/>
  </w:num>
  <w:num w:numId="9">
    <w:abstractNumId w:val="25"/>
  </w:num>
  <w:num w:numId="10">
    <w:abstractNumId w:val="12"/>
  </w:num>
  <w:num w:numId="11">
    <w:abstractNumId w:val="14"/>
  </w:num>
  <w:num w:numId="12">
    <w:abstractNumId w:val="22"/>
  </w:num>
  <w:num w:numId="13">
    <w:abstractNumId w:val="2"/>
  </w:num>
  <w:num w:numId="14">
    <w:abstractNumId w:val="24"/>
  </w:num>
  <w:num w:numId="15">
    <w:abstractNumId w:val="13"/>
  </w:num>
  <w:num w:numId="16">
    <w:abstractNumId w:val="20"/>
  </w:num>
  <w:num w:numId="17">
    <w:abstractNumId w:val="18"/>
  </w:num>
  <w:num w:numId="18">
    <w:abstractNumId w:val="23"/>
  </w:num>
  <w:num w:numId="19">
    <w:abstractNumId w:val="4"/>
  </w:num>
  <w:num w:numId="20">
    <w:abstractNumId w:val="19"/>
  </w:num>
  <w:num w:numId="21">
    <w:abstractNumId w:val="6"/>
  </w:num>
  <w:num w:numId="22">
    <w:abstractNumId w:val="7"/>
  </w:num>
  <w:num w:numId="23">
    <w:abstractNumId w:val="0"/>
  </w:num>
  <w:num w:numId="24">
    <w:abstractNumId w:val="5"/>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46"/>
    <w:rsid w:val="00017DCE"/>
    <w:rsid w:val="00030FF6"/>
    <w:rsid w:val="00046D6B"/>
    <w:rsid w:val="00057BAB"/>
    <w:rsid w:val="000A16D2"/>
    <w:rsid w:val="000A2A16"/>
    <w:rsid w:val="000B214F"/>
    <w:rsid w:val="000C215F"/>
    <w:rsid w:val="000E63DF"/>
    <w:rsid w:val="000F2871"/>
    <w:rsid w:val="0011367C"/>
    <w:rsid w:val="00121522"/>
    <w:rsid w:val="00125F63"/>
    <w:rsid w:val="001467CB"/>
    <w:rsid w:val="00146E08"/>
    <w:rsid w:val="0016374E"/>
    <w:rsid w:val="001660F0"/>
    <w:rsid w:val="0016788A"/>
    <w:rsid w:val="00171062"/>
    <w:rsid w:val="00180D95"/>
    <w:rsid w:val="00185A66"/>
    <w:rsid w:val="001939CC"/>
    <w:rsid w:val="00193A28"/>
    <w:rsid w:val="001E57AC"/>
    <w:rsid w:val="001F0D76"/>
    <w:rsid w:val="002003BA"/>
    <w:rsid w:val="00271A42"/>
    <w:rsid w:val="00295E29"/>
    <w:rsid w:val="002A419D"/>
    <w:rsid w:val="002B16F0"/>
    <w:rsid w:val="002D2C61"/>
    <w:rsid w:val="003005F3"/>
    <w:rsid w:val="00303C2E"/>
    <w:rsid w:val="00306B13"/>
    <w:rsid w:val="003212EC"/>
    <w:rsid w:val="0032206F"/>
    <w:rsid w:val="00327140"/>
    <w:rsid w:val="003350E1"/>
    <w:rsid w:val="003509A2"/>
    <w:rsid w:val="00354CDC"/>
    <w:rsid w:val="0036137E"/>
    <w:rsid w:val="00376581"/>
    <w:rsid w:val="003A7312"/>
    <w:rsid w:val="003E51EB"/>
    <w:rsid w:val="00404305"/>
    <w:rsid w:val="004077AB"/>
    <w:rsid w:val="00440280"/>
    <w:rsid w:val="004468DF"/>
    <w:rsid w:val="00466B60"/>
    <w:rsid w:val="0047294A"/>
    <w:rsid w:val="004817A1"/>
    <w:rsid w:val="00483E1C"/>
    <w:rsid w:val="004B4A97"/>
    <w:rsid w:val="004C296B"/>
    <w:rsid w:val="004C78E5"/>
    <w:rsid w:val="004E30E6"/>
    <w:rsid w:val="004F240D"/>
    <w:rsid w:val="005039AC"/>
    <w:rsid w:val="00517850"/>
    <w:rsid w:val="005455C9"/>
    <w:rsid w:val="00550979"/>
    <w:rsid w:val="00554754"/>
    <w:rsid w:val="00554847"/>
    <w:rsid w:val="00581F33"/>
    <w:rsid w:val="00592C6A"/>
    <w:rsid w:val="00594846"/>
    <w:rsid w:val="005C0869"/>
    <w:rsid w:val="005D2E92"/>
    <w:rsid w:val="005F6304"/>
    <w:rsid w:val="00604551"/>
    <w:rsid w:val="0061375A"/>
    <w:rsid w:val="00620D20"/>
    <w:rsid w:val="00621EA5"/>
    <w:rsid w:val="006331FC"/>
    <w:rsid w:val="006342AB"/>
    <w:rsid w:val="00645DD5"/>
    <w:rsid w:val="00651A90"/>
    <w:rsid w:val="00653238"/>
    <w:rsid w:val="00653879"/>
    <w:rsid w:val="006658E6"/>
    <w:rsid w:val="006C179F"/>
    <w:rsid w:val="006C24C4"/>
    <w:rsid w:val="006C7DFC"/>
    <w:rsid w:val="006D194A"/>
    <w:rsid w:val="006D5252"/>
    <w:rsid w:val="006F2672"/>
    <w:rsid w:val="00710C54"/>
    <w:rsid w:val="00723897"/>
    <w:rsid w:val="0072533E"/>
    <w:rsid w:val="00743FE2"/>
    <w:rsid w:val="0074445C"/>
    <w:rsid w:val="0074636F"/>
    <w:rsid w:val="0079783F"/>
    <w:rsid w:val="007A3E1F"/>
    <w:rsid w:val="007A4408"/>
    <w:rsid w:val="007A7B8E"/>
    <w:rsid w:val="007B064E"/>
    <w:rsid w:val="007C36D5"/>
    <w:rsid w:val="007C793D"/>
    <w:rsid w:val="007D2B6E"/>
    <w:rsid w:val="007E3E5E"/>
    <w:rsid w:val="007E675C"/>
    <w:rsid w:val="007F425E"/>
    <w:rsid w:val="00816725"/>
    <w:rsid w:val="00825A2B"/>
    <w:rsid w:val="0082727E"/>
    <w:rsid w:val="00836607"/>
    <w:rsid w:val="0084661B"/>
    <w:rsid w:val="00860A7A"/>
    <w:rsid w:val="00886B88"/>
    <w:rsid w:val="00894489"/>
    <w:rsid w:val="00896CC8"/>
    <w:rsid w:val="008B3E38"/>
    <w:rsid w:val="008C0B8C"/>
    <w:rsid w:val="008C7976"/>
    <w:rsid w:val="008D78E8"/>
    <w:rsid w:val="008E2A27"/>
    <w:rsid w:val="008E6171"/>
    <w:rsid w:val="009147AD"/>
    <w:rsid w:val="00920E5C"/>
    <w:rsid w:val="00933F28"/>
    <w:rsid w:val="009410B8"/>
    <w:rsid w:val="0096216C"/>
    <w:rsid w:val="0097714E"/>
    <w:rsid w:val="0098058D"/>
    <w:rsid w:val="009903D3"/>
    <w:rsid w:val="00994710"/>
    <w:rsid w:val="009968A0"/>
    <w:rsid w:val="009A6182"/>
    <w:rsid w:val="009E56D4"/>
    <w:rsid w:val="00A119D1"/>
    <w:rsid w:val="00A12DE8"/>
    <w:rsid w:val="00A21361"/>
    <w:rsid w:val="00A235AC"/>
    <w:rsid w:val="00A51646"/>
    <w:rsid w:val="00A56F11"/>
    <w:rsid w:val="00A66FB4"/>
    <w:rsid w:val="00A85F0D"/>
    <w:rsid w:val="00A97315"/>
    <w:rsid w:val="00AA3F56"/>
    <w:rsid w:val="00AA6AC7"/>
    <w:rsid w:val="00AC0308"/>
    <w:rsid w:val="00AD1616"/>
    <w:rsid w:val="00AD32F6"/>
    <w:rsid w:val="00AD3C8D"/>
    <w:rsid w:val="00B126DB"/>
    <w:rsid w:val="00B12999"/>
    <w:rsid w:val="00B14F0B"/>
    <w:rsid w:val="00B15EAE"/>
    <w:rsid w:val="00B215D9"/>
    <w:rsid w:val="00B2183E"/>
    <w:rsid w:val="00B30281"/>
    <w:rsid w:val="00B51107"/>
    <w:rsid w:val="00B528D3"/>
    <w:rsid w:val="00B5648B"/>
    <w:rsid w:val="00B771F1"/>
    <w:rsid w:val="00B85743"/>
    <w:rsid w:val="00BC0992"/>
    <w:rsid w:val="00BD7F91"/>
    <w:rsid w:val="00BF05D9"/>
    <w:rsid w:val="00C011FF"/>
    <w:rsid w:val="00C035F1"/>
    <w:rsid w:val="00C122B3"/>
    <w:rsid w:val="00C15693"/>
    <w:rsid w:val="00C26396"/>
    <w:rsid w:val="00C33D36"/>
    <w:rsid w:val="00C50715"/>
    <w:rsid w:val="00C7345B"/>
    <w:rsid w:val="00CA2893"/>
    <w:rsid w:val="00CC1EA5"/>
    <w:rsid w:val="00CD3A77"/>
    <w:rsid w:val="00D02B51"/>
    <w:rsid w:val="00D20DE2"/>
    <w:rsid w:val="00D26A16"/>
    <w:rsid w:val="00D304EF"/>
    <w:rsid w:val="00D66E09"/>
    <w:rsid w:val="00D75611"/>
    <w:rsid w:val="00D84BBC"/>
    <w:rsid w:val="00D941D2"/>
    <w:rsid w:val="00D9597E"/>
    <w:rsid w:val="00DB4FB3"/>
    <w:rsid w:val="00DC2905"/>
    <w:rsid w:val="00DE7997"/>
    <w:rsid w:val="00DF040A"/>
    <w:rsid w:val="00E123E0"/>
    <w:rsid w:val="00E16EFE"/>
    <w:rsid w:val="00E175AB"/>
    <w:rsid w:val="00E527F3"/>
    <w:rsid w:val="00E832F5"/>
    <w:rsid w:val="00E92B61"/>
    <w:rsid w:val="00EB5450"/>
    <w:rsid w:val="00ED5B96"/>
    <w:rsid w:val="00F11274"/>
    <w:rsid w:val="00F22B52"/>
    <w:rsid w:val="00F642AB"/>
    <w:rsid w:val="00F647E3"/>
    <w:rsid w:val="00F7727E"/>
    <w:rsid w:val="00F77A80"/>
    <w:rsid w:val="00F82347"/>
    <w:rsid w:val="00F85179"/>
    <w:rsid w:val="00F94774"/>
    <w:rsid w:val="00F957B9"/>
    <w:rsid w:val="00FB33C8"/>
    <w:rsid w:val="00FB6966"/>
    <w:rsid w:val="00FC3F94"/>
    <w:rsid w:val="00FD7E83"/>
    <w:rsid w:val="00FE47F2"/>
    <w:rsid w:val="012D3AA1"/>
    <w:rsid w:val="02C38074"/>
    <w:rsid w:val="05C7ED9C"/>
    <w:rsid w:val="0D6D5935"/>
    <w:rsid w:val="0DEAB615"/>
    <w:rsid w:val="13CD1A57"/>
    <w:rsid w:val="1758128B"/>
    <w:rsid w:val="18C15FBD"/>
    <w:rsid w:val="19DFB859"/>
    <w:rsid w:val="1B12AD66"/>
    <w:rsid w:val="24077BB7"/>
    <w:rsid w:val="2B6460DD"/>
    <w:rsid w:val="31050FD6"/>
    <w:rsid w:val="3183803C"/>
    <w:rsid w:val="3C309EEC"/>
    <w:rsid w:val="3DD31E33"/>
    <w:rsid w:val="4909DA73"/>
    <w:rsid w:val="4A40FDF5"/>
    <w:rsid w:val="4B4873D2"/>
    <w:rsid w:val="4DF943E9"/>
    <w:rsid w:val="4EEC3EB5"/>
    <w:rsid w:val="4FA1FCCC"/>
    <w:rsid w:val="5058FE0E"/>
    <w:rsid w:val="50F1E9A6"/>
    <w:rsid w:val="54353A59"/>
    <w:rsid w:val="550AB321"/>
    <w:rsid w:val="5770EC45"/>
    <w:rsid w:val="5A340575"/>
    <w:rsid w:val="5BF8C1D4"/>
    <w:rsid w:val="5EBA291A"/>
    <w:rsid w:val="5F2D0AF5"/>
    <w:rsid w:val="5F6A240E"/>
    <w:rsid w:val="619EE007"/>
    <w:rsid w:val="64D680C9"/>
    <w:rsid w:val="6AB64C3F"/>
    <w:rsid w:val="6ED83A6A"/>
    <w:rsid w:val="77B5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127F7"/>
  <w15:chartTrackingRefBased/>
  <w15:docId w15:val="{A02808AC-4684-423E-B148-15E9B1F1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793D"/>
    <w:pPr>
      <w:keepNext/>
      <w:spacing w:before="30" w:after="30"/>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646"/>
    <w:pPr>
      <w:tabs>
        <w:tab w:val="center" w:pos="4513"/>
        <w:tab w:val="right" w:pos="9026"/>
      </w:tabs>
    </w:pPr>
  </w:style>
  <w:style w:type="character" w:customStyle="1" w:styleId="HeaderChar">
    <w:name w:val="Header Char"/>
    <w:basedOn w:val="DefaultParagraphFont"/>
    <w:link w:val="Header"/>
    <w:uiPriority w:val="99"/>
    <w:rsid w:val="00A51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1646"/>
    <w:pPr>
      <w:tabs>
        <w:tab w:val="center" w:pos="4513"/>
        <w:tab w:val="right" w:pos="9026"/>
      </w:tabs>
    </w:pPr>
  </w:style>
  <w:style w:type="character" w:customStyle="1" w:styleId="FooterChar">
    <w:name w:val="Footer Char"/>
    <w:basedOn w:val="DefaultParagraphFont"/>
    <w:link w:val="Footer"/>
    <w:uiPriority w:val="99"/>
    <w:rsid w:val="00A51646"/>
    <w:rPr>
      <w:rFonts w:ascii="Times New Roman" w:eastAsia="Times New Roman" w:hAnsi="Times New Roman" w:cs="Times New Roman"/>
      <w:sz w:val="24"/>
      <w:szCs w:val="24"/>
    </w:rPr>
  </w:style>
  <w:style w:type="table" w:styleId="TableGrid">
    <w:name w:val="Table Grid"/>
    <w:basedOn w:val="TableNormal"/>
    <w:uiPriority w:val="59"/>
    <w:rsid w:val="00A5164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646"/>
    <w:pPr>
      <w:ind w:left="720"/>
      <w:contextualSpacing/>
    </w:pPr>
  </w:style>
  <w:style w:type="character" w:styleId="Hyperlink">
    <w:name w:val="Hyperlink"/>
    <w:basedOn w:val="DefaultParagraphFont"/>
    <w:uiPriority w:val="99"/>
    <w:unhideWhenUsed/>
    <w:rsid w:val="000A2A16"/>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46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36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832F5"/>
    <w:rPr>
      <w:b/>
      <w:bCs/>
    </w:rPr>
  </w:style>
  <w:style w:type="character" w:customStyle="1" w:styleId="CommentSubjectChar">
    <w:name w:val="Comment Subject Char"/>
    <w:basedOn w:val="CommentTextChar"/>
    <w:link w:val="CommentSubject"/>
    <w:uiPriority w:val="99"/>
    <w:semiHidden/>
    <w:rsid w:val="00E832F5"/>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36137E"/>
    <w:pPr>
      <w:spacing w:after="120"/>
    </w:pPr>
  </w:style>
  <w:style w:type="character" w:customStyle="1" w:styleId="BodyTextChar">
    <w:name w:val="Body Text Char"/>
    <w:basedOn w:val="DefaultParagraphFont"/>
    <w:link w:val="BodyText"/>
    <w:uiPriority w:val="99"/>
    <w:rsid w:val="0036137E"/>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C793D"/>
    <w:rPr>
      <w:rFonts w:ascii="Arial" w:eastAsia="Times New Roman" w:hAnsi="Arial" w:cs="Times New Roman"/>
      <w:b/>
      <w:bCs/>
      <w:sz w:val="20"/>
      <w:szCs w:val="24"/>
    </w:rPr>
  </w:style>
  <w:style w:type="paragraph" w:styleId="NormalWeb">
    <w:name w:val="Normal (Web)"/>
    <w:basedOn w:val="Normal"/>
    <w:uiPriority w:val="99"/>
    <w:semiHidden/>
    <w:unhideWhenUsed/>
    <w:rsid w:val="007C793D"/>
    <w:rPr>
      <w:rFonts w:eastAsiaTheme="minorHAnsi"/>
      <w:lang w:eastAsia="en-GB"/>
    </w:rPr>
  </w:style>
  <w:style w:type="paragraph" w:customStyle="1" w:styleId="xmsonormal">
    <w:name w:val="x_msonormal"/>
    <w:basedOn w:val="Normal"/>
    <w:rsid w:val="007C793D"/>
    <w:pPr>
      <w:spacing w:before="100" w:beforeAutospacing="1" w:after="100" w:afterAutospacing="1"/>
    </w:pPr>
    <w:rPr>
      <w:lang w:eastAsia="en-GB"/>
    </w:rPr>
  </w:style>
  <w:style w:type="paragraph" w:customStyle="1" w:styleId="xmsolistparagraph">
    <w:name w:val="x_msolistparagraph"/>
    <w:basedOn w:val="Normal"/>
    <w:rsid w:val="007C793D"/>
    <w:pPr>
      <w:spacing w:before="100" w:beforeAutospacing="1" w:after="100" w:afterAutospacing="1"/>
    </w:pPr>
    <w:rPr>
      <w:lang w:eastAsia="en-GB"/>
    </w:rPr>
  </w:style>
  <w:style w:type="character" w:styleId="Strong">
    <w:name w:val="Strong"/>
    <w:basedOn w:val="DefaultParagraphFont"/>
    <w:uiPriority w:val="22"/>
    <w:qFormat/>
    <w:rsid w:val="00E527F3"/>
    <w:rPr>
      <w:b/>
      <w:bCs/>
    </w:rPr>
  </w:style>
  <w:style w:type="character" w:customStyle="1" w:styleId="Header1">
    <w:name w:val="Header1"/>
    <w:rsid w:val="00E527F3"/>
    <w:rPr>
      <w:b/>
      <w:bCs/>
    </w:rPr>
  </w:style>
  <w:style w:type="character" w:styleId="FollowedHyperlink">
    <w:name w:val="FollowedHyperlink"/>
    <w:basedOn w:val="DefaultParagraphFont"/>
    <w:uiPriority w:val="99"/>
    <w:semiHidden/>
    <w:unhideWhenUsed/>
    <w:rsid w:val="00886B88"/>
    <w:rPr>
      <w:color w:val="954F72" w:themeColor="followedHyperlink"/>
      <w:u w:val="single"/>
    </w:rPr>
  </w:style>
  <w:style w:type="character" w:customStyle="1" w:styleId="UnresolvedMention">
    <w:name w:val="Unresolved Mention"/>
    <w:basedOn w:val="DefaultParagraphFont"/>
    <w:uiPriority w:val="99"/>
    <w:semiHidden/>
    <w:unhideWhenUsed/>
    <w:rsid w:val="005C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24036">
      <w:bodyDiv w:val="1"/>
      <w:marLeft w:val="0"/>
      <w:marRight w:val="0"/>
      <w:marTop w:val="0"/>
      <w:marBottom w:val="0"/>
      <w:divBdr>
        <w:top w:val="none" w:sz="0" w:space="0" w:color="auto"/>
        <w:left w:val="none" w:sz="0" w:space="0" w:color="auto"/>
        <w:bottom w:val="none" w:sz="0" w:space="0" w:color="auto"/>
        <w:right w:val="none" w:sz="0" w:space="0" w:color="auto"/>
      </w:divBdr>
    </w:div>
    <w:div w:id="18371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hd.scot.nhs.uk/dl/DL(2022)13.pdf" TargetMode="External"/><Relationship Id="rId18" Type="http://schemas.openxmlformats.org/officeDocument/2006/relationships/hyperlink" Target="http://nhsgintranet.grampian.scot.nhs.uk/depts/Occupational%20Health%20Service/Pages/default.aspx" TargetMode="External"/><Relationship Id="rId26" Type="http://schemas.openxmlformats.org/officeDocument/2006/relationships/hyperlink" Target="http://www.covidtestingportal.sco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nhsgintranet.grampian.scot.nhs.uk/depts/InfectionPreventionAndControlManual/Documents/Respiratory_and_non_respiratory_SOP.pdf" TargetMode="External"/><Relationship Id="rId34" Type="http://schemas.openxmlformats.org/officeDocument/2006/relationships/hyperlink" Target="http://nhsgintranet.grampian.scot.nhs.uk/depts/InfectionPreventionAndControlManual/Documents/Respiratory_and_non_respiratory_SOP.pdf" TargetMode="External"/><Relationship Id="rId7" Type="http://schemas.openxmlformats.org/officeDocument/2006/relationships/styles" Target="styles.xml"/><Relationship Id="rId12" Type="http://schemas.openxmlformats.org/officeDocument/2006/relationships/hyperlink" Target="https://www.sehd.scot.nhs.uk/details.asp?PublicationID=7583" TargetMode="External"/><Relationship Id="rId17" Type="http://schemas.openxmlformats.org/officeDocument/2006/relationships/hyperlink" Target="http://nhsgintranet.grampian.scot.nhs.uk/depts/Occupational%20Health%20Service/Occupational%20Health%20Service%20Documents/COVID-19%20Occupational%20Health%20Advice%20template.docx" TargetMode="External"/><Relationship Id="rId25" Type="http://schemas.openxmlformats.org/officeDocument/2006/relationships/hyperlink" Target="http://www.covidtestingportal.scot" TargetMode="External"/><Relationship Id="rId33" Type="http://schemas.openxmlformats.org/officeDocument/2006/relationships/hyperlink" Target="http://nhsgintranet.grampian.scot.nhs.uk/depts/InfectionPreventionAndControlManual/SICP/Pages/PatientPlacement.aspx"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scot/publications/covid-highest-risk/pages/guidance-for-people-previously-at-highest-risk/" TargetMode="External"/><Relationship Id="rId20" Type="http://schemas.openxmlformats.org/officeDocument/2006/relationships/hyperlink" Target="http://nhsgintranet.grampian.scot.nhs.uk/DEPTS/OCCUPATIONAL%20HEALTH%20SERVICE/Pages/COVID-19.aspx" TargetMode="External"/><Relationship Id="rId29" Type="http://schemas.openxmlformats.org/officeDocument/2006/relationships/hyperlink" Target="https://www.gov.scot/publications/coronavirus-covid-19-distance-aware-scheme/?utm_source=redirect&amp;utm_medium=shorturl&amp;utm_campaign=distanceawa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hsgrampian.org/covid-19/information-for-nhs-grampian-staff/" TargetMode="External"/><Relationship Id="rId32" Type="http://schemas.openxmlformats.org/officeDocument/2006/relationships/hyperlink" Target="https://www.nipcm.scot.nhs.uk/winter-2122-respiratory-infections-in-health-and-care-settings-infection-prevention-and-control-ipc-addendu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scot/publications/covid-highest-risk/pages/guidance-for-immunosuppressed-people/" TargetMode="External"/><Relationship Id="rId23" Type="http://schemas.openxmlformats.org/officeDocument/2006/relationships/hyperlink" Target="https://www.gov.scot/publications/coronavirus-covid-19-getting-tested/pages/health-and-social-care-staff/" TargetMode="External"/><Relationship Id="rId28" Type="http://schemas.openxmlformats.org/officeDocument/2006/relationships/hyperlink" Target="https://www.nhsgrampian.org/covid-19/information-for-nhs-grampian-staf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nhsgrampian.org/covid-19/information-for-nhs-grampian-staff/subpages/hr-qas/" TargetMode="External"/><Relationship Id="rId31" Type="http://schemas.openxmlformats.org/officeDocument/2006/relationships/hyperlink" Target="https://learn.nes.nhs.scot/59070/infection-prevention-and-control-ipc-zone/sipcep-intermediate-layer/general-ipc/winter-respiratory-preparedn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hd.scot.nhs.uk/dl/DL(2022)10.pdf" TargetMode="External"/><Relationship Id="rId22" Type="http://schemas.openxmlformats.org/officeDocument/2006/relationships/hyperlink" Target="https://www.nipcm.scot.nhs.uk/winter-2122-respiratory-infections-in-health-and-care-settings-infection-prevention-and-control-ipc-addendum/" TargetMode="External"/><Relationship Id="rId27" Type="http://schemas.openxmlformats.org/officeDocument/2006/relationships/hyperlink" Target="https://www.nhsgrampian.org/covid-19/information-for-nhs-grampian-staff/" TargetMode="External"/><Relationship Id="rId30" Type="http://schemas.openxmlformats.org/officeDocument/2006/relationships/hyperlink" Target="https://www.nipcm.hps.scot.nhs.uk/appendices/appendix-19-elective-surgery-ipc-principles/"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nhsgintranet.grampian.scot.nhs.uk/depts/HandS/Policies%20Guidelines%20Documents/Documents/Risk%20Matrices%20March%202013.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SG_Publication_Class xmlns="http://schemas.microsoft.com/sharepoint/v3">Class 1: ABOUT NHS GRAMPIAN</NHSG_Publication_Class>
    <NHSG_Document_Reviewer xmlns="http://schemas.microsoft.com/sharepoint/v3">
      <UserInfo>
        <DisplayName>Judit Szekelyhidi (NHS Grampian)</DisplayName>
        <AccountId>8099</AccountId>
        <AccountType/>
      </UserInfo>
    </NHSG_Document_Reviewer>
    <NHSG_Information_Type xmlns="http://schemas.microsoft.com/sharepoint/v3">Document</NHSG_Information_Type>
    <NHSG_Document_Description xmlns="http://schemas.microsoft.com/sharepoint/v3">Generic risk assessment for managers to assess staff with health conditions, as NHS Grampian de-escalates from the COVID-19 pandemic</NHSG_Document_Description>
    <NHSG_Document_Audience xmlns="http://schemas.microsoft.com/sharepoint/v3">NHS Grampian - Internal</NHSG_Document_Audience>
    <NHSG_Document_Subject xmlns="http://schemas.microsoft.com/sharepoint/v3">Health and Safety</NHSG_Document_Subject>
    <NHSG_Document_Author xmlns="http://schemas.microsoft.com/sharepoint/v3">
      <UserInfo>
        <DisplayName>Judit Szekelyhidi (NHS Grampian)</DisplayName>
        <AccountId>8099</AccountId>
        <AccountType/>
      </UserInfo>
    </NHSG_Document_Author>
    <NHSG_Document_Review_Date xmlns="http://schemas.microsoft.com/sharepoint/v3">2024-08-18T23:00:00+00:00</NHSG_Document_Review_Date>
    <ExpiryDate xmlns="http://schemas.microsoft.com/sharepoint/v3">2024-08-19T23:00:00+00:00</ExpiryDate>
  </documentManagement>
</p:properties>
</file>

<file path=customXml/item2.xml><?xml version="1.0" encoding="utf-8"?>
<?mso-contentType ?>
<FormTemplates xmlns="http://schemas.microsoft.com/sharepoint/v3/contenttype/forms">
  <Display>DocumentLibraryForm</Display>
  <Edit>CustomDocLibForm</Edit>
  <New>CustomDocLibForm</New>
</FormTemplates>
</file>

<file path=customXml/item3.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5952C74BF4C7B047ACF4522430C0F402" ma:contentTypeVersion="2" ma:contentTypeDescription="Standard NHSG Formal Document Content Type" ma:contentTypeScope="" ma:versionID="1c8668d41609190de07b9d61ed4313e4">
  <xsd:schema xmlns:xsd="http://www.w3.org/2001/XMLSchema" xmlns:p="http://schemas.microsoft.com/office/2006/metadata/properties" xmlns:ns1="http://schemas.microsoft.com/sharepoint/v3" targetNamespace="http://schemas.microsoft.com/office/2006/metadata/properties" ma:root="true" ma:fieldsID="d3454e09ca6fc0de8b12a8a2d255a275"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1: ABOUT NHS GRAMPIAN"/>
          <xsd:enumeration value="Class 2: HOW WE DELIVER OUR FUNCTIONS AND SERVICES"/>
          <xsd:enumeration value="Class 3: HOW WE TAKE DECISIONS AND WHAT WE HAVE DECIDED"/>
          <xsd:enumeration value="Class 4: WHAT TO SPEND AND HOW WE SPEND IT"/>
          <xsd:enumeration value="Class 5: HOW WE MANAGE OUR HUMAN, PHYSICAL AND INFORMATION RESOURCES"/>
          <xsd:enumeration value="Class 6: HOW WE PROCURE GOODS AND SERVICES FROM EXTERNAL PROVIDERS"/>
          <xsd:enumeration value="Class 7: HOW WE ARE PERFORMING"/>
          <xsd:enumeration value="Class 8: OUR COMMERCIAL PUBLICATIONS"/>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26D1E-BD5D-44FE-AC4B-F835FFF41417}">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C18DC48A-D2A2-4F2A-8A86-9F8F4F9F3ACE}">
  <ds:schemaRefs>
    <ds:schemaRef ds:uri="http://schemas.microsoft.com/sharepoint/v3/contenttype/forms"/>
  </ds:schemaRefs>
</ds:datastoreItem>
</file>

<file path=customXml/itemProps3.xml><?xml version="1.0" encoding="utf-8"?>
<ds:datastoreItem xmlns:ds="http://schemas.openxmlformats.org/officeDocument/2006/customXml" ds:itemID="{22A7F22A-FA36-4B35-998E-668EA9FF2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BEB1C0-9DC7-4CC7-9405-9C45B41BF23A}">
  <ds:schemaRefs>
    <ds:schemaRef ds:uri="http://schemas.microsoft.com/office/2006/metadata/customXsn"/>
  </ds:schemaRefs>
</ds:datastoreItem>
</file>

<file path=customXml/itemProps5.xml><?xml version="1.0" encoding="utf-8"?>
<ds:datastoreItem xmlns:ds="http://schemas.openxmlformats.org/officeDocument/2006/customXml" ds:itemID="{292F0734-2F5F-4581-B42A-E35091A9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Generic Risk Assessment for Staff - COVID-19</vt:lpstr>
    </vt:vector>
  </TitlesOfParts>
  <Company>NHS Grampian</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for Staff - COVID-19</dc:title>
  <dc:subject/>
  <dc:creator>Dawn McBain (NHS Grampian)</dc:creator>
  <cp:keywords/>
  <dc:description/>
  <cp:lastModifiedBy>Lesley Coyle (NHS Grampian)</cp:lastModifiedBy>
  <cp:revision>2</cp:revision>
  <cp:lastPrinted>2022-05-05T10:05:00Z</cp:lastPrinted>
  <dcterms:created xsi:type="dcterms:W3CDTF">2022-05-19T16:38:00Z</dcterms:created>
  <dcterms:modified xsi:type="dcterms:W3CDTF">2022-05-19T16:38:00Z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0x0101003F95EE0E5E1B4A03ABDCE61B312B676F01005952C74BF4C7B047ACF4522430C0F402</vt:lpwstr>
  </property>
</Properties>
</file>