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C4" w:rsidRDefault="0056369E" w:rsidP="00E933C3">
      <w:pPr>
        <w:ind w:left="-540" w:firstLine="540"/>
      </w:pPr>
      <w:r>
        <w:pict>
          <v:group id="_x0000_s1046" editas="canvas" style="width:561.6pt;height:693pt;mso-position-horizontal-relative:char;mso-position-vertical-relative:line" coordorigin="-342,1305" coordsize="9767,12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-342;top:1305;width:9767;height:1232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-123;top:1465;width:1252;height:320">
              <v:textbox>
                <w:txbxContent>
                  <w:p w:rsidR="00BE08F1" w:rsidRPr="00BE08F1" w:rsidRDefault="00BE08F1" w:rsidP="00C40736">
                    <w:pPr>
                      <w:jc w:val="center"/>
                      <w:rPr>
                        <w:sz w:val="18"/>
                        <w:szCs w:val="18"/>
                        <w:u w:val="single"/>
                      </w:rPr>
                    </w:pPr>
                    <w:r w:rsidRPr="00BE08F1">
                      <w:rPr>
                        <w:sz w:val="18"/>
                        <w:szCs w:val="18"/>
                        <w:u w:val="single"/>
                      </w:rPr>
                      <w:t>Appendix 1</w:t>
                    </w:r>
                  </w:p>
                </w:txbxContent>
              </v:textbox>
            </v:shape>
            <v:shape id="_x0000_s1049" type="#_x0000_t202" style="position:absolute;left:2382;top:1465;width:3287;height:480">
              <v:textbox>
                <w:txbxContent>
                  <w:p w:rsidR="00BE08F1" w:rsidRPr="00C40736" w:rsidRDefault="00BE08F1" w:rsidP="00D5167B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C40736">
                      <w:rPr>
                        <w:b/>
                        <w:sz w:val="18"/>
                        <w:szCs w:val="18"/>
                      </w:rPr>
                      <w:t>Chlamydia/Gonorrhoea testing and treatment</w:t>
                    </w:r>
                  </w:p>
                </w:txbxContent>
              </v:textbox>
            </v:shape>
            <v:shape id="_x0000_s1050" type="#_x0000_t202" style="position:absolute;left:1286;top:2265;width:6574;height:1120">
              <v:textbox>
                <w:txbxContent>
                  <w:p w:rsidR="00BE08F1" w:rsidRDefault="00BE08F1" w:rsidP="00D5167B">
                    <w:pPr>
                      <w:numPr>
                        <w:ilvl w:val="0"/>
                        <w:numId w:val="1"/>
                      </w:numPr>
                      <w:rPr>
                        <w:sz w:val="18"/>
                        <w:szCs w:val="18"/>
                      </w:rPr>
                    </w:pPr>
                    <w:r w:rsidRPr="00BE08F1">
                      <w:rPr>
                        <w:sz w:val="18"/>
                        <w:szCs w:val="18"/>
                      </w:rPr>
                      <w:t>Complete patient details on Chlamydia/Gonorrhoea testing and treatment form</w:t>
                    </w:r>
                  </w:p>
                  <w:p w:rsidR="007B7133" w:rsidRPr="00BE08F1" w:rsidRDefault="007B7133" w:rsidP="00D5167B">
                    <w:pPr>
                      <w:numPr>
                        <w:ilvl w:val="0"/>
                        <w:numId w:val="1"/>
                      </w:num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Ask client to sign agreement form</w:t>
                    </w:r>
                  </w:p>
                  <w:p w:rsidR="00BE08F1" w:rsidRPr="00BE08F1" w:rsidRDefault="00BE08F1" w:rsidP="00D5167B">
                    <w:pPr>
                      <w:numPr>
                        <w:ilvl w:val="0"/>
                        <w:numId w:val="1"/>
                      </w:numPr>
                      <w:rPr>
                        <w:sz w:val="18"/>
                        <w:szCs w:val="18"/>
                      </w:rPr>
                    </w:pPr>
                    <w:r w:rsidRPr="00BE08F1">
                      <w:rPr>
                        <w:sz w:val="18"/>
                        <w:szCs w:val="18"/>
                      </w:rPr>
                      <w:t>Provide patient with kit containing urine sample bottle/vaginal swab etc.</w:t>
                    </w:r>
                  </w:p>
                  <w:p w:rsidR="00BE08F1" w:rsidRPr="00BE08F1" w:rsidRDefault="00BE08F1" w:rsidP="00D5167B">
                    <w:pPr>
                      <w:numPr>
                        <w:ilvl w:val="0"/>
                        <w:numId w:val="1"/>
                      </w:numPr>
                      <w:rPr>
                        <w:sz w:val="18"/>
                        <w:szCs w:val="18"/>
                      </w:rPr>
                    </w:pPr>
                    <w:r w:rsidRPr="00BE08F1">
                      <w:rPr>
                        <w:sz w:val="18"/>
                        <w:szCs w:val="18"/>
                      </w:rPr>
                      <w:t>Demonstrate to patient how to test and post the sample in the pre-paid envelope</w:t>
                    </w:r>
                  </w:p>
                  <w:p w:rsidR="00BE08F1" w:rsidRPr="00BE08F1" w:rsidRDefault="00BE08F1" w:rsidP="00D5167B">
                    <w:pPr>
                      <w:numPr>
                        <w:ilvl w:val="0"/>
                        <w:numId w:val="1"/>
                      </w:numPr>
                      <w:rPr>
                        <w:sz w:val="18"/>
                        <w:szCs w:val="18"/>
                      </w:rPr>
                    </w:pPr>
                    <w:r w:rsidRPr="00BE08F1">
                      <w:rPr>
                        <w:sz w:val="18"/>
                        <w:szCs w:val="18"/>
                      </w:rPr>
                      <w:t>Fill out microbiology lab request form</w:t>
                    </w:r>
                  </w:p>
                  <w:p w:rsidR="00BE08F1" w:rsidRPr="00BE08F1" w:rsidRDefault="00BE08F1" w:rsidP="00D5167B">
                    <w:pPr>
                      <w:numPr>
                        <w:ilvl w:val="0"/>
                        <w:numId w:val="1"/>
                      </w:numPr>
                      <w:rPr>
                        <w:sz w:val="18"/>
                        <w:szCs w:val="18"/>
                      </w:rPr>
                    </w:pPr>
                    <w:r w:rsidRPr="00BE08F1">
                      <w:rPr>
                        <w:sz w:val="18"/>
                        <w:szCs w:val="18"/>
                      </w:rPr>
                      <w:t xml:space="preserve">Urine sample must be </w:t>
                    </w:r>
                    <w:r w:rsidRPr="00BE08F1">
                      <w:rPr>
                        <w:b/>
                        <w:i/>
                        <w:sz w:val="18"/>
                        <w:szCs w:val="18"/>
                      </w:rPr>
                      <w:t>first thing in the morning, first catch (not mid stream)</w:t>
                    </w:r>
                  </w:p>
                </w:txbxContent>
              </v:textbox>
            </v:shape>
            <v:shape id="_x0000_s1051" type="#_x0000_t202" style="position:absolute;left:3008;top:3705;width:3130;height:640">
              <v:textbox>
                <w:txbxContent>
                  <w:p w:rsidR="00BE08F1" w:rsidRPr="00BE08F1" w:rsidRDefault="00BE08F1" w:rsidP="00D5167B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BE08F1">
                      <w:rPr>
                        <w:b/>
                        <w:sz w:val="18"/>
                        <w:szCs w:val="18"/>
                      </w:rPr>
                      <w:t>Results received from lab</w:t>
                    </w:r>
                  </w:p>
                  <w:p w:rsidR="00BE08F1" w:rsidRPr="00E933C3" w:rsidRDefault="00BE08F1" w:rsidP="00D5167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BE08F1">
                      <w:rPr>
                        <w:sz w:val="18"/>
                        <w:szCs w:val="18"/>
                      </w:rPr>
                      <w:t>Record on testing and treatment form</w:t>
                    </w:r>
                  </w:p>
                </w:txbxContent>
              </v:textbox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2" type="#_x0000_t176" style="position:absolute;left:1755;top:3865;width:943;height:320">
              <v:textbox>
                <w:txbxContent>
                  <w:p w:rsidR="00BE08F1" w:rsidRPr="00BE08F1" w:rsidRDefault="00BE08F1" w:rsidP="00D5167B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Negative</w:t>
                    </w:r>
                  </w:p>
                </w:txbxContent>
              </v:textbox>
            </v:shape>
            <v:shape id="_x0000_s1053" type="#_x0000_t176" style="position:absolute;left:6451;top:3865;width:943;height:320">
              <v:textbox>
                <w:txbxContent>
                  <w:p w:rsidR="00BE08F1" w:rsidRPr="00BE08F1" w:rsidRDefault="00BE08F1" w:rsidP="00D5167B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Positive</w:t>
                    </w:r>
                  </w:p>
                </w:txbxContent>
              </v:textbox>
            </v:shape>
            <v:shape id="_x0000_s1056" type="#_x0000_t202" style="position:absolute;left:3321;top:4505;width:2504;height:800">
              <v:textbox>
                <w:txbxContent>
                  <w:p w:rsidR="004841E2" w:rsidRPr="004841E2" w:rsidRDefault="004841E2" w:rsidP="00C4073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Contact client by agreed method. Invite to pharmacy for treatment </w:t>
                    </w:r>
                    <w:r w:rsidRPr="00AF5FAA">
                      <w:rPr>
                        <w:sz w:val="18"/>
                        <w:szCs w:val="18"/>
                      </w:rPr>
                      <w:t>along with partner</w:t>
                    </w:r>
                  </w:p>
                </w:txbxContent>
              </v:textbox>
            </v:shape>
            <v:roundrect id="_x0000_s1057" style="position:absolute;left:1286;top:4825;width:1409;height:640" arcsize="10923f">
              <v:textbox>
                <w:txbxContent>
                  <w:p w:rsidR="004841E2" w:rsidRPr="004841E2" w:rsidRDefault="004841E2" w:rsidP="00C4073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Contact client by agreed method</w:t>
                    </w:r>
                  </w:p>
                </w:txbxContent>
              </v:textbox>
            </v:roundrect>
            <v:shape id="_x0000_s1058" type="#_x0000_t202" style="position:absolute;left:3008;top:5625;width:3443;height:1120">
              <v:textbox>
                <w:txbxContent>
                  <w:p w:rsidR="004841E2" w:rsidRDefault="004841E2" w:rsidP="00C40736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4841E2">
                      <w:rPr>
                        <w:b/>
                        <w:sz w:val="18"/>
                        <w:szCs w:val="18"/>
                      </w:rPr>
                      <w:t>Requires Treatment for Chlamydia Infection</w:t>
                    </w:r>
                  </w:p>
                  <w:p w:rsidR="004841E2" w:rsidRPr="004841E2" w:rsidRDefault="004841E2" w:rsidP="00C4073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Check if any exclusions to treatment under </w:t>
                    </w:r>
                    <w:proofErr w:type="spellStart"/>
                    <w:r w:rsidR="0024380C">
                      <w:rPr>
                        <w:sz w:val="18"/>
                        <w:szCs w:val="18"/>
                      </w:rPr>
                      <w:t>Doxycycline</w:t>
                    </w:r>
                    <w:proofErr w:type="spellEnd"/>
                    <w:r w:rsidR="0024380C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PGD</w:t>
                    </w:r>
                    <w:r w:rsidR="0024380C">
                      <w:rPr>
                        <w:sz w:val="18"/>
                        <w:szCs w:val="18"/>
                      </w:rPr>
                      <w:t xml:space="preserve"> first line or </w:t>
                    </w:r>
                    <w:proofErr w:type="spellStart"/>
                    <w:r w:rsidR="0024380C">
                      <w:rPr>
                        <w:sz w:val="18"/>
                        <w:szCs w:val="18"/>
                      </w:rPr>
                      <w:t>Azithromycin</w:t>
                    </w:r>
                    <w:proofErr w:type="spellEnd"/>
                    <w:r w:rsidR="0024380C">
                      <w:rPr>
                        <w:sz w:val="18"/>
                        <w:szCs w:val="18"/>
                      </w:rPr>
                      <w:t xml:space="preserve"> second line</w:t>
                    </w:r>
                    <w:r>
                      <w:rPr>
                        <w:sz w:val="18"/>
                        <w:szCs w:val="18"/>
                      </w:rPr>
                      <w:t xml:space="preserve">, including pregnancy in females using </w:t>
                    </w:r>
                    <w:r w:rsidRPr="00AF5FAA">
                      <w:rPr>
                        <w:sz w:val="18"/>
                        <w:szCs w:val="18"/>
                      </w:rPr>
                      <w:t>aid memoire</w:t>
                    </w:r>
                    <w:r w:rsidR="00AF5FAA">
                      <w:rPr>
                        <w:sz w:val="18"/>
                        <w:szCs w:val="18"/>
                      </w:rPr>
                      <w:t>. Is client pregnant?</w:t>
                    </w:r>
                  </w:p>
                </w:txbxContent>
              </v:textbox>
            </v:shape>
            <v:shape id="_x0000_s1059" type="#_x0000_t176" style="position:absolute;left:1129;top:6105;width:943;height:320">
              <v:textbox>
                <w:txbxContent>
                  <w:p w:rsidR="004841E2" w:rsidRPr="00BE08F1" w:rsidRDefault="004841E2" w:rsidP="00D5167B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Yes</w:t>
                    </w:r>
                  </w:p>
                </w:txbxContent>
              </v:textbox>
            </v:shape>
            <v:shape id="_x0000_s1060" type="#_x0000_t176" style="position:absolute;left:7234;top:6105;width:943;height:320">
              <v:textbox>
                <w:txbxContent>
                  <w:p w:rsidR="004841E2" w:rsidRPr="00BE08F1" w:rsidRDefault="004841E2" w:rsidP="00D5167B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No</w:t>
                    </w:r>
                  </w:p>
                </w:txbxContent>
              </v:textbox>
            </v:shape>
            <v:shape id="_x0000_s1061" type="#_x0000_t202" style="position:absolute;left:973;top:6905;width:2035;height:320">
              <v:textbox>
                <w:txbxContent>
                  <w:p w:rsidR="004841E2" w:rsidRPr="004841E2" w:rsidRDefault="004841E2" w:rsidP="00C4073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Could client be 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pregnant</w:t>
                    </w:r>
                    <w:proofErr w:type="gramEnd"/>
                  </w:p>
                </w:txbxContent>
              </v:textbox>
            </v:shape>
            <v:shape id="_x0000_s1062" type="#_x0000_t202" style="position:absolute;left:973;top:7385;width:2035;height:480">
              <v:textbox>
                <w:txbxContent>
                  <w:p w:rsidR="004841E2" w:rsidRPr="004841E2" w:rsidRDefault="004841E2" w:rsidP="00C4073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Advise client to do pregnancy test</w:t>
                    </w:r>
                  </w:p>
                </w:txbxContent>
              </v:textbox>
            </v:shape>
            <v:shape id="_x0000_s1063" type="#_x0000_t202" style="position:absolute;left:1129;top:8025;width:940;height:320">
              <v:textbox>
                <w:txbxContent>
                  <w:p w:rsidR="004841E2" w:rsidRPr="004841E2" w:rsidRDefault="004841E2" w:rsidP="00D5167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Pregnant</w:t>
                    </w:r>
                  </w:p>
                </w:txbxContent>
              </v:textbox>
            </v:shape>
            <v:shape id="_x0000_s1064" type="#_x0000_t202" style="position:absolute;left:2382;top:8025;width:1095;height:320">
              <v:textbox>
                <w:txbxContent>
                  <w:p w:rsidR="004841E2" w:rsidRPr="004841E2" w:rsidRDefault="004841E2" w:rsidP="00D5167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Not pregnant</w:t>
                    </w:r>
                  </w:p>
                </w:txbxContent>
              </v:textbox>
            </v:shape>
            <v:roundrect id="_x0000_s1065" style="position:absolute;left:-279;top:7865;width:1252;height:960" arcsize="10923f">
              <v:textbox>
                <w:txbxContent>
                  <w:p w:rsidR="004841E2" w:rsidRPr="00D5167B" w:rsidRDefault="004841E2" w:rsidP="00C40736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D5167B">
                      <w:rPr>
                        <w:b/>
                        <w:sz w:val="18"/>
                        <w:szCs w:val="18"/>
                      </w:rPr>
                      <w:t xml:space="preserve">Refer to </w:t>
                    </w:r>
                  </w:p>
                  <w:p w:rsidR="004841E2" w:rsidRPr="00D5167B" w:rsidRDefault="004841E2" w:rsidP="00C40736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D5167B">
                      <w:rPr>
                        <w:b/>
                        <w:sz w:val="18"/>
                        <w:szCs w:val="18"/>
                      </w:rPr>
                      <w:t>Sexual Health</w:t>
                    </w:r>
                    <w:r w:rsidR="00D077D6">
                      <w:rPr>
                        <w:b/>
                        <w:sz w:val="18"/>
                        <w:szCs w:val="18"/>
                      </w:rPr>
                      <w:t xml:space="preserve"> Services</w:t>
                    </w:r>
                  </w:p>
                </w:txbxContent>
              </v:textbox>
            </v:roundrect>
            <v:shape id="_x0000_s1066" type="#_x0000_t202" style="position:absolute;left:6608;top:6745;width:2191;height:960">
              <v:textbox>
                <w:txbxContent>
                  <w:p w:rsidR="004841E2" w:rsidRPr="00D5167B" w:rsidRDefault="004841E2" w:rsidP="00C40736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D5167B">
                      <w:rPr>
                        <w:b/>
                        <w:sz w:val="18"/>
                        <w:szCs w:val="18"/>
                      </w:rPr>
                      <w:t xml:space="preserve">Treat with </w:t>
                    </w:r>
                    <w:proofErr w:type="spellStart"/>
                    <w:r w:rsidR="0024380C">
                      <w:rPr>
                        <w:b/>
                        <w:sz w:val="18"/>
                        <w:szCs w:val="18"/>
                      </w:rPr>
                      <w:t>Doxycycline</w:t>
                    </w:r>
                    <w:proofErr w:type="spellEnd"/>
                  </w:p>
                  <w:p w:rsidR="00D5167B" w:rsidRPr="00D5167B" w:rsidRDefault="00D5167B" w:rsidP="00C40736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D5167B">
                      <w:rPr>
                        <w:b/>
                        <w:sz w:val="18"/>
                        <w:szCs w:val="18"/>
                      </w:rPr>
                      <w:t>Refer to PGD</w:t>
                    </w:r>
                    <w:r w:rsidR="0024380C">
                      <w:rPr>
                        <w:b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="0024380C">
                      <w:rPr>
                        <w:b/>
                        <w:sz w:val="18"/>
                        <w:szCs w:val="18"/>
                      </w:rPr>
                      <w:t>Azithromycin</w:t>
                    </w:r>
                    <w:proofErr w:type="spellEnd"/>
                    <w:r w:rsidR="0024380C">
                      <w:rPr>
                        <w:b/>
                        <w:sz w:val="18"/>
                        <w:szCs w:val="18"/>
                      </w:rPr>
                      <w:t xml:space="preserve"> if contraindicated refer to PGD</w:t>
                    </w:r>
                  </w:p>
                </w:txbxContent>
              </v:textbox>
            </v:shape>
            <v:shape id="_x0000_s1067" type="#_x0000_t202" style="position:absolute;left:6764;top:7865;width:1878;height:480">
              <v:textbox>
                <w:txbxContent>
                  <w:p w:rsidR="00D5167B" w:rsidRPr="00D5167B" w:rsidRDefault="00D5167B" w:rsidP="00C4073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Offer advice, signpost to sexual health service</w:t>
                    </w:r>
                  </w:p>
                </w:txbxContent>
              </v:textbox>
            </v:shape>
            <v:shape id="_x0000_s1068" type="#_x0000_t202" style="position:absolute;left:6764;top:8505;width:1723;height:320">
              <v:textbox>
                <w:txbxContent>
                  <w:p w:rsidR="00D5167B" w:rsidRPr="00D5167B" w:rsidRDefault="00D5167B" w:rsidP="00C4073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Offer to treat partners</w:t>
                    </w:r>
                  </w:p>
                </w:txbxContent>
              </v:textbox>
            </v:shape>
            <v:shape id="_x0000_s1069" type="#_x0000_t202" style="position:absolute;left:6764;top:8985;width:1722;height:640">
              <v:textbox>
                <w:txbxContent>
                  <w:p w:rsidR="00D5167B" w:rsidRPr="00D5167B" w:rsidRDefault="00D5167B" w:rsidP="00C4073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F5FAA">
                      <w:rPr>
                        <w:sz w:val="18"/>
                        <w:szCs w:val="18"/>
                      </w:rPr>
                      <w:t>Contact by telephone or</w:t>
                    </w:r>
                    <w:r>
                      <w:rPr>
                        <w:sz w:val="18"/>
                        <w:szCs w:val="18"/>
                      </w:rPr>
                      <w:t xml:space="preserve"> send standard letter to sexual health team</w:t>
                    </w:r>
                  </w:p>
                </w:txbxContent>
              </v:textbox>
            </v:shape>
            <v:roundrect id="_x0000_s1071" style="position:absolute;left:8799;top:9145;width:626;height:320" arcsize="10923f">
              <v:textbox>
                <w:txbxContent>
                  <w:p w:rsidR="00D5167B" w:rsidRPr="00D5167B" w:rsidRDefault="00D5167B" w:rsidP="00C4073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5167B">
                      <w:rPr>
                        <w:sz w:val="18"/>
                        <w:szCs w:val="18"/>
                      </w:rPr>
                      <w:t>End</w:t>
                    </w:r>
                  </w:p>
                </w:txbxContent>
              </v:textbox>
            </v:roundrect>
            <v:shape id="_x0000_s1072" type="#_x0000_t202" style="position:absolute;left:2695;top:9145;width:1879;height:480">
              <v:textbox>
                <w:txbxContent>
                  <w:p w:rsidR="00D5167B" w:rsidRPr="00D5167B" w:rsidRDefault="00D5167B" w:rsidP="00C40736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D5167B">
                      <w:rPr>
                        <w:b/>
                        <w:sz w:val="18"/>
                        <w:szCs w:val="18"/>
                      </w:rPr>
                      <w:t>Requires Treatment for Gonorrhoea Infection</w:t>
                    </w:r>
                  </w:p>
                </w:txbxContent>
              </v:textbox>
            </v:shape>
            <v:roundrect id="_x0000_s1073" style="position:absolute;left:1129;top:9465;width:1096;height:320" arcsize="10923f">
              <v:textbox>
                <w:txbxContent>
                  <w:p w:rsidR="00D5167B" w:rsidRPr="00D5167B" w:rsidRDefault="00D5167B" w:rsidP="00C4073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Yes</w:t>
                    </w:r>
                  </w:p>
                </w:txbxContent>
              </v:textbox>
            </v:roundrect>
            <v:roundrect id="_x0000_s1074" style="position:absolute;left:4886;top:9465;width:1096;height:320" arcsize="10923f">
              <v:textbox>
                <w:txbxContent>
                  <w:p w:rsidR="00D5167B" w:rsidRPr="00D5167B" w:rsidRDefault="00D5167B" w:rsidP="00C4073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No</w:t>
                    </w:r>
                  </w:p>
                </w:txbxContent>
              </v:textbox>
            </v:roundrect>
            <v:roundrect id="_x0000_s1075" style="position:absolute;left:5825;top:10105;width:939;height:320" arcsize="10923f">
              <v:textbox>
                <w:txbxContent>
                  <w:p w:rsidR="00D5167B" w:rsidRPr="00D5167B" w:rsidRDefault="00D5167B" w:rsidP="00C4073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End</w:t>
                    </w:r>
                  </w:p>
                </w:txbxContent>
              </v:textbox>
            </v:roundrect>
            <v:shape id="_x0000_s1077" type="#_x0000_t202" style="position:absolute;left:190;top:10425;width:3757;height:960">
              <v:textbox>
                <w:txbxContent>
                  <w:p w:rsidR="00D5167B" w:rsidRPr="00D5167B" w:rsidRDefault="00D5167B" w:rsidP="00C4073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Give referral card for sexual health services (located at back of info leaflet) to the client</w:t>
                    </w:r>
                    <w:r w:rsidR="00C40736">
                      <w:rPr>
                        <w:sz w:val="18"/>
                        <w:szCs w:val="18"/>
                      </w:rPr>
                      <w:t>. They should contact sexual health services to make an appointment for treatment. Partners should also attend for treatment</w:t>
                    </w:r>
                  </w:p>
                </w:txbxContent>
              </v:textbox>
            </v:shape>
            <v:shape id="_x0000_s1078" type="#_x0000_t202" style="position:absolute;left:34;top:11865;width:4069;height:640">
              <v:textbox>
                <w:txbxContent>
                  <w:p w:rsidR="00C40736" w:rsidRPr="00C40736" w:rsidRDefault="00C40736" w:rsidP="00C40736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Pharmacy should contact Sexual health services by telephone or send standard letter to notify of positive case</w:t>
                    </w:r>
                  </w:p>
                </w:txbxContent>
              </v:textbox>
            </v:shape>
            <v:roundrect id="_x0000_s1079" style="position:absolute;left:1129;top:12825;width:939;height:320" arcsize="10923f">
              <v:textbox>
                <w:txbxContent>
                  <w:p w:rsidR="00C40736" w:rsidRPr="00C40736" w:rsidRDefault="00C40736" w:rsidP="00C4073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C40736">
                      <w:rPr>
                        <w:sz w:val="18"/>
                        <w:szCs w:val="18"/>
                      </w:rPr>
                      <w:t>End</w:t>
                    </w:r>
                  </w:p>
                </w:txbxContent>
              </v:textbox>
            </v:roundrect>
            <v:line id="_x0000_s1080" style="position:absolute" from="4260,1945" to="4260,2265">
              <v:stroke endarrow="block"/>
            </v:line>
            <v:line id="_x0000_s1081" style="position:absolute" from="4260,3385" to="4260,3705">
              <v:stroke endarrow="block"/>
            </v:line>
            <v:line id="_x0000_s1082" style="position:absolute" from="4260,4345" to="4261,4505">
              <v:stroke endarrow="block"/>
            </v:line>
            <v:line id="_x0000_s1083" style="position:absolute" from="4260,5305" to="4261,5625">
              <v:stroke endarrow="block"/>
            </v:line>
            <v:line id="_x0000_s1085" style="position:absolute" from="1912,7225" to="1912,7385">
              <v:stroke endarrow="block"/>
            </v:line>
            <v:line id="_x0000_s1086" style="position:absolute" from="1599,7865" to="1599,8025">
              <v:stroke endarrow="block"/>
            </v:line>
            <v:line id="_x0000_s1087" style="position:absolute" from="2851,7865" to="2851,8025">
              <v:stroke endarrow="block"/>
            </v:line>
            <v:line id="_x0000_s1088" style="position:absolute" from="1599,9785" to="1600,10425">
              <v:stroke endarrow="block"/>
            </v:line>
            <v:line id="_x0000_s1089" style="position:absolute" from="2069,4185" to="2069,4825">
              <v:stroke endarrow="block"/>
            </v:line>
            <v:line id="_x0000_s1091" style="position:absolute;flip:x" from="2695,4025" to="3008,4025">
              <v:stroke endarrow="block"/>
            </v:line>
            <v:line id="_x0000_s1092" style="position:absolute" from="6138,4025" to="6451,4025">
              <v:stroke endarrow="block"/>
            </v:line>
            <v:line id="_x0000_s1093" style="position:absolute" from="6451,6265" to="7234,6265">
              <v:stroke endarrow="block"/>
            </v:line>
            <v:line id="_x0000_s1094" style="position:absolute;flip:x" from="2069,6265" to="3008,6265">
              <v:stroke endarrow="block"/>
            </v:line>
            <v:line id="_x0000_s1095" style="position:absolute;flip:x" from="7701,6425" to="7709,6745">
              <v:stroke endarrow="block"/>
            </v:line>
            <v:line id="_x0000_s1096" style="position:absolute" from="7701,7705" to="7702,7865">
              <v:stroke endarrow="block"/>
            </v:line>
            <v:line id="_x0000_s1097" style="position:absolute" from="7705,8345" to="7706,8505">
              <v:stroke endarrow="block"/>
            </v:line>
            <v:line id="_x0000_s1099" style="position:absolute" from="7702,8825" to="7703,8985">
              <v:stroke endarrow="block"/>
            </v:line>
            <v:line id="_x0000_s1100" style="position:absolute" from="8486,9268" to="8799,9269">
              <v:stroke endarrow="block"/>
            </v:line>
            <v:line id="_x0000_s1101" style="position:absolute;flip:y" from="3412,7468" to="6542,8185">
              <v:stroke endarrow="block"/>
            </v:line>
            <v:line id="_x0000_s1102" style="position:absolute" from="1912,6425" to="1912,6905">
              <v:stroke endarrow="block"/>
            </v:line>
            <v:line id="_x0000_s1103" style="position:absolute" from="3947,6585" to="3947,9145">
              <v:stroke endarrow="block"/>
            </v:line>
            <v:line id="_x0000_s1104" style="position:absolute;flip:x" from="2225,9465" to="2695,9625">
              <v:stroke endarrow="block"/>
            </v:line>
            <v:line id="_x0000_s1105" style="position:absolute" from="4573,9465" to="4886,9625">
              <v:stroke endarrow="block"/>
            </v:line>
            <v:line id="_x0000_s1106" style="position:absolute" from="5668,9785" to="6295,10105">
              <v:stroke endarrow="block"/>
            </v:line>
            <v:line id="_x0000_s1108" style="position:absolute" from="1599,11385" to="1600,11865">
              <v:stroke endarrow="block"/>
            </v:line>
            <v:line id="_x0000_s1110" style="position:absolute" from="1599,12505" to="1600,12825">
              <v:stroke endarrow="block"/>
            </v:line>
            <v:line id="_x0000_s1112" style="position:absolute;flip:x" from="34,6265" to="1129,7865">
              <v:stroke endarrow="block"/>
            </v:line>
            <v:line id="_x0000_s1113" style="position:absolute;flip:x" from="973,8185" to="1129,8185">
              <v:stroke endarrow="block"/>
            </v:line>
            <v:line id="_x0000_s1115" style="position:absolute;flip:x" from="5825,4185" to="6921,4825">
              <v:stroke endarrow="block"/>
            </v:line>
            <w10:wrap type="none"/>
            <w10:anchorlock/>
          </v:group>
        </w:pict>
      </w:r>
    </w:p>
    <w:sectPr w:rsidR="006131C4" w:rsidSect="00E933C3">
      <w:pgSz w:w="11906" w:h="16838"/>
      <w:pgMar w:top="1440" w:right="26" w:bottom="1440" w:left="1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2526"/>
    <w:multiLevelType w:val="hybridMultilevel"/>
    <w:tmpl w:val="A9D847EE"/>
    <w:lvl w:ilvl="0" w:tplc="3BD27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E933C3"/>
    <w:rsid w:val="000A0857"/>
    <w:rsid w:val="001A4B43"/>
    <w:rsid w:val="0024380C"/>
    <w:rsid w:val="00276FCD"/>
    <w:rsid w:val="004841E2"/>
    <w:rsid w:val="0054180D"/>
    <w:rsid w:val="00554BF5"/>
    <w:rsid w:val="0056369E"/>
    <w:rsid w:val="006131C4"/>
    <w:rsid w:val="006611DC"/>
    <w:rsid w:val="006E11B5"/>
    <w:rsid w:val="007850B5"/>
    <w:rsid w:val="007B7133"/>
    <w:rsid w:val="00AA11ED"/>
    <w:rsid w:val="00AF5FAA"/>
    <w:rsid w:val="00BC5C10"/>
    <w:rsid w:val="00BE08F1"/>
    <w:rsid w:val="00C40736"/>
    <w:rsid w:val="00D077D6"/>
    <w:rsid w:val="00D5167B"/>
    <w:rsid w:val="00D53FB9"/>
    <w:rsid w:val="00D91C5A"/>
    <w:rsid w:val="00E933C3"/>
    <w:rsid w:val="00EA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AAPCT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IM&amp;T</dc:creator>
  <cp:keywords/>
  <dc:description/>
  <cp:lastModifiedBy>manager</cp:lastModifiedBy>
  <cp:revision>3</cp:revision>
  <cp:lastPrinted>2011-12-21T15:14:00Z</cp:lastPrinted>
  <dcterms:created xsi:type="dcterms:W3CDTF">2014-12-23T13:48:00Z</dcterms:created>
  <dcterms:modified xsi:type="dcterms:W3CDTF">2019-07-26T14:02:00Z</dcterms:modified>
</cp:coreProperties>
</file>