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E299" w14:textId="0C236600" w:rsidR="007940B5" w:rsidRPr="008B0B18" w:rsidRDefault="00B30A5A">
      <w:pPr>
        <w:rPr>
          <w:rFonts w:cstheme="minorHAnsi"/>
          <w:b/>
          <w:bCs/>
          <w:u w:val="single"/>
        </w:rPr>
      </w:pPr>
      <w:r w:rsidRPr="00237573">
        <w:rPr>
          <w:rFonts w:cstheme="minorHAnsi"/>
          <w:noProof/>
          <w:sz w:val="16"/>
          <w:szCs w:val="16"/>
        </w:rPr>
        <mc:AlternateContent>
          <mc:Choice Requires="wps">
            <w:drawing>
              <wp:anchor distT="45720" distB="45720" distL="114300" distR="114300" simplePos="0" relativeHeight="251659264" behindDoc="0" locked="0" layoutInCell="1" allowOverlap="1" wp14:anchorId="0BC9D72D" wp14:editId="153A9CA4">
                <wp:simplePos x="0" y="0"/>
                <wp:positionH relativeFrom="column">
                  <wp:posOffset>1778000</wp:posOffset>
                </wp:positionH>
                <wp:positionV relativeFrom="paragraph">
                  <wp:posOffset>254000</wp:posOffset>
                </wp:positionV>
                <wp:extent cx="2516505" cy="1375410"/>
                <wp:effectExtent l="0" t="0" r="1714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375410"/>
                        </a:xfrm>
                        <a:prstGeom prst="rect">
                          <a:avLst/>
                        </a:prstGeom>
                        <a:solidFill>
                          <a:srgbClr val="FFFFFF"/>
                        </a:solidFill>
                        <a:ln w="9525">
                          <a:solidFill>
                            <a:srgbClr val="000000"/>
                          </a:solidFill>
                          <a:miter lim="800000"/>
                          <a:headEnd/>
                          <a:tailEnd/>
                        </a:ln>
                      </wps:spPr>
                      <wps:txbx>
                        <w:txbxContent>
                          <w:p w14:paraId="003251CA" w14:textId="58FD608B" w:rsidR="00237573" w:rsidRPr="00237573" w:rsidRDefault="00237573">
                            <w:pPr>
                              <w:rPr>
                                <w:i/>
                                <w:iCs/>
                              </w:rPr>
                            </w:pPr>
                            <w:r w:rsidRPr="00237573">
                              <w:rPr>
                                <w:i/>
                                <w:iCs/>
                              </w:rPr>
                              <w:t>Insert patient bag label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9D72D" id="_x0000_t202" coordsize="21600,21600" o:spt="202" path="m,l,21600r21600,l21600,xe">
                <v:stroke joinstyle="miter"/>
                <v:path gradientshapeok="t" o:connecttype="rect"/>
              </v:shapetype>
              <v:shape id="Text Box 2" o:spid="_x0000_s1026" type="#_x0000_t202" style="position:absolute;margin-left:140pt;margin-top:20pt;width:198.15pt;height:1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">
                <v:textbox>
                  <w:txbxContent>
                    <w:p w14:paraId="003251CA" w14:textId="58FD608B" w:rsidR="00237573" w:rsidRPr="00237573" w:rsidRDefault="00237573">
                      <w:pPr>
                        <w:rPr>
                          <w:i/>
                          <w:iCs/>
                        </w:rPr>
                      </w:pPr>
                      <w:r w:rsidRPr="00237573">
                        <w:rPr>
                          <w:i/>
                          <w:iCs/>
                        </w:rPr>
                        <w:t>Insert patient bag label here</w:t>
                      </w:r>
                    </w:p>
                  </w:txbxContent>
                </v:textbox>
                <w10:wrap type="square"/>
              </v:shape>
            </w:pict>
          </mc:Fallback>
        </mc:AlternateContent>
      </w:r>
      <w:r w:rsidR="00AA2328" w:rsidRPr="008B0B18">
        <w:rPr>
          <w:rFonts w:cstheme="minorHAnsi"/>
          <w:b/>
          <w:bCs/>
          <w:u w:val="single"/>
        </w:rPr>
        <w:t xml:space="preserve">M:CR Stage 1 Medication Review </w:t>
      </w:r>
      <w:r w:rsidR="00C71942">
        <w:rPr>
          <w:rFonts w:cstheme="minorHAnsi"/>
          <w:b/>
          <w:bCs/>
          <w:u w:val="single"/>
        </w:rPr>
        <w:t xml:space="preserve"> - </w:t>
      </w:r>
      <w:r w:rsidR="00AA2328" w:rsidRPr="008B0B18">
        <w:rPr>
          <w:rFonts w:cstheme="minorHAnsi"/>
          <w:b/>
          <w:bCs/>
          <w:u w:val="single"/>
        </w:rPr>
        <w:t>Questions</w:t>
      </w:r>
      <w:r w:rsidR="00DF7189" w:rsidRPr="008B0B18">
        <w:rPr>
          <w:rFonts w:cstheme="minorHAnsi"/>
          <w:b/>
          <w:bCs/>
          <w:u w:val="single"/>
        </w:rPr>
        <w:t xml:space="preserve"> on the PCR (Pharmacy Care Record) system</w:t>
      </w:r>
    </w:p>
    <w:p w14:paraId="6CA744AF" w14:textId="2B9EF4D5" w:rsidR="00237573" w:rsidRDefault="00443067" w:rsidP="00DF7189">
      <w:pPr>
        <w:rPr>
          <w:rFonts w:cstheme="minorHAnsi"/>
          <w:sz w:val="16"/>
          <w:szCs w:val="16"/>
        </w:rPr>
      </w:pPr>
      <w:r>
        <w:rPr>
          <w:rFonts w:cstheme="minorHAnsi"/>
          <w:sz w:val="16"/>
          <w:szCs w:val="16"/>
        </w:rPr>
        <w:t>Date of Review:</w:t>
      </w:r>
    </w:p>
    <w:p w14:paraId="4FD9861C" w14:textId="00092854" w:rsidR="00237573" w:rsidRPr="00237573" w:rsidRDefault="00443067" w:rsidP="00DF7189">
      <w:pPr>
        <w:rPr>
          <w:rFonts w:cstheme="minorHAnsi"/>
          <w:sz w:val="16"/>
          <w:szCs w:val="16"/>
        </w:rPr>
      </w:pPr>
      <w:r>
        <w:rPr>
          <w:rFonts w:cstheme="minorHAnsi"/>
          <w:sz w:val="16"/>
          <w:szCs w:val="16"/>
        </w:rPr>
        <w:t>______/______/______________</w:t>
      </w:r>
    </w:p>
    <w:p w14:paraId="3E11DBFE" w14:textId="5DC45E3D" w:rsidR="00237573" w:rsidRPr="00237573" w:rsidRDefault="00237573" w:rsidP="00DF7189">
      <w:pPr>
        <w:rPr>
          <w:rFonts w:cstheme="minorHAnsi"/>
          <w:sz w:val="16"/>
          <w:szCs w:val="16"/>
        </w:rPr>
      </w:pPr>
    </w:p>
    <w:p w14:paraId="59930FA1" w14:textId="6E35036A" w:rsidR="00237573" w:rsidRPr="00237573" w:rsidRDefault="00237573" w:rsidP="00DF7189">
      <w:pPr>
        <w:rPr>
          <w:rFonts w:cstheme="minorHAnsi"/>
          <w:sz w:val="16"/>
          <w:szCs w:val="16"/>
        </w:rPr>
      </w:pPr>
    </w:p>
    <w:p w14:paraId="6C46B1E1" w14:textId="7E758B43" w:rsidR="00DF7189" w:rsidRPr="00237573" w:rsidRDefault="00DF7189" w:rsidP="00DF7189">
      <w:pPr>
        <w:rPr>
          <w:rFonts w:cstheme="minorHAnsi"/>
          <w:sz w:val="16"/>
          <w:szCs w:val="16"/>
        </w:rPr>
      </w:pPr>
    </w:p>
    <w:tbl>
      <w:tblPr>
        <w:tblStyle w:val="TableGrid"/>
        <w:tblW w:w="10010" w:type="dxa"/>
        <w:tblInd w:w="-431" w:type="dxa"/>
        <w:tblLook w:val="04A0" w:firstRow="1" w:lastRow="0" w:firstColumn="1" w:lastColumn="0" w:noHBand="0" w:noVBand="1"/>
      </w:tblPr>
      <w:tblGrid>
        <w:gridCol w:w="2553"/>
        <w:gridCol w:w="3359"/>
        <w:gridCol w:w="1177"/>
        <w:gridCol w:w="2921"/>
      </w:tblGrid>
      <w:tr w:rsidR="00B16853" w:rsidRPr="00237573" w14:paraId="42D1D1FF" w14:textId="77777777" w:rsidTr="008B0B18">
        <w:tc>
          <w:tcPr>
            <w:tcW w:w="2553" w:type="dxa"/>
          </w:tcPr>
          <w:p w14:paraId="7B1CEB43" w14:textId="7A884DCD" w:rsidR="00237573" w:rsidRPr="00237573" w:rsidRDefault="00237573" w:rsidP="00DF7189">
            <w:pPr>
              <w:rPr>
                <w:rFonts w:cstheme="minorHAnsi"/>
                <w:sz w:val="16"/>
                <w:szCs w:val="16"/>
              </w:rPr>
            </w:pPr>
            <w:r w:rsidRPr="00237573">
              <w:rPr>
                <w:rFonts w:cstheme="minorHAnsi"/>
                <w:sz w:val="16"/>
                <w:szCs w:val="16"/>
              </w:rPr>
              <w:t>Question</w:t>
            </w:r>
          </w:p>
        </w:tc>
        <w:tc>
          <w:tcPr>
            <w:tcW w:w="3359" w:type="dxa"/>
          </w:tcPr>
          <w:p w14:paraId="1F7A53AA" w14:textId="45B91D99" w:rsidR="00237573" w:rsidRPr="00237573" w:rsidRDefault="00237573" w:rsidP="00DF7189">
            <w:pPr>
              <w:rPr>
                <w:rFonts w:cstheme="minorHAnsi"/>
                <w:sz w:val="16"/>
                <w:szCs w:val="16"/>
              </w:rPr>
            </w:pPr>
            <w:r w:rsidRPr="00237573">
              <w:rPr>
                <w:rFonts w:cstheme="minorHAnsi"/>
                <w:sz w:val="16"/>
                <w:szCs w:val="16"/>
              </w:rPr>
              <w:t>Guidance</w:t>
            </w:r>
          </w:p>
        </w:tc>
        <w:tc>
          <w:tcPr>
            <w:tcW w:w="1177" w:type="dxa"/>
          </w:tcPr>
          <w:p w14:paraId="32E87102" w14:textId="290FE425" w:rsidR="00237573" w:rsidRPr="00237573" w:rsidRDefault="00237573" w:rsidP="00DF7189">
            <w:pPr>
              <w:rPr>
                <w:rFonts w:cstheme="minorHAnsi"/>
                <w:sz w:val="16"/>
                <w:szCs w:val="16"/>
              </w:rPr>
            </w:pPr>
            <w:r w:rsidRPr="00237573">
              <w:rPr>
                <w:rFonts w:cstheme="minorHAnsi"/>
                <w:sz w:val="16"/>
                <w:szCs w:val="16"/>
              </w:rPr>
              <w:t>Response</w:t>
            </w:r>
          </w:p>
        </w:tc>
        <w:tc>
          <w:tcPr>
            <w:tcW w:w="2921" w:type="dxa"/>
          </w:tcPr>
          <w:p w14:paraId="1A4421CF" w14:textId="4907D3E8" w:rsidR="00237573" w:rsidRPr="00237573" w:rsidRDefault="00237573" w:rsidP="00DF7189">
            <w:pPr>
              <w:rPr>
                <w:rFonts w:cstheme="minorHAnsi"/>
                <w:sz w:val="16"/>
                <w:szCs w:val="16"/>
              </w:rPr>
            </w:pPr>
            <w:r w:rsidRPr="00237573">
              <w:rPr>
                <w:rFonts w:cstheme="minorHAnsi"/>
                <w:sz w:val="16"/>
                <w:szCs w:val="16"/>
              </w:rPr>
              <w:t>Notes</w:t>
            </w:r>
          </w:p>
        </w:tc>
      </w:tr>
      <w:tr w:rsidR="00B16853" w:rsidRPr="00237573" w14:paraId="0DCC862D" w14:textId="77777777" w:rsidTr="008B0B18">
        <w:tc>
          <w:tcPr>
            <w:tcW w:w="2553" w:type="dxa"/>
          </w:tcPr>
          <w:p w14:paraId="5E7D9D45" w14:textId="11E9F322" w:rsidR="00237573" w:rsidRPr="00237573" w:rsidRDefault="00237573" w:rsidP="00DF7189">
            <w:pPr>
              <w:rPr>
                <w:rFonts w:cstheme="minorHAnsi"/>
                <w:sz w:val="16"/>
                <w:szCs w:val="16"/>
              </w:rPr>
            </w:pPr>
            <w:r w:rsidRPr="00237573">
              <w:rPr>
                <w:rFonts w:cstheme="minorHAnsi"/>
                <w:sz w:val="16"/>
                <w:szCs w:val="16"/>
              </w:rPr>
              <w:t>Can the patient tell you what medical conditions they have or have had?</w:t>
            </w:r>
          </w:p>
        </w:tc>
        <w:tc>
          <w:tcPr>
            <w:tcW w:w="3359" w:type="dxa"/>
          </w:tcPr>
          <w:p w14:paraId="55226B79" w14:textId="77777777" w:rsidR="00237573" w:rsidRDefault="00237573" w:rsidP="00DF7189">
            <w:pPr>
              <w:rPr>
                <w:rFonts w:cstheme="minorHAnsi"/>
                <w:sz w:val="16"/>
                <w:szCs w:val="16"/>
              </w:rPr>
            </w:pPr>
            <w:r w:rsidRPr="00237573">
              <w:rPr>
                <w:rFonts w:cstheme="minorHAnsi"/>
                <w:sz w:val="16"/>
                <w:szCs w:val="16"/>
              </w:rPr>
              <w:t>Clarify understanding of condition.  Offer general information on conditions. Use Teach Back method to check for understanding.</w:t>
            </w:r>
          </w:p>
          <w:p w14:paraId="27097AE2" w14:textId="77777777" w:rsidR="00B16853" w:rsidRDefault="00B16853" w:rsidP="00DF7189">
            <w:pPr>
              <w:rPr>
                <w:rFonts w:cstheme="minorHAnsi"/>
                <w:sz w:val="16"/>
                <w:szCs w:val="16"/>
              </w:rPr>
            </w:pPr>
          </w:p>
          <w:p w14:paraId="14074A65" w14:textId="2481EA62" w:rsidR="00B16853" w:rsidRPr="00237573" w:rsidRDefault="00B16853" w:rsidP="00DF7189">
            <w:pPr>
              <w:rPr>
                <w:rFonts w:cstheme="minorHAnsi"/>
                <w:sz w:val="16"/>
                <w:szCs w:val="16"/>
              </w:rPr>
            </w:pPr>
          </w:p>
        </w:tc>
        <w:tc>
          <w:tcPr>
            <w:tcW w:w="1177" w:type="dxa"/>
          </w:tcPr>
          <w:p w14:paraId="76BDC580" w14:textId="16DEF01B" w:rsidR="00237573" w:rsidRPr="00237573" w:rsidRDefault="00237573" w:rsidP="00DF7189">
            <w:pPr>
              <w:rPr>
                <w:rFonts w:cstheme="minorHAnsi"/>
                <w:sz w:val="16"/>
                <w:szCs w:val="16"/>
              </w:rPr>
            </w:pPr>
            <w:r w:rsidRPr="00237573">
              <w:rPr>
                <w:rFonts w:cstheme="minorHAnsi"/>
                <w:sz w:val="16"/>
                <w:szCs w:val="16"/>
              </w:rPr>
              <w:t>YES / NO</w:t>
            </w:r>
          </w:p>
        </w:tc>
        <w:tc>
          <w:tcPr>
            <w:tcW w:w="2921" w:type="dxa"/>
          </w:tcPr>
          <w:p w14:paraId="07C75067" w14:textId="77777777" w:rsidR="00237573" w:rsidRDefault="00237573" w:rsidP="00DF7189">
            <w:pPr>
              <w:rPr>
                <w:rFonts w:cstheme="minorHAnsi"/>
                <w:sz w:val="16"/>
                <w:szCs w:val="16"/>
              </w:rPr>
            </w:pPr>
          </w:p>
          <w:p w14:paraId="14A7D9DB" w14:textId="77777777" w:rsidR="008B0B18" w:rsidRDefault="008B0B18" w:rsidP="00DF7189">
            <w:pPr>
              <w:rPr>
                <w:rFonts w:cstheme="minorHAnsi"/>
                <w:sz w:val="16"/>
                <w:szCs w:val="16"/>
              </w:rPr>
            </w:pPr>
          </w:p>
          <w:p w14:paraId="47762FE1" w14:textId="77777777" w:rsidR="008B0B18" w:rsidRDefault="008B0B18" w:rsidP="00DF7189">
            <w:pPr>
              <w:rPr>
                <w:rFonts w:cstheme="minorHAnsi"/>
                <w:sz w:val="16"/>
                <w:szCs w:val="16"/>
              </w:rPr>
            </w:pPr>
          </w:p>
          <w:p w14:paraId="694EC445" w14:textId="065D619B" w:rsidR="008B0B18" w:rsidRPr="00237573" w:rsidRDefault="008B0B18" w:rsidP="00DF7189">
            <w:pPr>
              <w:rPr>
                <w:rFonts w:cstheme="minorHAnsi"/>
                <w:sz w:val="16"/>
                <w:szCs w:val="16"/>
              </w:rPr>
            </w:pPr>
          </w:p>
        </w:tc>
      </w:tr>
      <w:tr w:rsidR="00B16853" w:rsidRPr="00237573" w14:paraId="3B023423" w14:textId="77777777" w:rsidTr="008B0B18">
        <w:tc>
          <w:tcPr>
            <w:tcW w:w="2553" w:type="dxa"/>
          </w:tcPr>
          <w:p w14:paraId="7A443087" w14:textId="463B8727" w:rsidR="00237573" w:rsidRPr="00237573" w:rsidRDefault="00237573" w:rsidP="00DF7189">
            <w:pPr>
              <w:rPr>
                <w:rFonts w:cstheme="minorHAnsi"/>
                <w:sz w:val="16"/>
                <w:szCs w:val="16"/>
              </w:rPr>
            </w:pPr>
            <w:r w:rsidRPr="00237573">
              <w:rPr>
                <w:rFonts w:cstheme="minorHAnsi"/>
                <w:sz w:val="16"/>
                <w:szCs w:val="16"/>
              </w:rPr>
              <w:t>Can the patient tell you the names of the medication that they take for their conditions(s) and how they take them?</w:t>
            </w:r>
          </w:p>
        </w:tc>
        <w:tc>
          <w:tcPr>
            <w:tcW w:w="3359" w:type="dxa"/>
          </w:tcPr>
          <w:p w14:paraId="27263067" w14:textId="77777777" w:rsidR="00237573" w:rsidRDefault="00237573" w:rsidP="00DF7189">
            <w:pPr>
              <w:rPr>
                <w:rFonts w:cstheme="minorHAnsi"/>
                <w:sz w:val="16"/>
                <w:szCs w:val="16"/>
              </w:rPr>
            </w:pPr>
            <w:r w:rsidRPr="00237573">
              <w:rPr>
                <w:rFonts w:cstheme="minorHAnsi"/>
                <w:sz w:val="16"/>
                <w:szCs w:val="16"/>
              </w:rPr>
              <w:t>Confirm taking as instructed, at the appropriate time and in the appropriate way. Use Teach Back method to check for understanding.</w:t>
            </w:r>
          </w:p>
          <w:p w14:paraId="63EFBE0C" w14:textId="77777777" w:rsidR="00B16853" w:rsidRDefault="00B16853" w:rsidP="00DF7189">
            <w:pPr>
              <w:rPr>
                <w:rFonts w:cstheme="minorHAnsi"/>
                <w:sz w:val="16"/>
                <w:szCs w:val="16"/>
              </w:rPr>
            </w:pPr>
          </w:p>
          <w:p w14:paraId="2506B67D" w14:textId="7F1BAE04" w:rsidR="00B16853" w:rsidRPr="00237573" w:rsidRDefault="00B16853" w:rsidP="00DF7189">
            <w:pPr>
              <w:rPr>
                <w:rFonts w:cstheme="minorHAnsi"/>
                <w:sz w:val="16"/>
                <w:szCs w:val="16"/>
              </w:rPr>
            </w:pPr>
          </w:p>
        </w:tc>
        <w:tc>
          <w:tcPr>
            <w:tcW w:w="1177" w:type="dxa"/>
          </w:tcPr>
          <w:p w14:paraId="0D938E3D" w14:textId="5068993A" w:rsidR="00237573" w:rsidRPr="00237573" w:rsidRDefault="00237573" w:rsidP="00DF7189">
            <w:pPr>
              <w:rPr>
                <w:rFonts w:cstheme="minorHAnsi"/>
                <w:sz w:val="16"/>
                <w:szCs w:val="16"/>
              </w:rPr>
            </w:pPr>
            <w:r w:rsidRPr="00237573">
              <w:rPr>
                <w:rFonts w:cstheme="minorHAnsi"/>
                <w:sz w:val="16"/>
                <w:szCs w:val="16"/>
              </w:rPr>
              <w:t>YES / NO</w:t>
            </w:r>
          </w:p>
        </w:tc>
        <w:tc>
          <w:tcPr>
            <w:tcW w:w="2921" w:type="dxa"/>
          </w:tcPr>
          <w:p w14:paraId="70C46FCE" w14:textId="77777777" w:rsidR="00237573" w:rsidRPr="00237573" w:rsidRDefault="00237573" w:rsidP="00DF7189">
            <w:pPr>
              <w:rPr>
                <w:rFonts w:cstheme="minorHAnsi"/>
                <w:sz w:val="16"/>
                <w:szCs w:val="16"/>
              </w:rPr>
            </w:pPr>
          </w:p>
        </w:tc>
      </w:tr>
      <w:tr w:rsidR="00B16853" w:rsidRPr="00237573" w14:paraId="19BFC904" w14:textId="77777777" w:rsidTr="008B0B18">
        <w:tc>
          <w:tcPr>
            <w:tcW w:w="2553" w:type="dxa"/>
          </w:tcPr>
          <w:p w14:paraId="5E96F7C2" w14:textId="27CE6733" w:rsidR="00237573" w:rsidRPr="00237573" w:rsidRDefault="00237573" w:rsidP="00DF7189">
            <w:pPr>
              <w:rPr>
                <w:rFonts w:cstheme="minorHAnsi"/>
                <w:sz w:val="16"/>
                <w:szCs w:val="16"/>
              </w:rPr>
            </w:pPr>
            <w:r w:rsidRPr="00237573">
              <w:rPr>
                <w:rFonts w:cstheme="minorHAnsi"/>
                <w:sz w:val="16"/>
                <w:szCs w:val="16"/>
              </w:rPr>
              <w:t>Does the patient ever forget or choose to not take their medication?</w:t>
            </w:r>
          </w:p>
        </w:tc>
        <w:tc>
          <w:tcPr>
            <w:tcW w:w="3359" w:type="dxa"/>
          </w:tcPr>
          <w:p w14:paraId="60ABAD88" w14:textId="6BEA3D6F" w:rsidR="00237573" w:rsidRPr="00237573" w:rsidRDefault="00237573" w:rsidP="00DF7189">
            <w:pPr>
              <w:rPr>
                <w:rFonts w:cstheme="minorHAnsi"/>
                <w:sz w:val="16"/>
                <w:szCs w:val="16"/>
              </w:rPr>
            </w:pPr>
            <w:r w:rsidRPr="00237573">
              <w:rPr>
                <w:rFonts w:cstheme="minorHAnsi"/>
                <w:sz w:val="16"/>
                <w:szCs w:val="16"/>
              </w:rPr>
              <w:t xml:space="preserve">Pharmacist can give advice on </w:t>
            </w:r>
            <w:proofErr w:type="spellStart"/>
            <w:r w:rsidRPr="00237573">
              <w:rPr>
                <w:rFonts w:cstheme="minorHAnsi"/>
                <w:sz w:val="16"/>
                <w:szCs w:val="16"/>
              </w:rPr>
              <w:t>ther</w:t>
            </w:r>
            <w:proofErr w:type="spellEnd"/>
            <w:r w:rsidRPr="00237573">
              <w:rPr>
                <w:rFonts w:cstheme="minorHAnsi"/>
                <w:sz w:val="16"/>
                <w:szCs w:val="16"/>
              </w:rPr>
              <w:t xml:space="preserve"> need to take medication or explore reasons for non-compliance. This can be intentional or unintentional. Clarify which drugs are missed, when and why. Offer appropriate advice. Use Teach Back method to check for understanding.</w:t>
            </w:r>
          </w:p>
        </w:tc>
        <w:tc>
          <w:tcPr>
            <w:tcW w:w="1177" w:type="dxa"/>
          </w:tcPr>
          <w:p w14:paraId="352D355D" w14:textId="5B40BEC8" w:rsidR="00237573" w:rsidRPr="00237573" w:rsidRDefault="00237573" w:rsidP="00DF7189">
            <w:pPr>
              <w:rPr>
                <w:rFonts w:cstheme="minorHAnsi"/>
                <w:sz w:val="16"/>
                <w:szCs w:val="16"/>
              </w:rPr>
            </w:pPr>
            <w:r w:rsidRPr="00237573">
              <w:rPr>
                <w:rFonts w:cstheme="minorHAnsi"/>
                <w:sz w:val="16"/>
                <w:szCs w:val="16"/>
              </w:rPr>
              <w:t>YES / NO</w:t>
            </w:r>
          </w:p>
        </w:tc>
        <w:tc>
          <w:tcPr>
            <w:tcW w:w="2921" w:type="dxa"/>
          </w:tcPr>
          <w:p w14:paraId="22650D66" w14:textId="77777777" w:rsidR="00237573" w:rsidRPr="00237573" w:rsidRDefault="00237573" w:rsidP="00DF7189">
            <w:pPr>
              <w:rPr>
                <w:rFonts w:cstheme="minorHAnsi"/>
                <w:sz w:val="16"/>
                <w:szCs w:val="16"/>
              </w:rPr>
            </w:pPr>
          </w:p>
        </w:tc>
      </w:tr>
      <w:tr w:rsidR="00B16853" w:rsidRPr="00237573" w14:paraId="5DB9417A" w14:textId="77777777" w:rsidTr="008B0B18">
        <w:tc>
          <w:tcPr>
            <w:tcW w:w="2553" w:type="dxa"/>
          </w:tcPr>
          <w:p w14:paraId="6D8F5273" w14:textId="3865FF46" w:rsidR="00237573" w:rsidRPr="00237573" w:rsidRDefault="00237573" w:rsidP="00DF7189">
            <w:pPr>
              <w:rPr>
                <w:rFonts w:cstheme="minorHAnsi"/>
                <w:sz w:val="16"/>
                <w:szCs w:val="16"/>
              </w:rPr>
            </w:pPr>
            <w:r>
              <w:rPr>
                <w:rFonts w:cstheme="minorHAnsi"/>
                <w:sz w:val="16"/>
                <w:szCs w:val="16"/>
              </w:rPr>
              <w:t>Does the patient know what to do if they miss a dose of their medication?</w:t>
            </w:r>
          </w:p>
        </w:tc>
        <w:tc>
          <w:tcPr>
            <w:tcW w:w="3359" w:type="dxa"/>
          </w:tcPr>
          <w:p w14:paraId="2E5B083B" w14:textId="769C5523" w:rsidR="00237573" w:rsidRPr="00237573" w:rsidRDefault="00237573" w:rsidP="00DF7189">
            <w:pPr>
              <w:rPr>
                <w:rFonts w:cstheme="minorHAnsi"/>
                <w:sz w:val="16"/>
                <w:szCs w:val="16"/>
              </w:rPr>
            </w:pPr>
            <w:r>
              <w:rPr>
                <w:rFonts w:cstheme="minorHAnsi"/>
                <w:sz w:val="16"/>
                <w:szCs w:val="16"/>
              </w:rPr>
              <w:t xml:space="preserve">Pharmacist can give advice on what to do </w:t>
            </w:r>
            <w:proofErr w:type="gramStart"/>
            <w:r>
              <w:rPr>
                <w:rFonts w:cstheme="minorHAnsi"/>
                <w:sz w:val="16"/>
                <w:szCs w:val="16"/>
              </w:rPr>
              <w:t>as a general rule</w:t>
            </w:r>
            <w:proofErr w:type="gramEnd"/>
            <w:r>
              <w:rPr>
                <w:rFonts w:cstheme="minorHAnsi"/>
                <w:sz w:val="16"/>
                <w:szCs w:val="16"/>
              </w:rPr>
              <w:t>. Immediate release medication should be taken as soon as they remember.  They should continue as before unless they remember the missed dose within two hours of their next scheduled dose.  They should not take a double dose of tablets to make up for the missed dose. Use Teach Back method to check for understanding.</w:t>
            </w:r>
          </w:p>
        </w:tc>
        <w:tc>
          <w:tcPr>
            <w:tcW w:w="1177" w:type="dxa"/>
          </w:tcPr>
          <w:p w14:paraId="75577C0C" w14:textId="531E2BEF" w:rsidR="00237573" w:rsidRPr="00237573" w:rsidRDefault="00237573" w:rsidP="00DF7189">
            <w:pPr>
              <w:rPr>
                <w:rFonts w:cstheme="minorHAnsi"/>
                <w:sz w:val="16"/>
                <w:szCs w:val="16"/>
              </w:rPr>
            </w:pPr>
            <w:r>
              <w:rPr>
                <w:rFonts w:cstheme="minorHAnsi"/>
                <w:sz w:val="16"/>
                <w:szCs w:val="16"/>
              </w:rPr>
              <w:t>YES / NO</w:t>
            </w:r>
          </w:p>
        </w:tc>
        <w:tc>
          <w:tcPr>
            <w:tcW w:w="2921" w:type="dxa"/>
          </w:tcPr>
          <w:p w14:paraId="383ED68A" w14:textId="77777777" w:rsidR="00237573" w:rsidRPr="00237573" w:rsidRDefault="00237573" w:rsidP="00DF7189">
            <w:pPr>
              <w:rPr>
                <w:rFonts w:cstheme="minorHAnsi"/>
                <w:sz w:val="16"/>
                <w:szCs w:val="16"/>
              </w:rPr>
            </w:pPr>
          </w:p>
        </w:tc>
      </w:tr>
      <w:tr w:rsidR="00B16853" w:rsidRPr="00237573" w14:paraId="018AEA37" w14:textId="77777777" w:rsidTr="008B0B18">
        <w:tc>
          <w:tcPr>
            <w:tcW w:w="2553" w:type="dxa"/>
          </w:tcPr>
          <w:p w14:paraId="2711BAE4" w14:textId="2A504171" w:rsidR="00237573" w:rsidRPr="00237573" w:rsidRDefault="00237573" w:rsidP="00DF7189">
            <w:pPr>
              <w:rPr>
                <w:rFonts w:cstheme="minorHAnsi"/>
                <w:sz w:val="16"/>
                <w:szCs w:val="16"/>
              </w:rPr>
            </w:pPr>
            <w:r>
              <w:rPr>
                <w:rFonts w:cstheme="minorHAnsi"/>
                <w:sz w:val="16"/>
                <w:szCs w:val="16"/>
              </w:rPr>
              <w:t>Does the patient experience any side effects from their medication?</w:t>
            </w:r>
          </w:p>
        </w:tc>
        <w:tc>
          <w:tcPr>
            <w:tcW w:w="3359" w:type="dxa"/>
          </w:tcPr>
          <w:p w14:paraId="6E3B80EF" w14:textId="5651C77C" w:rsidR="00237573" w:rsidRPr="00237573" w:rsidRDefault="00237573" w:rsidP="00DF7189">
            <w:pPr>
              <w:rPr>
                <w:rFonts w:cstheme="minorHAnsi"/>
                <w:sz w:val="16"/>
                <w:szCs w:val="16"/>
              </w:rPr>
            </w:pPr>
            <w:r>
              <w:rPr>
                <w:rFonts w:cstheme="minorHAnsi"/>
                <w:sz w:val="16"/>
                <w:szCs w:val="16"/>
              </w:rPr>
              <w:t xml:space="preserve">Pharmacist can give advice on what to do and can refer to prescriber if required. Most adverse effects are dose related and predictable. Idiosyncratic adverse effects are potentially dangerous and usually occur in first few weeks of treatment. This may affect the patient’s adherence to their regimen. Note any adverse side effects and confirm they are </w:t>
            </w:r>
            <w:proofErr w:type="gramStart"/>
            <w:r>
              <w:rPr>
                <w:rFonts w:cstheme="minorHAnsi"/>
                <w:sz w:val="16"/>
                <w:szCs w:val="16"/>
              </w:rPr>
              <w:t>as a result of</w:t>
            </w:r>
            <w:proofErr w:type="gramEnd"/>
            <w:r>
              <w:rPr>
                <w:rFonts w:cstheme="minorHAnsi"/>
                <w:sz w:val="16"/>
                <w:szCs w:val="16"/>
              </w:rPr>
              <w:t xml:space="preserve"> their medication and reassure patient accordingly or refer patient to GP if appropriate.</w:t>
            </w:r>
          </w:p>
        </w:tc>
        <w:tc>
          <w:tcPr>
            <w:tcW w:w="1177" w:type="dxa"/>
          </w:tcPr>
          <w:p w14:paraId="7BCE554B" w14:textId="061EE412" w:rsidR="00237573" w:rsidRPr="00237573" w:rsidRDefault="00237573" w:rsidP="00DF7189">
            <w:pPr>
              <w:rPr>
                <w:rFonts w:cstheme="minorHAnsi"/>
                <w:sz w:val="16"/>
                <w:szCs w:val="16"/>
              </w:rPr>
            </w:pPr>
            <w:r>
              <w:rPr>
                <w:rFonts w:cstheme="minorHAnsi"/>
                <w:sz w:val="16"/>
                <w:szCs w:val="16"/>
              </w:rPr>
              <w:t>YES / NO</w:t>
            </w:r>
          </w:p>
        </w:tc>
        <w:tc>
          <w:tcPr>
            <w:tcW w:w="2921" w:type="dxa"/>
          </w:tcPr>
          <w:p w14:paraId="35AB23D8" w14:textId="77777777" w:rsidR="00237573" w:rsidRPr="00237573" w:rsidRDefault="00237573" w:rsidP="00DF7189">
            <w:pPr>
              <w:rPr>
                <w:rFonts w:cstheme="minorHAnsi"/>
                <w:sz w:val="16"/>
                <w:szCs w:val="16"/>
              </w:rPr>
            </w:pPr>
          </w:p>
        </w:tc>
      </w:tr>
      <w:tr w:rsidR="00B16853" w:rsidRPr="00237573" w14:paraId="3659E8B9" w14:textId="77777777" w:rsidTr="008B0B18">
        <w:tc>
          <w:tcPr>
            <w:tcW w:w="2553" w:type="dxa"/>
          </w:tcPr>
          <w:p w14:paraId="4948042A" w14:textId="5F46D9B0" w:rsidR="00237573" w:rsidRPr="00237573" w:rsidRDefault="00237573" w:rsidP="00DF7189">
            <w:pPr>
              <w:rPr>
                <w:rFonts w:cstheme="minorHAnsi"/>
                <w:sz w:val="16"/>
                <w:szCs w:val="16"/>
              </w:rPr>
            </w:pPr>
            <w:r>
              <w:rPr>
                <w:rFonts w:cstheme="minorHAnsi"/>
                <w:sz w:val="16"/>
                <w:szCs w:val="16"/>
              </w:rPr>
              <w:t>Can the patient tell you what is important to them in terms of managing their medicines?</w:t>
            </w:r>
          </w:p>
        </w:tc>
        <w:tc>
          <w:tcPr>
            <w:tcW w:w="3359" w:type="dxa"/>
          </w:tcPr>
          <w:p w14:paraId="6AD4A456" w14:textId="04D55EAB" w:rsidR="00237573" w:rsidRPr="00237573" w:rsidRDefault="00237573" w:rsidP="00DF7189">
            <w:pPr>
              <w:rPr>
                <w:rFonts w:cstheme="minorHAnsi"/>
                <w:sz w:val="16"/>
                <w:szCs w:val="16"/>
              </w:rPr>
            </w:pPr>
            <w:r>
              <w:rPr>
                <w:rFonts w:cstheme="minorHAnsi"/>
                <w:sz w:val="16"/>
                <w:szCs w:val="16"/>
              </w:rPr>
              <w:t>A person-centred approach will improve the likelihood of compliance with the medication regime. Knowing what is important to the patient can inform the clinical decisions that are then made as a result. It also ensures the patient is included in the decision-making process in relation to their medicines and treatment.</w:t>
            </w:r>
          </w:p>
        </w:tc>
        <w:tc>
          <w:tcPr>
            <w:tcW w:w="1177" w:type="dxa"/>
          </w:tcPr>
          <w:p w14:paraId="7AB15DD1" w14:textId="72A22C1A" w:rsidR="00237573" w:rsidRPr="00237573" w:rsidRDefault="00237573" w:rsidP="00DF7189">
            <w:pPr>
              <w:rPr>
                <w:rFonts w:cstheme="minorHAnsi"/>
                <w:sz w:val="16"/>
                <w:szCs w:val="16"/>
              </w:rPr>
            </w:pPr>
            <w:r>
              <w:rPr>
                <w:rFonts w:cstheme="minorHAnsi"/>
                <w:sz w:val="16"/>
                <w:szCs w:val="16"/>
              </w:rPr>
              <w:t>YES / NO</w:t>
            </w:r>
          </w:p>
        </w:tc>
        <w:tc>
          <w:tcPr>
            <w:tcW w:w="2921" w:type="dxa"/>
          </w:tcPr>
          <w:p w14:paraId="01690E65" w14:textId="77777777" w:rsidR="00237573" w:rsidRPr="00237573" w:rsidRDefault="00237573" w:rsidP="00DF7189">
            <w:pPr>
              <w:rPr>
                <w:rFonts w:cstheme="minorHAnsi"/>
                <w:sz w:val="16"/>
                <w:szCs w:val="16"/>
              </w:rPr>
            </w:pPr>
          </w:p>
        </w:tc>
      </w:tr>
      <w:tr w:rsidR="00B16853" w:rsidRPr="00237573" w14:paraId="1E811625" w14:textId="77777777" w:rsidTr="008B0B18">
        <w:tc>
          <w:tcPr>
            <w:tcW w:w="2553" w:type="dxa"/>
          </w:tcPr>
          <w:p w14:paraId="3241C53F" w14:textId="7A38F471" w:rsidR="00237573" w:rsidRPr="00237573" w:rsidRDefault="00237573" w:rsidP="00DF7189">
            <w:pPr>
              <w:rPr>
                <w:rFonts w:cstheme="minorHAnsi"/>
                <w:sz w:val="16"/>
                <w:szCs w:val="16"/>
              </w:rPr>
            </w:pPr>
            <w:r>
              <w:rPr>
                <w:rFonts w:cstheme="minorHAnsi"/>
                <w:sz w:val="16"/>
                <w:szCs w:val="16"/>
              </w:rPr>
              <w:t>Does the patient have regular blood tests / check-up / reviews?</w:t>
            </w:r>
          </w:p>
        </w:tc>
        <w:tc>
          <w:tcPr>
            <w:tcW w:w="3359" w:type="dxa"/>
          </w:tcPr>
          <w:p w14:paraId="38FE821E" w14:textId="77777777" w:rsidR="00237573" w:rsidRDefault="00237573" w:rsidP="00DF7189">
            <w:pPr>
              <w:rPr>
                <w:rFonts w:cstheme="minorHAnsi"/>
                <w:sz w:val="16"/>
                <w:szCs w:val="16"/>
              </w:rPr>
            </w:pPr>
            <w:r>
              <w:rPr>
                <w:rFonts w:cstheme="minorHAnsi"/>
                <w:sz w:val="16"/>
                <w:szCs w:val="16"/>
              </w:rPr>
              <w:t xml:space="preserve">Pharmacist can give advice on what t do and can refer to prescriber if required. Some check-ups or reviews may be able to </w:t>
            </w:r>
            <w:proofErr w:type="gramStart"/>
            <w:r>
              <w:rPr>
                <w:rFonts w:cstheme="minorHAnsi"/>
                <w:sz w:val="16"/>
                <w:szCs w:val="16"/>
              </w:rPr>
              <w:t>carried</w:t>
            </w:r>
            <w:proofErr w:type="gramEnd"/>
            <w:r>
              <w:rPr>
                <w:rFonts w:cstheme="minorHAnsi"/>
                <w:sz w:val="16"/>
                <w:szCs w:val="16"/>
              </w:rPr>
              <w:t xml:space="preserve"> out in the pharmacy e.g. asthma.</w:t>
            </w:r>
          </w:p>
          <w:p w14:paraId="2038BE22" w14:textId="782EDDC3" w:rsidR="00B16853" w:rsidRPr="00237573" w:rsidRDefault="00B16853" w:rsidP="00DF7189">
            <w:pPr>
              <w:rPr>
                <w:rFonts w:cstheme="minorHAnsi"/>
                <w:sz w:val="16"/>
                <w:szCs w:val="16"/>
              </w:rPr>
            </w:pPr>
          </w:p>
        </w:tc>
        <w:tc>
          <w:tcPr>
            <w:tcW w:w="1177" w:type="dxa"/>
          </w:tcPr>
          <w:p w14:paraId="3BE2D354" w14:textId="6191CB5E" w:rsidR="00237573" w:rsidRPr="00237573" w:rsidRDefault="00237573" w:rsidP="00DF7189">
            <w:pPr>
              <w:rPr>
                <w:rFonts w:cstheme="minorHAnsi"/>
                <w:sz w:val="16"/>
                <w:szCs w:val="16"/>
              </w:rPr>
            </w:pPr>
            <w:r>
              <w:rPr>
                <w:rFonts w:cstheme="minorHAnsi"/>
                <w:sz w:val="16"/>
                <w:szCs w:val="16"/>
              </w:rPr>
              <w:t>YES / NO</w:t>
            </w:r>
          </w:p>
        </w:tc>
        <w:tc>
          <w:tcPr>
            <w:tcW w:w="2921" w:type="dxa"/>
          </w:tcPr>
          <w:p w14:paraId="07D2011B" w14:textId="77777777" w:rsidR="00237573" w:rsidRPr="00237573" w:rsidRDefault="00237573" w:rsidP="00DF7189">
            <w:pPr>
              <w:rPr>
                <w:rFonts w:cstheme="minorHAnsi"/>
                <w:sz w:val="16"/>
                <w:szCs w:val="16"/>
              </w:rPr>
            </w:pPr>
          </w:p>
        </w:tc>
      </w:tr>
      <w:tr w:rsidR="00B16853" w:rsidRPr="00237573" w14:paraId="1F991360" w14:textId="77777777" w:rsidTr="008B0B18">
        <w:tc>
          <w:tcPr>
            <w:tcW w:w="2553" w:type="dxa"/>
          </w:tcPr>
          <w:p w14:paraId="10063A05" w14:textId="2F270D59" w:rsidR="00B16853" w:rsidRPr="00237573" w:rsidRDefault="00B16853" w:rsidP="00B16853">
            <w:pPr>
              <w:rPr>
                <w:rFonts w:cstheme="minorHAnsi"/>
                <w:sz w:val="16"/>
                <w:szCs w:val="16"/>
              </w:rPr>
            </w:pPr>
            <w:r>
              <w:rPr>
                <w:rFonts w:cstheme="minorHAnsi"/>
                <w:sz w:val="16"/>
                <w:szCs w:val="16"/>
              </w:rPr>
              <w:t>Is the patient suitable for serial prescribing?</w:t>
            </w:r>
          </w:p>
        </w:tc>
        <w:tc>
          <w:tcPr>
            <w:tcW w:w="3359" w:type="dxa"/>
          </w:tcPr>
          <w:p w14:paraId="59EC9314" w14:textId="4647D3AC" w:rsidR="00B16853" w:rsidRPr="00237573" w:rsidRDefault="00B16853" w:rsidP="00B16853">
            <w:pPr>
              <w:rPr>
                <w:rFonts w:cstheme="minorHAnsi"/>
                <w:sz w:val="16"/>
                <w:szCs w:val="16"/>
              </w:rPr>
            </w:pPr>
            <w:r>
              <w:rPr>
                <w:rFonts w:cstheme="minorHAnsi"/>
                <w:sz w:val="16"/>
                <w:szCs w:val="16"/>
              </w:rPr>
              <w:t>Taking account of your response to the above questions, decide if the patient is suitable for serial prescribing. If you select ‘no’ an alert will be set (</w:t>
            </w:r>
            <w:proofErr w:type="gramStart"/>
            <w:r>
              <w:rPr>
                <w:rFonts w:cstheme="minorHAnsi"/>
                <w:sz w:val="16"/>
                <w:szCs w:val="16"/>
              </w:rPr>
              <w:t>once</w:t>
            </w:r>
            <w:proofErr w:type="gramEnd"/>
            <w:r>
              <w:rPr>
                <w:rFonts w:cstheme="minorHAnsi"/>
                <w:sz w:val="16"/>
                <w:szCs w:val="16"/>
              </w:rPr>
              <w:t xml:space="preserve"> you have marked the assessment as complete) to prompt for a subsequent stage 1 medication review in 12 months.</w:t>
            </w:r>
          </w:p>
        </w:tc>
        <w:tc>
          <w:tcPr>
            <w:tcW w:w="1177" w:type="dxa"/>
          </w:tcPr>
          <w:p w14:paraId="0BAD3F48" w14:textId="04C3DCC5" w:rsidR="00B16853" w:rsidRDefault="00B16853" w:rsidP="00B16853">
            <w:pPr>
              <w:rPr>
                <w:rFonts w:cstheme="minorHAnsi"/>
                <w:sz w:val="16"/>
                <w:szCs w:val="16"/>
              </w:rPr>
            </w:pPr>
            <w:r>
              <w:rPr>
                <w:rFonts w:cstheme="minorHAnsi"/>
                <w:sz w:val="16"/>
                <w:szCs w:val="16"/>
              </w:rPr>
              <w:t xml:space="preserve">- </w:t>
            </w:r>
            <w:r>
              <w:rPr>
                <w:rFonts w:cstheme="minorHAnsi"/>
                <w:sz w:val="16"/>
                <w:szCs w:val="16"/>
              </w:rPr>
              <w:t>YES</w:t>
            </w:r>
          </w:p>
          <w:p w14:paraId="10615A1E" w14:textId="10B1F451" w:rsidR="00B16853" w:rsidRDefault="00B16853" w:rsidP="00B16853">
            <w:pPr>
              <w:rPr>
                <w:rFonts w:cstheme="minorHAnsi"/>
                <w:sz w:val="16"/>
                <w:szCs w:val="16"/>
              </w:rPr>
            </w:pPr>
            <w:r>
              <w:rPr>
                <w:rFonts w:cstheme="minorHAnsi"/>
                <w:sz w:val="16"/>
                <w:szCs w:val="16"/>
              </w:rPr>
              <w:t xml:space="preserve">- </w:t>
            </w:r>
            <w:r>
              <w:rPr>
                <w:rFonts w:cstheme="minorHAnsi"/>
                <w:sz w:val="16"/>
                <w:szCs w:val="16"/>
              </w:rPr>
              <w:t>NO</w:t>
            </w:r>
            <w:r>
              <w:rPr>
                <w:rFonts w:cstheme="minorHAnsi"/>
                <w:sz w:val="16"/>
                <w:szCs w:val="16"/>
              </w:rPr>
              <w:t xml:space="preserve"> </w:t>
            </w:r>
          </w:p>
          <w:p w14:paraId="63D3481F" w14:textId="6543E180" w:rsidR="00B16853" w:rsidRPr="00237573" w:rsidRDefault="00B16853" w:rsidP="00B16853">
            <w:pPr>
              <w:rPr>
                <w:rFonts w:cstheme="minorHAnsi"/>
                <w:sz w:val="16"/>
                <w:szCs w:val="16"/>
              </w:rPr>
            </w:pPr>
            <w:r>
              <w:rPr>
                <w:rFonts w:cstheme="minorHAnsi"/>
                <w:sz w:val="16"/>
                <w:szCs w:val="16"/>
              </w:rPr>
              <w:t xml:space="preserve">- </w:t>
            </w:r>
            <w:r>
              <w:rPr>
                <w:rFonts w:cstheme="minorHAnsi"/>
                <w:sz w:val="16"/>
                <w:szCs w:val="16"/>
              </w:rPr>
              <w:t>ALREADY INITIATED</w:t>
            </w:r>
          </w:p>
        </w:tc>
        <w:tc>
          <w:tcPr>
            <w:tcW w:w="2921" w:type="dxa"/>
          </w:tcPr>
          <w:p w14:paraId="3B82AFA5" w14:textId="77777777" w:rsidR="00B16853" w:rsidRPr="00237573" w:rsidRDefault="00B16853" w:rsidP="00B16853">
            <w:pPr>
              <w:rPr>
                <w:rFonts w:cstheme="minorHAnsi"/>
                <w:sz w:val="16"/>
                <w:szCs w:val="16"/>
              </w:rPr>
            </w:pPr>
          </w:p>
        </w:tc>
      </w:tr>
      <w:tr w:rsidR="00B16853" w:rsidRPr="00237573" w14:paraId="7D855254" w14:textId="77777777" w:rsidTr="008B0B18">
        <w:tc>
          <w:tcPr>
            <w:tcW w:w="2553" w:type="dxa"/>
          </w:tcPr>
          <w:p w14:paraId="593B38CB" w14:textId="4A74BEA6" w:rsidR="00B16853" w:rsidRPr="00237573" w:rsidRDefault="00B16853" w:rsidP="00B16853">
            <w:pPr>
              <w:rPr>
                <w:rFonts w:cstheme="minorHAnsi"/>
                <w:sz w:val="16"/>
                <w:szCs w:val="16"/>
              </w:rPr>
            </w:pPr>
            <w:r>
              <w:rPr>
                <w:rFonts w:cstheme="minorHAnsi"/>
                <w:sz w:val="16"/>
                <w:szCs w:val="16"/>
              </w:rPr>
              <w:t>What is the patient’s Pharmaceutical Care Plan priority?</w:t>
            </w:r>
          </w:p>
        </w:tc>
        <w:tc>
          <w:tcPr>
            <w:tcW w:w="3359" w:type="dxa"/>
          </w:tcPr>
          <w:p w14:paraId="4FFEBC28" w14:textId="77777777" w:rsidR="00B16853" w:rsidRPr="00237573" w:rsidRDefault="00B16853" w:rsidP="00B16853">
            <w:pPr>
              <w:rPr>
                <w:rFonts w:cstheme="minorHAnsi"/>
                <w:sz w:val="16"/>
                <w:szCs w:val="16"/>
              </w:rPr>
            </w:pPr>
          </w:p>
        </w:tc>
        <w:tc>
          <w:tcPr>
            <w:tcW w:w="1177" w:type="dxa"/>
          </w:tcPr>
          <w:p w14:paraId="200D3569" w14:textId="545FA539" w:rsidR="00B16853" w:rsidRDefault="00B16853" w:rsidP="00B16853">
            <w:pPr>
              <w:rPr>
                <w:rFonts w:cstheme="minorHAnsi"/>
                <w:sz w:val="16"/>
                <w:szCs w:val="16"/>
              </w:rPr>
            </w:pPr>
            <w:r>
              <w:rPr>
                <w:rFonts w:cstheme="minorHAnsi"/>
                <w:sz w:val="16"/>
                <w:szCs w:val="16"/>
              </w:rPr>
              <w:t xml:space="preserve">- HIGH </w:t>
            </w:r>
          </w:p>
          <w:p w14:paraId="3D8C7C08" w14:textId="79FF4E27" w:rsidR="00B16853" w:rsidRDefault="00B16853" w:rsidP="00B16853">
            <w:pPr>
              <w:rPr>
                <w:rFonts w:cstheme="minorHAnsi"/>
                <w:sz w:val="16"/>
                <w:szCs w:val="16"/>
              </w:rPr>
            </w:pPr>
            <w:r>
              <w:rPr>
                <w:rFonts w:cstheme="minorHAnsi"/>
                <w:sz w:val="16"/>
                <w:szCs w:val="16"/>
              </w:rPr>
              <w:t xml:space="preserve">- MEDIUM </w:t>
            </w:r>
          </w:p>
          <w:p w14:paraId="30E148A4" w14:textId="334D586F" w:rsidR="00B16853" w:rsidRDefault="00B16853" w:rsidP="00B16853">
            <w:pPr>
              <w:rPr>
                <w:rFonts w:cstheme="minorHAnsi"/>
                <w:sz w:val="16"/>
                <w:szCs w:val="16"/>
              </w:rPr>
            </w:pPr>
            <w:r>
              <w:rPr>
                <w:rFonts w:cstheme="minorHAnsi"/>
                <w:sz w:val="16"/>
                <w:szCs w:val="16"/>
              </w:rPr>
              <w:t>- LOW</w:t>
            </w:r>
          </w:p>
          <w:p w14:paraId="7A852065" w14:textId="5E78E5B7" w:rsidR="00B16853" w:rsidRPr="00237573" w:rsidRDefault="00B16853" w:rsidP="00B16853">
            <w:pPr>
              <w:rPr>
                <w:rFonts w:cstheme="minorHAnsi"/>
                <w:sz w:val="16"/>
                <w:szCs w:val="16"/>
              </w:rPr>
            </w:pPr>
            <w:r>
              <w:rPr>
                <w:rFonts w:cstheme="minorHAnsi"/>
                <w:sz w:val="16"/>
                <w:szCs w:val="16"/>
              </w:rPr>
              <w:t>- CURRENTLY NOT REQUIRED</w:t>
            </w:r>
          </w:p>
        </w:tc>
        <w:tc>
          <w:tcPr>
            <w:tcW w:w="2921" w:type="dxa"/>
          </w:tcPr>
          <w:p w14:paraId="6038C909" w14:textId="77777777" w:rsidR="00B16853" w:rsidRPr="00237573" w:rsidRDefault="00B16853" w:rsidP="00B16853">
            <w:pPr>
              <w:rPr>
                <w:rFonts w:cstheme="minorHAnsi"/>
                <w:sz w:val="16"/>
                <w:szCs w:val="16"/>
              </w:rPr>
            </w:pPr>
          </w:p>
        </w:tc>
      </w:tr>
    </w:tbl>
    <w:p w14:paraId="7E6C76F5" w14:textId="77777777" w:rsidR="00237573" w:rsidRPr="00237573" w:rsidRDefault="00237573" w:rsidP="00DF7189">
      <w:pPr>
        <w:rPr>
          <w:rFonts w:cstheme="minorHAnsi"/>
          <w:sz w:val="16"/>
          <w:szCs w:val="16"/>
        </w:rPr>
      </w:pPr>
    </w:p>
    <w:sectPr w:rsidR="00237573" w:rsidRPr="00237573" w:rsidSect="008B0B18">
      <w:pgSz w:w="11906" w:h="16838"/>
      <w:pgMar w:top="709"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462"/>
    <w:multiLevelType w:val="hybridMultilevel"/>
    <w:tmpl w:val="BEC86EC8"/>
    <w:lvl w:ilvl="0" w:tplc="DCB46E38">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1143"/>
    <w:multiLevelType w:val="hybridMultilevel"/>
    <w:tmpl w:val="B840085C"/>
    <w:lvl w:ilvl="0" w:tplc="C3A895FE">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809E8"/>
    <w:multiLevelType w:val="hybridMultilevel"/>
    <w:tmpl w:val="5E66F9DE"/>
    <w:lvl w:ilvl="0" w:tplc="860C1EA0">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B75B9C"/>
    <w:multiLevelType w:val="hybridMultilevel"/>
    <w:tmpl w:val="62A253FA"/>
    <w:lvl w:ilvl="0" w:tplc="F2F407CC">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87EEE"/>
    <w:multiLevelType w:val="hybridMultilevel"/>
    <w:tmpl w:val="1ABAA204"/>
    <w:lvl w:ilvl="0" w:tplc="D38A0B8A">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B1300"/>
    <w:multiLevelType w:val="hybridMultilevel"/>
    <w:tmpl w:val="4B964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28"/>
    <w:rsid w:val="0018043C"/>
    <w:rsid w:val="001E2DD7"/>
    <w:rsid w:val="00235C4A"/>
    <w:rsid w:val="00237573"/>
    <w:rsid w:val="00390743"/>
    <w:rsid w:val="003D1E27"/>
    <w:rsid w:val="00443067"/>
    <w:rsid w:val="006753EC"/>
    <w:rsid w:val="008642ED"/>
    <w:rsid w:val="008B0B18"/>
    <w:rsid w:val="00AA2328"/>
    <w:rsid w:val="00B16853"/>
    <w:rsid w:val="00B30A5A"/>
    <w:rsid w:val="00B673D5"/>
    <w:rsid w:val="00C71942"/>
    <w:rsid w:val="00DF7189"/>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0FD0"/>
  <w15:chartTrackingRefBased/>
  <w15:docId w15:val="{D84AD527-8920-4EAB-BE55-4354B9D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28"/>
    <w:pPr>
      <w:ind w:left="720"/>
      <w:contextualSpacing/>
    </w:pPr>
  </w:style>
  <w:style w:type="table" w:styleId="TableGrid">
    <w:name w:val="Table Grid"/>
    <w:basedOn w:val="TableNormal"/>
    <w:uiPriority w:val="59"/>
    <w:rsid w:val="0023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3</cp:revision>
  <cp:lastPrinted>2022-09-30T14:53:00Z</cp:lastPrinted>
  <dcterms:created xsi:type="dcterms:W3CDTF">2022-09-30T14:52:00Z</dcterms:created>
  <dcterms:modified xsi:type="dcterms:W3CDTF">2022-09-30T14:53:00Z</dcterms:modified>
</cp:coreProperties>
</file>