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24" w:rsidRPr="00C40624" w:rsidRDefault="00C40624" w:rsidP="00C40624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  <w:r w:rsidRPr="00C40624">
        <w:rPr>
          <w:rFonts w:cs="Arial"/>
          <w:snapToGrid w:val="0"/>
          <w:sz w:val="20"/>
        </w:rPr>
        <w:t xml:space="preserve">Dear Colleague, </w:t>
      </w:r>
    </w:p>
    <w:p w:rsidR="00C40624" w:rsidRPr="00C40624" w:rsidRDefault="00C40624" w:rsidP="00C40624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</w:p>
    <w:p w:rsidR="00C40624" w:rsidRPr="00C40624" w:rsidRDefault="00C40624" w:rsidP="00C40624">
      <w:pPr>
        <w:widowControl w:val="0"/>
        <w:tabs>
          <w:tab w:val="left" w:pos="720"/>
        </w:tabs>
        <w:jc w:val="both"/>
        <w:rPr>
          <w:rFonts w:cs="Arial"/>
          <w:b/>
          <w:snapToGrid w:val="0"/>
          <w:sz w:val="20"/>
        </w:rPr>
      </w:pPr>
      <w:r w:rsidRPr="00C40624">
        <w:rPr>
          <w:rFonts w:cs="Arial"/>
          <w:b/>
          <w:snapToGrid w:val="0"/>
          <w:sz w:val="20"/>
        </w:rPr>
        <w:t>GLUTEN FREE FOODS SERVICE</w:t>
      </w:r>
    </w:p>
    <w:p w:rsidR="00C40624" w:rsidRPr="00C40624" w:rsidRDefault="00C40624" w:rsidP="00C40624">
      <w:pPr>
        <w:widowControl w:val="0"/>
        <w:tabs>
          <w:tab w:val="left" w:pos="720"/>
        </w:tabs>
        <w:jc w:val="both"/>
        <w:rPr>
          <w:rFonts w:cs="Arial"/>
          <w:b/>
          <w:snapToGrid w:val="0"/>
          <w:sz w:val="20"/>
        </w:rPr>
      </w:pPr>
    </w:p>
    <w:p w:rsidR="00C40624" w:rsidRPr="00C40624" w:rsidRDefault="00C40624" w:rsidP="00C40624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  <w:r w:rsidRPr="00C40624">
        <w:rPr>
          <w:rFonts w:cs="Arial"/>
          <w:snapToGrid w:val="0"/>
          <w:sz w:val="20"/>
        </w:rPr>
        <w:t>A</w:t>
      </w:r>
      <w:r w:rsidR="00E22AC7">
        <w:rPr>
          <w:rFonts w:cs="Arial"/>
          <w:snapToGrid w:val="0"/>
          <w:sz w:val="20"/>
        </w:rPr>
        <w:t>n interim</w:t>
      </w:r>
      <w:r w:rsidR="00927FD3">
        <w:rPr>
          <w:rFonts w:cs="Arial"/>
          <w:snapToGrid w:val="0"/>
          <w:sz w:val="20"/>
        </w:rPr>
        <w:t xml:space="preserve"> </w:t>
      </w:r>
      <w:r w:rsidRPr="00C40624">
        <w:rPr>
          <w:rFonts w:cs="Arial"/>
          <w:snapToGrid w:val="0"/>
          <w:sz w:val="20"/>
        </w:rPr>
        <w:t xml:space="preserve">review of </w:t>
      </w:r>
      <w:proofErr w:type="spellStart"/>
      <w:r w:rsidRPr="00C40624">
        <w:rPr>
          <w:rFonts w:cs="Arial"/>
          <w:snapToGrid w:val="0"/>
          <w:sz w:val="20"/>
        </w:rPr>
        <w:t>prescribable</w:t>
      </w:r>
      <w:proofErr w:type="spellEnd"/>
      <w:r w:rsidRPr="00C40624">
        <w:rPr>
          <w:rFonts w:cs="Arial"/>
          <w:snapToGrid w:val="0"/>
          <w:sz w:val="20"/>
        </w:rPr>
        <w:t xml:space="preserve"> products available on </w:t>
      </w:r>
      <w:r w:rsidR="00E22AC7">
        <w:rPr>
          <w:rFonts w:cs="Arial"/>
          <w:snapToGrid w:val="0"/>
          <w:sz w:val="20"/>
        </w:rPr>
        <w:t>the gluten free foods ser</w:t>
      </w:r>
      <w:r w:rsidR="0063754E">
        <w:rPr>
          <w:rFonts w:cs="Arial"/>
          <w:snapToGrid w:val="0"/>
          <w:sz w:val="20"/>
        </w:rPr>
        <w:t>vice has been undertaken</w:t>
      </w:r>
      <w:r w:rsidRPr="00C40624">
        <w:rPr>
          <w:rFonts w:cs="Arial"/>
          <w:snapToGrid w:val="0"/>
          <w:sz w:val="20"/>
        </w:rPr>
        <w:t>. As a result the following changes have been made:</w:t>
      </w:r>
    </w:p>
    <w:p w:rsidR="00C40624" w:rsidRPr="00C40624" w:rsidRDefault="00C40624" w:rsidP="00C40624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</w:p>
    <w:p w:rsidR="00E22AC7" w:rsidRPr="00C40624" w:rsidRDefault="00E22AC7" w:rsidP="00C40624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jc w:val="both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Contact and delivery details have been updated where appropriate.</w:t>
      </w:r>
    </w:p>
    <w:p w:rsidR="00C40624" w:rsidRPr="00C40624" w:rsidRDefault="00C40624" w:rsidP="00C40624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</w:p>
    <w:p w:rsidR="00C40624" w:rsidRPr="006D6B8D" w:rsidRDefault="00C40624" w:rsidP="006D6B8D">
      <w:pPr>
        <w:pStyle w:val="NoSpacing"/>
        <w:rPr>
          <w:snapToGrid w:val="0"/>
          <w:sz w:val="20"/>
          <w:szCs w:val="20"/>
        </w:rPr>
      </w:pPr>
      <w:r w:rsidRPr="006D6B8D">
        <w:rPr>
          <w:snapToGrid w:val="0"/>
          <w:sz w:val="20"/>
          <w:szCs w:val="20"/>
        </w:rPr>
        <w:t xml:space="preserve">There are </w:t>
      </w:r>
      <w:r w:rsidR="00E22AC7">
        <w:rPr>
          <w:snapToGrid w:val="0"/>
          <w:sz w:val="20"/>
          <w:szCs w:val="20"/>
        </w:rPr>
        <w:t>four product removals to the November interim</w:t>
      </w:r>
      <w:r w:rsidRPr="006D6B8D">
        <w:rPr>
          <w:snapToGrid w:val="0"/>
          <w:sz w:val="20"/>
          <w:szCs w:val="20"/>
        </w:rPr>
        <w:t xml:space="preserve"> update of the formulary list</w:t>
      </w:r>
      <w:r w:rsidR="006D6B8D" w:rsidRPr="006D6B8D">
        <w:rPr>
          <w:snapToGrid w:val="0"/>
          <w:sz w:val="20"/>
          <w:szCs w:val="20"/>
        </w:rPr>
        <w:t xml:space="preserve"> as they have been discontinued by the</w:t>
      </w:r>
      <w:r w:rsidR="00E22AC7">
        <w:rPr>
          <w:snapToGrid w:val="0"/>
          <w:sz w:val="20"/>
          <w:szCs w:val="20"/>
        </w:rPr>
        <w:t xml:space="preserve">ir </w:t>
      </w:r>
      <w:r w:rsidR="006D6B8D" w:rsidRPr="006D6B8D">
        <w:rPr>
          <w:snapToGrid w:val="0"/>
          <w:sz w:val="20"/>
          <w:szCs w:val="20"/>
        </w:rPr>
        <w:t>manufacturer</w:t>
      </w:r>
      <w:r w:rsidRPr="006D6B8D">
        <w:rPr>
          <w:snapToGrid w:val="0"/>
          <w:sz w:val="20"/>
          <w:szCs w:val="20"/>
        </w:rPr>
        <w:t>:</w:t>
      </w:r>
    </w:p>
    <w:p w:rsidR="00C40624" w:rsidRPr="00C40624" w:rsidRDefault="00C40624" w:rsidP="00C40624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1158"/>
        <w:gridCol w:w="1158"/>
      </w:tblGrid>
      <w:tr w:rsidR="00C40624" w:rsidRPr="00C40624" w:rsidTr="00E22AC7">
        <w:trPr>
          <w:trHeight w:val="245"/>
          <w:jc w:val="center"/>
        </w:trPr>
        <w:tc>
          <w:tcPr>
            <w:tcW w:w="3700" w:type="dxa"/>
          </w:tcPr>
          <w:p w:rsidR="00C40624" w:rsidRPr="00C40624" w:rsidRDefault="00C40624" w:rsidP="00277099">
            <w:pPr>
              <w:rPr>
                <w:rFonts w:cs="Arial"/>
                <w:b/>
                <w:spacing w:val="-1"/>
                <w:sz w:val="20"/>
              </w:rPr>
            </w:pPr>
            <w:r w:rsidRPr="00C40624">
              <w:rPr>
                <w:rFonts w:cs="Arial"/>
                <w:b/>
                <w:spacing w:val="-1"/>
                <w:sz w:val="20"/>
              </w:rPr>
              <w:t>Product</w:t>
            </w:r>
          </w:p>
        </w:tc>
        <w:tc>
          <w:tcPr>
            <w:tcW w:w="1158" w:type="dxa"/>
          </w:tcPr>
          <w:p w:rsidR="00C40624" w:rsidRPr="00C40624" w:rsidRDefault="00C40624" w:rsidP="00277099">
            <w:pPr>
              <w:rPr>
                <w:rFonts w:cs="Arial"/>
                <w:b/>
                <w:spacing w:val="-1"/>
                <w:sz w:val="20"/>
              </w:rPr>
            </w:pPr>
            <w:r w:rsidRPr="00C40624">
              <w:rPr>
                <w:rFonts w:cs="Arial"/>
                <w:b/>
                <w:spacing w:val="-1"/>
                <w:sz w:val="20"/>
              </w:rPr>
              <w:t>PIP code</w:t>
            </w:r>
          </w:p>
        </w:tc>
        <w:tc>
          <w:tcPr>
            <w:tcW w:w="1158" w:type="dxa"/>
          </w:tcPr>
          <w:p w:rsidR="00C40624" w:rsidRPr="00C40624" w:rsidRDefault="00C40624" w:rsidP="00277099">
            <w:pPr>
              <w:rPr>
                <w:rFonts w:cs="Arial"/>
                <w:b/>
                <w:spacing w:val="-1"/>
                <w:sz w:val="20"/>
              </w:rPr>
            </w:pPr>
            <w:r w:rsidRPr="00C40624">
              <w:rPr>
                <w:rFonts w:cs="Arial"/>
                <w:b/>
                <w:spacing w:val="-1"/>
                <w:sz w:val="20"/>
              </w:rPr>
              <w:t>Status</w:t>
            </w:r>
          </w:p>
        </w:tc>
      </w:tr>
      <w:tr w:rsidR="00C40624" w:rsidRPr="00C40624" w:rsidTr="00277099">
        <w:trPr>
          <w:jc w:val="center"/>
        </w:trPr>
        <w:tc>
          <w:tcPr>
            <w:tcW w:w="3700" w:type="dxa"/>
          </w:tcPr>
          <w:p w:rsidR="00C40624" w:rsidRPr="00C40624" w:rsidRDefault="00C40624" w:rsidP="00E22AC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C40624">
              <w:rPr>
                <w:sz w:val="20"/>
                <w:szCs w:val="20"/>
              </w:rPr>
              <w:t>Bialimenta</w:t>
            </w:r>
            <w:proofErr w:type="spellEnd"/>
            <w:r w:rsidRPr="00C40624">
              <w:rPr>
                <w:sz w:val="20"/>
                <w:szCs w:val="20"/>
              </w:rPr>
              <w:t xml:space="preserve"> </w:t>
            </w:r>
            <w:r w:rsidR="00E22AC7">
              <w:rPr>
                <w:sz w:val="20"/>
                <w:szCs w:val="20"/>
              </w:rPr>
              <w:t xml:space="preserve">Penne </w:t>
            </w:r>
            <w:r w:rsidRPr="00C40624">
              <w:rPr>
                <w:sz w:val="20"/>
                <w:szCs w:val="20"/>
              </w:rPr>
              <w:t>500g</w:t>
            </w:r>
          </w:p>
        </w:tc>
        <w:tc>
          <w:tcPr>
            <w:tcW w:w="1158" w:type="dxa"/>
          </w:tcPr>
          <w:p w:rsidR="00C40624" w:rsidRPr="00C40624" w:rsidRDefault="00927FD3" w:rsidP="0027709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364-1040</w:t>
            </w:r>
          </w:p>
        </w:tc>
        <w:tc>
          <w:tcPr>
            <w:tcW w:w="1158" w:type="dxa"/>
          </w:tcPr>
          <w:p w:rsidR="00C40624" w:rsidRPr="00C40624" w:rsidRDefault="00C40624" w:rsidP="00277099">
            <w:pPr>
              <w:pStyle w:val="NoSpacing"/>
              <w:rPr>
                <w:sz w:val="20"/>
                <w:szCs w:val="20"/>
              </w:rPr>
            </w:pPr>
            <w:r w:rsidRPr="00C40624">
              <w:rPr>
                <w:sz w:val="20"/>
                <w:szCs w:val="20"/>
              </w:rPr>
              <w:t>Removed</w:t>
            </w:r>
          </w:p>
        </w:tc>
      </w:tr>
      <w:tr w:rsidR="00C40624" w:rsidRPr="00C40624" w:rsidTr="00277099">
        <w:trPr>
          <w:jc w:val="center"/>
        </w:trPr>
        <w:tc>
          <w:tcPr>
            <w:tcW w:w="3700" w:type="dxa"/>
          </w:tcPr>
          <w:p w:rsidR="00C40624" w:rsidRPr="00C40624" w:rsidRDefault="00E22AC7" w:rsidP="0027709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Bialimenta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Spirali</w:t>
            </w:r>
            <w:proofErr w:type="spellEnd"/>
            <w:r w:rsidR="00C40624" w:rsidRPr="00C40624">
              <w:rPr>
                <w:sz w:val="20"/>
                <w:szCs w:val="20"/>
              </w:rPr>
              <w:t xml:space="preserve"> 500g</w:t>
            </w:r>
          </w:p>
        </w:tc>
        <w:tc>
          <w:tcPr>
            <w:tcW w:w="1158" w:type="dxa"/>
          </w:tcPr>
          <w:p w:rsidR="00C40624" w:rsidRPr="00C40624" w:rsidRDefault="00927FD3" w:rsidP="00277099">
            <w:pPr>
              <w:pStyle w:val="NoSpacing"/>
              <w:rPr>
                <w:rFonts w:cs="Arial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364-1073</w:t>
            </w:r>
          </w:p>
        </w:tc>
        <w:tc>
          <w:tcPr>
            <w:tcW w:w="1158" w:type="dxa"/>
          </w:tcPr>
          <w:p w:rsidR="00C40624" w:rsidRPr="00C40624" w:rsidRDefault="00C40624" w:rsidP="00277099">
            <w:pPr>
              <w:pStyle w:val="NoSpacing"/>
              <w:rPr>
                <w:sz w:val="20"/>
                <w:szCs w:val="20"/>
              </w:rPr>
            </w:pPr>
            <w:r w:rsidRPr="00C40624">
              <w:rPr>
                <w:sz w:val="20"/>
                <w:szCs w:val="20"/>
              </w:rPr>
              <w:t>Removed</w:t>
            </w:r>
          </w:p>
        </w:tc>
      </w:tr>
      <w:tr w:rsidR="00C40624" w:rsidRPr="00C40624" w:rsidTr="00277099">
        <w:trPr>
          <w:jc w:val="center"/>
        </w:trPr>
        <w:tc>
          <w:tcPr>
            <w:tcW w:w="3700" w:type="dxa"/>
          </w:tcPr>
          <w:p w:rsidR="00C40624" w:rsidRPr="00C40624" w:rsidRDefault="00E22AC7" w:rsidP="0027709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Bialimenta</w:t>
            </w:r>
            <w:proofErr w:type="spellEnd"/>
            <w:r>
              <w:rPr>
                <w:sz w:val="20"/>
                <w:szCs w:val="20"/>
              </w:rPr>
              <w:t xml:space="preserve"> Acini di </w:t>
            </w:r>
            <w:proofErr w:type="spellStart"/>
            <w:r>
              <w:rPr>
                <w:sz w:val="20"/>
                <w:szCs w:val="20"/>
              </w:rPr>
              <w:t>pepe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40624" w:rsidRPr="00C40624">
              <w:rPr>
                <w:sz w:val="20"/>
                <w:szCs w:val="20"/>
              </w:rPr>
              <w:t>500g</w:t>
            </w:r>
          </w:p>
        </w:tc>
        <w:tc>
          <w:tcPr>
            <w:tcW w:w="1158" w:type="dxa"/>
          </w:tcPr>
          <w:p w:rsidR="00C40624" w:rsidRPr="00C40624" w:rsidRDefault="00927FD3" w:rsidP="00277099">
            <w:pPr>
              <w:pStyle w:val="NoSpacing"/>
              <w:rPr>
                <w:rFonts w:cs="Arial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364-1057</w:t>
            </w:r>
          </w:p>
        </w:tc>
        <w:tc>
          <w:tcPr>
            <w:tcW w:w="1158" w:type="dxa"/>
          </w:tcPr>
          <w:p w:rsidR="00C40624" w:rsidRPr="00C40624" w:rsidRDefault="00C40624" w:rsidP="00277099">
            <w:pPr>
              <w:pStyle w:val="NoSpacing"/>
              <w:rPr>
                <w:sz w:val="20"/>
                <w:szCs w:val="20"/>
              </w:rPr>
            </w:pPr>
            <w:r w:rsidRPr="00C40624">
              <w:rPr>
                <w:sz w:val="20"/>
                <w:szCs w:val="20"/>
              </w:rPr>
              <w:t>Removed</w:t>
            </w:r>
          </w:p>
        </w:tc>
      </w:tr>
      <w:tr w:rsidR="00E22AC7" w:rsidRPr="00C40624" w:rsidTr="00277099">
        <w:trPr>
          <w:jc w:val="center"/>
        </w:trPr>
        <w:tc>
          <w:tcPr>
            <w:tcW w:w="3700" w:type="dxa"/>
          </w:tcPr>
          <w:p w:rsidR="00E22AC7" w:rsidRPr="00C40624" w:rsidRDefault="00E22AC7" w:rsidP="0027709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Bialimenta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Formatamisti</w:t>
            </w:r>
            <w:proofErr w:type="spellEnd"/>
            <w:r>
              <w:rPr>
                <w:sz w:val="20"/>
                <w:szCs w:val="20"/>
              </w:rPr>
              <w:t xml:space="preserve"> 6 x 500g</w:t>
            </w:r>
          </w:p>
        </w:tc>
        <w:tc>
          <w:tcPr>
            <w:tcW w:w="1158" w:type="dxa"/>
          </w:tcPr>
          <w:p w:rsidR="00E22AC7" w:rsidRPr="00C40624" w:rsidRDefault="00927FD3" w:rsidP="00277099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364-1438</w:t>
            </w:r>
          </w:p>
        </w:tc>
        <w:tc>
          <w:tcPr>
            <w:tcW w:w="1158" w:type="dxa"/>
          </w:tcPr>
          <w:p w:rsidR="00E22AC7" w:rsidRPr="00C40624" w:rsidRDefault="00E22AC7" w:rsidP="002770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Removed</w:t>
            </w:r>
          </w:p>
        </w:tc>
      </w:tr>
    </w:tbl>
    <w:p w:rsidR="00C40624" w:rsidRDefault="00C40624" w:rsidP="00C40624">
      <w:pPr>
        <w:jc w:val="both"/>
        <w:rPr>
          <w:rFonts w:cs="Arial"/>
          <w:sz w:val="20"/>
        </w:rPr>
      </w:pPr>
    </w:p>
    <w:p w:rsidR="00E22AC7" w:rsidRDefault="00E22AC7" w:rsidP="00C4062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There are six additions to the November interim update of the formulary list as below:</w:t>
      </w:r>
    </w:p>
    <w:p w:rsidR="00E22AC7" w:rsidRPr="00C40624" w:rsidRDefault="00E22AC7" w:rsidP="00E22AC7">
      <w:pPr>
        <w:widowControl w:val="0"/>
        <w:tabs>
          <w:tab w:val="left" w:pos="720"/>
        </w:tabs>
        <w:jc w:val="both"/>
        <w:rPr>
          <w:rFonts w:cs="Arial"/>
          <w:snapToGrid w:val="0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1158"/>
        <w:gridCol w:w="1158"/>
      </w:tblGrid>
      <w:tr w:rsidR="00E22AC7" w:rsidRPr="00C40624" w:rsidTr="00577CDB">
        <w:trPr>
          <w:trHeight w:val="245"/>
          <w:jc w:val="center"/>
        </w:trPr>
        <w:tc>
          <w:tcPr>
            <w:tcW w:w="3700" w:type="dxa"/>
          </w:tcPr>
          <w:p w:rsidR="00E22AC7" w:rsidRPr="00C40624" w:rsidRDefault="00E22AC7" w:rsidP="00577CDB">
            <w:pPr>
              <w:rPr>
                <w:rFonts w:cs="Arial"/>
                <w:b/>
                <w:spacing w:val="-1"/>
                <w:sz w:val="20"/>
              </w:rPr>
            </w:pPr>
            <w:r w:rsidRPr="00C40624">
              <w:rPr>
                <w:rFonts w:cs="Arial"/>
                <w:b/>
                <w:spacing w:val="-1"/>
                <w:sz w:val="20"/>
              </w:rPr>
              <w:t>Product</w:t>
            </w:r>
          </w:p>
        </w:tc>
        <w:tc>
          <w:tcPr>
            <w:tcW w:w="1158" w:type="dxa"/>
          </w:tcPr>
          <w:p w:rsidR="00E22AC7" w:rsidRPr="00C40624" w:rsidRDefault="00E22AC7" w:rsidP="00577CDB">
            <w:pPr>
              <w:rPr>
                <w:rFonts w:cs="Arial"/>
                <w:b/>
                <w:spacing w:val="-1"/>
                <w:sz w:val="20"/>
              </w:rPr>
            </w:pPr>
            <w:r w:rsidRPr="00C40624">
              <w:rPr>
                <w:rFonts w:cs="Arial"/>
                <w:b/>
                <w:spacing w:val="-1"/>
                <w:sz w:val="20"/>
              </w:rPr>
              <w:t>PIP code</w:t>
            </w:r>
          </w:p>
        </w:tc>
        <w:tc>
          <w:tcPr>
            <w:tcW w:w="1158" w:type="dxa"/>
          </w:tcPr>
          <w:p w:rsidR="00E22AC7" w:rsidRPr="00C40624" w:rsidRDefault="00E22AC7" w:rsidP="00577CDB">
            <w:pPr>
              <w:rPr>
                <w:rFonts w:cs="Arial"/>
                <w:b/>
                <w:spacing w:val="-1"/>
                <w:sz w:val="20"/>
              </w:rPr>
            </w:pPr>
            <w:r w:rsidRPr="00C40624">
              <w:rPr>
                <w:rFonts w:cs="Arial"/>
                <w:b/>
                <w:spacing w:val="-1"/>
                <w:sz w:val="20"/>
              </w:rPr>
              <w:t>Status</w:t>
            </w:r>
          </w:p>
        </w:tc>
      </w:tr>
      <w:tr w:rsidR="00E22AC7" w:rsidRPr="00C40624" w:rsidTr="00577CDB">
        <w:trPr>
          <w:jc w:val="center"/>
        </w:trPr>
        <w:tc>
          <w:tcPr>
            <w:tcW w:w="3700" w:type="dxa"/>
          </w:tcPr>
          <w:p w:rsidR="00E22AC7" w:rsidRPr="00927FD3" w:rsidRDefault="00927FD3" w:rsidP="00927FD3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Just Good White Bread (fresh)</w:t>
            </w:r>
            <w:r w:rsidR="001F5686">
              <w:rPr>
                <w:rFonts w:cs="Arial"/>
                <w:sz w:val="20"/>
                <w:szCs w:val="20"/>
              </w:rPr>
              <w:t xml:space="preserve">           380g x 6</w:t>
            </w:r>
          </w:p>
        </w:tc>
        <w:tc>
          <w:tcPr>
            <w:tcW w:w="1158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pacing w:val="-1"/>
                <w:sz w:val="20"/>
                <w:szCs w:val="20"/>
              </w:rPr>
              <w:t>845-3821</w:t>
            </w:r>
          </w:p>
        </w:tc>
        <w:tc>
          <w:tcPr>
            <w:tcW w:w="1158" w:type="dxa"/>
          </w:tcPr>
          <w:p w:rsidR="00E22AC7" w:rsidRPr="00927FD3" w:rsidRDefault="00E22AC7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Added</w:t>
            </w:r>
          </w:p>
        </w:tc>
      </w:tr>
      <w:tr w:rsidR="00E22AC7" w:rsidRPr="00C40624" w:rsidTr="00577CDB">
        <w:trPr>
          <w:jc w:val="center"/>
        </w:trPr>
        <w:tc>
          <w:tcPr>
            <w:tcW w:w="3700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Just White Sandwich Bread (fresh)</w:t>
            </w:r>
            <w:r w:rsidR="001F5686">
              <w:rPr>
                <w:rFonts w:cs="Arial"/>
                <w:sz w:val="20"/>
                <w:szCs w:val="20"/>
              </w:rPr>
              <w:t xml:space="preserve"> 600g x 6</w:t>
            </w:r>
          </w:p>
        </w:tc>
        <w:tc>
          <w:tcPr>
            <w:tcW w:w="1158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pacing w:val="-1"/>
                <w:sz w:val="20"/>
                <w:szCs w:val="20"/>
              </w:rPr>
              <w:t>845-3813</w:t>
            </w:r>
          </w:p>
        </w:tc>
        <w:tc>
          <w:tcPr>
            <w:tcW w:w="1158" w:type="dxa"/>
          </w:tcPr>
          <w:p w:rsidR="00E22AC7" w:rsidRPr="00927FD3" w:rsidRDefault="00E22AC7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Added</w:t>
            </w:r>
          </w:p>
        </w:tc>
      </w:tr>
      <w:tr w:rsidR="00E22AC7" w:rsidRPr="00C40624" w:rsidTr="00577CDB">
        <w:trPr>
          <w:jc w:val="center"/>
        </w:trPr>
        <w:tc>
          <w:tcPr>
            <w:tcW w:w="3700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Just Good White Rolls (fresh)</w:t>
            </w:r>
            <w:r w:rsidR="001F5686">
              <w:rPr>
                <w:rFonts w:cs="Arial"/>
                <w:sz w:val="20"/>
                <w:szCs w:val="20"/>
              </w:rPr>
              <w:t xml:space="preserve">      (4x65g) x 6</w:t>
            </w:r>
          </w:p>
        </w:tc>
        <w:tc>
          <w:tcPr>
            <w:tcW w:w="1158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845-3839</w:t>
            </w:r>
          </w:p>
        </w:tc>
        <w:tc>
          <w:tcPr>
            <w:tcW w:w="1158" w:type="dxa"/>
          </w:tcPr>
          <w:p w:rsidR="00E22AC7" w:rsidRPr="00927FD3" w:rsidRDefault="00E22AC7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Added</w:t>
            </w:r>
          </w:p>
        </w:tc>
      </w:tr>
      <w:tr w:rsidR="00E22AC7" w:rsidRPr="00C40624" w:rsidTr="00577CDB">
        <w:trPr>
          <w:jc w:val="center"/>
        </w:trPr>
        <w:tc>
          <w:tcPr>
            <w:tcW w:w="3700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Finax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Flour Mix</w:t>
            </w:r>
            <w:r w:rsidR="001F5686">
              <w:rPr>
                <w:rFonts w:cs="Arial"/>
                <w:sz w:val="20"/>
                <w:szCs w:val="20"/>
              </w:rPr>
              <w:t xml:space="preserve"> 900g</w:t>
            </w:r>
          </w:p>
        </w:tc>
        <w:tc>
          <w:tcPr>
            <w:tcW w:w="1158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  <w:r w:rsidRPr="00AF5DA3">
              <w:rPr>
                <w:rFonts w:cstheme="minorHAnsi"/>
                <w:sz w:val="20"/>
                <w:szCs w:val="20"/>
              </w:rPr>
              <w:t>364-1032</w:t>
            </w:r>
          </w:p>
        </w:tc>
        <w:tc>
          <w:tcPr>
            <w:tcW w:w="1158" w:type="dxa"/>
          </w:tcPr>
          <w:p w:rsidR="00E22AC7" w:rsidRPr="00927FD3" w:rsidRDefault="00E22AC7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Added</w:t>
            </w:r>
          </w:p>
        </w:tc>
      </w:tr>
      <w:tr w:rsidR="00E22AC7" w:rsidRPr="00C40624" w:rsidTr="00577CDB">
        <w:trPr>
          <w:jc w:val="center"/>
        </w:trPr>
        <w:tc>
          <w:tcPr>
            <w:tcW w:w="3700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Barkat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Buckwheat Pasta Penne</w:t>
            </w:r>
            <w:r w:rsidR="001F5686">
              <w:rPr>
                <w:rFonts w:cs="Arial"/>
                <w:sz w:val="20"/>
                <w:szCs w:val="20"/>
              </w:rPr>
              <w:t xml:space="preserve"> 250g</w:t>
            </w:r>
          </w:p>
        </w:tc>
        <w:tc>
          <w:tcPr>
            <w:tcW w:w="1158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  <w:r w:rsidRPr="00927FD3">
              <w:rPr>
                <w:rFonts w:cs="Arial"/>
                <w:bCs/>
                <w:spacing w:val="-2"/>
                <w:sz w:val="20"/>
                <w:szCs w:val="20"/>
              </w:rPr>
              <w:t>232-3319</w:t>
            </w:r>
          </w:p>
        </w:tc>
        <w:tc>
          <w:tcPr>
            <w:tcW w:w="1158" w:type="dxa"/>
          </w:tcPr>
          <w:p w:rsidR="00E22AC7" w:rsidRPr="00927FD3" w:rsidRDefault="00E22AC7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Added</w:t>
            </w:r>
          </w:p>
        </w:tc>
      </w:tr>
      <w:tr w:rsidR="00E22AC7" w:rsidRPr="00C40624" w:rsidTr="00577CDB">
        <w:trPr>
          <w:jc w:val="center"/>
        </w:trPr>
        <w:tc>
          <w:tcPr>
            <w:tcW w:w="3700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Barkat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Buckwheat Pasta Spirals</w:t>
            </w:r>
            <w:r w:rsidR="001F5686">
              <w:rPr>
                <w:rFonts w:cs="Arial"/>
                <w:sz w:val="20"/>
                <w:szCs w:val="20"/>
              </w:rPr>
              <w:t xml:space="preserve"> 250g</w:t>
            </w:r>
          </w:p>
        </w:tc>
        <w:tc>
          <w:tcPr>
            <w:tcW w:w="1158" w:type="dxa"/>
          </w:tcPr>
          <w:p w:rsidR="00E22AC7" w:rsidRPr="00927FD3" w:rsidRDefault="00927FD3" w:rsidP="00577CDB">
            <w:pPr>
              <w:pStyle w:val="NoSpacing"/>
              <w:rPr>
                <w:rFonts w:cs="Arial"/>
                <w:color w:val="000000"/>
                <w:sz w:val="20"/>
                <w:szCs w:val="20"/>
              </w:rPr>
            </w:pPr>
            <w:r w:rsidRPr="00927FD3">
              <w:rPr>
                <w:rFonts w:cs="Arial"/>
                <w:bCs/>
                <w:spacing w:val="-2"/>
                <w:sz w:val="20"/>
                <w:szCs w:val="20"/>
              </w:rPr>
              <w:t>232-2873</w:t>
            </w:r>
          </w:p>
        </w:tc>
        <w:tc>
          <w:tcPr>
            <w:tcW w:w="1158" w:type="dxa"/>
          </w:tcPr>
          <w:p w:rsidR="00E22AC7" w:rsidRPr="00927FD3" w:rsidRDefault="00E22AC7" w:rsidP="00577CDB">
            <w:pPr>
              <w:pStyle w:val="NoSpacing"/>
              <w:rPr>
                <w:rFonts w:cs="Arial"/>
                <w:sz w:val="20"/>
                <w:szCs w:val="20"/>
              </w:rPr>
            </w:pPr>
            <w:r w:rsidRPr="00927FD3">
              <w:rPr>
                <w:rFonts w:cs="Arial"/>
                <w:sz w:val="20"/>
                <w:szCs w:val="20"/>
              </w:rPr>
              <w:t>Added</w:t>
            </w:r>
          </w:p>
        </w:tc>
      </w:tr>
    </w:tbl>
    <w:p w:rsidR="00E22AC7" w:rsidRDefault="00E22AC7" w:rsidP="006D6B8D">
      <w:pPr>
        <w:pStyle w:val="NoSpacing"/>
        <w:rPr>
          <w:sz w:val="20"/>
          <w:szCs w:val="20"/>
        </w:rPr>
      </w:pPr>
    </w:p>
    <w:p w:rsidR="00E22AC7" w:rsidRDefault="00E22AC7" w:rsidP="006D6B8D">
      <w:pPr>
        <w:pStyle w:val="NoSpacing"/>
        <w:rPr>
          <w:sz w:val="20"/>
          <w:szCs w:val="20"/>
        </w:rPr>
      </w:pPr>
    </w:p>
    <w:p w:rsidR="006D6B8D" w:rsidRPr="006D6B8D" w:rsidRDefault="006D6B8D" w:rsidP="006D6B8D">
      <w:pPr>
        <w:pStyle w:val="NoSpacing"/>
        <w:rPr>
          <w:sz w:val="20"/>
          <w:szCs w:val="20"/>
        </w:rPr>
      </w:pPr>
      <w:r w:rsidRPr="006D6B8D">
        <w:rPr>
          <w:sz w:val="20"/>
          <w:szCs w:val="20"/>
        </w:rPr>
        <w:t>Otherwise the gluten free formulary remains the same</w:t>
      </w:r>
      <w:r w:rsidR="00105811">
        <w:rPr>
          <w:sz w:val="20"/>
          <w:szCs w:val="20"/>
        </w:rPr>
        <w:t xml:space="preserve"> and a more comprehensive review will be undertaken by end March </w:t>
      </w:r>
      <w:proofErr w:type="gramStart"/>
      <w:r w:rsidR="00105811">
        <w:rPr>
          <w:sz w:val="20"/>
          <w:szCs w:val="20"/>
        </w:rPr>
        <w:t>2023.</w:t>
      </w:r>
      <w:bookmarkStart w:id="0" w:name="_GoBack"/>
      <w:r w:rsidRPr="006D6B8D">
        <w:rPr>
          <w:sz w:val="20"/>
          <w:szCs w:val="20"/>
        </w:rPr>
        <w:t>.</w:t>
      </w:r>
      <w:bookmarkEnd w:id="0"/>
      <w:proofErr w:type="gramEnd"/>
    </w:p>
    <w:p w:rsidR="006D6B8D" w:rsidRDefault="006D6B8D" w:rsidP="00C40624">
      <w:pPr>
        <w:jc w:val="both"/>
        <w:rPr>
          <w:sz w:val="20"/>
        </w:rPr>
      </w:pPr>
    </w:p>
    <w:p w:rsidR="00C40624" w:rsidRDefault="00C40624" w:rsidP="00C40624">
      <w:pPr>
        <w:jc w:val="both"/>
        <w:rPr>
          <w:sz w:val="20"/>
        </w:rPr>
      </w:pPr>
      <w:r w:rsidRPr="00C40624">
        <w:rPr>
          <w:sz w:val="20"/>
        </w:rPr>
        <w:t>The formulary document detailing the full list of gluten free food products can be downloaded from the NHS Lanarkshire Community Pharmacy website</w:t>
      </w:r>
      <w:r w:rsidR="006D6B8D">
        <w:rPr>
          <w:sz w:val="20"/>
        </w:rPr>
        <w:t>:</w:t>
      </w:r>
      <w:r w:rsidRPr="00C40624">
        <w:rPr>
          <w:sz w:val="20"/>
        </w:rPr>
        <w:t xml:space="preserve"> </w:t>
      </w:r>
      <w:hyperlink r:id="rId5" w:history="1">
        <w:r w:rsidRPr="00C40624">
          <w:rPr>
            <w:rStyle w:val="Hyperlink"/>
            <w:sz w:val="20"/>
          </w:rPr>
          <w:t>https://www.communitypharmacy.scot.nhs.uk/nhs-boards/nhs-lanarkshire/gluten-free-food-gff-service/</w:t>
        </w:r>
      </w:hyperlink>
    </w:p>
    <w:p w:rsidR="00A376B3" w:rsidRDefault="00A376B3" w:rsidP="00C40624">
      <w:pPr>
        <w:jc w:val="both"/>
        <w:rPr>
          <w:sz w:val="20"/>
        </w:rPr>
      </w:pPr>
    </w:p>
    <w:p w:rsidR="00A376B3" w:rsidRPr="00C40624" w:rsidRDefault="00A376B3" w:rsidP="00C40624">
      <w:pPr>
        <w:jc w:val="both"/>
        <w:rPr>
          <w:rFonts w:cs="Arial"/>
          <w:sz w:val="20"/>
        </w:rPr>
      </w:pPr>
      <w:r>
        <w:rPr>
          <w:sz w:val="20"/>
        </w:rPr>
        <w:t>Yours sincerely,</w:t>
      </w:r>
    </w:p>
    <w:p w:rsidR="00A31DD3" w:rsidRDefault="001A1754">
      <w:pPr>
        <w:rPr>
          <w:sz w:val="20"/>
        </w:rPr>
      </w:pPr>
      <w:r w:rsidRPr="001A1754">
        <w:rPr>
          <w:noProof/>
          <w:sz w:val="20"/>
        </w:rPr>
        <w:drawing>
          <wp:inline distT="0" distB="0" distL="0" distR="0" wp14:anchorId="7DFDE19C" wp14:editId="0FC50D3E">
            <wp:extent cx="1268216" cy="4050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7498" cy="42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24" w:rsidRDefault="00C40624">
      <w:pPr>
        <w:rPr>
          <w:sz w:val="20"/>
        </w:rPr>
      </w:pPr>
    </w:p>
    <w:p w:rsidR="00A376B3" w:rsidRDefault="00A376B3">
      <w:pPr>
        <w:rPr>
          <w:sz w:val="20"/>
        </w:rPr>
      </w:pPr>
      <w:r>
        <w:rPr>
          <w:sz w:val="20"/>
        </w:rPr>
        <w:t>Carol McGoff</w:t>
      </w:r>
    </w:p>
    <w:p w:rsidR="00C40624" w:rsidRDefault="00C40624">
      <w:pPr>
        <w:rPr>
          <w:sz w:val="20"/>
        </w:rPr>
      </w:pPr>
      <w:r>
        <w:rPr>
          <w:sz w:val="20"/>
        </w:rPr>
        <w:t>Formulary and Clinical Effectiv</w:t>
      </w:r>
      <w:r w:rsidR="00A376B3">
        <w:rPr>
          <w:sz w:val="20"/>
        </w:rPr>
        <w:t>e</w:t>
      </w:r>
      <w:r>
        <w:rPr>
          <w:sz w:val="20"/>
        </w:rPr>
        <w:t>ness Pharmacist, NHS Lanarkshire</w:t>
      </w:r>
    </w:p>
    <w:p w:rsidR="00AD1BC0" w:rsidRPr="00C40624" w:rsidRDefault="00E22AC7">
      <w:pPr>
        <w:rPr>
          <w:sz w:val="20"/>
        </w:rPr>
      </w:pPr>
      <w:r>
        <w:rPr>
          <w:sz w:val="20"/>
        </w:rPr>
        <w:t>November</w:t>
      </w:r>
      <w:r w:rsidR="00AD1BC0">
        <w:rPr>
          <w:sz w:val="20"/>
        </w:rPr>
        <w:t xml:space="preserve"> 2022</w:t>
      </w:r>
    </w:p>
    <w:sectPr w:rsidR="00AD1BC0" w:rsidRPr="00C40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66E0"/>
    <w:multiLevelType w:val="hybridMultilevel"/>
    <w:tmpl w:val="DF8C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15E60"/>
    <w:multiLevelType w:val="hybridMultilevel"/>
    <w:tmpl w:val="AC38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24"/>
    <w:rsid w:val="000706C4"/>
    <w:rsid w:val="00105811"/>
    <w:rsid w:val="001A1754"/>
    <w:rsid w:val="001F5686"/>
    <w:rsid w:val="00615431"/>
    <w:rsid w:val="0063754E"/>
    <w:rsid w:val="006D6B8D"/>
    <w:rsid w:val="00927FD3"/>
    <w:rsid w:val="00A376B3"/>
    <w:rsid w:val="00AD1BC0"/>
    <w:rsid w:val="00C40624"/>
    <w:rsid w:val="00D62719"/>
    <w:rsid w:val="00D64CCD"/>
    <w:rsid w:val="00E2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579D9-5C44-402D-A7D9-50F6A360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A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0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624"/>
    <w:pPr>
      <w:ind w:left="720"/>
      <w:contextualSpacing/>
    </w:pPr>
  </w:style>
  <w:style w:type="table" w:styleId="TableGrid">
    <w:name w:val="Table Grid"/>
    <w:basedOn w:val="TableNormal"/>
    <w:uiPriority w:val="59"/>
    <w:rsid w:val="00C4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0624"/>
    <w:pPr>
      <w:spacing w:after="0" w:line="240" w:lineRule="auto"/>
    </w:pPr>
    <w:rPr>
      <w:rFonts w:ascii="Arial" w:hAnsi="Arial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4062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1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mmunitypharmacy.scot.nhs.uk/nhs-boards/nhs-lanarkshire/gluten-free-food-gff-serv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McGoff, Carol - Prescribing Support Pharmacist</dc:creator>
  <cp:keywords/>
  <dc:description/>
  <cp:lastModifiedBy>Lindsay, George</cp:lastModifiedBy>
  <cp:revision>2</cp:revision>
  <dcterms:created xsi:type="dcterms:W3CDTF">2022-11-18T10:37:00Z</dcterms:created>
  <dcterms:modified xsi:type="dcterms:W3CDTF">2022-11-18T10:37:00Z</dcterms:modified>
</cp:coreProperties>
</file>