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ewsletterTable"/>
        <w:tblW w:w="3220" w:type="pct"/>
        <w:tblLook w:val="0660" w:firstRow="1" w:lastRow="1" w:firstColumn="0" w:lastColumn="0" w:noHBand="1" w:noVBand="1"/>
        <w:tblDescription w:val="Title"/>
      </w:tblPr>
      <w:tblGrid>
        <w:gridCol w:w="6955"/>
      </w:tblGrid>
      <w:tr w:rsidR="005D5BF5" w:rsidTr="005D5BF5">
        <w:trPr>
          <w:cnfStyle w:val="100000000000" w:firstRow="1" w:lastRow="0" w:firstColumn="0" w:lastColumn="0" w:oddVBand="0" w:evenVBand="0" w:oddHBand="0" w:evenHBand="0" w:firstRowFirstColumn="0" w:firstRowLastColumn="0" w:lastRowFirstColumn="0" w:lastRowLastColumn="0"/>
        </w:trPr>
        <w:tc>
          <w:tcPr>
            <w:tcW w:w="5000" w:type="pct"/>
          </w:tcPr>
          <w:p w:rsidR="005D5BF5" w:rsidRDefault="005D5BF5">
            <w:pPr>
              <w:pStyle w:val="TableSpace"/>
            </w:pPr>
          </w:p>
        </w:tc>
      </w:tr>
      <w:tr w:rsidR="005D5BF5" w:rsidTr="005D5BF5">
        <w:tc>
          <w:tcPr>
            <w:tcW w:w="5000" w:type="pct"/>
          </w:tcPr>
          <w:p w:rsidR="005D5BF5" w:rsidRDefault="0011280E">
            <w:pPr>
              <w:pStyle w:val="Title"/>
            </w:pPr>
            <w:r>
              <w:t>Tube feed management over winter</w:t>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5000" w:type="pct"/>
          </w:tcPr>
          <w:p w:rsidR="005D5BF5" w:rsidRDefault="005D5BF5">
            <w:pPr>
              <w:pStyle w:val="TableSpace"/>
            </w:pPr>
          </w:p>
        </w:tc>
      </w:tr>
    </w:tbl>
    <w:p w:rsidR="005D5BF5" w:rsidRPr="008D5A8B" w:rsidRDefault="00D32517">
      <w:pPr>
        <w:pStyle w:val="Organization"/>
        <w:rPr>
          <w:sz w:val="48"/>
          <w:szCs w:val="48"/>
        </w:rPr>
      </w:pPr>
      <w:r w:rsidRPr="008D5A8B">
        <w:rPr>
          <w:noProof/>
          <w:sz w:val="48"/>
          <w:szCs w:val="48"/>
          <w:lang w:val="en-GB" w:eastAsia="en-GB"/>
        </w:rPr>
        <mc:AlternateContent>
          <mc:Choice Requires="wps">
            <w:drawing>
              <wp:anchor distT="0" distB="0" distL="114300" distR="114300" simplePos="0" relativeHeight="251663360" behindDoc="0" locked="0" layoutInCell="1" allowOverlap="0">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3581400"/>
                <wp:effectExtent l="0" t="0" r="5715" b="1143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3067050" cy="358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F5" w:rsidRDefault="00D32517" w:rsidP="008D5A8B">
                            <w:pPr>
                              <w:pStyle w:val="Photo"/>
                            </w:pPr>
                            <w:r>
                              <w:rPr>
                                <w:noProof/>
                                <w:lang w:val="en-GB" w:eastAsia="en-GB"/>
                              </w:rPr>
                              <w:drawing>
                                <wp:inline distT="0" distB="0" distL="0" distR="0">
                                  <wp:extent cx="2002155" cy="1391478"/>
                                  <wp:effectExtent l="76200" t="76200" r="74295" b="755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8" cstate="print">
                                            <a:extLst>
                                              <a:ext uri="{28A0092B-C50C-407E-A947-70E740481C1C}">
                                                <a14:useLocalDpi xmlns:a14="http://schemas.microsoft.com/office/drawing/2010/main" val="0"/>
                                              </a:ext>
                                            </a:extLst>
                                          </a:blip>
                                          <a:stretch>
                                            <a:fillRect/>
                                          </a:stretch>
                                        </pic:blipFill>
                                        <pic:spPr bwMode="auto">
                                          <a:xfrm>
                                            <a:off x="0" y="0"/>
                                            <a:ext cx="2006713" cy="1394645"/>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tbl>
                            <w:tblPr>
                              <w:tblStyle w:val="NewsletterTable"/>
                              <w:tblW w:w="4956" w:type="pct"/>
                              <w:tblLook w:val="04A0" w:firstRow="1" w:lastRow="0" w:firstColumn="1" w:lastColumn="0" w:noHBand="0" w:noVBand="1"/>
                              <w:tblDescription w:val="Announcement table"/>
                            </w:tblPr>
                            <w:tblGrid>
                              <w:gridCol w:w="3394"/>
                            </w:tblGrid>
                            <w:tr w:rsidR="005D5BF5" w:rsidTr="008D5A8B">
                              <w:trPr>
                                <w:cnfStyle w:val="100000000000" w:firstRow="1" w:lastRow="0" w:firstColumn="0" w:lastColumn="0" w:oddVBand="0" w:evenVBand="0" w:oddHBand="0" w:evenHBand="0" w:firstRowFirstColumn="0" w:firstRowLastColumn="0" w:lastRowFirstColumn="0" w:lastRowLastColumn="0"/>
                                <w:trHeight w:val="40"/>
                              </w:trPr>
                              <w:tc>
                                <w:tcPr>
                                  <w:tcW w:w="3409" w:type="dxa"/>
                                  <w:tcBorders>
                                    <w:bottom w:val="nil"/>
                                  </w:tcBorders>
                                </w:tcPr>
                                <w:p w:rsidR="005D5BF5" w:rsidRDefault="005D5BF5">
                                  <w:pPr>
                                    <w:pStyle w:val="TableSpace"/>
                                  </w:pPr>
                                </w:p>
                              </w:tc>
                            </w:tr>
                            <w:tr w:rsidR="005D5BF5" w:rsidTr="008D5A8B">
                              <w:trPr>
                                <w:trHeight w:val="5760"/>
                              </w:trPr>
                              <w:tc>
                                <w:tcPr>
                                  <w:tcW w:w="3409" w:type="dxa"/>
                                  <w:tcBorders>
                                    <w:top w:val="nil"/>
                                    <w:bottom w:val="nil"/>
                                  </w:tcBorders>
                                </w:tcPr>
                                <w:p w:rsidR="008D5A8B" w:rsidRPr="002E3713" w:rsidRDefault="008D5A8B" w:rsidP="008D5A8B">
                                  <w:pPr>
                                    <w:pStyle w:val="Heading1"/>
                                    <w:outlineLvl w:val="0"/>
                                    <w:rPr>
                                      <w:sz w:val="24"/>
                                    </w:rPr>
                                  </w:pPr>
                                  <w:r w:rsidRPr="002E3713">
                                    <w:rPr>
                                      <w:sz w:val="24"/>
                                    </w:rPr>
                                    <w:t>Spare pump</w:t>
                                  </w:r>
                                </w:p>
                                <w:p w:rsidR="008D5A8B" w:rsidRPr="00446580" w:rsidRDefault="001A578B" w:rsidP="008D5A8B">
                                  <w:pPr>
                                    <w:rPr>
                                      <w:color w:val="auto"/>
                                    </w:rPr>
                                  </w:pPr>
                                  <w:r>
                                    <w:rPr>
                                      <w:color w:val="auto"/>
                                    </w:rPr>
                                    <w:t xml:space="preserve">If you </w:t>
                                  </w:r>
                                  <w:r w:rsidR="008D5A8B" w:rsidRPr="00446580">
                                    <w:rPr>
                                      <w:color w:val="auto"/>
                                    </w:rPr>
                                    <w:t>have a spare pump</w:t>
                                  </w:r>
                                  <w:r>
                                    <w:rPr>
                                      <w:color w:val="auto"/>
                                    </w:rPr>
                                    <w:t>, p</w:t>
                                  </w:r>
                                  <w:r w:rsidR="008D5A8B" w:rsidRPr="00446580">
                                    <w:rPr>
                                      <w:color w:val="auto"/>
                                    </w:rPr>
                                    <w:t>lease ensure this is fully charg</w:t>
                                  </w:r>
                                  <w:r>
                                    <w:rPr>
                                      <w:color w:val="auto"/>
                                    </w:rPr>
                                    <w:t>ed for use in an emergency.</w:t>
                                  </w:r>
                                </w:p>
                                <w:p w:rsidR="00A26693" w:rsidRDefault="00A26693" w:rsidP="008D5A8B">
                                  <w:pPr>
                                    <w:pStyle w:val="Heading1"/>
                                    <w:outlineLvl w:val="0"/>
                                    <w:rPr>
                                      <w:sz w:val="24"/>
                                    </w:rPr>
                                  </w:pPr>
                                </w:p>
                                <w:p w:rsidR="008D5A8B" w:rsidRPr="002E3713" w:rsidRDefault="008D5A8B" w:rsidP="008D5A8B">
                                  <w:pPr>
                                    <w:pStyle w:val="Heading1"/>
                                    <w:outlineLvl w:val="0"/>
                                    <w:rPr>
                                      <w:sz w:val="24"/>
                                    </w:rPr>
                                  </w:pPr>
                                  <w:r w:rsidRPr="002E3713">
                                    <w:rPr>
                                      <w:sz w:val="24"/>
                                    </w:rPr>
                                    <w:t>Bolus feeding</w:t>
                                  </w:r>
                                </w:p>
                                <w:p w:rsidR="008D5A8B" w:rsidRDefault="001A578B" w:rsidP="008D5A8B">
                                  <w:pPr>
                                    <w:pStyle w:val="Heading1"/>
                                    <w:shd w:val="clear" w:color="auto" w:fill="F2F2F2" w:themeFill="background1" w:themeFillShade="F2"/>
                                    <w:outlineLvl w:val="0"/>
                                    <w:rPr>
                                      <w:rFonts w:asciiTheme="minorHAnsi" w:hAnsiTheme="minorHAnsi" w:cs="Calibri"/>
                                      <w:b w:val="0"/>
                                      <w:color w:val="auto"/>
                                      <w:sz w:val="22"/>
                                      <w:shd w:val="clear" w:color="auto" w:fill="F2F2F2" w:themeFill="background1" w:themeFillShade="F2"/>
                                    </w:rPr>
                                  </w:pPr>
                                  <w:r>
                                    <w:rPr>
                                      <w:rFonts w:asciiTheme="minorHAnsi" w:hAnsiTheme="minorHAnsi" w:cs="Calibri"/>
                                      <w:b w:val="0"/>
                                      <w:color w:val="auto"/>
                                      <w:sz w:val="22"/>
                                      <w:szCs w:val="22"/>
                                      <w:shd w:val="clear" w:color="auto" w:fill="F2F2F2" w:themeFill="background1" w:themeFillShade="F2"/>
                                    </w:rPr>
                                    <w:t>P</w:t>
                                  </w:r>
                                  <w:r w:rsidRPr="00446580">
                                    <w:rPr>
                                      <w:rFonts w:asciiTheme="minorHAnsi" w:hAnsiTheme="minorHAnsi" w:cs="Calibri"/>
                                      <w:b w:val="0"/>
                                      <w:color w:val="auto"/>
                                      <w:sz w:val="22"/>
                                      <w:shd w:val="clear" w:color="auto" w:fill="F2F2F2" w:themeFill="background1" w:themeFillShade="F2"/>
                                    </w:rPr>
                                    <w:t>lease speak to your dietitian at your next review to find out i</w:t>
                                  </w:r>
                                  <w:r>
                                    <w:rPr>
                                      <w:rFonts w:asciiTheme="minorHAnsi" w:hAnsiTheme="minorHAnsi" w:cs="Calibri"/>
                                      <w:b w:val="0"/>
                                      <w:color w:val="auto"/>
                                      <w:sz w:val="22"/>
                                      <w:shd w:val="clear" w:color="auto" w:fill="F2F2F2" w:themeFill="background1" w:themeFillShade="F2"/>
                                    </w:rPr>
                                    <w:t>f it would be safe for you to bolus feed</w:t>
                                  </w:r>
                                  <w:r w:rsidRPr="00446580">
                                    <w:rPr>
                                      <w:rFonts w:asciiTheme="minorHAnsi" w:hAnsiTheme="minorHAnsi" w:cs="Calibri"/>
                                      <w:b w:val="0"/>
                                      <w:color w:val="auto"/>
                                      <w:sz w:val="22"/>
                                      <w:shd w:val="clear" w:color="auto" w:fill="F2F2F2" w:themeFill="background1" w:themeFillShade="F2"/>
                                    </w:rPr>
                                    <w:t>. </w:t>
                                  </w:r>
                                  <w:r>
                                    <w:rPr>
                                      <w:rFonts w:asciiTheme="minorHAnsi" w:hAnsiTheme="minorHAnsi" w:cs="Calibri"/>
                                      <w:b w:val="0"/>
                                      <w:color w:val="auto"/>
                                      <w:sz w:val="22"/>
                                      <w:shd w:val="clear" w:color="auto" w:fill="F2F2F2" w:themeFill="background1" w:themeFillShade="F2"/>
                                    </w:rPr>
                                    <w:t>In the event that</w:t>
                                  </w:r>
                                  <w:r w:rsidR="008D5A8B" w:rsidRPr="00446580">
                                    <w:rPr>
                                      <w:rFonts w:asciiTheme="minorHAnsi" w:hAnsiTheme="minorHAnsi" w:cs="Calibri"/>
                                      <w:b w:val="0"/>
                                      <w:color w:val="auto"/>
                                      <w:sz w:val="22"/>
                                      <w:shd w:val="clear" w:color="auto" w:fill="F2F2F2" w:themeFill="background1" w:themeFillShade="F2"/>
                                    </w:rPr>
                                    <w:t xml:space="preserve"> cannot use your pump,</w:t>
                                  </w:r>
                                  <w:r w:rsidR="008D5A8B" w:rsidRPr="008D5A8B">
                                    <w:rPr>
                                      <w:rFonts w:asciiTheme="minorHAnsi" w:hAnsiTheme="minorHAnsi" w:cs="Calibri"/>
                                      <w:b w:val="0"/>
                                      <w:color w:val="auto"/>
                                      <w:sz w:val="22"/>
                                    </w:rPr>
                                    <w:t xml:space="preserve"> </w:t>
                                  </w:r>
                                  <w:r w:rsidR="008D5A8B" w:rsidRPr="00446580">
                                    <w:rPr>
                                      <w:rFonts w:asciiTheme="minorHAnsi" w:hAnsiTheme="minorHAnsi" w:cs="Calibri"/>
                                      <w:b w:val="0"/>
                                      <w:color w:val="auto"/>
                                      <w:sz w:val="22"/>
                                      <w:shd w:val="clear" w:color="auto" w:fill="F2F2F2" w:themeFill="background1" w:themeFillShade="F2"/>
                                    </w:rPr>
                                    <w:t>you may be able to use your 60ml syringe to bolus </w:t>
                                  </w:r>
                                  <w:r w:rsidR="008D5A8B" w:rsidRPr="00446580">
                                    <w:rPr>
                                      <w:rStyle w:val="markspbtz2asl"/>
                                      <w:rFonts w:asciiTheme="minorHAnsi" w:hAnsiTheme="minorHAnsi" w:cs="Calibri"/>
                                      <w:b w:val="0"/>
                                      <w:color w:val="auto"/>
                                      <w:sz w:val="22"/>
                                      <w:bdr w:val="none" w:sz="0" w:space="0" w:color="auto" w:frame="1"/>
                                      <w:shd w:val="clear" w:color="auto" w:fill="F2F2F2" w:themeFill="background1" w:themeFillShade="F2"/>
                                    </w:rPr>
                                    <w:t>feed</w:t>
                                  </w:r>
                                  <w:r w:rsidR="008D5A8B" w:rsidRPr="00446580">
                                    <w:rPr>
                                      <w:rFonts w:asciiTheme="minorHAnsi" w:hAnsiTheme="minorHAnsi" w:cs="Calibri"/>
                                      <w:b w:val="0"/>
                                      <w:color w:val="auto"/>
                                      <w:sz w:val="22"/>
                                      <w:shd w:val="clear" w:color="auto" w:fill="F2F2F2" w:themeFill="background1" w:themeFillShade="F2"/>
                                    </w:rPr>
                                    <w:t> (insert small volumes of </w:t>
                                  </w:r>
                                  <w:r w:rsidR="008D5A8B" w:rsidRPr="00446580">
                                    <w:rPr>
                                      <w:rStyle w:val="markspbtz2asl"/>
                                      <w:rFonts w:asciiTheme="minorHAnsi" w:hAnsiTheme="minorHAnsi" w:cs="Calibri"/>
                                      <w:b w:val="0"/>
                                      <w:color w:val="auto"/>
                                      <w:sz w:val="22"/>
                                      <w:bdr w:val="none" w:sz="0" w:space="0" w:color="auto" w:frame="1"/>
                                      <w:shd w:val="clear" w:color="auto" w:fill="F2F2F2" w:themeFill="background1" w:themeFillShade="F2"/>
                                    </w:rPr>
                                    <w:t>feed</w:t>
                                  </w:r>
                                  <w:r w:rsidR="008D5A8B" w:rsidRPr="00446580">
                                    <w:rPr>
                                      <w:rFonts w:asciiTheme="minorHAnsi" w:hAnsiTheme="minorHAnsi" w:cs="Calibri"/>
                                      <w:b w:val="0"/>
                                      <w:color w:val="auto"/>
                                      <w:sz w:val="22"/>
                                      <w:shd w:val="clear" w:color="auto" w:fill="F2F2F2" w:themeFill="background1" w:themeFillShade="F2"/>
                                    </w:rPr>
                                    <w:t> at a time into your </w:t>
                                  </w:r>
                                  <w:r w:rsidR="008D5A8B" w:rsidRPr="00446580">
                                    <w:rPr>
                                      <w:rStyle w:val="markspbtz2asl"/>
                                      <w:rFonts w:asciiTheme="minorHAnsi" w:hAnsiTheme="minorHAnsi" w:cs="Calibri"/>
                                      <w:b w:val="0"/>
                                      <w:color w:val="auto"/>
                                      <w:sz w:val="22"/>
                                      <w:bdr w:val="none" w:sz="0" w:space="0" w:color="auto" w:frame="1"/>
                                      <w:shd w:val="clear" w:color="auto" w:fill="F2F2F2" w:themeFill="background1" w:themeFillShade="F2"/>
                                    </w:rPr>
                                    <w:t>feed</w:t>
                                  </w:r>
                                  <w:r w:rsidR="008D5A8B" w:rsidRPr="00446580">
                                    <w:rPr>
                                      <w:rFonts w:asciiTheme="minorHAnsi" w:hAnsiTheme="minorHAnsi" w:cs="Calibri"/>
                                      <w:b w:val="0"/>
                                      <w:color w:val="auto"/>
                                      <w:sz w:val="22"/>
                                      <w:shd w:val="clear" w:color="auto" w:fill="F2F2F2" w:themeFill="background1" w:themeFillShade="F2"/>
                                    </w:rPr>
                                    <w:t>ing </w:t>
                                  </w:r>
                                  <w:r w:rsidR="008D5A8B" w:rsidRPr="00446580">
                                    <w:rPr>
                                      <w:rStyle w:val="mark2psb4mec0"/>
                                      <w:rFonts w:asciiTheme="minorHAnsi" w:hAnsiTheme="minorHAnsi" w:cs="Calibri"/>
                                      <w:b w:val="0"/>
                                      <w:color w:val="auto"/>
                                      <w:sz w:val="22"/>
                                      <w:bdr w:val="none" w:sz="0" w:space="0" w:color="auto" w:frame="1"/>
                                      <w:shd w:val="clear" w:color="auto" w:fill="F2F2F2" w:themeFill="background1" w:themeFillShade="F2"/>
                                    </w:rPr>
                                    <w:t>tube, with water flushes before and after</w:t>
                                  </w:r>
                                  <w:r w:rsidR="008D5A8B" w:rsidRPr="00446580">
                                    <w:rPr>
                                      <w:rFonts w:asciiTheme="minorHAnsi" w:hAnsiTheme="minorHAnsi" w:cs="Calibri"/>
                                      <w:b w:val="0"/>
                                      <w:color w:val="auto"/>
                                      <w:sz w:val="22"/>
                                      <w:shd w:val="clear" w:color="auto" w:fill="F2F2F2" w:themeFill="background1" w:themeFillShade="F2"/>
                                    </w:rPr>
                                    <w:t>) as a temporary measure.</w:t>
                                  </w:r>
                                  <w:r w:rsidR="008D5A8B" w:rsidRPr="00D02F6F">
                                    <w:rPr>
                                      <w:rFonts w:asciiTheme="minorHAnsi" w:hAnsiTheme="minorHAnsi" w:cs="Calibri"/>
                                      <w:b w:val="0"/>
                                      <w:color w:val="auto"/>
                                      <w:sz w:val="22"/>
                                      <w:szCs w:val="22"/>
                                      <w:shd w:val="clear" w:color="auto" w:fill="F2F2F2" w:themeFill="background1" w:themeFillShade="F2"/>
                                    </w:rPr>
                                    <w:t xml:space="preserve"> P</w:t>
                                  </w:r>
                                  <w:r w:rsidR="008D5A8B" w:rsidRPr="00D02F6F">
                                    <w:rPr>
                                      <w:rFonts w:asciiTheme="minorHAnsi" w:hAnsiTheme="minorHAnsi" w:cs="Calibri"/>
                                      <w:b w:val="0"/>
                                      <w:color w:val="000000"/>
                                      <w:sz w:val="22"/>
                                      <w:szCs w:val="22"/>
                                      <w:shd w:val="clear" w:color="auto" w:fill="F2F2F2" w:themeFill="background1" w:themeFillShade="F2"/>
                                    </w:rPr>
                                    <w:t xml:space="preserve">lease ensure you flush with a minimum of 30mls of water before and after each bolus feed to avoid the tube blocking. </w:t>
                                  </w:r>
                                </w:p>
                                <w:p w:rsidR="00A26693" w:rsidRDefault="00A26693" w:rsidP="0063039A">
                                  <w:pPr>
                                    <w:rPr>
                                      <w:b/>
                                      <w:color w:val="956AAC" w:themeColor="accent5"/>
                                      <w:sz w:val="24"/>
                                    </w:rPr>
                                  </w:pPr>
                                </w:p>
                                <w:p w:rsidR="0063039A" w:rsidRPr="0063039A" w:rsidRDefault="0063039A" w:rsidP="0063039A">
                                  <w:pPr>
                                    <w:rPr>
                                      <w:b/>
                                    </w:rPr>
                                  </w:pPr>
                                  <w:proofErr w:type="spellStart"/>
                                  <w:r w:rsidRPr="0063039A">
                                    <w:rPr>
                                      <w:b/>
                                      <w:color w:val="956AAC" w:themeColor="accent5"/>
                                      <w:sz w:val="24"/>
                                    </w:rPr>
                                    <w:t>Nutricia</w:t>
                                  </w:r>
                                  <w:proofErr w:type="spellEnd"/>
                                  <w:r w:rsidRPr="0063039A">
                                    <w:rPr>
                                      <w:b/>
                                      <w:color w:val="956AAC" w:themeColor="accent5"/>
                                      <w:sz w:val="24"/>
                                    </w:rPr>
                                    <w:t xml:space="preserve"> out of hours</w:t>
                                  </w:r>
                                  <w:r>
                                    <w:rPr>
                                      <w:b/>
                                      <w:color w:val="956AAC" w:themeColor="accent5"/>
                                      <w:sz w:val="24"/>
                                    </w:rPr>
                                    <w:t xml:space="preserve"> advice line</w:t>
                                  </w:r>
                                </w:p>
                                <w:p w:rsidR="0063039A" w:rsidRPr="0063039A" w:rsidRDefault="0063039A" w:rsidP="0063039A">
                                  <w:r>
                                    <w:t>Tel: 0800 093 3672</w:t>
                                  </w:r>
                                </w:p>
                                <w:p w:rsidR="00B208F0" w:rsidRPr="00B208F0" w:rsidRDefault="00B208F0" w:rsidP="00B208F0"/>
                                <w:p w:rsidR="00B208F0" w:rsidRPr="00B208F0" w:rsidRDefault="00B208F0" w:rsidP="00B208F0"/>
                                <w:p w:rsidR="00722B31" w:rsidRDefault="00722B31" w:rsidP="006D0D99"/>
                                <w:p w:rsidR="006D0D99" w:rsidRDefault="006D0D99" w:rsidP="006D0D99"/>
                                <w:p w:rsidR="006D0D99" w:rsidRDefault="006D0D99" w:rsidP="006D0D99"/>
                                <w:p w:rsidR="00722B31" w:rsidRDefault="00722B31" w:rsidP="006D0D99"/>
                                <w:p w:rsidR="00722B31" w:rsidRDefault="00722B31" w:rsidP="006D0D99"/>
                                <w:p w:rsidR="00722B31" w:rsidRDefault="00722B31" w:rsidP="006D0D99"/>
                                <w:p w:rsidR="00722B31" w:rsidRDefault="00722B31" w:rsidP="006D0D99"/>
                                <w:p w:rsidR="00722B31" w:rsidRDefault="00722B31" w:rsidP="006D0D99"/>
                                <w:p w:rsidR="00722B31" w:rsidRDefault="00722B31" w:rsidP="006D0D99"/>
                                <w:p w:rsidR="00722B31" w:rsidRDefault="00722B31" w:rsidP="006D0D99"/>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83600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Newsletter sidebar 1" style="position:absolute;left:0;text-align:left;margin-left:0;margin-top:0;width:241.5pt;height:282pt;z-index:251663360;visibility:visible;mso-wrap-style:square;mso-width-percent:286;mso-height-percent:836;mso-left-percent:669;mso-wrap-distance-left:9pt;mso-wrap-distance-top:0;mso-wrap-distance-right:9pt;mso-wrap-distance-bottom:0;mso-position-horizontal-relative:page;mso-position-vertical:top;mso-position-vertical-relative:margin;mso-width-percent:286;mso-height-percent:836;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" o:allowoverlap="f" filled="f" stroked="f" strokeweight=".5pt">
                <v:textbox inset="1.44pt,0,1.44pt,0">
                  <w:txbxContent>
                    <w:p w:rsidR="005D5BF5" w:rsidRDefault="00D32517" w:rsidP="008D5A8B">
                      <w:pPr>
                        <w:pStyle w:val="Photo"/>
                      </w:pPr>
                      <w:r>
                        <w:rPr>
                          <w:noProof/>
                          <w:lang w:val="en-GB" w:eastAsia="en-GB"/>
                        </w:rPr>
                        <w:drawing>
                          <wp:inline distT="0" distB="0" distL="0" distR="0">
                            <wp:extent cx="2002155" cy="1391478"/>
                            <wp:effectExtent l="76200" t="76200" r="74295" b="755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8" cstate="print">
                                      <a:extLst>
                                        <a:ext uri="{28A0092B-C50C-407E-A947-70E740481C1C}">
                                          <a14:useLocalDpi xmlns:a14="http://schemas.microsoft.com/office/drawing/2010/main" val="0"/>
                                        </a:ext>
                                      </a:extLst>
                                    </a:blip>
                                    <a:stretch>
                                      <a:fillRect/>
                                    </a:stretch>
                                  </pic:blipFill>
                                  <pic:spPr bwMode="auto">
                                    <a:xfrm>
                                      <a:off x="0" y="0"/>
                                      <a:ext cx="2006713" cy="1394645"/>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tbl>
                      <w:tblPr>
                        <w:tblStyle w:val="NewsletterTable"/>
                        <w:tblW w:w="4956" w:type="pct"/>
                        <w:tblLook w:val="04A0" w:firstRow="1" w:lastRow="0" w:firstColumn="1" w:lastColumn="0" w:noHBand="0" w:noVBand="1"/>
                        <w:tblDescription w:val="Announcement table"/>
                      </w:tblPr>
                      <w:tblGrid>
                        <w:gridCol w:w="3394"/>
                      </w:tblGrid>
                      <w:tr w:rsidR="005D5BF5" w:rsidTr="008D5A8B">
                        <w:trPr>
                          <w:cnfStyle w:val="100000000000" w:firstRow="1" w:lastRow="0" w:firstColumn="0" w:lastColumn="0" w:oddVBand="0" w:evenVBand="0" w:oddHBand="0" w:evenHBand="0" w:firstRowFirstColumn="0" w:firstRowLastColumn="0" w:lastRowFirstColumn="0" w:lastRowLastColumn="0"/>
                          <w:trHeight w:val="40"/>
                        </w:trPr>
                        <w:tc>
                          <w:tcPr>
                            <w:tcW w:w="3409" w:type="dxa"/>
                            <w:tcBorders>
                              <w:bottom w:val="nil"/>
                            </w:tcBorders>
                          </w:tcPr>
                          <w:p w:rsidR="005D5BF5" w:rsidRDefault="005D5BF5">
                            <w:pPr>
                              <w:pStyle w:val="TableSpace"/>
                            </w:pPr>
                          </w:p>
                        </w:tc>
                      </w:tr>
                      <w:tr w:rsidR="005D5BF5" w:rsidTr="008D5A8B">
                        <w:trPr>
                          <w:trHeight w:val="5760"/>
                        </w:trPr>
                        <w:tc>
                          <w:tcPr>
                            <w:tcW w:w="3409" w:type="dxa"/>
                            <w:tcBorders>
                              <w:top w:val="nil"/>
                              <w:bottom w:val="nil"/>
                            </w:tcBorders>
                          </w:tcPr>
                          <w:p w:rsidR="008D5A8B" w:rsidRPr="002E3713" w:rsidRDefault="008D5A8B" w:rsidP="008D5A8B">
                            <w:pPr>
                              <w:pStyle w:val="Heading1"/>
                              <w:outlineLvl w:val="0"/>
                              <w:rPr>
                                <w:sz w:val="24"/>
                              </w:rPr>
                            </w:pPr>
                            <w:r w:rsidRPr="002E3713">
                              <w:rPr>
                                <w:sz w:val="24"/>
                              </w:rPr>
                              <w:t>Spare pump</w:t>
                            </w:r>
                          </w:p>
                          <w:p w:rsidR="008D5A8B" w:rsidRPr="00446580" w:rsidRDefault="001A578B" w:rsidP="008D5A8B">
                            <w:pPr>
                              <w:rPr>
                                <w:color w:val="auto"/>
                              </w:rPr>
                            </w:pPr>
                            <w:r>
                              <w:rPr>
                                <w:color w:val="auto"/>
                              </w:rPr>
                              <w:t xml:space="preserve">If you </w:t>
                            </w:r>
                            <w:r w:rsidR="008D5A8B" w:rsidRPr="00446580">
                              <w:rPr>
                                <w:color w:val="auto"/>
                              </w:rPr>
                              <w:t>have a spare pump</w:t>
                            </w:r>
                            <w:r>
                              <w:rPr>
                                <w:color w:val="auto"/>
                              </w:rPr>
                              <w:t>, p</w:t>
                            </w:r>
                            <w:r w:rsidR="008D5A8B" w:rsidRPr="00446580">
                              <w:rPr>
                                <w:color w:val="auto"/>
                              </w:rPr>
                              <w:t>lease ensure this is fully charg</w:t>
                            </w:r>
                            <w:r>
                              <w:rPr>
                                <w:color w:val="auto"/>
                              </w:rPr>
                              <w:t>ed for use in an emergency.</w:t>
                            </w:r>
                          </w:p>
                          <w:p w:rsidR="00A26693" w:rsidRDefault="00A26693" w:rsidP="008D5A8B">
                            <w:pPr>
                              <w:pStyle w:val="Heading1"/>
                              <w:outlineLvl w:val="0"/>
                              <w:rPr>
                                <w:sz w:val="24"/>
                              </w:rPr>
                            </w:pPr>
                          </w:p>
                          <w:p w:rsidR="008D5A8B" w:rsidRPr="002E3713" w:rsidRDefault="008D5A8B" w:rsidP="008D5A8B">
                            <w:pPr>
                              <w:pStyle w:val="Heading1"/>
                              <w:outlineLvl w:val="0"/>
                              <w:rPr>
                                <w:sz w:val="24"/>
                              </w:rPr>
                            </w:pPr>
                            <w:r w:rsidRPr="002E3713">
                              <w:rPr>
                                <w:sz w:val="24"/>
                              </w:rPr>
                              <w:t>Bolus feeding</w:t>
                            </w:r>
                          </w:p>
                          <w:p w:rsidR="008D5A8B" w:rsidRDefault="001A578B" w:rsidP="008D5A8B">
                            <w:pPr>
                              <w:pStyle w:val="Heading1"/>
                              <w:shd w:val="clear" w:color="auto" w:fill="F2F2F2" w:themeFill="background1" w:themeFillShade="F2"/>
                              <w:outlineLvl w:val="0"/>
                              <w:rPr>
                                <w:rFonts w:asciiTheme="minorHAnsi" w:hAnsiTheme="minorHAnsi" w:cs="Calibri"/>
                                <w:b w:val="0"/>
                                <w:color w:val="auto"/>
                                <w:sz w:val="22"/>
                                <w:shd w:val="clear" w:color="auto" w:fill="F2F2F2" w:themeFill="background1" w:themeFillShade="F2"/>
                              </w:rPr>
                            </w:pPr>
                            <w:r>
                              <w:rPr>
                                <w:rFonts w:asciiTheme="minorHAnsi" w:hAnsiTheme="minorHAnsi" w:cs="Calibri"/>
                                <w:b w:val="0"/>
                                <w:color w:val="auto"/>
                                <w:sz w:val="22"/>
                                <w:szCs w:val="22"/>
                                <w:shd w:val="clear" w:color="auto" w:fill="F2F2F2" w:themeFill="background1" w:themeFillShade="F2"/>
                              </w:rPr>
                              <w:t>P</w:t>
                            </w:r>
                            <w:r w:rsidRPr="00446580">
                              <w:rPr>
                                <w:rFonts w:asciiTheme="minorHAnsi" w:hAnsiTheme="minorHAnsi" w:cs="Calibri"/>
                                <w:b w:val="0"/>
                                <w:color w:val="auto"/>
                                <w:sz w:val="22"/>
                                <w:shd w:val="clear" w:color="auto" w:fill="F2F2F2" w:themeFill="background1" w:themeFillShade="F2"/>
                              </w:rPr>
                              <w:t>lease speak to your dietitian at your next review to find out i</w:t>
                            </w:r>
                            <w:r>
                              <w:rPr>
                                <w:rFonts w:asciiTheme="minorHAnsi" w:hAnsiTheme="minorHAnsi" w:cs="Calibri"/>
                                <w:b w:val="0"/>
                                <w:color w:val="auto"/>
                                <w:sz w:val="22"/>
                                <w:shd w:val="clear" w:color="auto" w:fill="F2F2F2" w:themeFill="background1" w:themeFillShade="F2"/>
                              </w:rPr>
                              <w:t>f it would be safe for you to bolus feed</w:t>
                            </w:r>
                            <w:r w:rsidRPr="00446580">
                              <w:rPr>
                                <w:rFonts w:asciiTheme="minorHAnsi" w:hAnsiTheme="minorHAnsi" w:cs="Calibri"/>
                                <w:b w:val="0"/>
                                <w:color w:val="auto"/>
                                <w:sz w:val="22"/>
                                <w:shd w:val="clear" w:color="auto" w:fill="F2F2F2" w:themeFill="background1" w:themeFillShade="F2"/>
                              </w:rPr>
                              <w:t>. </w:t>
                            </w:r>
                            <w:r>
                              <w:rPr>
                                <w:rFonts w:asciiTheme="minorHAnsi" w:hAnsiTheme="minorHAnsi" w:cs="Calibri"/>
                                <w:b w:val="0"/>
                                <w:color w:val="auto"/>
                                <w:sz w:val="22"/>
                                <w:shd w:val="clear" w:color="auto" w:fill="F2F2F2" w:themeFill="background1" w:themeFillShade="F2"/>
                              </w:rPr>
                              <w:t>In the event that</w:t>
                            </w:r>
                            <w:r w:rsidR="008D5A8B" w:rsidRPr="00446580">
                              <w:rPr>
                                <w:rFonts w:asciiTheme="minorHAnsi" w:hAnsiTheme="minorHAnsi" w:cs="Calibri"/>
                                <w:b w:val="0"/>
                                <w:color w:val="auto"/>
                                <w:sz w:val="22"/>
                                <w:shd w:val="clear" w:color="auto" w:fill="F2F2F2" w:themeFill="background1" w:themeFillShade="F2"/>
                              </w:rPr>
                              <w:t xml:space="preserve"> cannot use your pump,</w:t>
                            </w:r>
                            <w:r w:rsidR="008D5A8B" w:rsidRPr="008D5A8B">
                              <w:rPr>
                                <w:rFonts w:asciiTheme="minorHAnsi" w:hAnsiTheme="minorHAnsi" w:cs="Calibri"/>
                                <w:b w:val="0"/>
                                <w:color w:val="auto"/>
                                <w:sz w:val="22"/>
                              </w:rPr>
                              <w:t xml:space="preserve"> </w:t>
                            </w:r>
                            <w:r w:rsidR="008D5A8B" w:rsidRPr="00446580">
                              <w:rPr>
                                <w:rFonts w:asciiTheme="minorHAnsi" w:hAnsiTheme="minorHAnsi" w:cs="Calibri"/>
                                <w:b w:val="0"/>
                                <w:color w:val="auto"/>
                                <w:sz w:val="22"/>
                                <w:shd w:val="clear" w:color="auto" w:fill="F2F2F2" w:themeFill="background1" w:themeFillShade="F2"/>
                              </w:rPr>
                              <w:t>you may be able to use your 60ml syringe to bolus </w:t>
                            </w:r>
                            <w:r w:rsidR="008D5A8B" w:rsidRPr="00446580">
                              <w:rPr>
                                <w:rStyle w:val="markspbtz2asl"/>
                                <w:rFonts w:asciiTheme="minorHAnsi" w:hAnsiTheme="minorHAnsi" w:cs="Calibri"/>
                                <w:b w:val="0"/>
                                <w:color w:val="auto"/>
                                <w:sz w:val="22"/>
                                <w:bdr w:val="none" w:sz="0" w:space="0" w:color="auto" w:frame="1"/>
                                <w:shd w:val="clear" w:color="auto" w:fill="F2F2F2" w:themeFill="background1" w:themeFillShade="F2"/>
                              </w:rPr>
                              <w:t>feed</w:t>
                            </w:r>
                            <w:r w:rsidR="008D5A8B" w:rsidRPr="00446580">
                              <w:rPr>
                                <w:rFonts w:asciiTheme="minorHAnsi" w:hAnsiTheme="minorHAnsi" w:cs="Calibri"/>
                                <w:b w:val="0"/>
                                <w:color w:val="auto"/>
                                <w:sz w:val="22"/>
                                <w:shd w:val="clear" w:color="auto" w:fill="F2F2F2" w:themeFill="background1" w:themeFillShade="F2"/>
                              </w:rPr>
                              <w:t> (insert small volumes of </w:t>
                            </w:r>
                            <w:r w:rsidR="008D5A8B" w:rsidRPr="00446580">
                              <w:rPr>
                                <w:rStyle w:val="markspbtz2asl"/>
                                <w:rFonts w:asciiTheme="minorHAnsi" w:hAnsiTheme="minorHAnsi" w:cs="Calibri"/>
                                <w:b w:val="0"/>
                                <w:color w:val="auto"/>
                                <w:sz w:val="22"/>
                                <w:bdr w:val="none" w:sz="0" w:space="0" w:color="auto" w:frame="1"/>
                                <w:shd w:val="clear" w:color="auto" w:fill="F2F2F2" w:themeFill="background1" w:themeFillShade="F2"/>
                              </w:rPr>
                              <w:t>feed</w:t>
                            </w:r>
                            <w:r w:rsidR="008D5A8B" w:rsidRPr="00446580">
                              <w:rPr>
                                <w:rFonts w:asciiTheme="minorHAnsi" w:hAnsiTheme="minorHAnsi" w:cs="Calibri"/>
                                <w:b w:val="0"/>
                                <w:color w:val="auto"/>
                                <w:sz w:val="22"/>
                                <w:shd w:val="clear" w:color="auto" w:fill="F2F2F2" w:themeFill="background1" w:themeFillShade="F2"/>
                              </w:rPr>
                              <w:t> at a time into your </w:t>
                            </w:r>
                            <w:r w:rsidR="008D5A8B" w:rsidRPr="00446580">
                              <w:rPr>
                                <w:rStyle w:val="markspbtz2asl"/>
                                <w:rFonts w:asciiTheme="minorHAnsi" w:hAnsiTheme="minorHAnsi" w:cs="Calibri"/>
                                <w:b w:val="0"/>
                                <w:color w:val="auto"/>
                                <w:sz w:val="22"/>
                                <w:bdr w:val="none" w:sz="0" w:space="0" w:color="auto" w:frame="1"/>
                                <w:shd w:val="clear" w:color="auto" w:fill="F2F2F2" w:themeFill="background1" w:themeFillShade="F2"/>
                              </w:rPr>
                              <w:t>feed</w:t>
                            </w:r>
                            <w:r w:rsidR="008D5A8B" w:rsidRPr="00446580">
                              <w:rPr>
                                <w:rFonts w:asciiTheme="minorHAnsi" w:hAnsiTheme="minorHAnsi" w:cs="Calibri"/>
                                <w:b w:val="0"/>
                                <w:color w:val="auto"/>
                                <w:sz w:val="22"/>
                                <w:shd w:val="clear" w:color="auto" w:fill="F2F2F2" w:themeFill="background1" w:themeFillShade="F2"/>
                              </w:rPr>
                              <w:t>ing </w:t>
                            </w:r>
                            <w:r w:rsidR="008D5A8B" w:rsidRPr="00446580">
                              <w:rPr>
                                <w:rStyle w:val="mark2psb4mec0"/>
                                <w:rFonts w:asciiTheme="minorHAnsi" w:hAnsiTheme="minorHAnsi" w:cs="Calibri"/>
                                <w:b w:val="0"/>
                                <w:color w:val="auto"/>
                                <w:sz w:val="22"/>
                                <w:bdr w:val="none" w:sz="0" w:space="0" w:color="auto" w:frame="1"/>
                                <w:shd w:val="clear" w:color="auto" w:fill="F2F2F2" w:themeFill="background1" w:themeFillShade="F2"/>
                              </w:rPr>
                              <w:t>tube, with water flushes before and after</w:t>
                            </w:r>
                            <w:r w:rsidR="008D5A8B" w:rsidRPr="00446580">
                              <w:rPr>
                                <w:rFonts w:asciiTheme="minorHAnsi" w:hAnsiTheme="minorHAnsi" w:cs="Calibri"/>
                                <w:b w:val="0"/>
                                <w:color w:val="auto"/>
                                <w:sz w:val="22"/>
                                <w:shd w:val="clear" w:color="auto" w:fill="F2F2F2" w:themeFill="background1" w:themeFillShade="F2"/>
                              </w:rPr>
                              <w:t>) as a temporary measure.</w:t>
                            </w:r>
                            <w:r w:rsidR="008D5A8B" w:rsidRPr="00D02F6F">
                              <w:rPr>
                                <w:rFonts w:asciiTheme="minorHAnsi" w:hAnsiTheme="minorHAnsi" w:cs="Calibri"/>
                                <w:b w:val="0"/>
                                <w:color w:val="auto"/>
                                <w:sz w:val="22"/>
                                <w:szCs w:val="22"/>
                                <w:shd w:val="clear" w:color="auto" w:fill="F2F2F2" w:themeFill="background1" w:themeFillShade="F2"/>
                              </w:rPr>
                              <w:t xml:space="preserve"> P</w:t>
                            </w:r>
                            <w:r w:rsidR="008D5A8B" w:rsidRPr="00D02F6F">
                              <w:rPr>
                                <w:rFonts w:asciiTheme="minorHAnsi" w:hAnsiTheme="minorHAnsi" w:cs="Calibri"/>
                                <w:b w:val="0"/>
                                <w:color w:val="000000"/>
                                <w:sz w:val="22"/>
                                <w:szCs w:val="22"/>
                                <w:shd w:val="clear" w:color="auto" w:fill="F2F2F2" w:themeFill="background1" w:themeFillShade="F2"/>
                              </w:rPr>
                              <w:t xml:space="preserve">lease ensure you flush with a minimum of 30mls of water before and after each bolus feed to avoid the tube blocking. </w:t>
                            </w:r>
                          </w:p>
                          <w:p w:rsidR="00A26693" w:rsidRDefault="00A26693" w:rsidP="0063039A">
                            <w:pPr>
                              <w:rPr>
                                <w:b/>
                                <w:color w:val="956AAC" w:themeColor="accent5"/>
                                <w:sz w:val="24"/>
                              </w:rPr>
                            </w:pPr>
                          </w:p>
                          <w:p w:rsidR="0063039A" w:rsidRPr="0063039A" w:rsidRDefault="0063039A" w:rsidP="0063039A">
                            <w:pPr>
                              <w:rPr>
                                <w:b/>
                              </w:rPr>
                            </w:pPr>
                            <w:proofErr w:type="spellStart"/>
                            <w:r w:rsidRPr="0063039A">
                              <w:rPr>
                                <w:b/>
                                <w:color w:val="956AAC" w:themeColor="accent5"/>
                                <w:sz w:val="24"/>
                              </w:rPr>
                              <w:t>Nutricia</w:t>
                            </w:r>
                            <w:proofErr w:type="spellEnd"/>
                            <w:r w:rsidRPr="0063039A">
                              <w:rPr>
                                <w:b/>
                                <w:color w:val="956AAC" w:themeColor="accent5"/>
                                <w:sz w:val="24"/>
                              </w:rPr>
                              <w:t xml:space="preserve"> out of hours</w:t>
                            </w:r>
                            <w:r>
                              <w:rPr>
                                <w:b/>
                                <w:color w:val="956AAC" w:themeColor="accent5"/>
                                <w:sz w:val="24"/>
                              </w:rPr>
                              <w:t xml:space="preserve"> advice line</w:t>
                            </w:r>
                          </w:p>
                          <w:p w:rsidR="0063039A" w:rsidRPr="0063039A" w:rsidRDefault="0063039A" w:rsidP="0063039A">
                            <w:r>
                              <w:t>Tel: 0800 093 3672</w:t>
                            </w:r>
                          </w:p>
                          <w:p w:rsidR="00B208F0" w:rsidRPr="00B208F0" w:rsidRDefault="00B208F0" w:rsidP="00B208F0"/>
                          <w:p w:rsidR="00B208F0" w:rsidRPr="00B208F0" w:rsidRDefault="00B208F0" w:rsidP="00B208F0"/>
                          <w:p w:rsidR="00722B31" w:rsidRDefault="00722B31" w:rsidP="006D0D99"/>
                          <w:p w:rsidR="006D0D99" w:rsidRDefault="006D0D99" w:rsidP="006D0D99"/>
                          <w:p w:rsidR="006D0D99" w:rsidRDefault="006D0D99" w:rsidP="006D0D99"/>
                          <w:p w:rsidR="00722B31" w:rsidRDefault="00722B31" w:rsidP="006D0D99"/>
                          <w:p w:rsidR="00722B31" w:rsidRDefault="00722B31" w:rsidP="006D0D99"/>
                          <w:p w:rsidR="00722B31" w:rsidRDefault="00722B31" w:rsidP="006D0D99"/>
                          <w:p w:rsidR="00722B31" w:rsidRDefault="00722B31" w:rsidP="006D0D99"/>
                          <w:p w:rsidR="00722B31" w:rsidRDefault="00722B31" w:rsidP="006D0D99"/>
                          <w:p w:rsidR="00722B31" w:rsidRDefault="00722B31" w:rsidP="006D0D99"/>
                          <w:p w:rsidR="00722B31" w:rsidRDefault="00722B31" w:rsidP="006D0D99"/>
                        </w:tc>
                      </w:tr>
                    </w:tbl>
                    <w:p w:rsidR="005D5BF5" w:rsidRDefault="005D5BF5">
                      <w:pPr>
                        <w:pStyle w:val="NoSpacing"/>
                      </w:pPr>
                    </w:p>
                  </w:txbxContent>
                </v:textbox>
                <w10:wrap type="square" side="left" anchorx="page" anchory="margin"/>
              </v:shape>
            </w:pict>
          </mc:Fallback>
        </mc:AlternateContent>
      </w:r>
      <w:r w:rsidR="0011280E" w:rsidRPr="008D5A8B">
        <w:rPr>
          <w:sz w:val="48"/>
          <w:szCs w:val="48"/>
        </w:rPr>
        <w:t>NHS GRAMPIAN – Community Dietitians</w:t>
      </w:r>
    </w:p>
    <w:p w:rsidR="002E3713" w:rsidRDefault="0011280E" w:rsidP="00A26693">
      <w:pPr>
        <w:pStyle w:val="ContactInfo"/>
      </w:pPr>
      <w:r>
        <w:t>Tel: 0345 099 0200</w:t>
      </w:r>
      <w:r w:rsidR="00A26693">
        <w:t xml:space="preserve">   </w:t>
      </w:r>
      <w:r w:rsidR="002E3713">
        <w:t xml:space="preserve">Email: </w:t>
      </w:r>
      <w:hyperlink r:id="rId9" w:history="1">
        <w:r w:rsidR="001D19B3" w:rsidRPr="00F57289">
          <w:rPr>
            <w:rStyle w:val="Hyperlink"/>
          </w:rPr>
          <w:t>gram.communitydietetics@nhs.scot</w:t>
        </w:r>
      </w:hyperlink>
      <w:r w:rsidR="002E3713">
        <w:t xml:space="preserve"> </w:t>
      </w:r>
    </w:p>
    <w:tbl>
      <w:tblPr>
        <w:tblStyle w:val="NewsletterTable"/>
        <w:tblW w:w="3248" w:type="pct"/>
        <w:tblLook w:val="0660" w:firstRow="1" w:lastRow="1" w:firstColumn="0" w:lastColumn="0" w:noHBand="1" w:noVBand="1"/>
        <w:tblDescription w:val="Intro letter"/>
      </w:tblPr>
      <w:tblGrid>
        <w:gridCol w:w="7016"/>
      </w:tblGrid>
      <w:tr w:rsidR="005D5BF5" w:rsidTr="00A26693">
        <w:trPr>
          <w:cnfStyle w:val="100000000000" w:firstRow="1" w:lastRow="0" w:firstColumn="0" w:lastColumn="0" w:oddVBand="0" w:evenVBand="0" w:oddHBand="0" w:evenHBand="0" w:firstRowFirstColumn="0" w:firstRowLastColumn="0" w:lastRowFirstColumn="0" w:lastRowLastColumn="0"/>
          <w:trHeight w:val="76"/>
        </w:trPr>
        <w:tc>
          <w:tcPr>
            <w:tcW w:w="0" w:type="auto"/>
          </w:tcPr>
          <w:p w:rsidR="005D5BF5" w:rsidRDefault="005D5BF5">
            <w:pPr>
              <w:pStyle w:val="TableSpace"/>
            </w:pPr>
          </w:p>
        </w:tc>
      </w:tr>
      <w:tr w:rsidR="005D5BF5" w:rsidTr="00A26693">
        <w:trPr>
          <w:trHeight w:val="1954"/>
        </w:trPr>
        <w:tc>
          <w:tcPr>
            <w:tcW w:w="7015" w:type="dxa"/>
          </w:tcPr>
          <w:p w:rsidR="005D5BF5" w:rsidRDefault="0011280E" w:rsidP="0011280E">
            <w:pPr>
              <w:spacing w:after="200" w:line="276" w:lineRule="auto"/>
            </w:pPr>
            <w:r>
              <w:t xml:space="preserve">Dear Patient / </w:t>
            </w:r>
            <w:proofErr w:type="spellStart"/>
            <w:r>
              <w:t>Carer</w:t>
            </w:r>
            <w:proofErr w:type="spellEnd"/>
            <w:r>
              <w:t xml:space="preserve">, </w:t>
            </w:r>
          </w:p>
          <w:p w:rsidR="0011280E" w:rsidRDefault="0011280E" w:rsidP="00B208F0">
            <w:pPr>
              <w:spacing w:after="200" w:line="276" w:lineRule="auto"/>
            </w:pPr>
            <w:r>
              <w:t>In light of last year’s storms and wintry weather and ongoing global issues affecting feed stock, we are writing with some advice on managing your tube feeding during adverse weather.</w:t>
            </w:r>
          </w:p>
        </w:tc>
      </w:tr>
      <w:tr w:rsidR="005D5BF5" w:rsidTr="00A26693">
        <w:trPr>
          <w:cnfStyle w:val="010000000000" w:firstRow="0" w:lastRow="1" w:firstColumn="0" w:lastColumn="0" w:oddVBand="0" w:evenVBand="0" w:oddHBand="0" w:evenHBand="0" w:firstRowFirstColumn="0" w:firstRowLastColumn="0" w:lastRowFirstColumn="0" w:lastRowLastColumn="0"/>
          <w:trHeight w:val="60"/>
        </w:trPr>
        <w:tc>
          <w:tcPr>
            <w:tcW w:w="0" w:type="auto"/>
          </w:tcPr>
          <w:p w:rsidR="005D5BF5" w:rsidRDefault="005D5BF5" w:rsidP="00A26693">
            <w:pPr>
              <w:pStyle w:val="TableSpace"/>
              <w:ind w:left="0"/>
            </w:pPr>
          </w:p>
        </w:tc>
      </w:tr>
    </w:tbl>
    <w:p w:rsidR="008D5A8B" w:rsidRPr="00A26693" w:rsidRDefault="008D5A8B" w:rsidP="008D5A8B">
      <w:pPr>
        <w:pStyle w:val="Heading1"/>
        <w:rPr>
          <w:sz w:val="20"/>
          <w:szCs w:val="20"/>
        </w:rPr>
      </w:pPr>
      <w:r w:rsidRPr="00A26693">
        <w:rPr>
          <w:sz w:val="20"/>
          <w:szCs w:val="20"/>
        </w:rPr>
        <w:t>Extra buffer stock</w:t>
      </w:r>
    </w:p>
    <w:p w:rsidR="008D5A8B" w:rsidRPr="00A26693" w:rsidRDefault="008D5A8B" w:rsidP="008D5A8B">
      <w:pPr>
        <w:rPr>
          <w:color w:val="auto"/>
          <w:sz w:val="20"/>
          <w:szCs w:val="20"/>
        </w:rPr>
      </w:pPr>
      <w:r w:rsidRPr="00A26693">
        <w:rPr>
          <w:color w:val="auto"/>
          <w:sz w:val="20"/>
          <w:szCs w:val="20"/>
        </w:rPr>
        <w:t xml:space="preserve">Please ensure you always have an extra </w:t>
      </w:r>
      <w:r w:rsidRPr="00A26693">
        <w:rPr>
          <w:b/>
          <w:color w:val="auto"/>
          <w:sz w:val="20"/>
          <w:szCs w:val="20"/>
        </w:rPr>
        <w:t>7</w:t>
      </w:r>
      <w:r w:rsidRPr="00A26693">
        <w:rPr>
          <w:color w:val="auto"/>
          <w:sz w:val="20"/>
          <w:szCs w:val="20"/>
        </w:rPr>
        <w:t xml:space="preserve"> days of feed and ancillaries at any time of the year. When stock taking please ensure you tell Homeward whether the total includes your buffer stock or not.  If you live in a rural area, you can ask for a </w:t>
      </w:r>
      <w:r w:rsidRPr="00A26693">
        <w:rPr>
          <w:b/>
          <w:color w:val="auto"/>
          <w:sz w:val="20"/>
          <w:szCs w:val="20"/>
        </w:rPr>
        <w:t>14</w:t>
      </w:r>
      <w:r w:rsidRPr="00A26693">
        <w:rPr>
          <w:color w:val="auto"/>
          <w:sz w:val="20"/>
          <w:szCs w:val="20"/>
        </w:rPr>
        <w:t xml:space="preserve"> day buffer for the winter months. Please speak to your dietitian to arrange.</w:t>
      </w:r>
    </w:p>
    <w:p w:rsidR="008D5A8B" w:rsidRPr="00A26693" w:rsidRDefault="008D5A8B" w:rsidP="008D5A8B">
      <w:pPr>
        <w:pStyle w:val="Heading1"/>
        <w:rPr>
          <w:sz w:val="20"/>
          <w:szCs w:val="20"/>
        </w:rPr>
      </w:pPr>
      <w:r w:rsidRPr="00A26693">
        <w:rPr>
          <w:sz w:val="20"/>
          <w:szCs w:val="20"/>
        </w:rPr>
        <w:t>Homeward Online Ordering</w:t>
      </w:r>
    </w:p>
    <w:p w:rsidR="00A26693" w:rsidRDefault="008D5A8B" w:rsidP="00A26693">
      <w:pPr>
        <w:rPr>
          <w:sz w:val="20"/>
          <w:szCs w:val="20"/>
        </w:rPr>
      </w:pPr>
      <w:r w:rsidRPr="00A26693">
        <w:rPr>
          <w:color w:val="auto"/>
          <w:sz w:val="20"/>
          <w:szCs w:val="20"/>
        </w:rPr>
        <w:t xml:space="preserve">You can register with Homeward for online ordering which can help you control your supply. Please go to: </w:t>
      </w:r>
      <w:hyperlink r:id="rId10" w:history="1">
        <w:r w:rsidRPr="00A26693">
          <w:rPr>
            <w:rStyle w:val="Hyperlink"/>
            <w:color w:val="auto"/>
            <w:sz w:val="20"/>
            <w:szCs w:val="20"/>
          </w:rPr>
          <w:t>https://www.nutricia.co.uk/patients-carers/services/nutricia-homeward-service.html</w:t>
        </w:r>
      </w:hyperlink>
      <w:r w:rsidRPr="00A26693">
        <w:rPr>
          <w:color w:val="auto"/>
          <w:sz w:val="20"/>
          <w:szCs w:val="20"/>
        </w:rPr>
        <w:t xml:space="preserve"> </w:t>
      </w:r>
      <w:r w:rsidR="00A26693" w:rsidRPr="00A26693">
        <w:rPr>
          <w:color w:val="auto"/>
          <w:sz w:val="20"/>
          <w:szCs w:val="20"/>
        </w:rPr>
        <w:t xml:space="preserve"> </w:t>
      </w:r>
      <w:r w:rsidRPr="00A26693">
        <w:rPr>
          <w:b/>
          <w:sz w:val="20"/>
          <w:szCs w:val="20"/>
        </w:rPr>
        <w:t>Note</w:t>
      </w:r>
      <w:r w:rsidRPr="00A26693">
        <w:rPr>
          <w:sz w:val="20"/>
          <w:szCs w:val="20"/>
        </w:rPr>
        <w:t xml:space="preserve">: If feed is delivered that you were </w:t>
      </w:r>
      <w:r w:rsidRPr="00A26693">
        <w:rPr>
          <w:sz w:val="20"/>
          <w:szCs w:val="20"/>
          <w:u w:val="single"/>
        </w:rPr>
        <w:t>not</w:t>
      </w:r>
      <w:r w:rsidRPr="00A26693">
        <w:rPr>
          <w:sz w:val="20"/>
          <w:szCs w:val="20"/>
        </w:rPr>
        <w:t xml:space="preserve"> expecting, please refuse it at the door. Once it is in your home, we can ask for it to be collected but it will have to be disposed of for safety reasons.</w:t>
      </w:r>
    </w:p>
    <w:p w:rsidR="00A26693" w:rsidRDefault="00A26693" w:rsidP="00A26693">
      <w:pPr>
        <w:rPr>
          <w:sz w:val="20"/>
          <w:szCs w:val="20"/>
        </w:rPr>
      </w:pPr>
      <w:r w:rsidRPr="00A26693">
        <w:rPr>
          <w:b/>
          <w:color w:val="956AAC" w:themeColor="accent5"/>
          <w:sz w:val="20"/>
          <w:szCs w:val="20"/>
        </w:rPr>
        <w:t>Gravity feeding sets</w:t>
      </w:r>
      <w:r>
        <w:rPr>
          <w:sz w:val="20"/>
          <w:szCs w:val="20"/>
        </w:rPr>
        <w:t xml:space="preserve">       </w:t>
      </w:r>
    </w:p>
    <w:p w:rsidR="00A26693" w:rsidRPr="00A26693" w:rsidRDefault="00A26693" w:rsidP="00A26693">
      <w:pPr>
        <w:rPr>
          <w:sz w:val="20"/>
          <w:szCs w:val="20"/>
        </w:rPr>
      </w:pPr>
      <w:r w:rsidRPr="00A26693">
        <w:rPr>
          <w:color w:val="auto"/>
          <w:sz w:val="20"/>
          <w:szCs w:val="20"/>
        </w:rPr>
        <w:t xml:space="preserve">We can provide gravity feeding sets to have as back up to pumps. These sets allow you to run continuous feed without a pump, using gravity, with the rate of feed adjusted by a roller clamp on the giving set. You or your </w:t>
      </w:r>
      <w:proofErr w:type="spellStart"/>
      <w:r w:rsidRPr="00A26693">
        <w:rPr>
          <w:color w:val="auto"/>
          <w:sz w:val="20"/>
          <w:szCs w:val="20"/>
        </w:rPr>
        <w:t>carer</w:t>
      </w:r>
      <w:proofErr w:type="spellEnd"/>
      <w:r w:rsidRPr="00A26693">
        <w:rPr>
          <w:color w:val="auto"/>
          <w:sz w:val="20"/>
          <w:szCs w:val="20"/>
        </w:rPr>
        <w:t xml:space="preserve">(s) would need to be trained in using these sets. Please speak to your dietitian if you feel this would be useful for you. Please see this video for a demonstration of how the sets work: </w:t>
      </w:r>
      <w:hyperlink r:id="rId11" w:history="1">
        <w:r w:rsidRPr="00A26693">
          <w:rPr>
            <w:rStyle w:val="Hyperlink"/>
            <w:color w:val="auto"/>
            <w:sz w:val="20"/>
            <w:szCs w:val="20"/>
          </w:rPr>
          <w:t>https://www.nutricia.co.uk/hcp/resource-centre/gravity-feeding-using-a-gravity-giving-set.html</w:t>
        </w:r>
      </w:hyperlink>
    </w:p>
    <w:p w:rsidR="00A26693" w:rsidRPr="00A26693" w:rsidRDefault="00A26693" w:rsidP="00A26693"/>
    <w:p w:rsidR="00B208F0" w:rsidRPr="002E3713" w:rsidRDefault="00B208F0" w:rsidP="00B208F0">
      <w:pPr>
        <w:pStyle w:val="Heading1"/>
        <w:rPr>
          <w:sz w:val="24"/>
        </w:rPr>
      </w:pPr>
      <w:r w:rsidRPr="002E3713">
        <w:rPr>
          <w:sz w:val="24"/>
        </w:rPr>
        <w:t>Priority Services Registration</w:t>
      </w:r>
    </w:p>
    <w:p w:rsidR="00B208F0" w:rsidRPr="00B208F0" w:rsidRDefault="00B208F0" w:rsidP="00B208F0">
      <w:pPr>
        <w:pStyle w:val="Heading1"/>
        <w:rPr>
          <w:b w:val="0"/>
          <w:color w:val="auto"/>
          <w:sz w:val="22"/>
        </w:rPr>
      </w:pPr>
      <w:r w:rsidRPr="00B208F0">
        <w:rPr>
          <w:b w:val="0"/>
          <w:color w:val="auto"/>
          <w:sz w:val="22"/>
        </w:rPr>
        <w:t>You can register for Priority Services Registration with SSEN. If there is a power cut they should be able to assist with charging your pump.</w:t>
      </w:r>
    </w:p>
    <w:p w:rsidR="00B208F0" w:rsidRPr="002E3713" w:rsidRDefault="003A6C6E" w:rsidP="00B208F0">
      <w:pPr>
        <w:pStyle w:val="Heading1"/>
        <w:rPr>
          <w:b w:val="0"/>
          <w:color w:val="auto"/>
          <w:sz w:val="22"/>
        </w:rPr>
      </w:pPr>
      <w:hyperlink r:id="rId12" w:history="1">
        <w:r w:rsidR="00B208F0" w:rsidRPr="002E3713">
          <w:rPr>
            <w:rStyle w:val="Hyperlink"/>
            <w:b w:val="0"/>
            <w:color w:val="auto"/>
            <w:sz w:val="22"/>
            <w:u w:val="none"/>
          </w:rPr>
          <w:t>https://www.ssen.co.uk/PriorityServicesRegister/</w:t>
        </w:r>
      </w:hyperlink>
    </w:p>
    <w:p w:rsidR="002E3713" w:rsidRPr="001D19B3" w:rsidRDefault="00B208F0" w:rsidP="001D19B3">
      <w:pPr>
        <w:pStyle w:val="Heading1"/>
        <w:rPr>
          <w:b w:val="0"/>
          <w:sz w:val="22"/>
        </w:rPr>
      </w:pPr>
      <w:r w:rsidRPr="00A26693">
        <w:rPr>
          <w:b w:val="0"/>
          <w:sz w:val="22"/>
        </w:rPr>
        <w:t>Telephone: 0800 294 3259</w:t>
      </w:r>
    </w:p>
    <w:p w:rsidR="00B208F0" w:rsidRPr="002E3713" w:rsidRDefault="00446580" w:rsidP="00B208F0">
      <w:pPr>
        <w:pStyle w:val="Heading1"/>
        <w:rPr>
          <w:sz w:val="24"/>
        </w:rPr>
      </w:pPr>
      <w:r w:rsidRPr="002E3713">
        <w:rPr>
          <w:sz w:val="24"/>
        </w:rPr>
        <w:t>Local information</w:t>
      </w:r>
    </w:p>
    <w:p w:rsidR="00446580" w:rsidRPr="00AE6D68" w:rsidRDefault="00446580" w:rsidP="00446580">
      <w:r w:rsidRPr="00AE6D68">
        <w:t>Information on planning for emergencies can be found here:</w:t>
      </w:r>
    </w:p>
    <w:p w:rsidR="00371F9D" w:rsidRPr="001D19B3" w:rsidRDefault="003A6C6E" w:rsidP="001D19B3">
      <w:hyperlink r:id="rId13" w:history="1">
        <w:r w:rsidR="00446580" w:rsidRPr="00446580">
          <w:rPr>
            <w:rStyle w:val="Hyperlink"/>
            <w:color w:val="auto"/>
          </w:rPr>
          <w:t>https://www.aberdeenshire.gov.uk/communities-and-events/safety-and-emergencies/</w:t>
        </w:r>
      </w:hyperlink>
    </w:p>
    <w:p w:rsidR="00A26693" w:rsidRPr="002E3713" w:rsidRDefault="00E74B26" w:rsidP="00A26693">
      <w:pPr>
        <w:pStyle w:val="Heading1"/>
        <w:rPr>
          <w:sz w:val="24"/>
        </w:rPr>
      </w:pPr>
      <w:r>
        <w:rPr>
          <w:sz w:val="24"/>
        </w:rPr>
        <w:t xml:space="preserve">Homeward </w:t>
      </w:r>
      <w:bookmarkStart w:id="0" w:name="_GoBack"/>
      <w:bookmarkEnd w:id="0"/>
    </w:p>
    <w:p w:rsidR="00446580" w:rsidRPr="001A578B" w:rsidRDefault="00A26693" w:rsidP="001A578B">
      <w:pPr>
        <w:rPr>
          <w:color w:val="auto"/>
        </w:rPr>
      </w:pPr>
      <w:r w:rsidRPr="006D0D99">
        <w:rPr>
          <w:color w:val="auto"/>
        </w:rPr>
        <w:t xml:space="preserve">We are working closely with </w:t>
      </w:r>
      <w:proofErr w:type="spellStart"/>
      <w:r w:rsidRPr="006D0D99">
        <w:rPr>
          <w:color w:val="auto"/>
        </w:rPr>
        <w:t>Nutricia</w:t>
      </w:r>
      <w:proofErr w:type="spellEnd"/>
      <w:r w:rsidRPr="006D0D99">
        <w:rPr>
          <w:color w:val="auto"/>
        </w:rPr>
        <w:t xml:space="preserve"> Homeward </w:t>
      </w:r>
      <w:r w:rsidR="001A578B">
        <w:rPr>
          <w:color w:val="auto"/>
        </w:rPr>
        <w:t xml:space="preserve">around your supplies and deliveries. Please continue to let us and /or </w:t>
      </w:r>
      <w:proofErr w:type="gramStart"/>
      <w:r w:rsidR="001A578B">
        <w:rPr>
          <w:color w:val="auto"/>
        </w:rPr>
        <w:t>Homeward</w:t>
      </w:r>
      <w:proofErr w:type="gramEnd"/>
      <w:r w:rsidR="001A578B">
        <w:rPr>
          <w:color w:val="auto"/>
        </w:rPr>
        <w:t xml:space="preserve"> know about any concerns so that we can try to deal with them as quickly as possible. </w:t>
      </w:r>
    </w:p>
    <w:p w:rsidR="00A26693" w:rsidRDefault="00A26693" w:rsidP="00A26693">
      <w:pPr>
        <w:pStyle w:val="Heading1"/>
        <w:rPr>
          <w:b w:val="0"/>
          <w:sz w:val="24"/>
        </w:rPr>
      </w:pPr>
      <w:r w:rsidRPr="002E3713">
        <w:rPr>
          <w:b w:val="0"/>
          <w:sz w:val="24"/>
        </w:rPr>
        <w:t>If you have any questions about your tube feed please don’t hesitate to get in touch.</w:t>
      </w:r>
    </w:p>
    <w:p w:rsidR="004A0FF3" w:rsidRDefault="001D19B3" w:rsidP="004A0FF3">
      <w:pPr>
        <w:rPr>
          <w:color w:val="956AAC" w:themeColor="accent5"/>
        </w:rPr>
      </w:pPr>
      <w:r w:rsidRPr="001A578B">
        <w:rPr>
          <w:noProof/>
          <w:lang w:val="en-GB" w:eastAsia="en-GB"/>
        </w:rPr>
        <w:drawing>
          <wp:anchor distT="0" distB="0" distL="114300" distR="114300" simplePos="0" relativeHeight="251666432" behindDoc="1" locked="0" layoutInCell="1" allowOverlap="1">
            <wp:simplePos x="0" y="0"/>
            <wp:positionH relativeFrom="column">
              <wp:posOffset>261841</wp:posOffset>
            </wp:positionH>
            <wp:positionV relativeFrom="paragraph">
              <wp:posOffset>319405</wp:posOffset>
            </wp:positionV>
            <wp:extent cx="3929927" cy="2711184"/>
            <wp:effectExtent l="0" t="0" r="0" b="0"/>
            <wp:wrapNone/>
            <wp:docPr id="4" name="Picture 4" descr="C:\Users\ewensr\OneDrive - NHS Scotland\Documents\HETF\HETF Team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wensr\OneDrive - NHS Scotland\Documents\HETF\HETF Team imag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29927" cy="2711184"/>
                    </a:xfrm>
                    <a:prstGeom prst="rect">
                      <a:avLst/>
                    </a:prstGeom>
                    <a:noFill/>
                    <a:ln>
                      <a:noFill/>
                    </a:ln>
                  </pic:spPr>
                </pic:pic>
              </a:graphicData>
            </a:graphic>
            <wp14:sizeRelH relativeFrom="page">
              <wp14:pctWidth>0</wp14:pctWidth>
            </wp14:sizeRelH>
            <wp14:sizeRelV relativeFrom="page">
              <wp14:pctHeight>0</wp14:pctHeight>
            </wp14:sizeRelV>
          </wp:anchor>
        </w:drawing>
      </w:r>
      <w:r w:rsidR="005C3FD4">
        <w:rPr>
          <w:color w:val="956AAC" w:themeColor="accent5"/>
        </w:rPr>
        <w:t>Your Home Enteral F</w:t>
      </w:r>
      <w:r w:rsidR="004A0FF3" w:rsidRPr="004A0FF3">
        <w:rPr>
          <w:color w:val="956AAC" w:themeColor="accent5"/>
        </w:rPr>
        <w:t xml:space="preserve">eed Team </w:t>
      </w:r>
    </w:p>
    <w:p w:rsidR="001D19B3" w:rsidRDefault="001D19B3" w:rsidP="004A0FF3">
      <w:pPr>
        <w:rPr>
          <w:color w:val="956AAC" w:themeColor="accent5"/>
        </w:rPr>
      </w:pPr>
    </w:p>
    <w:p w:rsidR="001D19B3" w:rsidRPr="004A0FF3" w:rsidRDefault="001D19B3" w:rsidP="004A0FF3">
      <w:pPr>
        <w:rPr>
          <w:color w:val="956AAC" w:themeColor="accent5"/>
        </w:rPr>
      </w:pPr>
    </w:p>
    <w:p w:rsidR="004A0FF3" w:rsidRPr="004A0FF3" w:rsidRDefault="004A0FF3" w:rsidP="004A0FF3"/>
    <w:p w:rsidR="00371F9D" w:rsidRDefault="00371F9D" w:rsidP="00371F9D">
      <w:pPr>
        <w:rPr>
          <w:sz w:val="24"/>
        </w:rPr>
      </w:pPr>
    </w:p>
    <w:p w:rsidR="001A578B" w:rsidRDefault="001A578B" w:rsidP="00371F9D">
      <w:pPr>
        <w:rPr>
          <w:sz w:val="24"/>
        </w:rPr>
      </w:pPr>
    </w:p>
    <w:p w:rsidR="001A578B" w:rsidRPr="00D82326" w:rsidRDefault="001A578B" w:rsidP="00371F9D">
      <w:pPr>
        <w:rPr>
          <w:sz w:val="24"/>
        </w:rPr>
      </w:pPr>
    </w:p>
    <w:p w:rsidR="00371F9D" w:rsidRPr="00371F9D" w:rsidRDefault="00371F9D" w:rsidP="00371F9D">
      <w:pPr>
        <w:rPr>
          <w:b/>
          <w:color w:val="956AAC" w:themeColor="accent5"/>
        </w:rPr>
      </w:pPr>
    </w:p>
    <w:p w:rsidR="00B208F0" w:rsidRDefault="00D02F6F" w:rsidP="00B208F0">
      <w:pPr>
        <w:pStyle w:val="Heading1"/>
        <w:rPr>
          <w:b w:val="0"/>
          <w:sz w:val="24"/>
        </w:rPr>
      </w:pPr>
      <w:r w:rsidRPr="002E3713">
        <w:rPr>
          <w:noProof/>
          <w:lang w:val="en-GB" w:eastAsia="en-GB"/>
        </w:rPr>
        <mc:AlternateContent>
          <mc:Choice Requires="wps">
            <w:drawing>
              <wp:anchor distT="0" distB="0" distL="114300" distR="114300" simplePos="0" relativeHeight="251665408" behindDoc="0" locked="0" layoutInCell="1" allowOverlap="0">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8337550"/>
                <wp:effectExtent l="0" t="0" r="5080" b="6350"/>
                <wp:wrapSquare wrapText="left"/>
                <wp:docPr id="3" name="Text Box 3" descr="Newsletter sidebar 2"/>
                <wp:cNvGraphicFramePr/>
                <a:graphic xmlns:a="http://schemas.openxmlformats.org/drawingml/2006/main">
                  <a:graphicData uri="http://schemas.microsoft.com/office/word/2010/wordprocessingShape">
                    <wps:wsp>
                      <wps:cNvSpPr txBox="1"/>
                      <wps:spPr>
                        <a:xfrm>
                          <a:off x="0" y="0"/>
                          <a:ext cx="3067050" cy="8337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F5" w:rsidRDefault="00A26693">
                            <w:pPr>
                              <w:pStyle w:val="Photo"/>
                            </w:pPr>
                            <w:r>
                              <w:rPr>
                                <w:noProof/>
                                <w:lang w:val="en-GB" w:eastAsia="en-GB"/>
                              </w:rPr>
                              <w:drawing>
                                <wp:inline distT="0" distB="0" distL="0" distR="0">
                                  <wp:extent cx="2076910" cy="1377950"/>
                                  <wp:effectExtent l="19050" t="19050" r="1905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ncy-plan[1].jpg"/>
                                          <pic:cNvPicPr/>
                                        </pic:nvPicPr>
                                        <pic:blipFill>
                                          <a:blip r:embed="rId15">
                                            <a:extLst>
                                              <a:ext uri="{28A0092B-C50C-407E-A947-70E740481C1C}">
                                                <a14:useLocalDpi xmlns:a14="http://schemas.microsoft.com/office/drawing/2010/main" val="0"/>
                                              </a:ext>
                                            </a:extLst>
                                          </a:blip>
                                          <a:stretch>
                                            <a:fillRect/>
                                          </a:stretch>
                                        </pic:blipFill>
                                        <pic:spPr>
                                          <a:xfrm>
                                            <a:off x="0" y="0"/>
                                            <a:ext cx="2147318" cy="1424663"/>
                                          </a:xfrm>
                                          <a:prstGeom prst="rect">
                                            <a:avLst/>
                                          </a:prstGeom>
                                          <a:ln>
                                            <a:solidFill>
                                              <a:schemeClr val="accent5"/>
                                            </a:solidFill>
                                          </a:ln>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3425"/>
                            </w:tblGrid>
                            <w:tr w:rsidR="005D5BF5"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Default="005D5BF5">
                                  <w:pPr>
                                    <w:pStyle w:val="TableSpace"/>
                                  </w:pPr>
                                </w:p>
                              </w:tc>
                            </w:tr>
                            <w:tr w:rsidR="005D5BF5" w:rsidTr="005D5BF5">
                              <w:trPr>
                                <w:trHeight w:val="9576"/>
                                <w:jc w:val="center"/>
                              </w:trPr>
                              <w:tc>
                                <w:tcPr>
                                  <w:tcW w:w="3439" w:type="dxa"/>
                                  <w:tcBorders>
                                    <w:top w:val="nil"/>
                                    <w:bottom w:val="nil"/>
                                  </w:tcBorders>
                                </w:tcPr>
                                <w:p w:rsidR="008D5A8B" w:rsidRDefault="008D5A8B" w:rsidP="008D5A8B">
                                  <w:pPr>
                                    <w:pStyle w:val="Heading1"/>
                                    <w:outlineLvl w:val="0"/>
                                  </w:pPr>
                                  <w:r>
                                    <w:t>Planning for an emergency</w:t>
                                  </w:r>
                                </w:p>
                                <w:p w:rsidR="008D5A8B" w:rsidRPr="00EF0FAE" w:rsidRDefault="008D5A8B" w:rsidP="008D5A8B">
                                  <w:pPr>
                                    <w:pStyle w:val="Heading1"/>
                                    <w:outlineLvl w:val="0"/>
                                    <w:rPr>
                                      <w:sz w:val="24"/>
                                    </w:rPr>
                                  </w:pPr>
                                  <w:r w:rsidRPr="00EF0FAE">
                                    <w:rPr>
                                      <w:sz w:val="24"/>
                                    </w:rPr>
                                    <w:t>Council Services</w:t>
                                  </w:r>
                                </w:p>
                                <w:p w:rsidR="008D5A8B" w:rsidRDefault="008D5A8B" w:rsidP="008D5A8B">
                                  <w:r>
                                    <w:t>During emergencies the council seeks to provide basic services such as food and drink, heating and light at hubs in affected areas e.g. village halls. You should also be able to access charging points at these venues.</w:t>
                                  </w:r>
                                </w:p>
                                <w:p w:rsidR="008D5A8B" w:rsidRPr="00EF0FAE" w:rsidRDefault="008D5A8B" w:rsidP="008D5A8B">
                                  <w:pPr>
                                    <w:pStyle w:val="Heading1"/>
                                    <w:outlineLvl w:val="0"/>
                                    <w:rPr>
                                      <w:sz w:val="24"/>
                                    </w:rPr>
                                  </w:pPr>
                                  <w:r w:rsidRPr="00EF0FAE">
                                    <w:rPr>
                                      <w:sz w:val="24"/>
                                    </w:rPr>
                                    <w:t>Next of Kin</w:t>
                                  </w:r>
                                </w:p>
                                <w:p w:rsidR="008D5A8B" w:rsidRDefault="008D5A8B" w:rsidP="008D5A8B">
                                  <w:pPr>
                                    <w:rPr>
                                      <w:color w:val="auto"/>
                                    </w:rPr>
                                  </w:pPr>
                                  <w:r>
                                    <w:rPr>
                                      <w:color w:val="auto"/>
                                    </w:rPr>
                                    <w:t>P</w:t>
                                  </w:r>
                                  <w:r w:rsidRPr="00CD4EF3">
                                    <w:rPr>
                                      <w:color w:val="auto"/>
                                    </w:rPr>
                                    <w:t>lease ensure your next of kin are aware how best to support you in adverse weather. If you are concerned you do not have support in place for adverse weather, please speak to your Dietitian.</w:t>
                                  </w:r>
                                </w:p>
                                <w:p w:rsidR="008D5A8B" w:rsidRPr="00EF0FAE" w:rsidRDefault="008D5A8B" w:rsidP="008D5A8B">
                                  <w:pPr>
                                    <w:pStyle w:val="Heading1"/>
                                    <w:outlineLvl w:val="0"/>
                                    <w:rPr>
                                      <w:sz w:val="32"/>
                                    </w:rPr>
                                  </w:pPr>
                                  <w:r w:rsidRPr="00EF0FAE">
                                    <w:rPr>
                                      <w:sz w:val="24"/>
                                    </w:rPr>
                                    <w:t>Battery powered radio</w:t>
                                  </w:r>
                                </w:p>
                                <w:p w:rsidR="008D5A8B" w:rsidRDefault="008D5A8B" w:rsidP="008D5A8B">
                                  <w:pPr>
                                    <w:pStyle w:val="Heading2"/>
                                    <w:outlineLvl w:val="1"/>
                                    <w:rPr>
                                      <w:b w:val="0"/>
                                      <w:color w:val="auto"/>
                                    </w:rPr>
                                  </w:pPr>
                                  <w:r w:rsidRPr="00CD4EF3">
                                    <w:rPr>
                                      <w:b w:val="0"/>
                                      <w:color w:val="auto"/>
                                    </w:rPr>
                                    <w:t>During adverse weather support information is broadcast on local radio. A battery powered radio can help you stay updated.</w:t>
                                  </w:r>
                                </w:p>
                                <w:p w:rsidR="00722B31" w:rsidRPr="00722B31" w:rsidRDefault="00722B31" w:rsidP="00722B31"/>
                                <w:p w:rsidR="005D5BF5" w:rsidRDefault="005D5BF5">
                                  <w:pPr>
                                    <w:pStyle w:val="Heading2"/>
                                    <w:outlineLvl w:val="1"/>
                                    <w:rPr>
                                      <w:rFonts w:asciiTheme="minorHAnsi" w:eastAsiaTheme="minorEastAsia" w:hAnsiTheme="minorHAnsi" w:cstheme="minorBidi"/>
                                      <w:b w:val="0"/>
                                      <w:bCs w:val="0"/>
                                      <w:color w:val="262626" w:themeColor="text1" w:themeTint="D9"/>
                                    </w:rPr>
                                  </w:pPr>
                                </w:p>
                                <w:p w:rsidR="005D5BF5" w:rsidRDefault="005D5BF5" w:rsidP="006D0D99"/>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 id="Text Box 3" o:spid="_x0000_s1027" type="#_x0000_t202" alt="Newsletter sidebar 2" style="position:absolute;left:0;text-align:left;margin-left:0;margin-top:0;width:241.5pt;height:656.5pt;z-index:251665408;visibility:visible;mso-wrap-style:square;mso-width-percent:286;mso-height-percent:0;mso-left-percent:669;mso-wrap-distance-left:9pt;mso-wrap-distance-top:0;mso-wrap-distance-right:9pt;mso-wrap-distance-bottom:0;mso-position-horizontal-relative:page;mso-position-vertical:top;mso-position-vertical-relative:margin;mso-width-percent:286;mso-height-percent:0;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" o:allowoverlap="f" filled="f" stroked="f" strokeweight=".5pt">
                <v:textbox inset="1.44pt,0,1.44pt,0">
                  <w:txbxContent>
                    <w:p w:rsidR="005D5BF5" w:rsidRDefault="00A26693">
                      <w:pPr>
                        <w:pStyle w:val="Photo"/>
                      </w:pPr>
                      <w:r>
                        <w:rPr>
                          <w:noProof/>
                          <w:lang w:val="en-GB" w:eastAsia="en-GB"/>
                        </w:rPr>
                        <w:drawing>
                          <wp:inline distT="0" distB="0" distL="0" distR="0">
                            <wp:extent cx="2076910" cy="1377950"/>
                            <wp:effectExtent l="19050" t="19050" r="1905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ncy-plan[1].jpg"/>
                                    <pic:cNvPicPr/>
                                  </pic:nvPicPr>
                                  <pic:blipFill>
                                    <a:blip r:embed="rId15">
                                      <a:extLst>
                                        <a:ext uri="{28A0092B-C50C-407E-A947-70E740481C1C}">
                                          <a14:useLocalDpi xmlns:a14="http://schemas.microsoft.com/office/drawing/2010/main" val="0"/>
                                        </a:ext>
                                      </a:extLst>
                                    </a:blip>
                                    <a:stretch>
                                      <a:fillRect/>
                                    </a:stretch>
                                  </pic:blipFill>
                                  <pic:spPr>
                                    <a:xfrm>
                                      <a:off x="0" y="0"/>
                                      <a:ext cx="2147318" cy="1424663"/>
                                    </a:xfrm>
                                    <a:prstGeom prst="rect">
                                      <a:avLst/>
                                    </a:prstGeom>
                                    <a:ln>
                                      <a:solidFill>
                                        <a:schemeClr val="accent5"/>
                                      </a:solidFill>
                                    </a:ln>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3425"/>
                      </w:tblGrid>
                      <w:tr w:rsidR="005D5BF5"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Default="005D5BF5">
                            <w:pPr>
                              <w:pStyle w:val="TableSpace"/>
                            </w:pPr>
                          </w:p>
                        </w:tc>
                      </w:tr>
                      <w:tr w:rsidR="005D5BF5" w:rsidTr="005D5BF5">
                        <w:trPr>
                          <w:trHeight w:val="9576"/>
                          <w:jc w:val="center"/>
                        </w:trPr>
                        <w:tc>
                          <w:tcPr>
                            <w:tcW w:w="3439" w:type="dxa"/>
                            <w:tcBorders>
                              <w:top w:val="nil"/>
                              <w:bottom w:val="nil"/>
                            </w:tcBorders>
                          </w:tcPr>
                          <w:p w:rsidR="008D5A8B" w:rsidRDefault="008D5A8B" w:rsidP="008D5A8B">
                            <w:pPr>
                              <w:pStyle w:val="Heading1"/>
                              <w:outlineLvl w:val="0"/>
                            </w:pPr>
                            <w:r>
                              <w:t>Planning for an emergency</w:t>
                            </w:r>
                          </w:p>
                          <w:p w:rsidR="008D5A8B" w:rsidRPr="00EF0FAE" w:rsidRDefault="008D5A8B" w:rsidP="008D5A8B">
                            <w:pPr>
                              <w:pStyle w:val="Heading1"/>
                              <w:outlineLvl w:val="0"/>
                              <w:rPr>
                                <w:sz w:val="24"/>
                              </w:rPr>
                            </w:pPr>
                            <w:r w:rsidRPr="00EF0FAE">
                              <w:rPr>
                                <w:sz w:val="24"/>
                              </w:rPr>
                              <w:t>Council Services</w:t>
                            </w:r>
                          </w:p>
                          <w:p w:rsidR="008D5A8B" w:rsidRDefault="008D5A8B" w:rsidP="008D5A8B">
                            <w:r>
                              <w:t>During emergencies the council seeks to provide basic services such as food and drink, heating and light at hubs in affected areas e.g. village halls. You should also be able to access charging points at these venues.</w:t>
                            </w:r>
                          </w:p>
                          <w:p w:rsidR="008D5A8B" w:rsidRPr="00EF0FAE" w:rsidRDefault="008D5A8B" w:rsidP="008D5A8B">
                            <w:pPr>
                              <w:pStyle w:val="Heading1"/>
                              <w:outlineLvl w:val="0"/>
                              <w:rPr>
                                <w:sz w:val="24"/>
                              </w:rPr>
                            </w:pPr>
                            <w:r w:rsidRPr="00EF0FAE">
                              <w:rPr>
                                <w:sz w:val="24"/>
                              </w:rPr>
                              <w:t>Next of Kin</w:t>
                            </w:r>
                          </w:p>
                          <w:p w:rsidR="008D5A8B" w:rsidRDefault="008D5A8B" w:rsidP="008D5A8B">
                            <w:pPr>
                              <w:rPr>
                                <w:color w:val="auto"/>
                              </w:rPr>
                            </w:pPr>
                            <w:r>
                              <w:rPr>
                                <w:color w:val="auto"/>
                              </w:rPr>
                              <w:t>P</w:t>
                            </w:r>
                            <w:r w:rsidRPr="00CD4EF3">
                              <w:rPr>
                                <w:color w:val="auto"/>
                              </w:rPr>
                              <w:t>lease ensure your next of kin are aware how best to support you in adverse weather. If you are concerned you do not have support in place for adverse weather, please speak to your Dietitian.</w:t>
                            </w:r>
                          </w:p>
                          <w:p w:rsidR="008D5A8B" w:rsidRPr="00EF0FAE" w:rsidRDefault="008D5A8B" w:rsidP="008D5A8B">
                            <w:pPr>
                              <w:pStyle w:val="Heading1"/>
                              <w:outlineLvl w:val="0"/>
                              <w:rPr>
                                <w:sz w:val="32"/>
                              </w:rPr>
                            </w:pPr>
                            <w:r w:rsidRPr="00EF0FAE">
                              <w:rPr>
                                <w:sz w:val="24"/>
                              </w:rPr>
                              <w:t>Battery powered radio</w:t>
                            </w:r>
                          </w:p>
                          <w:p w:rsidR="008D5A8B" w:rsidRDefault="008D5A8B" w:rsidP="008D5A8B">
                            <w:pPr>
                              <w:pStyle w:val="Heading2"/>
                              <w:outlineLvl w:val="1"/>
                              <w:rPr>
                                <w:b w:val="0"/>
                                <w:color w:val="auto"/>
                              </w:rPr>
                            </w:pPr>
                            <w:r w:rsidRPr="00CD4EF3">
                              <w:rPr>
                                <w:b w:val="0"/>
                                <w:color w:val="auto"/>
                              </w:rPr>
                              <w:t>During adverse weather support information is broadcast on local radio. A battery powered radio can help you stay updated.</w:t>
                            </w:r>
                          </w:p>
                          <w:p w:rsidR="00722B31" w:rsidRPr="00722B31" w:rsidRDefault="00722B31" w:rsidP="00722B31"/>
                          <w:p w:rsidR="005D5BF5" w:rsidRDefault="005D5BF5">
                            <w:pPr>
                              <w:pStyle w:val="Heading2"/>
                              <w:outlineLvl w:val="1"/>
                              <w:rPr>
                                <w:rFonts w:asciiTheme="minorHAnsi" w:eastAsiaTheme="minorEastAsia" w:hAnsiTheme="minorHAnsi" w:cstheme="minorBidi"/>
                                <w:b w:val="0"/>
                                <w:bCs w:val="0"/>
                                <w:color w:val="262626" w:themeColor="text1" w:themeTint="D9"/>
                              </w:rPr>
                            </w:pPr>
                          </w:p>
                          <w:p w:rsidR="005D5BF5" w:rsidRDefault="005D5BF5" w:rsidP="006D0D99"/>
                        </w:tc>
                      </w:tr>
                    </w:tbl>
                    <w:p w:rsidR="005D5BF5" w:rsidRDefault="005D5BF5">
                      <w:pPr>
                        <w:pStyle w:val="NoSpacing"/>
                      </w:pPr>
                    </w:p>
                  </w:txbxContent>
                </v:textbox>
                <w10:wrap type="square" side="left" anchorx="page" anchory="margin"/>
              </v:shape>
            </w:pict>
          </mc:Fallback>
        </mc:AlternateContent>
      </w:r>
    </w:p>
    <w:p w:rsidR="001A578B" w:rsidRPr="006D0D99" w:rsidRDefault="001A578B" w:rsidP="00A26693">
      <w:pPr>
        <w:ind w:left="0"/>
      </w:pPr>
    </w:p>
    <w:sectPr w:rsidR="001A578B" w:rsidRPr="006D0D99">
      <w:footerReference w:type="default" r:id="rId16"/>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C6E" w:rsidRDefault="003A6C6E">
      <w:pPr>
        <w:spacing w:before="0" w:after="0" w:line="240" w:lineRule="auto"/>
      </w:pPr>
      <w:r>
        <w:separator/>
      </w:r>
    </w:p>
  </w:endnote>
  <w:endnote w:type="continuationSeparator" w:id="0">
    <w:p w:rsidR="003A6C6E" w:rsidRDefault="003A6C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Segoe U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ewsletterTable"/>
      <w:tblW w:w="5000" w:type="pct"/>
      <w:tblInd w:w="144" w:type="dxa"/>
      <w:tblLook w:val="0660" w:firstRow="1" w:lastRow="1" w:firstColumn="0" w:lastColumn="0" w:noHBand="1" w:noVBand="1"/>
    </w:tblPr>
    <w:tblGrid>
      <w:gridCol w:w="6951"/>
      <w:gridCol w:w="421"/>
      <w:gridCol w:w="3428"/>
    </w:tblGrid>
    <w:tr w:rsidR="005D5BF5" w:rsidTr="005D5BF5">
      <w:trPr>
        <w:cnfStyle w:val="100000000000" w:firstRow="1" w:lastRow="0"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r w:rsidR="005D5BF5" w:rsidTr="005D5BF5">
      <w:tc>
        <w:tcPr>
          <w:tcW w:w="3215" w:type="pct"/>
        </w:tcPr>
        <w:p w:rsidR="005D5BF5" w:rsidRDefault="005D5BF5">
          <w:pPr>
            <w:pStyle w:val="Footer"/>
          </w:pPr>
        </w:p>
      </w:tc>
      <w:tc>
        <w:tcPr>
          <w:tcW w:w="195" w:type="pct"/>
          <w:tcBorders>
            <w:top w:val="nil"/>
            <w:bottom w:val="nil"/>
          </w:tcBorders>
          <w:shd w:val="clear" w:color="auto" w:fill="auto"/>
        </w:tcPr>
        <w:p w:rsidR="005D5BF5" w:rsidRDefault="005D5BF5">
          <w:pPr>
            <w:pStyle w:val="Footer"/>
          </w:pPr>
        </w:p>
      </w:tc>
      <w:tc>
        <w:tcPr>
          <w:tcW w:w="1585" w:type="pct"/>
        </w:tcPr>
        <w:p w:rsidR="005D5BF5" w:rsidRDefault="00D32517">
          <w:pPr>
            <w:pStyle w:val="Footer"/>
          </w:pPr>
          <w:r>
            <w:t xml:space="preserve">Page </w:t>
          </w:r>
          <w:r>
            <w:fldChar w:fldCharType="begin"/>
          </w:r>
          <w:r>
            <w:instrText xml:space="preserve"> PAGE </w:instrText>
          </w:r>
          <w:r>
            <w:fldChar w:fldCharType="separate"/>
          </w:r>
          <w:r w:rsidR="00E74B26">
            <w:rPr>
              <w:noProof/>
            </w:rPr>
            <w:t>2</w:t>
          </w:r>
          <w:r>
            <w:fldChar w:fldCharType="end"/>
          </w:r>
          <w:r>
            <w:t xml:space="preserve"> of </w:t>
          </w:r>
          <w:r w:rsidR="00C768D0">
            <w:rPr>
              <w:noProof/>
            </w:rPr>
            <w:fldChar w:fldCharType="begin"/>
          </w:r>
          <w:r w:rsidR="00C768D0">
            <w:rPr>
              <w:noProof/>
            </w:rPr>
            <w:instrText xml:space="preserve"> NUMPAGES </w:instrText>
          </w:r>
          <w:r w:rsidR="00C768D0">
            <w:rPr>
              <w:noProof/>
            </w:rPr>
            <w:fldChar w:fldCharType="separate"/>
          </w:r>
          <w:r w:rsidR="00E74B26">
            <w:rPr>
              <w:noProof/>
            </w:rPr>
            <w:t>2</w:t>
          </w:r>
          <w:r w:rsidR="00C768D0">
            <w:rPr>
              <w:noProof/>
            </w:rPr>
            <w:fldChar w:fldCharType="end"/>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bl>
  <w:p w:rsidR="005D5BF5" w:rsidRDefault="005D5BF5">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C6E" w:rsidRDefault="003A6C6E">
      <w:pPr>
        <w:spacing w:before="0" w:after="0" w:line="240" w:lineRule="auto"/>
      </w:pPr>
      <w:r>
        <w:separator/>
      </w:r>
    </w:p>
  </w:footnote>
  <w:footnote w:type="continuationSeparator" w:id="0">
    <w:p w:rsidR="003A6C6E" w:rsidRDefault="003A6C6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36045"/>
    <w:multiLevelType w:val="hybridMultilevel"/>
    <w:tmpl w:val="E5069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E"/>
    <w:rsid w:val="000B672F"/>
    <w:rsid w:val="0011280E"/>
    <w:rsid w:val="001A578B"/>
    <w:rsid w:val="001D19B3"/>
    <w:rsid w:val="002C0C22"/>
    <w:rsid w:val="002E3713"/>
    <w:rsid w:val="00371F9D"/>
    <w:rsid w:val="003A6C6E"/>
    <w:rsid w:val="00446580"/>
    <w:rsid w:val="004A0FF3"/>
    <w:rsid w:val="004F279A"/>
    <w:rsid w:val="005C3FD4"/>
    <w:rsid w:val="005D263F"/>
    <w:rsid w:val="005D5BF5"/>
    <w:rsid w:val="0063039A"/>
    <w:rsid w:val="006B282C"/>
    <w:rsid w:val="006D0D99"/>
    <w:rsid w:val="00722B31"/>
    <w:rsid w:val="007444BC"/>
    <w:rsid w:val="00754819"/>
    <w:rsid w:val="008D5A8B"/>
    <w:rsid w:val="00A26693"/>
    <w:rsid w:val="00B208F0"/>
    <w:rsid w:val="00C768D0"/>
    <w:rsid w:val="00CD4EF3"/>
    <w:rsid w:val="00D02F6F"/>
    <w:rsid w:val="00D15E64"/>
    <w:rsid w:val="00D32517"/>
    <w:rsid w:val="00D82326"/>
    <w:rsid w:val="00DF550E"/>
    <w:rsid w:val="00E74B26"/>
    <w:rsid w:val="00EF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134B0E-23CB-4156-A4BB-06A431A2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paragraph" w:styleId="ListParagraph">
    <w:name w:val="List Paragraph"/>
    <w:basedOn w:val="Normal"/>
    <w:uiPriority w:val="34"/>
    <w:qFormat/>
    <w:rsid w:val="000B672F"/>
    <w:pPr>
      <w:spacing w:before="0" w:after="160" w:line="259" w:lineRule="auto"/>
      <w:ind w:left="720" w:right="0"/>
      <w:contextualSpacing/>
    </w:pPr>
    <w:rPr>
      <w:color w:val="auto"/>
      <w:lang w:val="en-GB"/>
    </w:rPr>
  </w:style>
  <w:style w:type="character" w:styleId="Hyperlink">
    <w:name w:val="Hyperlink"/>
    <w:basedOn w:val="DefaultParagraphFont"/>
    <w:uiPriority w:val="99"/>
    <w:unhideWhenUsed/>
    <w:rsid w:val="000B672F"/>
    <w:rPr>
      <w:color w:val="199BD0" w:themeColor="hyperlink"/>
      <w:u w:val="single"/>
    </w:rPr>
  </w:style>
  <w:style w:type="character" w:customStyle="1" w:styleId="markspbtz2asl">
    <w:name w:val="markspbtz2asl"/>
    <w:basedOn w:val="DefaultParagraphFont"/>
    <w:rsid w:val="006D0D99"/>
  </w:style>
  <w:style w:type="character" w:customStyle="1" w:styleId="mark2psb4mec0">
    <w:name w:val="mark2psb4mec0"/>
    <w:basedOn w:val="DefaultParagraphFont"/>
    <w:rsid w:val="006D0D99"/>
  </w:style>
  <w:style w:type="character" w:styleId="FollowedHyperlink">
    <w:name w:val="FollowedHyperlink"/>
    <w:basedOn w:val="DefaultParagraphFont"/>
    <w:uiPriority w:val="99"/>
    <w:semiHidden/>
    <w:unhideWhenUsed/>
    <w:rsid w:val="002E3713"/>
    <w:rPr>
      <w:color w:val="956AA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berdeenshire.gov.uk/communities-and-events/safety-and-emergen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sen.co.uk/PriorityServicesRegist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utricia.co.uk/hcp/resource-centre/gravity-feeding-using-a-gravity-giving-set.html"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https://www.nutricia.co.uk/patients-carers/services/nutricia-homeward-service.html" TargetMode="External"/><Relationship Id="rId4" Type="http://schemas.openxmlformats.org/officeDocument/2006/relationships/settings" Target="settings.xml"/><Relationship Id="rId9" Type="http://schemas.openxmlformats.org/officeDocument/2006/relationships/hyperlink" Target="mailto:gram.communitydietetics@nhs.scot"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wensr\AppData\Roaming\Microsoft\Templates\Elementary%20school%20newsletter.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323</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Ewenson (NHS Grampian)</dc:creator>
  <cp:keywords/>
  <cp:lastModifiedBy>Rachel Ewenson (NHS Grampian)</cp:lastModifiedBy>
  <cp:revision>9</cp:revision>
  <dcterms:created xsi:type="dcterms:W3CDTF">2022-10-12T14:56:00Z</dcterms:created>
  <dcterms:modified xsi:type="dcterms:W3CDTF">2022-10-14T11:59:00Z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