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7477" w14:textId="77777777" w:rsidR="00197602" w:rsidRPr="00197602" w:rsidRDefault="00F96C5E" w:rsidP="00F12D04">
      <w:pPr>
        <w:pStyle w:val="ObjectAnchor"/>
        <w:rPr>
          <w:sz w:val="12"/>
        </w:rPr>
      </w:pPr>
      <w:bookmarkStart w:id="0" w:name="_GoBack"/>
      <w:bookmarkEnd w:id="0"/>
      <w:r>
        <w:rPr>
          <w:lang w:val="en-GB" w:eastAsia="en-GB"/>
        </w:rPr>
        <w:drawing>
          <wp:anchor distT="0" distB="0" distL="0" distR="0" simplePos="0" relativeHeight="251667456" behindDoc="0" locked="1" layoutInCell="1" allowOverlap="1" wp14:anchorId="704601DF" wp14:editId="48C2C597">
            <wp:simplePos x="0" y="0"/>
            <wp:positionH relativeFrom="page">
              <wp:posOffset>2171700</wp:posOffset>
            </wp:positionH>
            <wp:positionV relativeFrom="paragraph">
              <wp:posOffset>1715135</wp:posOffset>
            </wp:positionV>
            <wp:extent cx="5605145" cy="3423920"/>
            <wp:effectExtent l="0" t="0" r="0" b="508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bstract image of people standing in circles connected by line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5145" cy="3423920"/>
                    </a:xfrm>
                    <a:prstGeom prst="rect">
                      <a:avLst/>
                    </a:prstGeom>
                  </pic:spPr>
                </pic:pic>
              </a:graphicData>
            </a:graphic>
          </wp:anchor>
        </w:drawing>
      </w:r>
    </w:p>
    <w:tbl>
      <w:tblPr>
        <w:tblW w:w="5000" w:type="pct"/>
        <w:tblLook w:val="0600" w:firstRow="0" w:lastRow="0" w:firstColumn="0" w:lastColumn="0" w:noHBand="1" w:noVBand="1"/>
      </w:tblPr>
      <w:tblGrid>
        <w:gridCol w:w="2479"/>
        <w:gridCol w:w="275"/>
        <w:gridCol w:w="5966"/>
        <w:gridCol w:w="2296"/>
      </w:tblGrid>
      <w:tr w:rsidR="00F96C5E" w14:paraId="2E5F1820" w14:textId="77777777" w:rsidTr="009C726B">
        <w:tc>
          <w:tcPr>
            <w:tcW w:w="1125" w:type="pct"/>
          </w:tcPr>
          <w:p w14:paraId="7F58D9F6" w14:textId="77777777" w:rsidR="00F96C5E" w:rsidRPr="008A3EBD" w:rsidRDefault="00F96C5E" w:rsidP="00F96C5E">
            <w:pPr>
              <w:spacing w:before="0"/>
            </w:pPr>
          </w:p>
        </w:tc>
        <w:tc>
          <w:tcPr>
            <w:tcW w:w="125" w:type="pct"/>
          </w:tcPr>
          <w:p w14:paraId="0EAE9F51" w14:textId="77777777" w:rsidR="00F96C5E" w:rsidRDefault="00F96C5E" w:rsidP="00F96C5E"/>
        </w:tc>
        <w:tc>
          <w:tcPr>
            <w:tcW w:w="2708" w:type="pct"/>
            <w:tcBorders>
              <w:bottom w:val="single" w:sz="24" w:space="0" w:color="auto"/>
            </w:tcBorders>
          </w:tcPr>
          <w:p w14:paraId="5C229E19" w14:textId="77777777" w:rsidR="00F96C5E" w:rsidRPr="00B72C15" w:rsidRDefault="009C7DCB" w:rsidP="00F96C5E">
            <w:pPr>
              <w:pStyle w:val="Title"/>
              <w:rPr>
                <w:sz w:val="52"/>
                <w:szCs w:val="52"/>
              </w:rPr>
            </w:pPr>
            <w:sdt>
              <w:sdtPr>
                <w:rPr>
                  <w:sz w:val="52"/>
                  <w:szCs w:val="52"/>
                </w:rPr>
                <w:id w:val="1031226093"/>
                <w:placeholder>
                  <w:docPart w:val="B12D0E0FF6C64A4DBC200BE62052E176"/>
                </w:placeholder>
              </w:sdtPr>
              <w:sdtEndPr/>
              <w:sdtContent>
                <w:r w:rsidR="00B72C15" w:rsidRPr="00A33555">
                  <w:rPr>
                    <w:sz w:val="48"/>
                    <w:szCs w:val="48"/>
                  </w:rPr>
                  <w:t xml:space="preserve">GGC CPIP </w:t>
                </w:r>
                <w:r w:rsidR="00534A6F" w:rsidRPr="00A33555">
                  <w:rPr>
                    <w:sz w:val="48"/>
                    <w:szCs w:val="48"/>
                  </w:rPr>
                  <w:t xml:space="preserve">Rx </w:t>
                </w:r>
                <w:r w:rsidR="00A33555" w:rsidRPr="00A33555">
                  <w:rPr>
                    <w:sz w:val="48"/>
                    <w:szCs w:val="48"/>
                  </w:rPr>
                  <w:t>N</w:t>
                </w:r>
                <w:r w:rsidR="00B72C15" w:rsidRPr="00A33555">
                  <w:rPr>
                    <w:sz w:val="48"/>
                    <w:szCs w:val="48"/>
                  </w:rPr>
                  <w:t>otebook</w:t>
                </w:r>
              </w:sdtContent>
            </w:sdt>
            <w:r w:rsidR="007844DC" w:rsidRPr="00B72C15">
              <w:rPr>
                <w:sz w:val="52"/>
                <w:szCs w:val="52"/>
              </w:rPr>
              <w:t xml:space="preserve"> </w:t>
            </w:r>
          </w:p>
        </w:tc>
        <w:tc>
          <w:tcPr>
            <w:tcW w:w="1042" w:type="pct"/>
            <w:tcBorders>
              <w:bottom w:val="single" w:sz="24" w:space="0" w:color="auto"/>
            </w:tcBorders>
            <w:vAlign w:val="center"/>
          </w:tcPr>
          <w:p w14:paraId="3717FD59" w14:textId="77777777" w:rsidR="00F96C5E" w:rsidRPr="00F96C5E" w:rsidRDefault="009C7DCB" w:rsidP="009C726B">
            <w:pPr>
              <w:pStyle w:val="IssueInfo"/>
            </w:pPr>
            <w:sdt>
              <w:sdtPr>
                <w:id w:val="1153186206"/>
                <w:placeholder>
                  <w:docPart w:val="2FAA7291260C45B288A0F7CA05CF24ED"/>
                </w:placeholder>
              </w:sdtPr>
              <w:sdtEndPr/>
              <w:sdtContent>
                <w:r w:rsidR="00B72C15">
                  <w:t>Summer 2021</w:t>
                </w:r>
              </w:sdtContent>
            </w:sdt>
            <w:r w:rsidR="007844DC">
              <w:t xml:space="preserve"> </w:t>
            </w:r>
          </w:p>
        </w:tc>
      </w:tr>
      <w:tr w:rsidR="00F96C5E" w:rsidRPr="00F96C5E" w14:paraId="3DCCC874" w14:textId="77777777" w:rsidTr="00F96C5E">
        <w:trPr>
          <w:trHeight w:val="720"/>
        </w:trPr>
        <w:tc>
          <w:tcPr>
            <w:tcW w:w="1125" w:type="pct"/>
          </w:tcPr>
          <w:p w14:paraId="112D4078" w14:textId="77777777" w:rsidR="00F96C5E" w:rsidRPr="00F96C5E" w:rsidRDefault="00F96C5E" w:rsidP="00F96C5E">
            <w:pPr>
              <w:pStyle w:val="NoSpacing"/>
            </w:pPr>
          </w:p>
        </w:tc>
        <w:tc>
          <w:tcPr>
            <w:tcW w:w="125" w:type="pct"/>
          </w:tcPr>
          <w:p w14:paraId="100F01F4" w14:textId="77777777" w:rsidR="00F96C5E" w:rsidRPr="00F96C5E" w:rsidRDefault="00F96C5E" w:rsidP="00F96C5E">
            <w:pPr>
              <w:pStyle w:val="NoSpacing"/>
            </w:pPr>
          </w:p>
        </w:tc>
        <w:tc>
          <w:tcPr>
            <w:tcW w:w="3750" w:type="pct"/>
            <w:gridSpan w:val="2"/>
            <w:tcBorders>
              <w:top w:val="single" w:sz="24" w:space="0" w:color="auto"/>
            </w:tcBorders>
          </w:tcPr>
          <w:p w14:paraId="2ACAB69F" w14:textId="77777777" w:rsidR="00F96C5E" w:rsidRPr="00F96C5E" w:rsidRDefault="009C7DCB" w:rsidP="00F96C5E">
            <w:pPr>
              <w:pStyle w:val="Subtitle"/>
            </w:pPr>
            <w:sdt>
              <w:sdtPr>
                <w:id w:val="-1099560978"/>
                <w:placeholder>
                  <w:docPart w:val="1A67A31EFA064B779DF67238BE1B6C42"/>
                </w:placeholder>
              </w:sdtPr>
              <w:sdtEndPr/>
              <w:sdtContent>
                <w:r w:rsidR="00B72C15">
                  <w:t xml:space="preserve">Supporting </w:t>
                </w:r>
                <w:r w:rsidR="00A33555">
                  <w:t>C</w:t>
                </w:r>
                <w:r w:rsidR="00B72C15">
                  <w:t xml:space="preserve">ommunity </w:t>
                </w:r>
                <w:r w:rsidR="00A33555">
                  <w:t>P</w:t>
                </w:r>
                <w:r w:rsidR="00B72C15">
                  <w:t xml:space="preserve">harmacy </w:t>
                </w:r>
                <w:r w:rsidR="00A33555">
                  <w:t>I</w:t>
                </w:r>
                <w:r w:rsidR="00B72C15">
                  <w:t xml:space="preserve">ndependent </w:t>
                </w:r>
                <w:r w:rsidR="00A33555">
                  <w:t>P</w:t>
                </w:r>
                <w:r w:rsidR="00B72C15">
                  <w:t xml:space="preserve">rescribers (CPIPs) </w:t>
                </w:r>
                <w:r w:rsidR="00810538">
                  <w:t xml:space="preserve">across GGC to </w:t>
                </w:r>
                <w:r w:rsidR="00B72C15">
                  <w:t>work and learn together</w:t>
                </w:r>
                <w:r w:rsidR="00810538">
                  <w:t>.</w:t>
                </w:r>
              </w:sdtContent>
            </w:sdt>
            <w:r w:rsidR="007844DC">
              <w:t xml:space="preserve"> </w:t>
            </w:r>
          </w:p>
        </w:tc>
      </w:tr>
      <w:tr w:rsidR="00F96C5E" w14:paraId="59B9A8DB" w14:textId="77777777" w:rsidTr="007507E9">
        <w:trPr>
          <w:trHeight w:val="6534"/>
        </w:trPr>
        <w:tc>
          <w:tcPr>
            <w:tcW w:w="1125" w:type="pct"/>
          </w:tcPr>
          <w:p w14:paraId="7432EA0C" w14:textId="77777777" w:rsidR="007844DC" w:rsidRDefault="009C7DCB" w:rsidP="007844DC">
            <w:pPr>
              <w:pStyle w:val="TOCHeading"/>
            </w:pPr>
            <w:sdt>
              <w:sdtPr>
                <w:id w:val="-1714798534"/>
                <w:placeholder>
                  <w:docPart w:val="259EA680ED924B6AA8F59296CDA3D0AC"/>
                </w:placeholder>
                <w:showingPlcHdr/>
              </w:sdtPr>
              <w:sdtEndPr/>
              <w:sdtContent>
                <w:r w:rsidR="007844DC" w:rsidRPr="007844DC">
                  <w:t>INSIDE</w:t>
                </w:r>
              </w:sdtContent>
            </w:sdt>
          </w:p>
          <w:p w14:paraId="6049BB61" w14:textId="77777777" w:rsidR="00F96C5E" w:rsidRDefault="00F96C5E" w:rsidP="00F96C5E">
            <w:pPr>
              <w:pStyle w:val="TopicDescription"/>
            </w:pPr>
            <w:r>
              <w:t>__</w:t>
            </w:r>
          </w:p>
          <w:p w14:paraId="07A65D2C" w14:textId="77777777" w:rsidR="00F96C5E" w:rsidRDefault="009C7DCB" w:rsidP="00F96C5E">
            <w:pPr>
              <w:pStyle w:val="TopicTitle"/>
            </w:pPr>
            <w:sdt>
              <w:sdtPr>
                <w:id w:val="-1737239591"/>
                <w:placeholder>
                  <w:docPart w:val="2D392F7D448644629E3063A804E686F3"/>
                </w:placeholder>
              </w:sdtPr>
              <w:sdtEndPr/>
              <w:sdtContent>
                <w:r w:rsidR="00B72C15">
                  <w:t>Setting up your Pharmacy First Plus Service</w:t>
                </w:r>
              </w:sdtContent>
            </w:sdt>
            <w:r w:rsidR="004748E7">
              <w:t xml:space="preserve"> </w:t>
            </w:r>
          </w:p>
          <w:p w14:paraId="145107CD" w14:textId="77777777" w:rsidR="00F96C5E" w:rsidRDefault="009C7DCB" w:rsidP="00F96C5E">
            <w:pPr>
              <w:pStyle w:val="TopicDescription"/>
            </w:pPr>
            <w:sdt>
              <w:sdtPr>
                <w:id w:val="-1248647217"/>
                <w:placeholder>
                  <w:docPart w:val="49D10F5D0E0B490985DC8A4ACA26C625"/>
                </w:placeholder>
              </w:sdtPr>
              <w:sdtEndPr/>
              <w:sdtContent>
                <w:r w:rsidR="00B72C15">
                  <w:t xml:space="preserve">Top 10 tips from Maryann Dunnet on getting started </w:t>
                </w:r>
              </w:sdtContent>
            </w:sdt>
          </w:p>
          <w:p w14:paraId="03A4FA66" w14:textId="77777777" w:rsidR="00F96C5E" w:rsidRDefault="00F96C5E" w:rsidP="00F96C5E">
            <w:pPr>
              <w:pStyle w:val="TopicDescription"/>
            </w:pPr>
            <w:r>
              <w:t>__</w:t>
            </w:r>
          </w:p>
          <w:p w14:paraId="6B26D3FF" w14:textId="77777777" w:rsidR="00F96C5E" w:rsidRDefault="009C7DCB" w:rsidP="00F96C5E">
            <w:pPr>
              <w:pStyle w:val="TopicTitle"/>
            </w:pPr>
            <w:sdt>
              <w:sdtPr>
                <w:id w:val="16519401"/>
                <w:placeholder>
                  <w:docPart w:val="E1E4E509B7474BA295947FE2BE679E14"/>
                </w:placeholder>
              </w:sdtPr>
              <w:sdtEndPr/>
              <w:sdtContent>
                <w:r w:rsidR="00534A6F">
                  <w:t>Prescription Practicalities</w:t>
                </w:r>
              </w:sdtContent>
            </w:sdt>
            <w:r w:rsidR="007844DC">
              <w:t xml:space="preserve"> </w:t>
            </w:r>
          </w:p>
          <w:p w14:paraId="4B9FDFA3" w14:textId="77777777" w:rsidR="00F96C5E" w:rsidRDefault="009C7DCB" w:rsidP="00F96C5E">
            <w:pPr>
              <w:pStyle w:val="TopicDescription"/>
            </w:pPr>
            <w:sdt>
              <w:sdtPr>
                <w:id w:val="1263183935"/>
                <w:placeholder>
                  <w:docPart w:val="94379D05188A4B43A9569C9371BBB90A"/>
                </w:placeholder>
              </w:sdtPr>
              <w:sdtEndPr/>
              <w:sdtContent>
                <w:r w:rsidR="00A96C31">
                  <w:t>What pad should I use and where should I sen</w:t>
                </w:r>
                <w:r w:rsidR="00C139FB">
                  <w:t>d</w:t>
                </w:r>
                <w:r w:rsidR="00A96C31">
                  <w:t xml:space="preserve"> the</w:t>
                </w:r>
                <w:r w:rsidR="009B346B">
                  <w:t>m?</w:t>
                </w:r>
              </w:sdtContent>
            </w:sdt>
            <w:r w:rsidR="007844DC">
              <w:t xml:space="preserve"> </w:t>
            </w:r>
          </w:p>
          <w:p w14:paraId="4F534FBF" w14:textId="77777777" w:rsidR="00F96C5E" w:rsidRDefault="00F96C5E" w:rsidP="00F96C5E">
            <w:pPr>
              <w:pStyle w:val="TopicDescription"/>
            </w:pPr>
            <w:r>
              <w:t>__</w:t>
            </w:r>
          </w:p>
          <w:p w14:paraId="4A2742EE" w14:textId="77777777" w:rsidR="00F96C5E" w:rsidRDefault="009C7DCB" w:rsidP="00F96C5E">
            <w:pPr>
              <w:pStyle w:val="TopicTitle"/>
            </w:pPr>
            <w:sdt>
              <w:sdtPr>
                <w:id w:val="-382414371"/>
                <w:placeholder>
                  <w:docPart w:val="EA101889A49B46E0AEAC6D442981C951"/>
                </w:placeholder>
              </w:sdtPr>
              <w:sdtEndPr/>
              <w:sdtContent>
                <w:r w:rsidR="009B346B">
                  <w:t>Peer Support</w:t>
                </w:r>
              </w:sdtContent>
            </w:sdt>
            <w:r w:rsidR="007844DC">
              <w:t xml:space="preserve"> </w:t>
            </w:r>
          </w:p>
          <w:p w14:paraId="5F3F778E" w14:textId="77777777" w:rsidR="00F96C5E" w:rsidRPr="002719D0" w:rsidRDefault="009C7DCB" w:rsidP="00F96C5E">
            <w:pPr>
              <w:pStyle w:val="TopicDescription"/>
            </w:pPr>
            <w:sdt>
              <w:sdtPr>
                <w:id w:val="-366454327"/>
                <w:placeholder>
                  <w:docPart w:val="DB840E8C7B5C476AA3D2A2EB46F19426"/>
                </w:placeholder>
              </w:sdtPr>
              <w:sdtEndPr/>
              <w:sdtContent>
                <w:r w:rsidR="009B346B">
                  <w:t xml:space="preserve">Upcoming dates and </w:t>
                </w:r>
                <w:r w:rsidR="00E859C1">
                  <w:t xml:space="preserve">topics for peer support meetings </w:t>
                </w:r>
              </w:sdtContent>
            </w:sdt>
            <w:r w:rsidR="007844DC">
              <w:t xml:space="preserve"> </w:t>
            </w:r>
          </w:p>
        </w:tc>
        <w:tc>
          <w:tcPr>
            <w:tcW w:w="125" w:type="pct"/>
          </w:tcPr>
          <w:p w14:paraId="20DA6D49" w14:textId="77777777" w:rsidR="00F96C5E" w:rsidRDefault="00F96C5E" w:rsidP="00F96C5E"/>
        </w:tc>
        <w:tc>
          <w:tcPr>
            <w:tcW w:w="3750" w:type="pct"/>
            <w:gridSpan w:val="2"/>
          </w:tcPr>
          <w:p w14:paraId="769F562B" w14:textId="77777777" w:rsidR="00F96C5E" w:rsidRDefault="00F96C5E" w:rsidP="00F96C5E"/>
        </w:tc>
      </w:tr>
      <w:tr w:rsidR="00F96C5E" w14:paraId="24B25B4D" w14:textId="77777777" w:rsidTr="00F96C5E">
        <w:trPr>
          <w:trHeight w:val="5402"/>
        </w:trPr>
        <w:tc>
          <w:tcPr>
            <w:tcW w:w="1125" w:type="pct"/>
          </w:tcPr>
          <w:p w14:paraId="428FAF80" w14:textId="77777777" w:rsidR="00F96C5E" w:rsidRPr="002719D0" w:rsidRDefault="00F96C5E" w:rsidP="00F96C5E"/>
        </w:tc>
        <w:tc>
          <w:tcPr>
            <w:tcW w:w="125" w:type="pct"/>
          </w:tcPr>
          <w:p w14:paraId="1D4CA874" w14:textId="77777777" w:rsidR="00F96C5E" w:rsidRDefault="00F96C5E" w:rsidP="00F96C5E"/>
        </w:tc>
        <w:tc>
          <w:tcPr>
            <w:tcW w:w="3750" w:type="pct"/>
            <w:gridSpan w:val="2"/>
            <w:vAlign w:val="center"/>
          </w:tcPr>
          <w:p w14:paraId="20E733A6" w14:textId="77777777" w:rsidR="00F96C5E" w:rsidRPr="00237615" w:rsidRDefault="009C7DCB" w:rsidP="009C726B">
            <w:pPr>
              <w:pStyle w:val="Heading1"/>
              <w:rPr>
                <w:sz w:val="28"/>
                <w:szCs w:val="28"/>
              </w:rPr>
            </w:pPr>
            <w:sdt>
              <w:sdtPr>
                <w:rPr>
                  <w:sz w:val="28"/>
                  <w:szCs w:val="28"/>
                </w:rPr>
                <w:id w:val="458464496"/>
                <w:placeholder>
                  <w:docPart w:val="C0E5A8D9FB7149028898257637229CD1"/>
                </w:placeholder>
              </w:sdtPr>
              <w:sdtEndPr/>
              <w:sdtContent>
                <w:r w:rsidR="00534A6F" w:rsidRPr="00237615">
                  <w:rPr>
                    <w:sz w:val="28"/>
                    <w:szCs w:val="28"/>
                  </w:rPr>
                  <w:t>Resources and where to find them</w:t>
                </w:r>
              </w:sdtContent>
            </w:sdt>
          </w:p>
          <w:p w14:paraId="60B5220C" w14:textId="77777777" w:rsidR="00F96C5E" w:rsidRPr="00237615" w:rsidRDefault="009C7DCB" w:rsidP="00534A6F">
            <w:pPr>
              <w:pStyle w:val="Byline"/>
              <w:numPr>
                <w:ilvl w:val="0"/>
                <w:numId w:val="2"/>
              </w:numPr>
              <w:rPr>
                <w:sz w:val="24"/>
                <w:szCs w:val="24"/>
              </w:rPr>
            </w:pPr>
            <w:sdt>
              <w:sdtPr>
                <w:rPr>
                  <w:sz w:val="24"/>
                  <w:szCs w:val="24"/>
                </w:rPr>
                <w:id w:val="-1600793990"/>
                <w:placeholder>
                  <w:docPart w:val="B3B050D8B730449098723E06B2BEF068"/>
                </w:placeholder>
              </w:sdtPr>
              <w:sdtEndPr/>
              <w:sdtContent>
                <w:r w:rsidR="00534A6F" w:rsidRPr="00237615">
                  <w:rPr>
                    <w:sz w:val="24"/>
                    <w:szCs w:val="24"/>
                  </w:rPr>
                  <w:t xml:space="preserve">By </w:t>
                </w:r>
                <w:r w:rsidR="009E267F" w:rsidRPr="00237615">
                  <w:rPr>
                    <w:sz w:val="24"/>
                    <w:szCs w:val="24"/>
                  </w:rPr>
                  <w:t>Alan Harrison</w:t>
                </w:r>
              </w:sdtContent>
            </w:sdt>
          </w:p>
          <w:p w14:paraId="1FE80FC9" w14:textId="77777777" w:rsidR="00F96C5E" w:rsidRPr="00237615" w:rsidRDefault="000A6B62" w:rsidP="0080449D">
            <w:pPr>
              <w:rPr>
                <w:sz w:val="28"/>
                <w:szCs w:val="28"/>
              </w:rPr>
            </w:pPr>
            <w:r w:rsidRPr="00237615">
              <w:rPr>
                <w:sz w:val="28"/>
                <w:szCs w:val="28"/>
              </w:rPr>
              <w:t xml:space="preserve">We can often be bombarded with useful emails and web links </w:t>
            </w:r>
            <w:r w:rsidR="00DF14AD" w:rsidRPr="00237615">
              <w:rPr>
                <w:sz w:val="28"/>
                <w:szCs w:val="28"/>
              </w:rPr>
              <w:t xml:space="preserve">that we save somewhere and can often not locate it when it is needed. </w:t>
            </w:r>
            <w:r w:rsidR="00C35F73" w:rsidRPr="00237615">
              <w:rPr>
                <w:sz w:val="28"/>
                <w:szCs w:val="28"/>
              </w:rPr>
              <w:t>We are hoping to set up a resource space</w:t>
            </w:r>
            <w:r w:rsidR="00963973" w:rsidRPr="00237615">
              <w:rPr>
                <w:sz w:val="28"/>
                <w:szCs w:val="28"/>
              </w:rPr>
              <w:t xml:space="preserve"> within the GGC CP website to store all things relevant to Pharmacy First and Pharmacy First Plus</w:t>
            </w:r>
            <w:r w:rsidR="00A36483" w:rsidRPr="00237615">
              <w:rPr>
                <w:sz w:val="28"/>
                <w:szCs w:val="28"/>
              </w:rPr>
              <w:t xml:space="preserve"> and make them easily accessible to yo</w:t>
            </w:r>
            <w:r w:rsidR="003B0A0A" w:rsidRPr="00237615">
              <w:rPr>
                <w:sz w:val="28"/>
                <w:szCs w:val="28"/>
              </w:rPr>
              <w:t xml:space="preserve">u for current and future reference. </w:t>
            </w:r>
            <w:r w:rsidR="003B0A0A" w:rsidRPr="004370CA">
              <w:rPr>
                <w:b/>
                <w:bCs/>
                <w:sz w:val="28"/>
                <w:szCs w:val="28"/>
              </w:rPr>
              <w:t>Check out the link below to the password protected site.</w:t>
            </w:r>
          </w:p>
        </w:tc>
      </w:tr>
    </w:tbl>
    <w:p w14:paraId="6965652C" w14:textId="77777777" w:rsidR="00197602" w:rsidRDefault="00197602" w:rsidP="002719D0">
      <w:pPr>
        <w:pStyle w:val="NoSpacing"/>
      </w:pPr>
    </w:p>
    <w:p w14:paraId="71E73EC5" w14:textId="77777777" w:rsidR="00197602" w:rsidRDefault="00197602" w:rsidP="002719D0">
      <w:pPr>
        <w:pStyle w:val="NoSpacing"/>
        <w:sectPr w:rsidR="00197602" w:rsidSect="00B97E24">
          <w:pgSz w:w="12240" w:h="15840"/>
          <w:pgMar w:top="720" w:right="720" w:bottom="360" w:left="720" w:header="720" w:footer="432" w:gutter="0"/>
          <w:cols w:space="720"/>
          <w:docGrid w:linePitch="360"/>
        </w:sectPr>
      </w:pPr>
    </w:p>
    <w:p w14:paraId="4F5FFA16" w14:textId="77777777" w:rsidR="00197602" w:rsidRDefault="00197602" w:rsidP="00624FC0">
      <w:pPr>
        <w:pStyle w:val="ObjectAnchor"/>
      </w:pPr>
    </w:p>
    <w:tbl>
      <w:tblPr>
        <w:tblW w:w="0" w:type="auto"/>
        <w:tblLook w:val="0600" w:firstRow="0" w:lastRow="0" w:firstColumn="0" w:lastColumn="0" w:noHBand="1" w:noVBand="1"/>
      </w:tblPr>
      <w:tblGrid>
        <w:gridCol w:w="4596"/>
        <w:gridCol w:w="616"/>
        <w:gridCol w:w="132"/>
        <w:gridCol w:w="117"/>
        <w:gridCol w:w="102"/>
        <w:gridCol w:w="21"/>
        <w:gridCol w:w="5432"/>
      </w:tblGrid>
      <w:tr w:rsidR="00DA1BF4" w14:paraId="4C9FF2A6" w14:textId="77777777" w:rsidTr="008F6F9B">
        <w:trPr>
          <w:trHeight w:val="432"/>
        </w:trPr>
        <w:tc>
          <w:tcPr>
            <w:tcW w:w="5034" w:type="dxa"/>
            <w:gridSpan w:val="2"/>
            <w:tcBorders>
              <w:bottom w:val="single" w:sz="18" w:space="0" w:color="auto"/>
            </w:tcBorders>
          </w:tcPr>
          <w:p w14:paraId="3009F4D6" w14:textId="77777777" w:rsidR="00147234" w:rsidRPr="00534A6F" w:rsidRDefault="00CA0AAB" w:rsidP="00CA0AAB">
            <w:pPr>
              <w:rPr>
                <w:rStyle w:val="Bold"/>
                <w:b w:val="0"/>
                <w:bCs/>
                <w:sz w:val="28"/>
                <w:szCs w:val="28"/>
              </w:rPr>
            </w:pPr>
            <w:r w:rsidRPr="00534A6F">
              <w:rPr>
                <w:rFonts w:ascii="Century Gothic"/>
                <w:b/>
                <w:bCs/>
                <w:sz w:val="28"/>
                <w:szCs w:val="28"/>
              </w:rPr>
              <w:t xml:space="preserve"> </w:t>
            </w:r>
            <w:sdt>
              <w:sdtPr>
                <w:rPr>
                  <w:b/>
                  <w:bCs/>
                  <w:sz w:val="28"/>
                  <w:szCs w:val="28"/>
                </w:rPr>
                <w:id w:val="-1151213691"/>
                <w:placeholder>
                  <w:docPart w:val="A4492122D89D4A9CBEB3B7FF5015F5AF"/>
                </w:placeholder>
              </w:sdtPr>
              <w:sdtEndPr/>
              <w:sdtContent>
                <w:r w:rsidR="00534A6F" w:rsidRPr="00534A6F">
                  <w:rPr>
                    <w:b/>
                    <w:bCs/>
                    <w:sz w:val="28"/>
                    <w:szCs w:val="28"/>
                  </w:rPr>
                  <w:t>GGC CPIP Rx Notebook</w:t>
                </w:r>
              </w:sdtContent>
            </w:sdt>
          </w:p>
        </w:tc>
        <w:tc>
          <w:tcPr>
            <w:tcW w:w="778" w:type="dxa"/>
            <w:gridSpan w:val="3"/>
            <w:tcBorders>
              <w:bottom w:val="single" w:sz="18" w:space="0" w:color="auto"/>
            </w:tcBorders>
          </w:tcPr>
          <w:p w14:paraId="09027D3A" w14:textId="77777777" w:rsidR="00147234" w:rsidRPr="00624FC0" w:rsidRDefault="00147234" w:rsidP="00147234">
            <w:pPr>
              <w:pStyle w:val="NoSpacing"/>
            </w:pPr>
          </w:p>
        </w:tc>
        <w:tc>
          <w:tcPr>
            <w:tcW w:w="4988" w:type="dxa"/>
            <w:gridSpan w:val="2"/>
            <w:tcBorders>
              <w:bottom w:val="single" w:sz="18" w:space="0" w:color="auto"/>
            </w:tcBorders>
          </w:tcPr>
          <w:p w14:paraId="3F8AD87C" w14:textId="77777777" w:rsidR="00147234" w:rsidRPr="00624FC0" w:rsidRDefault="00147234" w:rsidP="00147234">
            <w:pPr>
              <w:pStyle w:val="NoSpacing"/>
            </w:pPr>
          </w:p>
        </w:tc>
      </w:tr>
      <w:tr w:rsidR="00DA1BF4" w14:paraId="30E35DC2" w14:textId="77777777" w:rsidTr="008F6F9B">
        <w:trPr>
          <w:trHeight w:val="9513"/>
        </w:trPr>
        <w:tc>
          <w:tcPr>
            <w:tcW w:w="5034" w:type="dxa"/>
            <w:gridSpan w:val="2"/>
            <w:tcBorders>
              <w:top w:val="single" w:sz="18" w:space="0" w:color="auto"/>
            </w:tcBorders>
            <w:tcMar>
              <w:left w:w="115" w:type="dxa"/>
              <w:right w:w="173" w:type="dxa"/>
            </w:tcMar>
          </w:tcPr>
          <w:p w14:paraId="2F2CAFD5" w14:textId="77777777" w:rsidR="00624FC0" w:rsidRDefault="00147234" w:rsidP="00197602">
            <w:r>
              <w:rPr>
                <w:rFonts w:ascii="Century Gothic"/>
                <w:noProof/>
                <w:lang w:val="en-GB" w:eastAsia="en-GB"/>
              </w:rPr>
              <w:drawing>
                <wp:inline distT="0" distB="0" distL="0" distR="0" wp14:anchorId="73231C2D" wp14:editId="24FCE0E3">
                  <wp:extent cx="3219450" cy="2332726"/>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5836" cy="2344599"/>
                          </a:xfrm>
                          <a:prstGeom prst="rect">
                            <a:avLst/>
                          </a:prstGeom>
                        </pic:spPr>
                      </pic:pic>
                    </a:graphicData>
                  </a:graphic>
                </wp:inline>
              </w:drawing>
            </w:r>
          </w:p>
          <w:p w14:paraId="60625CF0" w14:textId="77777777" w:rsidR="00147234" w:rsidRDefault="009C7DCB" w:rsidP="00064D39">
            <w:pPr>
              <w:pStyle w:val="Heading1"/>
            </w:pPr>
            <w:sdt>
              <w:sdtPr>
                <w:id w:val="-1524012433"/>
                <w:placeholder>
                  <w:docPart w:val="FBE3E0DFD5434574BE4D3B5CB0C7112B"/>
                </w:placeholder>
              </w:sdtPr>
              <w:sdtEndPr/>
              <w:sdtContent>
                <w:r w:rsidR="00A61083">
                  <w:t>Prescription Practicalities</w:t>
                </w:r>
              </w:sdtContent>
            </w:sdt>
            <w:r w:rsidR="00CA0AAB">
              <w:t xml:space="preserve"> </w:t>
            </w:r>
          </w:p>
          <w:p w14:paraId="389445DE" w14:textId="79933839" w:rsidR="00147234" w:rsidRDefault="009C7DCB" w:rsidP="00A61083">
            <w:pPr>
              <w:pStyle w:val="Byline"/>
              <w:numPr>
                <w:ilvl w:val="0"/>
                <w:numId w:val="1"/>
              </w:numPr>
            </w:pPr>
            <w:sdt>
              <w:sdtPr>
                <w:id w:val="-689531784"/>
                <w:placeholder>
                  <w:docPart w:val="91BDAF0925CE48F290E5F7284773F254"/>
                </w:placeholder>
              </w:sdtPr>
              <w:sdtEndPr/>
              <w:sdtContent>
                <w:r w:rsidR="00A61083">
                  <w:t xml:space="preserve">By </w:t>
                </w:r>
                <w:r w:rsidR="00F65FD8">
                  <w:t>Alasdair MacIntyre</w:t>
                </w:r>
              </w:sdtContent>
            </w:sdt>
          </w:p>
          <w:p w14:paraId="2B4937F5" w14:textId="7C45D4E5" w:rsidR="00147234" w:rsidRDefault="00970FC6" w:rsidP="008C5DFE">
            <w:pPr>
              <w:jc w:val="both"/>
            </w:pPr>
            <w:r>
              <w:t xml:space="preserve">When providing the PF+ service you will use your </w:t>
            </w:r>
            <w:r w:rsidR="009A5177">
              <w:t xml:space="preserve">Health Board issued prescribing </w:t>
            </w:r>
            <w:r>
              <w:t xml:space="preserve">pad. This includes your designated prescriber code which can be used for payment purposeless but also to help support governance and </w:t>
            </w:r>
            <w:r w:rsidR="00C77B0C">
              <w:t>reflection as</w:t>
            </w:r>
            <w:r w:rsidR="00287733">
              <w:t xml:space="preserve"> the prescribing data</w:t>
            </w:r>
            <w:r w:rsidR="00C77B0C">
              <w:t xml:space="preserve"> will help populate your individual</w:t>
            </w:r>
            <w:r w:rsidR="00302F13">
              <w:t xml:space="preserve"> 6 monthly</w:t>
            </w:r>
            <w:r w:rsidR="00C77B0C">
              <w:t xml:space="preserve"> prescriber report that you will receive</w:t>
            </w:r>
            <w:r w:rsidR="00287733">
              <w:t xml:space="preserve"> </w:t>
            </w:r>
            <w:r w:rsidR="00302F13">
              <w:t>from GGC Community Pharmacy Development Team.</w:t>
            </w:r>
          </w:p>
          <w:p w14:paraId="32F47178" w14:textId="139D66DA" w:rsidR="00CE5661" w:rsidRDefault="00CE5661" w:rsidP="008C5DFE">
            <w:pPr>
              <w:jc w:val="both"/>
            </w:pPr>
            <w:r>
              <w:t>Once you have signed a prescription and dispensed it appropriately you should</w:t>
            </w:r>
            <w:r w:rsidR="004A3835">
              <w:t xml:space="preserve"> submit </w:t>
            </w:r>
            <w:r>
              <w:t>for payment</w:t>
            </w:r>
            <w:r w:rsidR="00D72B7C">
              <w:t xml:space="preserve">. </w:t>
            </w:r>
            <w:r w:rsidR="009F52FC">
              <w:t xml:space="preserve">These prescriptions should be </w:t>
            </w:r>
            <w:r w:rsidR="00FB3940">
              <w:t>sent in the prescription bundle t</w:t>
            </w:r>
            <w:r w:rsidR="00F27E36">
              <w:t xml:space="preserve">o PSD as per </w:t>
            </w:r>
            <w:r w:rsidR="009F52FC">
              <w:t>usual practice.</w:t>
            </w:r>
            <w:r w:rsidR="004E71FA">
              <w:t xml:space="preserve"> </w:t>
            </w:r>
            <w:r w:rsidR="00CB3408">
              <w:t>For patients in who you consult but do not prescribe you should annotate and entry within their P</w:t>
            </w:r>
            <w:r w:rsidR="004E71FA">
              <w:t>CR</w:t>
            </w:r>
            <w:r w:rsidR="00CB3408">
              <w:t xml:space="preserve"> and if appropriate send an SBAR for noting to the GP practice. This will provide appropriate communication and any findings should the patient present </w:t>
            </w:r>
            <w:r w:rsidR="00D46A5D">
              <w:t xml:space="preserve">at the practice </w:t>
            </w:r>
            <w:r w:rsidR="00CB3408">
              <w:t>later</w:t>
            </w:r>
            <w:r w:rsidR="00D46A5D">
              <w:t>.</w:t>
            </w:r>
            <w:r w:rsidR="004E71FA">
              <w:t xml:space="preserve"> </w:t>
            </w:r>
            <w:r w:rsidR="00CB3408">
              <w:t xml:space="preserve">It is good practice to start doing this from the outset as future payments </w:t>
            </w:r>
            <w:r w:rsidR="00B42E52">
              <w:t>may</w:t>
            </w:r>
            <w:r w:rsidR="00CB3408">
              <w:t xml:space="preserve"> be based on consultations not just prescriptions. </w:t>
            </w:r>
          </w:p>
          <w:p w14:paraId="66B1DCA9" w14:textId="2FA86611" w:rsidR="00CB3408" w:rsidRDefault="00CB3408" w:rsidP="008C5DFE">
            <w:pPr>
              <w:jc w:val="both"/>
            </w:pPr>
          </w:p>
        </w:tc>
        <w:tc>
          <w:tcPr>
            <w:tcW w:w="432" w:type="dxa"/>
            <w:gridSpan w:val="2"/>
            <w:tcBorders>
              <w:top w:val="single" w:sz="18" w:space="0" w:color="auto"/>
            </w:tcBorders>
          </w:tcPr>
          <w:p w14:paraId="506B37F4" w14:textId="77777777" w:rsidR="00624FC0" w:rsidRPr="00624FC0" w:rsidRDefault="00624FC0" w:rsidP="00624FC0"/>
        </w:tc>
        <w:tc>
          <w:tcPr>
            <w:tcW w:w="5334" w:type="dxa"/>
            <w:gridSpan w:val="3"/>
            <w:tcBorders>
              <w:top w:val="single" w:sz="18" w:space="0" w:color="auto"/>
            </w:tcBorders>
            <w:tcMar>
              <w:left w:w="173" w:type="dxa"/>
              <w:right w:w="173" w:type="dxa"/>
            </w:tcMar>
          </w:tcPr>
          <w:p w14:paraId="3C4E6F72" w14:textId="77777777" w:rsidR="00147234" w:rsidRDefault="009C7DCB" w:rsidP="00064D39">
            <w:pPr>
              <w:pStyle w:val="Heading2"/>
            </w:pPr>
            <w:sdt>
              <w:sdtPr>
                <w:id w:val="-1737242985"/>
                <w:placeholder>
                  <w:docPart w:val="035B0C7AAEAD4C2B96FA5965A1565D05"/>
                </w:placeholder>
              </w:sdtPr>
              <w:sdtEndPr/>
              <w:sdtContent>
                <w:r w:rsidR="00A61083">
                  <w:t>Top 10 set up tips</w:t>
                </w:r>
              </w:sdtContent>
            </w:sdt>
            <w:r w:rsidR="00CA0AAB">
              <w:t xml:space="preserve"> </w:t>
            </w:r>
          </w:p>
          <w:p w14:paraId="28164028" w14:textId="77777777" w:rsidR="00147234" w:rsidRDefault="009C7DCB" w:rsidP="00A61083">
            <w:pPr>
              <w:pStyle w:val="Byline"/>
              <w:numPr>
                <w:ilvl w:val="0"/>
                <w:numId w:val="1"/>
              </w:numPr>
            </w:pPr>
            <w:sdt>
              <w:sdtPr>
                <w:id w:val="1259400125"/>
                <w:placeholder>
                  <w:docPart w:val="F8F7A4EE60564B3181548D773357B6EA"/>
                </w:placeholder>
              </w:sdtPr>
              <w:sdtEndPr/>
              <w:sdtContent>
                <w:r w:rsidR="00A61083">
                  <w:t>By Maryann Dunnet</w:t>
                </w:r>
              </w:sdtContent>
            </w:sdt>
            <w:r w:rsidR="00CA0AAB">
              <w:t xml:space="preserve"> </w:t>
            </w:r>
          </w:p>
          <w:p w14:paraId="78A80CE7" w14:textId="77777777" w:rsidR="00624FC0" w:rsidRDefault="00E859C1" w:rsidP="00CA0AAB">
            <w:r>
              <w:t xml:space="preserve">Getting started can be daunting but </w:t>
            </w:r>
            <w:r w:rsidR="00B74745">
              <w:t xml:space="preserve">you do not have to do it all on your own. I have listed below my top 10 tips </w:t>
            </w:r>
            <w:r w:rsidR="00F8384D">
              <w:t xml:space="preserve">to help support you in building your Pharmacy First Plus service in your Pharmacy. </w:t>
            </w:r>
          </w:p>
          <w:p w14:paraId="6203F9F8" w14:textId="77777777" w:rsidR="009A1106" w:rsidRDefault="009A1106" w:rsidP="009A1106">
            <w:pPr>
              <w:pStyle w:val="ListParagraph"/>
              <w:numPr>
                <w:ilvl w:val="0"/>
                <w:numId w:val="5"/>
              </w:numPr>
              <w:spacing w:line="256" w:lineRule="auto"/>
            </w:pPr>
            <w:r>
              <w:t>Speak to your local GP practice(s) to let them know what you can offer and the times you are offering it.</w:t>
            </w:r>
          </w:p>
          <w:p w14:paraId="4D998944" w14:textId="77777777" w:rsidR="009A1106" w:rsidRDefault="009A1106" w:rsidP="009A1106">
            <w:pPr>
              <w:pStyle w:val="ListParagraph"/>
              <w:numPr>
                <w:ilvl w:val="0"/>
                <w:numId w:val="5"/>
              </w:numPr>
              <w:spacing w:line="256" w:lineRule="auto"/>
            </w:pPr>
            <w:r>
              <w:t>Advise them on suitable patients to send to you e.g. provide laminates for reception, do a lunchtime information session.</w:t>
            </w:r>
          </w:p>
          <w:p w14:paraId="1633DE4E" w14:textId="77777777" w:rsidR="009A1106" w:rsidRDefault="009A1106" w:rsidP="009A1106">
            <w:pPr>
              <w:pStyle w:val="ListParagraph"/>
              <w:numPr>
                <w:ilvl w:val="0"/>
                <w:numId w:val="5"/>
              </w:numPr>
              <w:spacing w:line="256" w:lineRule="auto"/>
            </w:pPr>
            <w:r>
              <w:t>Establish a clear communication and support system for query patients with your GPs and for feedback.</w:t>
            </w:r>
          </w:p>
          <w:p w14:paraId="5EE41FB0" w14:textId="77777777" w:rsidR="009A1106" w:rsidRDefault="009A1106" w:rsidP="009A1106">
            <w:pPr>
              <w:pStyle w:val="ListParagraph"/>
              <w:numPr>
                <w:ilvl w:val="0"/>
                <w:numId w:val="5"/>
              </w:numPr>
              <w:spacing w:line="256" w:lineRule="auto"/>
            </w:pPr>
            <w:r>
              <w:rPr>
                <w:rFonts w:eastAsia="Times New Roman"/>
              </w:rPr>
              <w:t>Link in/establish relationships with the Prescribing Support Team attached to your local surgeries. If they are involved in doing acute Rx requests, they may well be able to refer suitable patients to you.  </w:t>
            </w:r>
          </w:p>
          <w:p w14:paraId="70A09C78" w14:textId="77777777" w:rsidR="009A1106" w:rsidRDefault="009A1106" w:rsidP="009A1106">
            <w:pPr>
              <w:pStyle w:val="ListParagraph"/>
              <w:numPr>
                <w:ilvl w:val="0"/>
                <w:numId w:val="5"/>
              </w:numPr>
              <w:spacing w:line="256" w:lineRule="auto"/>
            </w:pPr>
            <w:r>
              <w:t>Start in areas that you are confident with and build it up as your confidence grows.</w:t>
            </w:r>
          </w:p>
          <w:p w14:paraId="5C9F9942" w14:textId="77777777" w:rsidR="009A1106" w:rsidRDefault="009A1106" w:rsidP="009A1106">
            <w:pPr>
              <w:pStyle w:val="ListParagraph"/>
              <w:numPr>
                <w:ilvl w:val="0"/>
                <w:numId w:val="5"/>
              </w:numPr>
              <w:spacing w:line="256" w:lineRule="auto"/>
            </w:pPr>
            <w:r>
              <w:t xml:space="preserve">Refresh your knowledge </w:t>
            </w:r>
            <w:hyperlink r:id="rId12" w:history="1">
              <w:r>
                <w:rPr>
                  <w:rStyle w:val="Hyperlink"/>
                </w:rPr>
                <w:t>https://learn.nes.nhs.scot/34219/pharmacy/cpd-resources/common-clinical-conditions</w:t>
              </w:r>
            </w:hyperlink>
            <w:r>
              <w:t xml:space="preserve"> and keep up to date with changes and adapt your practice. </w:t>
            </w:r>
          </w:p>
          <w:p w14:paraId="71C767F1" w14:textId="2109FD6E" w:rsidR="009A1106" w:rsidRDefault="00C34343" w:rsidP="009A1106">
            <w:pPr>
              <w:pStyle w:val="ListParagraph"/>
              <w:numPr>
                <w:ilvl w:val="0"/>
                <w:numId w:val="5"/>
              </w:numPr>
              <w:spacing w:line="256" w:lineRule="auto"/>
            </w:pPr>
            <w:r>
              <w:t>Increase awareness of</w:t>
            </w:r>
            <w:r w:rsidR="00AC6787">
              <w:t xml:space="preserve"> the service you are offering</w:t>
            </w:r>
            <w:r w:rsidR="009A1106">
              <w:t xml:space="preserve">: at </w:t>
            </w:r>
            <w:r w:rsidR="00AC6787">
              <w:t xml:space="preserve">your GP </w:t>
            </w:r>
            <w:r w:rsidR="009A1106">
              <w:t>practice</w:t>
            </w:r>
            <w:r w:rsidR="00AC6787">
              <w:t>s</w:t>
            </w:r>
            <w:r w:rsidR="009A1106">
              <w:t>, via pharmacy website and</w:t>
            </w:r>
            <w:r w:rsidR="00F65FD8">
              <w:t xml:space="preserve"> your business</w:t>
            </w:r>
            <w:r w:rsidR="009A1106">
              <w:t xml:space="preserve"> social media such as Facebook</w:t>
            </w:r>
          </w:p>
          <w:p w14:paraId="09EB8922" w14:textId="77777777" w:rsidR="009A1106" w:rsidRDefault="009A1106" w:rsidP="009A1106">
            <w:pPr>
              <w:pStyle w:val="ListParagraph"/>
              <w:numPr>
                <w:ilvl w:val="0"/>
                <w:numId w:val="5"/>
              </w:numPr>
              <w:spacing w:line="256" w:lineRule="auto"/>
            </w:pPr>
            <w:r>
              <w:t xml:space="preserve">Unsure of ears? Ask patients who present with Rx for these conditions if you can examine their ears to see what presentation is like. </w:t>
            </w:r>
          </w:p>
          <w:p w14:paraId="2BF88524" w14:textId="77777777" w:rsidR="009A1106" w:rsidRDefault="009A1106" w:rsidP="009A1106">
            <w:pPr>
              <w:pStyle w:val="ListParagraph"/>
              <w:numPr>
                <w:ilvl w:val="0"/>
                <w:numId w:val="5"/>
              </w:numPr>
              <w:spacing w:line="256" w:lineRule="auto"/>
            </w:pPr>
            <w:r>
              <w:t>Similarly, for skin and sore throats…. Ask and use patients as a resource to practice and refine your skills.</w:t>
            </w:r>
          </w:p>
          <w:p w14:paraId="78187ADC" w14:textId="77777777" w:rsidR="009A1106" w:rsidRDefault="009A1106" w:rsidP="009A1106">
            <w:pPr>
              <w:pStyle w:val="ListParagraph"/>
              <w:numPr>
                <w:ilvl w:val="0"/>
                <w:numId w:val="5"/>
              </w:numPr>
              <w:spacing w:line="256" w:lineRule="auto"/>
              <w:rPr>
                <w:rStyle w:val="Hyperlink"/>
                <w:color w:val="auto"/>
                <w:u w:val="none"/>
              </w:rPr>
            </w:pPr>
            <w:r>
              <w:t xml:space="preserve">Attend a Teach and Treat Hub, we have one based in Glasgow </w:t>
            </w:r>
            <w:hyperlink r:id="rId13" w:history="1">
              <w:r>
                <w:rPr>
                  <w:rStyle w:val="Hyperlink"/>
                </w:rPr>
                <w:t>https://learn.nes.nhs.scot/46668/pharmacy/teach-and-treat-for-common-clinical-conditions</w:t>
              </w:r>
            </w:hyperlink>
          </w:p>
          <w:p w14:paraId="2F68D02F" w14:textId="77777777" w:rsidR="009A1106" w:rsidRDefault="009A1106" w:rsidP="009A1106">
            <w:pPr>
              <w:pStyle w:val="ListParagraph"/>
            </w:pPr>
            <w:r>
              <w:rPr>
                <w:b/>
                <w:bCs/>
              </w:rPr>
              <w:t>If in doubt or in need of support, reach out to local colleagues via the Community Pharmacy Development team, NES, CPS or CPIP Support Network. A problem shared is a problem halved</w:t>
            </w:r>
            <w:r>
              <w:t>.</w:t>
            </w:r>
          </w:p>
          <w:p w14:paraId="63077A15" w14:textId="77777777" w:rsidR="00C139FB" w:rsidRDefault="00C139FB" w:rsidP="009A1106"/>
        </w:tc>
      </w:tr>
      <w:tr w:rsidR="00624FC0" w14:paraId="2DB0D978" w14:textId="77777777" w:rsidTr="008F6F9B">
        <w:tc>
          <w:tcPr>
            <w:tcW w:w="4041" w:type="dxa"/>
            <w:shd w:val="clear" w:color="auto" w:fill="auto"/>
            <w:tcMar>
              <w:top w:w="86" w:type="dxa"/>
              <w:left w:w="216" w:type="dxa"/>
              <w:bottom w:w="115" w:type="dxa"/>
              <w:right w:w="216" w:type="dxa"/>
            </w:tcMar>
            <w:vAlign w:val="center"/>
          </w:tcPr>
          <w:p w14:paraId="1D90A50F" w14:textId="77777777" w:rsidR="00624FC0" w:rsidRDefault="00147234" w:rsidP="007C2191">
            <w:pPr>
              <w:pStyle w:val="NoSpacing"/>
              <w:spacing w:before="240"/>
            </w:pPr>
            <w:r w:rsidRPr="006254D1">
              <w:rPr>
                <w:noProof/>
                <w:lang w:val="en-GB" w:eastAsia="en-GB"/>
              </w:rPr>
              <w:lastRenderedPageBreak/>
              <w:drawing>
                <wp:inline distT="0" distB="0" distL="0" distR="0" wp14:anchorId="144C25BB" wp14:editId="4850326D">
                  <wp:extent cx="1980000" cy="2052660"/>
                  <wp:effectExtent l="0" t="0" r="1270" b="5080"/>
                  <wp:docPr id="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number stack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80000" cy="2052660"/>
                          </a:xfrm>
                          <a:prstGeom prst="rect">
                            <a:avLst/>
                          </a:prstGeom>
                        </pic:spPr>
                      </pic:pic>
                    </a:graphicData>
                  </a:graphic>
                </wp:inline>
              </w:drawing>
            </w:r>
          </w:p>
        </w:tc>
        <w:tc>
          <w:tcPr>
            <w:tcW w:w="6759" w:type="dxa"/>
            <w:gridSpan w:val="6"/>
            <w:shd w:val="clear" w:color="auto" w:fill="auto"/>
            <w:tcMar>
              <w:top w:w="86" w:type="dxa"/>
              <w:left w:w="216" w:type="dxa"/>
              <w:bottom w:w="115" w:type="dxa"/>
              <w:right w:w="216" w:type="dxa"/>
            </w:tcMar>
          </w:tcPr>
          <w:p w14:paraId="5118F229" w14:textId="77777777" w:rsidR="00147234" w:rsidRPr="00A2399E" w:rsidRDefault="00EC1807" w:rsidP="00A2399E">
            <w:pPr>
              <w:pStyle w:val="Heading2"/>
            </w:pPr>
            <w:r>
              <w:t xml:space="preserve">Upcoming </w:t>
            </w:r>
            <w:r w:rsidR="00111BC3">
              <w:t xml:space="preserve">Peer </w:t>
            </w:r>
            <w:r w:rsidR="00A61083">
              <w:t>Support Sessions</w:t>
            </w:r>
          </w:p>
          <w:p w14:paraId="450EF433" w14:textId="77777777" w:rsidR="00B51515" w:rsidRDefault="00CB3408" w:rsidP="00CB3408">
            <w:pPr>
              <w:pStyle w:val="Byline"/>
            </w:pPr>
            <w:r>
              <w:t>By Pamela MacIntyre</w:t>
            </w:r>
          </w:p>
          <w:p w14:paraId="48B55DC1" w14:textId="60D3EEDC" w:rsidR="00B51515" w:rsidRDefault="00EC1807" w:rsidP="00B51515">
            <w:pPr>
              <w:pStyle w:val="Byline"/>
              <w:numPr>
                <w:ilvl w:val="0"/>
                <w:numId w:val="1"/>
              </w:numPr>
            </w:pPr>
            <w:r>
              <w:t xml:space="preserve"> 2</w:t>
            </w:r>
            <w:r w:rsidR="009E18C7">
              <w:t>6</w:t>
            </w:r>
            <w:r w:rsidR="009E18C7" w:rsidRPr="009E18C7">
              <w:rPr>
                <w:vertAlign w:val="superscript"/>
              </w:rPr>
              <w:t>th</w:t>
            </w:r>
            <w:r w:rsidR="009E18C7">
              <w:t xml:space="preserve"> </w:t>
            </w:r>
            <w:r w:rsidR="00B51515">
              <w:t xml:space="preserve">August - </w:t>
            </w:r>
            <w:r w:rsidR="000A4942">
              <w:t xml:space="preserve">Dermatology </w:t>
            </w:r>
            <w:r w:rsidR="00776F04">
              <w:t>U</w:t>
            </w:r>
            <w:r w:rsidR="000A4942">
              <w:t>pdate – spots and all</w:t>
            </w:r>
          </w:p>
          <w:p w14:paraId="70DA964B" w14:textId="26709A79" w:rsidR="00416052" w:rsidRDefault="00776F04" w:rsidP="00B51515">
            <w:pPr>
              <w:pStyle w:val="Byline"/>
              <w:numPr>
                <w:ilvl w:val="0"/>
                <w:numId w:val="1"/>
              </w:numPr>
            </w:pPr>
            <w:r>
              <w:t xml:space="preserve"> 23</w:t>
            </w:r>
            <w:r w:rsidRPr="00776F04">
              <w:rPr>
                <w:vertAlign w:val="superscript"/>
              </w:rPr>
              <w:t>rd</w:t>
            </w:r>
            <w:r>
              <w:t xml:space="preserve"> S</w:t>
            </w:r>
            <w:r w:rsidR="003831E8">
              <w:t xml:space="preserve">eptember </w:t>
            </w:r>
            <w:r w:rsidR="00D06FB2">
              <w:t>–</w:t>
            </w:r>
            <w:r w:rsidR="00416052">
              <w:t xml:space="preserve"> </w:t>
            </w:r>
            <w:r w:rsidR="003831E8">
              <w:t>UTIs beyond the PGD</w:t>
            </w:r>
          </w:p>
          <w:p w14:paraId="0CC4ABA4" w14:textId="77777777" w:rsidR="003831E8" w:rsidRDefault="003831E8" w:rsidP="00B51515">
            <w:pPr>
              <w:pStyle w:val="Byline"/>
              <w:numPr>
                <w:ilvl w:val="0"/>
                <w:numId w:val="1"/>
              </w:numPr>
            </w:pPr>
            <w:r>
              <w:t>Week beginning 8</w:t>
            </w:r>
            <w:r w:rsidRPr="003831E8">
              <w:rPr>
                <w:vertAlign w:val="superscript"/>
              </w:rPr>
              <w:t>th</w:t>
            </w:r>
            <w:r w:rsidR="00923661">
              <w:t xml:space="preserve"> November – Ear Ear….Winters coming</w:t>
            </w:r>
          </w:p>
          <w:p w14:paraId="6FF977BC" w14:textId="77777777" w:rsidR="00923661" w:rsidRDefault="00923661" w:rsidP="00B51515">
            <w:pPr>
              <w:pStyle w:val="Byline"/>
              <w:numPr>
                <w:ilvl w:val="0"/>
                <w:numId w:val="1"/>
              </w:numPr>
            </w:pPr>
            <w:r>
              <w:t>Week beginning 17</w:t>
            </w:r>
            <w:r w:rsidRPr="00923661">
              <w:rPr>
                <w:vertAlign w:val="superscript"/>
              </w:rPr>
              <w:t>th</w:t>
            </w:r>
            <w:r>
              <w:t xml:space="preserve"> January </w:t>
            </w:r>
            <w:r w:rsidR="00552E39">
              <w:t>–</w:t>
            </w:r>
            <w:r>
              <w:t xml:space="preserve"> </w:t>
            </w:r>
            <w:r w:rsidR="00552E39">
              <w:t>Small Group Year 1 prescribing data</w:t>
            </w:r>
          </w:p>
          <w:p w14:paraId="50735A3C" w14:textId="77777777" w:rsidR="00552E39" w:rsidRDefault="00552E39" w:rsidP="00B51515">
            <w:pPr>
              <w:pStyle w:val="Byline"/>
              <w:numPr>
                <w:ilvl w:val="0"/>
                <w:numId w:val="1"/>
              </w:numPr>
            </w:pPr>
            <w:r>
              <w:t>Week beginning</w:t>
            </w:r>
            <w:r w:rsidR="0096150A">
              <w:t xml:space="preserve"> </w:t>
            </w:r>
            <w:r w:rsidR="00775029">
              <w:t>28</w:t>
            </w:r>
            <w:r w:rsidR="00775029" w:rsidRPr="00775029">
              <w:rPr>
                <w:vertAlign w:val="superscript"/>
              </w:rPr>
              <w:t>th</w:t>
            </w:r>
            <w:r w:rsidR="00775029">
              <w:t xml:space="preserve"> </w:t>
            </w:r>
            <w:r w:rsidR="00BD02A4">
              <w:t>February – Skin issues beyond the PGD</w:t>
            </w:r>
          </w:p>
          <w:p w14:paraId="68454A2B" w14:textId="77777777" w:rsidR="00C732BB" w:rsidRDefault="00C732BB" w:rsidP="00BD02A4">
            <w:pPr>
              <w:pStyle w:val="Byline"/>
              <w:ind w:left="720"/>
            </w:pPr>
          </w:p>
          <w:p w14:paraId="7459A236" w14:textId="50A86C08" w:rsidR="00DE4772" w:rsidRDefault="00DE4772" w:rsidP="00DE4772">
            <w:pPr>
              <w:pStyle w:val="Byline"/>
            </w:pPr>
          </w:p>
        </w:tc>
      </w:tr>
      <w:tr w:rsidR="00DA1BF4" w14:paraId="21DBDB91" w14:textId="77777777" w:rsidTr="008F6F9B">
        <w:trPr>
          <w:trHeight w:val="9513"/>
        </w:trPr>
        <w:tc>
          <w:tcPr>
            <w:tcW w:w="5250" w:type="dxa"/>
            <w:gridSpan w:val="3"/>
            <w:tcBorders>
              <w:top w:val="single" w:sz="18" w:space="0" w:color="auto"/>
            </w:tcBorders>
            <w:tcMar>
              <w:left w:w="115" w:type="dxa"/>
              <w:right w:w="173" w:type="dxa"/>
            </w:tcMar>
          </w:tcPr>
          <w:sdt>
            <w:sdtPr>
              <w:rPr>
                <w:b w:val="0"/>
                <w:bCs w:val="0"/>
                <w:sz w:val="30"/>
                <w:szCs w:val="22"/>
              </w:rPr>
              <w:id w:val="1019203790"/>
              <w:placeholder>
                <w:docPart w:val="B1326FDBF4B246548B9D7B0EE13CEBFF"/>
              </w:placeholder>
            </w:sdtPr>
            <w:sdtEndPr/>
            <w:sdtContent>
              <w:p w14:paraId="6F54E719" w14:textId="5502E96B" w:rsidR="00AA2CF2" w:rsidRPr="002F6075" w:rsidRDefault="00AA2CF2" w:rsidP="00AA2CF2">
                <w:pPr>
                  <w:pStyle w:val="Heading2"/>
                  <w:rPr>
                    <w:color w:val="00B050"/>
                    <w:sz w:val="32"/>
                    <w:szCs w:val="32"/>
                  </w:rPr>
                </w:pPr>
                <w:r w:rsidRPr="00AA2CF2">
                  <w:rPr>
                    <w:sz w:val="40"/>
                    <w:szCs w:val="40"/>
                  </w:rPr>
                  <w:t>CPIP Ready Checklist</w:t>
                </w:r>
                <w:r>
                  <w:rPr>
                    <w:sz w:val="30"/>
                  </w:rPr>
                  <w:t xml:space="preserve"> </w:t>
                </w:r>
                <w:r w:rsidRPr="002F6075">
                  <w:rPr>
                    <w:color w:val="00B050"/>
                    <w:sz w:val="32"/>
                    <w:szCs w:val="32"/>
                  </w:rPr>
                  <w:t>√</w:t>
                </w:r>
              </w:p>
              <w:p w14:paraId="7493A124" w14:textId="27329F92" w:rsidR="00E859C1" w:rsidRPr="00AA2CF2" w:rsidRDefault="009C7DCB" w:rsidP="00FE5175">
                <w:pPr>
                  <w:rPr>
                    <w:sz w:val="30"/>
                    <w:szCs w:val="30"/>
                  </w:rPr>
                </w:pPr>
              </w:p>
            </w:sdtContent>
          </w:sdt>
          <w:p w14:paraId="2D4D5204" w14:textId="77777777" w:rsidR="00AA2CF2" w:rsidRDefault="009C7DCB" w:rsidP="00AA2CF2">
            <w:pPr>
              <w:pStyle w:val="Byline"/>
            </w:pPr>
            <w:sdt>
              <w:sdtPr>
                <w:id w:val="-824513687"/>
                <w:placeholder>
                  <w:docPart w:val="423C915EFA9F48F6AA03635E3D05E697"/>
                </w:placeholder>
              </w:sdtPr>
              <w:sdtEndPr/>
              <w:sdtContent>
                <w:r w:rsidR="00AA2CF2">
                  <w:t>By Lorna Brown</w:t>
                </w:r>
              </w:sdtContent>
            </w:sdt>
          </w:p>
          <w:sdt>
            <w:sdtPr>
              <w:rPr>
                <w:sz w:val="24"/>
                <w:szCs w:val="24"/>
              </w:rPr>
              <w:id w:val="2136208724"/>
              <w:placeholder>
                <w:docPart w:val="2CAF44BA2DF0401FA2A8D5AF8516CE9A"/>
              </w:placeholder>
            </w:sdtPr>
            <w:sdtEndPr>
              <w:rPr>
                <w:sz w:val="20"/>
                <w:szCs w:val="22"/>
              </w:rPr>
            </w:sdtEndPr>
            <w:sdtContent>
              <w:p w14:paraId="11CC970A" w14:textId="754BFD02" w:rsidR="00060402" w:rsidRDefault="009C7DCB" w:rsidP="00AA2CF2">
                <w:pPr>
                  <w:rPr>
                    <w:b/>
                    <w:bCs/>
                    <w:color w:val="00B050"/>
                    <w:sz w:val="24"/>
                    <w:szCs w:val="24"/>
                  </w:rPr>
                </w:pPr>
                <w:r>
                  <w:rPr>
                    <w:b/>
                    <w:bCs/>
                    <w:noProof/>
                    <w:color w:val="00B050"/>
                    <w:sz w:val="24"/>
                    <w:szCs w:val="24"/>
                    <w:lang w:val="en-GB" w:eastAsia="en-GB"/>
                  </w:rPr>
                  <mc:AlternateContent>
                    <mc:Choice Requires="wps">
                      <w:drawing>
                        <wp:anchor distT="0" distB="0" distL="114300" distR="114300" simplePos="0" relativeHeight="251683840" behindDoc="0" locked="0" layoutInCell="1" allowOverlap="1" wp14:anchorId="5562DBFC" wp14:editId="4E462D7D">
                          <wp:simplePos x="0" y="0"/>
                          <wp:positionH relativeFrom="column">
                            <wp:posOffset>2762250</wp:posOffset>
                          </wp:positionH>
                          <wp:positionV relativeFrom="paragraph">
                            <wp:posOffset>461010</wp:posOffset>
                          </wp:positionV>
                          <wp:extent cx="257175" cy="314325"/>
                          <wp:effectExtent l="0" t="0" r="28575" b="2857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8BAF00" id="Rectangle 4" o:spid="_x0000_s1026" style="position:absolute;margin-left:217.5pt;margin-top:36.3pt;width:2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" fillcolor="#ddd [3204]" strokecolor="#6e6e6e [1604]" strokeweight="1pt">
                          <v:path arrowok="t"/>
                        </v:rect>
                      </w:pict>
                    </mc:Fallback>
                  </mc:AlternateContent>
                </w:r>
                <w:r w:rsidR="003E56B5" w:rsidRPr="00C84419">
                  <w:rPr>
                    <w:b/>
                    <w:bCs/>
                    <w:color w:val="00B050"/>
                    <w:sz w:val="24"/>
                    <w:szCs w:val="24"/>
                  </w:rPr>
                  <w:t>Complete</w:t>
                </w:r>
                <w:r w:rsidR="00060402" w:rsidRPr="00C84419">
                  <w:rPr>
                    <w:b/>
                    <w:bCs/>
                    <w:color w:val="00B050"/>
                    <w:sz w:val="24"/>
                    <w:szCs w:val="24"/>
                  </w:rPr>
                  <w:t xml:space="preserve"> or refresh NES Common Clinical Conditions Modules</w:t>
                </w:r>
              </w:p>
              <w:p w14:paraId="0E7B74F1" w14:textId="77777777" w:rsidR="00214AFA" w:rsidRPr="00C84419" w:rsidRDefault="00214AFA" w:rsidP="00AA2CF2">
                <w:pPr>
                  <w:rPr>
                    <w:b/>
                    <w:bCs/>
                    <w:color w:val="00B050"/>
                    <w:sz w:val="24"/>
                    <w:szCs w:val="24"/>
                  </w:rPr>
                </w:pPr>
              </w:p>
              <w:p w14:paraId="3A9E0630" w14:textId="73D33832" w:rsidR="00060402" w:rsidRPr="00C84419" w:rsidRDefault="00C84419" w:rsidP="00AA2CF2">
                <w:pPr>
                  <w:rPr>
                    <w:sz w:val="24"/>
                    <w:szCs w:val="24"/>
                  </w:rPr>
                </w:pPr>
                <w:r w:rsidRPr="00C84419">
                  <w:rPr>
                    <w:sz w:val="24"/>
                    <w:szCs w:val="24"/>
                  </w:rPr>
                  <w:t>https://learn.nes.nhs.scot/34219/pharmacy/cpd-resources/common-clinical-conditions</w:t>
                </w:r>
              </w:p>
              <w:p w14:paraId="0A502C10" w14:textId="7DBF174D" w:rsidR="00AA2CF2" w:rsidRPr="005A20F8" w:rsidRDefault="009C7DCB" w:rsidP="00AA2CF2">
                <w:pPr>
                  <w:rPr>
                    <w:b/>
                    <w:bCs/>
                    <w:color w:val="00B050"/>
                    <w:sz w:val="24"/>
                    <w:szCs w:val="24"/>
                  </w:rPr>
                </w:pPr>
                <w:r>
                  <w:rPr>
                    <w:noProof/>
                    <w:sz w:val="40"/>
                    <w:szCs w:val="40"/>
                    <w:lang w:val="en-GB" w:eastAsia="en-GB"/>
                  </w:rPr>
                  <mc:AlternateContent>
                    <mc:Choice Requires="wps">
                      <w:drawing>
                        <wp:anchor distT="0" distB="0" distL="114300" distR="114300" simplePos="0" relativeHeight="251689984" behindDoc="0" locked="0" layoutInCell="1" allowOverlap="1" wp14:anchorId="5562DBFC" wp14:editId="39E41324">
                          <wp:simplePos x="0" y="0"/>
                          <wp:positionH relativeFrom="column">
                            <wp:posOffset>2771775</wp:posOffset>
                          </wp:positionH>
                          <wp:positionV relativeFrom="paragraph">
                            <wp:posOffset>97790</wp:posOffset>
                          </wp:positionV>
                          <wp:extent cx="25717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19A3F" id="Rectangle 4" o:spid="_x0000_s1026" style="position:absolute;margin-left:218.25pt;margin-top:7.7pt;width:20.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" fillcolor="#ddd [3204]" strokecolor="#6e6e6e [1604]" strokeweight="1pt">
                          <v:path arrowok="t"/>
                        </v:rect>
                      </w:pict>
                    </mc:Fallback>
                  </mc:AlternateContent>
                </w:r>
                <w:r w:rsidR="00AA2CF2" w:rsidRPr="005A20F8">
                  <w:rPr>
                    <w:b/>
                    <w:bCs/>
                    <w:color w:val="00B050"/>
                    <w:sz w:val="24"/>
                    <w:szCs w:val="24"/>
                  </w:rPr>
                  <w:t>Pads requested</w:t>
                </w:r>
              </w:p>
              <w:p w14:paraId="40B715AA" w14:textId="13A55A0B" w:rsidR="00AA2CF2" w:rsidRDefault="00AA2CF2" w:rsidP="00AA2CF2">
                <w:pPr>
                  <w:rPr>
                    <w:sz w:val="24"/>
                    <w:szCs w:val="24"/>
                  </w:rPr>
                </w:pPr>
                <w:r w:rsidRPr="005A20F8">
                  <w:rPr>
                    <w:sz w:val="24"/>
                    <w:szCs w:val="24"/>
                  </w:rPr>
                  <w:t>Contact</w:t>
                </w:r>
                <w:r w:rsidR="00823CB2">
                  <w:rPr>
                    <w:sz w:val="24"/>
                    <w:szCs w:val="24"/>
                  </w:rPr>
                  <w:t>:</w:t>
                </w:r>
                <w:r w:rsidRPr="005A20F8">
                  <w:rPr>
                    <w:sz w:val="24"/>
                    <w:szCs w:val="24"/>
                  </w:rPr>
                  <w:t xml:space="preserve"> </w:t>
                </w:r>
                <w:hyperlink r:id="rId15" w:history="1">
                  <w:r w:rsidR="00823CB2" w:rsidRPr="00F27264">
                    <w:rPr>
                      <w:rStyle w:val="Hyperlink"/>
                      <w:sz w:val="24"/>
                      <w:szCs w:val="24"/>
                    </w:rPr>
                    <w:t>Michelle.Cooper@ggc.scot.nhs.uk</w:t>
                  </w:r>
                </w:hyperlink>
              </w:p>
              <w:p w14:paraId="4AC6E8E8" w14:textId="62FA4A0A" w:rsidR="00AA2CF2" w:rsidRPr="005A20F8" w:rsidRDefault="009C7DCB" w:rsidP="00AA2CF2">
                <w:pPr>
                  <w:rPr>
                    <w:b/>
                    <w:bCs/>
                    <w:color w:val="00B050"/>
                    <w:sz w:val="24"/>
                    <w:szCs w:val="24"/>
                  </w:rPr>
                </w:pPr>
                <w:r>
                  <w:rPr>
                    <w:b/>
                    <w:bCs/>
                    <w:noProof/>
                    <w:color w:val="00B050"/>
                    <w:sz w:val="24"/>
                    <w:szCs w:val="24"/>
                    <w:lang w:val="en-GB" w:eastAsia="en-GB"/>
                  </w:rPr>
                  <mc:AlternateContent>
                    <mc:Choice Requires="wps">
                      <w:drawing>
                        <wp:anchor distT="0" distB="0" distL="114300" distR="114300" simplePos="0" relativeHeight="251684864" behindDoc="0" locked="0" layoutInCell="1" allowOverlap="1" wp14:anchorId="4C9E4590" wp14:editId="4F67FA4D">
                          <wp:simplePos x="0" y="0"/>
                          <wp:positionH relativeFrom="column">
                            <wp:posOffset>2762250</wp:posOffset>
                          </wp:positionH>
                          <wp:positionV relativeFrom="paragraph">
                            <wp:posOffset>93980</wp:posOffset>
                          </wp:positionV>
                          <wp:extent cx="257175" cy="3143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E0216" id="Rectangle 7" o:spid="_x0000_s1026" style="position:absolute;margin-left:217.5pt;margin-top:7.4pt;width:20.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gg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" fillcolor="#ddd" strokecolor="#a2a2a2" strokeweight="1pt">
                          <v:path arrowok="t"/>
                        </v:rect>
                      </w:pict>
                    </mc:Fallback>
                  </mc:AlternateContent>
                </w:r>
                <w:r w:rsidR="00AA2CF2" w:rsidRPr="005A20F8">
                  <w:rPr>
                    <w:b/>
                    <w:bCs/>
                    <w:color w:val="00B050"/>
                    <w:sz w:val="24"/>
                    <w:szCs w:val="24"/>
                  </w:rPr>
                  <w:t>Equipment purchased</w:t>
                </w:r>
              </w:p>
              <w:p w14:paraId="4BE1F76E" w14:textId="5D990DBA" w:rsidR="00AA2CF2" w:rsidRPr="005A20F8" w:rsidRDefault="00AA2CF2" w:rsidP="00AA2CF2">
                <w:pPr>
                  <w:rPr>
                    <w:b/>
                    <w:bCs/>
                    <w:color w:val="00B050"/>
                    <w:sz w:val="24"/>
                    <w:szCs w:val="24"/>
                  </w:rPr>
                </w:pPr>
                <w:r w:rsidRPr="005A20F8">
                  <w:rPr>
                    <w:sz w:val="24"/>
                    <w:szCs w:val="24"/>
                  </w:rPr>
                  <w:t>Check list and potential suppliers on CP Webpage. Remember to organize servicing of instruments</w:t>
                </w:r>
                <w:r w:rsidRPr="005A20F8">
                  <w:rPr>
                    <w:b/>
                    <w:bCs/>
                    <w:color w:val="00B050"/>
                    <w:sz w:val="24"/>
                    <w:szCs w:val="24"/>
                  </w:rPr>
                  <w:t xml:space="preserve">. </w:t>
                </w:r>
              </w:p>
              <w:p w14:paraId="20AD4197" w14:textId="7E6FA199" w:rsidR="00214AFA" w:rsidRDefault="009C7DCB" w:rsidP="00AA2CF2">
                <w:pPr>
                  <w:rPr>
                    <w:b/>
                    <w:bCs/>
                    <w:color w:val="00B050"/>
                    <w:sz w:val="24"/>
                    <w:szCs w:val="24"/>
                  </w:rPr>
                </w:pPr>
                <w:r>
                  <w:rPr>
                    <w:b/>
                    <w:bCs/>
                    <w:noProof/>
                    <w:color w:val="00B050"/>
                    <w:sz w:val="24"/>
                    <w:szCs w:val="24"/>
                    <w:lang w:val="en-GB" w:eastAsia="en-GB"/>
                  </w:rPr>
                  <mc:AlternateContent>
                    <mc:Choice Requires="wps">
                      <w:drawing>
                        <wp:anchor distT="0" distB="0" distL="114300" distR="114300" simplePos="0" relativeHeight="251685888" behindDoc="0" locked="0" layoutInCell="1" allowOverlap="1" wp14:anchorId="6EDF782E" wp14:editId="4CA8AFDD">
                          <wp:simplePos x="0" y="0"/>
                          <wp:positionH relativeFrom="column">
                            <wp:posOffset>2733675</wp:posOffset>
                          </wp:positionH>
                          <wp:positionV relativeFrom="paragraph">
                            <wp:posOffset>368935</wp:posOffset>
                          </wp:positionV>
                          <wp:extent cx="257175" cy="3143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649348" id="Rectangle 8" o:spid="_x0000_s1026" style="position:absolute;margin-left:215.25pt;margin-top:29.05pt;width:20.25pt;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" fillcolor="#ddd" strokecolor="#a2a2a2" strokeweight="1pt">
                          <v:path arrowok="t"/>
                        </v:rect>
                      </w:pict>
                    </mc:Fallback>
                  </mc:AlternateContent>
                </w:r>
                <w:r w:rsidR="00AA2CF2" w:rsidRPr="005A20F8">
                  <w:rPr>
                    <w:b/>
                    <w:bCs/>
                    <w:color w:val="00B050"/>
                    <w:sz w:val="24"/>
                    <w:szCs w:val="24"/>
                  </w:rPr>
                  <w:t>Signed up to GGC CPIP Support Network</w:t>
                </w:r>
                <w:r w:rsidR="009E1D49">
                  <w:rPr>
                    <w:b/>
                    <w:bCs/>
                    <w:color w:val="00B050"/>
                    <w:sz w:val="24"/>
                    <w:szCs w:val="24"/>
                  </w:rPr>
                  <w:t xml:space="preserve"> and joined WhatsApp</w:t>
                </w:r>
              </w:p>
              <w:p w14:paraId="54DDD161" w14:textId="36817AA9" w:rsidR="00481AFA" w:rsidRDefault="00481AFA" w:rsidP="00481AFA">
                <w:pPr>
                  <w:rPr>
                    <w:sz w:val="24"/>
                    <w:szCs w:val="24"/>
                  </w:rPr>
                </w:pPr>
                <w:r w:rsidRPr="005A20F8">
                  <w:rPr>
                    <w:sz w:val="24"/>
                    <w:szCs w:val="24"/>
                  </w:rPr>
                  <w:t>Contact</w:t>
                </w:r>
                <w:r w:rsidR="00823CB2">
                  <w:rPr>
                    <w:sz w:val="24"/>
                    <w:szCs w:val="24"/>
                  </w:rPr>
                  <w:t>:</w:t>
                </w:r>
                <w:r w:rsidRPr="005A20F8">
                  <w:rPr>
                    <w:sz w:val="24"/>
                    <w:szCs w:val="24"/>
                  </w:rPr>
                  <w:t xml:space="preserve"> </w:t>
                </w:r>
                <w:hyperlink r:id="rId16" w:history="1">
                  <w:r w:rsidR="00823CB2" w:rsidRPr="00F27264">
                    <w:rPr>
                      <w:rStyle w:val="Hyperlink"/>
                      <w:sz w:val="24"/>
                      <w:szCs w:val="24"/>
                    </w:rPr>
                    <w:t>Michelle.Cooper@ggc.scot.nhs.uk</w:t>
                  </w:r>
                </w:hyperlink>
              </w:p>
              <w:p w14:paraId="6F39B829" w14:textId="77777777" w:rsidR="00823CB2" w:rsidRPr="005A20F8" w:rsidRDefault="00823CB2" w:rsidP="00481AFA">
                <w:pPr>
                  <w:rPr>
                    <w:sz w:val="24"/>
                    <w:szCs w:val="24"/>
                  </w:rPr>
                </w:pPr>
              </w:p>
              <w:p w14:paraId="36BC79C6" w14:textId="5FF67ED7" w:rsidR="00E859C1" w:rsidRDefault="009C7DCB" w:rsidP="00AA2CF2"/>
            </w:sdtContent>
          </w:sdt>
        </w:tc>
        <w:tc>
          <w:tcPr>
            <w:tcW w:w="778" w:type="dxa"/>
            <w:gridSpan w:val="3"/>
            <w:tcBorders>
              <w:top w:val="single" w:sz="18" w:space="0" w:color="auto"/>
            </w:tcBorders>
          </w:tcPr>
          <w:p w14:paraId="779878AB" w14:textId="777FBCEF" w:rsidR="00E859C1" w:rsidRPr="00624FC0" w:rsidRDefault="00E859C1" w:rsidP="00FE5175"/>
        </w:tc>
        <w:tc>
          <w:tcPr>
            <w:tcW w:w="4772" w:type="dxa"/>
            <w:tcBorders>
              <w:top w:val="single" w:sz="18" w:space="0" w:color="auto"/>
            </w:tcBorders>
            <w:tcMar>
              <w:left w:w="173" w:type="dxa"/>
              <w:right w:w="173" w:type="dxa"/>
            </w:tcMar>
          </w:tcPr>
          <w:p w14:paraId="67ACC4EA" w14:textId="4F211987" w:rsidR="000C4BB7" w:rsidRDefault="000C4BB7" w:rsidP="000C4BB7">
            <w:pPr>
              <w:rPr>
                <w:sz w:val="24"/>
                <w:szCs w:val="24"/>
              </w:rPr>
            </w:pPr>
          </w:p>
          <w:p w14:paraId="63DFAA4C" w14:textId="148C2064" w:rsidR="000C4BB7" w:rsidRDefault="000C4BB7" w:rsidP="000C4BB7">
            <w:pPr>
              <w:rPr>
                <w:sz w:val="24"/>
                <w:szCs w:val="24"/>
              </w:rPr>
            </w:pPr>
          </w:p>
          <w:p w14:paraId="5EC35A38" w14:textId="77777777" w:rsidR="000C4BB7" w:rsidRPr="005A20F8" w:rsidRDefault="000C4BB7" w:rsidP="000C4BB7">
            <w:pPr>
              <w:rPr>
                <w:sz w:val="24"/>
                <w:szCs w:val="24"/>
              </w:rPr>
            </w:pPr>
          </w:p>
          <w:p w14:paraId="5B7C15AA" w14:textId="21D73A24" w:rsidR="00F81546" w:rsidRDefault="0039209D" w:rsidP="000C4BB7">
            <w:pPr>
              <w:rPr>
                <w:b/>
                <w:bCs/>
                <w:color w:val="00B050"/>
                <w:sz w:val="24"/>
                <w:szCs w:val="24"/>
              </w:rPr>
            </w:pPr>
            <w:r>
              <w:rPr>
                <w:b/>
                <w:bCs/>
                <w:color w:val="00B050"/>
                <w:sz w:val="24"/>
                <w:szCs w:val="24"/>
              </w:rPr>
              <w:t>Ensure indemnity insurance for IP in place</w:t>
            </w:r>
          </w:p>
          <w:p w14:paraId="6A0B3CAB" w14:textId="32D78422" w:rsidR="000C4BB7" w:rsidRPr="00973AAE" w:rsidRDefault="009C7DCB" w:rsidP="000C4BB7">
            <w:pPr>
              <w:rPr>
                <w:sz w:val="24"/>
                <w:szCs w:val="24"/>
              </w:rPr>
            </w:pPr>
            <w:r>
              <w:rPr>
                <w:b/>
                <w:bCs/>
                <w:noProof/>
                <w:color w:val="00B050"/>
                <w:sz w:val="24"/>
                <w:szCs w:val="24"/>
                <w:lang w:val="en-GB" w:eastAsia="en-GB"/>
              </w:rPr>
              <mc:AlternateContent>
                <mc:Choice Requires="wps">
                  <w:drawing>
                    <wp:anchor distT="0" distB="0" distL="114300" distR="114300" simplePos="0" relativeHeight="251696128" behindDoc="0" locked="0" layoutInCell="1" allowOverlap="1" wp14:anchorId="5DB2403C" wp14:editId="58C90527">
                      <wp:simplePos x="0" y="0"/>
                      <wp:positionH relativeFrom="column">
                        <wp:posOffset>3019425</wp:posOffset>
                      </wp:positionH>
                      <wp:positionV relativeFrom="paragraph">
                        <wp:posOffset>353695</wp:posOffset>
                      </wp:positionV>
                      <wp:extent cx="257175" cy="3143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502675" id="Rectangle 10" o:spid="_x0000_s1026" style="position:absolute;margin-left:237.75pt;margin-top:27.85pt;width:20.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" fillcolor="#ddd" strokecolor="#a2a2a2" strokeweight="1pt">
                      <v:path arrowok="t"/>
                    </v:rect>
                  </w:pict>
                </mc:Fallback>
              </mc:AlternateContent>
            </w:r>
            <w:r w:rsidR="0039209D" w:rsidRPr="00973AAE">
              <w:rPr>
                <w:sz w:val="24"/>
                <w:szCs w:val="24"/>
              </w:rPr>
              <w:t xml:space="preserve">If </w:t>
            </w:r>
            <w:r w:rsidR="00C3237E" w:rsidRPr="00973AAE">
              <w:rPr>
                <w:sz w:val="24"/>
                <w:szCs w:val="24"/>
              </w:rPr>
              <w:t>organized</w:t>
            </w:r>
            <w:r w:rsidR="0039209D" w:rsidRPr="00973AAE">
              <w:rPr>
                <w:sz w:val="24"/>
                <w:szCs w:val="24"/>
              </w:rPr>
              <w:t xml:space="preserve"> by your company check it covers</w:t>
            </w:r>
            <w:r w:rsidR="00D95DAB" w:rsidRPr="00973AAE">
              <w:rPr>
                <w:sz w:val="24"/>
                <w:szCs w:val="24"/>
              </w:rPr>
              <w:t xml:space="preserve"> IP and request a copy </w:t>
            </w:r>
            <w:r w:rsidR="00973AAE" w:rsidRPr="00973AAE">
              <w:rPr>
                <w:sz w:val="24"/>
                <w:szCs w:val="24"/>
              </w:rPr>
              <w:t>for your records</w:t>
            </w:r>
          </w:p>
          <w:p w14:paraId="4C234908" w14:textId="43DD2B48" w:rsidR="000C4BB7" w:rsidRDefault="000C4BB7" w:rsidP="000C4BB7">
            <w:pPr>
              <w:rPr>
                <w:sz w:val="24"/>
                <w:szCs w:val="24"/>
              </w:rPr>
            </w:pPr>
            <w:r w:rsidRPr="005A20F8">
              <w:rPr>
                <w:b/>
                <w:bCs/>
                <w:color w:val="00B050"/>
                <w:sz w:val="24"/>
                <w:szCs w:val="24"/>
              </w:rPr>
              <w:t xml:space="preserve">Downloaded GGC Formuary App </w:t>
            </w:r>
            <w:r w:rsidRPr="002A1352">
              <w:rPr>
                <w:sz w:val="24"/>
                <w:szCs w:val="24"/>
              </w:rPr>
              <w:t>(</w:t>
            </w:r>
            <w:r w:rsidRPr="005A20F8">
              <w:rPr>
                <w:sz w:val="24"/>
                <w:szCs w:val="24"/>
              </w:rPr>
              <w:t>also has Antibiotic guideline</w:t>
            </w:r>
            <w:r>
              <w:rPr>
                <w:sz w:val="24"/>
                <w:szCs w:val="24"/>
              </w:rPr>
              <w:t xml:space="preserve">s). Available for Apple and Android. </w:t>
            </w:r>
          </w:p>
          <w:p w14:paraId="00B59ABE" w14:textId="17D2EBEC" w:rsidR="000C4BB7" w:rsidRPr="00CF3D95" w:rsidRDefault="009C7DCB" w:rsidP="000C4BB7">
            <w:pPr>
              <w:rPr>
                <w:sz w:val="24"/>
                <w:szCs w:val="24"/>
              </w:rPr>
            </w:pPr>
            <w:r>
              <w:rPr>
                <w:b/>
                <w:bCs/>
                <w:noProof/>
                <w:color w:val="00B050"/>
                <w:sz w:val="24"/>
                <w:szCs w:val="24"/>
                <w:lang w:val="en-GB" w:eastAsia="en-GB"/>
              </w:rPr>
              <mc:AlternateContent>
                <mc:Choice Requires="wps">
                  <w:drawing>
                    <wp:anchor distT="0" distB="0" distL="114300" distR="114300" simplePos="0" relativeHeight="251695104" behindDoc="0" locked="0" layoutInCell="1" allowOverlap="1" wp14:anchorId="1A572D5E" wp14:editId="2A8A545B">
                      <wp:simplePos x="0" y="0"/>
                      <wp:positionH relativeFrom="column">
                        <wp:posOffset>2952750</wp:posOffset>
                      </wp:positionH>
                      <wp:positionV relativeFrom="paragraph">
                        <wp:posOffset>124460</wp:posOffset>
                      </wp:positionV>
                      <wp:extent cx="257175" cy="3143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AE756B" id="Rectangle 9" o:spid="_x0000_s1026" style="position:absolute;margin-left:232.5pt;margin-top:9.8pt;width:20.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" fillcolor="#ddd" strokecolor="#a2a2a2" strokeweight="1pt">
                      <v:path arrowok="t"/>
                    </v:rect>
                  </w:pict>
                </mc:Fallback>
              </mc:AlternateContent>
            </w:r>
            <w:r w:rsidR="000C4BB7" w:rsidRPr="00CF3D95">
              <w:rPr>
                <w:sz w:val="24"/>
                <w:szCs w:val="24"/>
              </w:rPr>
              <w:t>User name:</w:t>
            </w:r>
            <w:r w:rsidR="00614CD6">
              <w:rPr>
                <w:sz w:val="24"/>
                <w:szCs w:val="24"/>
              </w:rPr>
              <w:t xml:space="preserve"> ggcstaff</w:t>
            </w:r>
          </w:p>
          <w:p w14:paraId="51FE0E8A" w14:textId="78512BAE" w:rsidR="000C4BB7" w:rsidRPr="00CF3D95" w:rsidRDefault="000C4BB7" w:rsidP="000C4BB7">
            <w:pPr>
              <w:rPr>
                <w:sz w:val="24"/>
                <w:szCs w:val="24"/>
              </w:rPr>
            </w:pPr>
            <w:r w:rsidRPr="00CF3D95">
              <w:rPr>
                <w:sz w:val="24"/>
                <w:szCs w:val="24"/>
              </w:rPr>
              <w:t>Password:</w:t>
            </w:r>
            <w:r w:rsidR="00AA1FC3">
              <w:rPr>
                <w:sz w:val="24"/>
                <w:szCs w:val="24"/>
              </w:rPr>
              <w:t xml:space="preserve"> medicines</w:t>
            </w:r>
          </w:p>
          <w:p w14:paraId="006FC342" w14:textId="01691246" w:rsidR="000C4BB7" w:rsidRDefault="009C7DCB" w:rsidP="000C4BB7">
            <w:pPr>
              <w:rPr>
                <w:sz w:val="24"/>
                <w:szCs w:val="24"/>
              </w:rPr>
            </w:pPr>
            <w:r>
              <w:rPr>
                <w:b/>
                <w:bCs/>
                <w:noProof/>
                <w:color w:val="00B050"/>
                <w:sz w:val="24"/>
                <w:szCs w:val="24"/>
                <w:lang w:val="en-GB" w:eastAsia="en-GB"/>
              </w:rPr>
              <mc:AlternateContent>
                <mc:Choice Requires="wps">
                  <w:drawing>
                    <wp:anchor distT="0" distB="0" distL="114300" distR="114300" simplePos="0" relativeHeight="251697152" behindDoc="0" locked="0" layoutInCell="1" allowOverlap="1" wp14:anchorId="1D743462" wp14:editId="05A7620C">
                      <wp:simplePos x="0" y="0"/>
                      <wp:positionH relativeFrom="column">
                        <wp:posOffset>2847975</wp:posOffset>
                      </wp:positionH>
                      <wp:positionV relativeFrom="paragraph">
                        <wp:posOffset>361315</wp:posOffset>
                      </wp:positionV>
                      <wp:extent cx="257175" cy="3143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314325"/>
                              </a:xfrm>
                              <a:prstGeom prst="rect">
                                <a:avLst/>
                              </a:prstGeom>
                              <a:solidFill>
                                <a:srgbClr val="DDDDDD"/>
                              </a:solidFill>
                              <a:ln w="12700" cap="flat" cmpd="sng" algn="ctr">
                                <a:solidFill>
                                  <a:srgbClr val="DDDDDD">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D5FD5" id="Rectangle 11" o:spid="_x0000_s1026" style="position:absolute;margin-left:224.25pt;margin-top:28.45pt;width:2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" fillcolor="#ddd" strokecolor="#a2a2a2" strokeweight="1pt">
                      <v:path arrowok="t"/>
                    </v:rect>
                  </w:pict>
                </mc:Fallback>
              </mc:AlternateContent>
            </w:r>
            <w:r w:rsidR="000C4BB7" w:rsidRPr="005A20F8">
              <w:rPr>
                <w:b/>
                <w:bCs/>
                <w:color w:val="00B050"/>
                <w:sz w:val="24"/>
                <w:szCs w:val="24"/>
              </w:rPr>
              <w:t xml:space="preserve">Date in diary to attend CCC Teach &amp; Treat Hub – </w:t>
            </w:r>
            <w:r w:rsidR="000C4BB7" w:rsidRPr="005A20F8">
              <w:rPr>
                <w:sz w:val="24"/>
                <w:szCs w:val="24"/>
              </w:rPr>
              <w:t xml:space="preserve">to book check out </w:t>
            </w:r>
          </w:p>
          <w:p w14:paraId="19D653D1" w14:textId="77777777" w:rsidR="00823CB2" w:rsidRDefault="00823CB2" w:rsidP="000C4BB7">
            <w:pPr>
              <w:rPr>
                <w:sz w:val="24"/>
                <w:szCs w:val="24"/>
              </w:rPr>
            </w:pPr>
          </w:p>
          <w:p w14:paraId="1A80A1B9" w14:textId="1EB7D2D6" w:rsidR="000C4BB7" w:rsidRDefault="009C7DCB" w:rsidP="000C4BB7">
            <w:pPr>
              <w:rPr>
                <w:sz w:val="24"/>
                <w:szCs w:val="24"/>
              </w:rPr>
            </w:pPr>
            <w:hyperlink r:id="rId17" w:history="1">
              <w:r w:rsidR="00214AFA" w:rsidRPr="00F27264">
                <w:rPr>
                  <w:rStyle w:val="Hyperlink"/>
                  <w:sz w:val="24"/>
                  <w:szCs w:val="24"/>
                </w:rPr>
                <w:t>https://learn.nes.nhs.scot/46733/pharmacy/teach-and-treat-for-common-clinical-conditions/attending-a-nes-pharmacy-teach-and-treat-hub-for-common-clinical-conditions</w:t>
              </w:r>
            </w:hyperlink>
          </w:p>
          <w:p w14:paraId="0D8FD2F6" w14:textId="77777777" w:rsidR="00214AFA" w:rsidRDefault="00214AFA" w:rsidP="000C4BB7">
            <w:pPr>
              <w:rPr>
                <w:sz w:val="24"/>
                <w:szCs w:val="24"/>
              </w:rPr>
            </w:pPr>
            <w:r>
              <w:rPr>
                <w:sz w:val="24"/>
                <w:szCs w:val="24"/>
              </w:rPr>
              <w:t>Complete the application form and send to</w:t>
            </w:r>
          </w:p>
          <w:p w14:paraId="437DA03B" w14:textId="34C599A9" w:rsidR="00214AFA" w:rsidRDefault="00214AFA" w:rsidP="000C4BB7">
            <w:pPr>
              <w:rPr>
                <w:sz w:val="24"/>
                <w:szCs w:val="24"/>
              </w:rPr>
            </w:pPr>
            <w:r>
              <w:rPr>
                <w:sz w:val="24"/>
                <w:szCs w:val="24"/>
              </w:rPr>
              <w:t xml:space="preserve"> </w:t>
            </w:r>
            <w:hyperlink r:id="rId18" w:history="1">
              <w:r w:rsidR="00823CB2" w:rsidRPr="00F27264">
                <w:rPr>
                  <w:rStyle w:val="Hyperlink"/>
                  <w:sz w:val="24"/>
                  <w:szCs w:val="24"/>
                </w:rPr>
                <w:t>Michelle.Cooper@ggc.scot.nhs.uk</w:t>
              </w:r>
            </w:hyperlink>
          </w:p>
          <w:p w14:paraId="0FF204E4" w14:textId="77777777" w:rsidR="00823CB2" w:rsidRPr="005A20F8" w:rsidRDefault="00823CB2" w:rsidP="000C4BB7">
            <w:pPr>
              <w:rPr>
                <w:sz w:val="24"/>
                <w:szCs w:val="24"/>
              </w:rPr>
            </w:pPr>
          </w:p>
          <w:p w14:paraId="53C8F020" w14:textId="6C95EFE5" w:rsidR="000C4BB7" w:rsidRDefault="000C4BB7" w:rsidP="000C4BB7"/>
          <w:p w14:paraId="2E5584FE" w14:textId="1FEACD4F" w:rsidR="00E859C1" w:rsidRDefault="00E859C1" w:rsidP="00957E54"/>
        </w:tc>
      </w:tr>
      <w:tr w:rsidR="00E859C1" w14:paraId="4712C3D3" w14:textId="77777777" w:rsidTr="008F6F9B">
        <w:tc>
          <w:tcPr>
            <w:tcW w:w="4041" w:type="dxa"/>
            <w:shd w:val="clear" w:color="auto" w:fill="auto"/>
            <w:tcMar>
              <w:top w:w="86" w:type="dxa"/>
              <w:left w:w="216" w:type="dxa"/>
              <w:bottom w:w="115" w:type="dxa"/>
              <w:right w:w="216" w:type="dxa"/>
            </w:tcMar>
            <w:vAlign w:val="center"/>
          </w:tcPr>
          <w:p w14:paraId="0A83149C" w14:textId="77777777" w:rsidR="00E859C1" w:rsidRPr="00C95190" w:rsidRDefault="00E859C1" w:rsidP="00FE5175">
            <w:pPr>
              <w:pStyle w:val="NoSpacing"/>
              <w:spacing w:before="240"/>
              <w:rPr>
                <w:sz w:val="24"/>
                <w:szCs w:val="24"/>
              </w:rPr>
            </w:pPr>
          </w:p>
        </w:tc>
        <w:tc>
          <w:tcPr>
            <w:tcW w:w="6759" w:type="dxa"/>
            <w:gridSpan w:val="6"/>
            <w:shd w:val="clear" w:color="auto" w:fill="auto"/>
            <w:tcMar>
              <w:top w:w="86" w:type="dxa"/>
              <w:left w:w="216" w:type="dxa"/>
              <w:bottom w:w="115" w:type="dxa"/>
              <w:right w:w="216" w:type="dxa"/>
            </w:tcMar>
          </w:tcPr>
          <w:p w14:paraId="61BA4A5C" w14:textId="77777777" w:rsidR="00E859C1" w:rsidRDefault="00E859C1" w:rsidP="00D80E90"/>
          <w:p w14:paraId="42C39346" w14:textId="77777777" w:rsidR="00CD0A04" w:rsidRDefault="00CD0A04" w:rsidP="00D80E90"/>
          <w:p w14:paraId="63F5B4D3" w14:textId="77777777" w:rsidR="00CD0A04" w:rsidRDefault="00CD0A04" w:rsidP="00D80E90"/>
          <w:p w14:paraId="6426FF08" w14:textId="77777777" w:rsidR="008F6F9B" w:rsidRDefault="008F6F9B" w:rsidP="00D80E90"/>
        </w:tc>
      </w:tr>
    </w:tbl>
    <w:p w14:paraId="35EF6166" w14:textId="5A38172A" w:rsidR="00CD0A04" w:rsidRPr="00A2399E" w:rsidRDefault="009C7DCB" w:rsidP="00CD0A04">
      <w:pPr>
        <w:pStyle w:val="Heading2"/>
      </w:pPr>
      <w:r>
        <w:rPr>
          <w:noProof/>
          <w:lang w:val="en-GB" w:eastAsia="en-GB"/>
        </w:rPr>
        <mc:AlternateContent>
          <mc:Choice Requires="wps">
            <w:drawing>
              <wp:anchor distT="45720" distB="45720" distL="114300" distR="114300" simplePos="0" relativeHeight="251681792" behindDoc="0" locked="0" layoutInCell="1" allowOverlap="1" wp14:anchorId="1592D8D1" wp14:editId="568C2A1A">
                <wp:simplePos x="0" y="0"/>
                <wp:positionH relativeFrom="column">
                  <wp:posOffset>1924050</wp:posOffset>
                </wp:positionH>
                <wp:positionV relativeFrom="paragraph">
                  <wp:posOffset>180975</wp:posOffset>
                </wp:positionV>
                <wp:extent cx="4629150" cy="1352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352550"/>
                        </a:xfrm>
                        <a:prstGeom prst="rect">
                          <a:avLst/>
                        </a:prstGeom>
                        <a:solidFill>
                          <a:srgbClr val="FFFFFF"/>
                        </a:solidFill>
                        <a:ln w="9525">
                          <a:solidFill>
                            <a:srgbClr val="000000"/>
                          </a:solidFill>
                          <a:miter lim="800000"/>
                          <a:headEnd/>
                          <a:tailEnd/>
                        </a:ln>
                      </wps:spPr>
                      <wps:txbx>
                        <w:txbxContent>
                          <w:p w14:paraId="6E63739F" w14:textId="77777777" w:rsidR="00CD0A04" w:rsidRDefault="00CD0A04">
                            <w:pPr>
                              <w:rPr>
                                <w:b/>
                                <w:bCs/>
                                <w:sz w:val="28"/>
                                <w:szCs w:val="28"/>
                              </w:rPr>
                            </w:pPr>
                            <w:r w:rsidRPr="00C0283B">
                              <w:rPr>
                                <w:b/>
                                <w:bCs/>
                                <w:sz w:val="28"/>
                                <w:szCs w:val="28"/>
                              </w:rPr>
                              <w:t>To prescribe for pain or not…. That is the question</w:t>
                            </w:r>
                            <w:r w:rsidR="00C0283B">
                              <w:rPr>
                                <w:b/>
                                <w:bCs/>
                                <w:sz w:val="28"/>
                                <w:szCs w:val="28"/>
                              </w:rPr>
                              <w:t>?</w:t>
                            </w:r>
                          </w:p>
                          <w:p w14:paraId="785796C4" w14:textId="77777777" w:rsidR="00C0283B" w:rsidRDefault="00C0283B">
                            <w:pPr>
                              <w:rPr>
                                <w:b/>
                                <w:bCs/>
                                <w:sz w:val="28"/>
                                <w:szCs w:val="28"/>
                              </w:rPr>
                            </w:pPr>
                          </w:p>
                          <w:p w14:paraId="533FCEB8" w14:textId="4FDDB48E" w:rsidR="00C0283B" w:rsidRPr="00C0283B" w:rsidRDefault="00C0283B">
                            <w:pPr>
                              <w:rPr>
                                <w:b/>
                                <w:bCs/>
                                <w:sz w:val="28"/>
                                <w:szCs w:val="28"/>
                              </w:rPr>
                            </w:pPr>
                            <w:r>
                              <w:t xml:space="preserve">By Colin Dougall </w:t>
                            </w:r>
                            <w:r w:rsidR="004A23A2">
                              <w:t>&amp; Lorna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2D8D1" id="_x0000_t202" coordsize="21600,21600" o:spt="202" path="m,l,21600r21600,l21600,xe">
                <v:stroke joinstyle="miter"/>
                <v:path gradientshapeok="t" o:connecttype="rect"/>
              </v:shapetype>
              <v:shape id="Text Box 2" o:spid="_x0000_s1026" type="#_x0000_t202" style="position:absolute;margin-left:151.5pt;margin-top:14.25pt;width:364.5pt;height:106.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">
                <v:textbox>
                  <w:txbxContent>
                    <w:p w14:paraId="6E63739F" w14:textId="77777777" w:rsidR="00CD0A04" w:rsidRDefault="00CD0A04">
                      <w:pPr>
                        <w:rPr>
                          <w:b/>
                          <w:bCs/>
                          <w:sz w:val="28"/>
                          <w:szCs w:val="28"/>
                        </w:rPr>
                      </w:pPr>
                      <w:r w:rsidRPr="00C0283B">
                        <w:rPr>
                          <w:b/>
                          <w:bCs/>
                          <w:sz w:val="28"/>
                          <w:szCs w:val="28"/>
                        </w:rPr>
                        <w:t>To prescribe for pain or not…. That is the question</w:t>
                      </w:r>
                      <w:r w:rsidR="00C0283B">
                        <w:rPr>
                          <w:b/>
                          <w:bCs/>
                          <w:sz w:val="28"/>
                          <w:szCs w:val="28"/>
                        </w:rPr>
                        <w:t>?</w:t>
                      </w:r>
                    </w:p>
                    <w:p w14:paraId="785796C4" w14:textId="77777777" w:rsidR="00C0283B" w:rsidRDefault="00C0283B">
                      <w:pPr>
                        <w:rPr>
                          <w:b/>
                          <w:bCs/>
                          <w:sz w:val="28"/>
                          <w:szCs w:val="28"/>
                        </w:rPr>
                      </w:pPr>
                    </w:p>
                    <w:p w14:paraId="533FCEB8" w14:textId="4FDDB48E" w:rsidR="00C0283B" w:rsidRPr="00C0283B" w:rsidRDefault="00C0283B">
                      <w:pPr>
                        <w:rPr>
                          <w:b/>
                          <w:bCs/>
                          <w:sz w:val="28"/>
                          <w:szCs w:val="28"/>
                        </w:rPr>
                      </w:pPr>
                      <w:r>
                        <w:t xml:space="preserve">By Colin Dougall </w:t>
                      </w:r>
                      <w:r w:rsidR="004A23A2">
                        <w:t>&amp; Lorna Brown</w:t>
                      </w:r>
                    </w:p>
                  </w:txbxContent>
                </v:textbox>
                <w10:wrap type="square"/>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D948E90" wp14:editId="473509B4">
                <wp:simplePos x="0" y="0"/>
                <wp:positionH relativeFrom="column">
                  <wp:posOffset>1857375</wp:posOffset>
                </wp:positionH>
                <wp:positionV relativeFrom="paragraph">
                  <wp:posOffset>161925</wp:posOffset>
                </wp:positionV>
                <wp:extent cx="4724400" cy="14573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24400"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1CA16F" id="Rectangle 12" o:spid="_x0000_s1026" style="position:absolute;margin-left:146.25pt;margin-top:12.75pt;width:372pt;height:1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" filled="f" strokecolor="#6e6e6e [1604]" strokeweight="1pt">
                <v:path arrowok="t"/>
              </v:rect>
            </w:pict>
          </mc:Fallback>
        </mc:AlternateContent>
      </w:r>
      <w:r w:rsidR="008F6F9B" w:rsidRPr="006254D1">
        <w:rPr>
          <w:noProof/>
          <w:lang w:val="en-GB" w:eastAsia="en-GB"/>
        </w:rPr>
        <w:drawing>
          <wp:inline distT="0" distB="0" distL="0" distR="0" wp14:anchorId="072DEC7A" wp14:editId="192F40FA">
            <wp:extent cx="1476010" cy="2194560"/>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number stack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4492" cy="2222040"/>
                    </a:xfrm>
                    <a:prstGeom prst="rect">
                      <a:avLst/>
                    </a:prstGeom>
                  </pic:spPr>
                </pic:pic>
              </a:graphicData>
            </a:graphic>
          </wp:inline>
        </w:drawing>
      </w:r>
      <w:r w:rsidR="00CD0A04" w:rsidRPr="00CD0A04">
        <w:t xml:space="preserve"> </w:t>
      </w:r>
    </w:p>
    <w:p w14:paraId="3B786789" w14:textId="77777777" w:rsidR="00846596" w:rsidRDefault="00CD0A04" w:rsidP="007162BA">
      <w:pPr>
        <w:pStyle w:val="NormalWeb"/>
        <w:shd w:val="clear" w:color="auto" w:fill="FFFFFF"/>
        <w:spacing w:before="0" w:beforeAutospacing="0" w:after="240" w:afterAutospacing="0"/>
        <w:jc w:val="both"/>
        <w:rPr>
          <w:rFonts w:asciiTheme="minorHAnsi" w:hAnsiTheme="minorHAnsi"/>
          <w:b/>
          <w:bCs/>
          <w:color w:val="1D1D1D"/>
        </w:rPr>
      </w:pPr>
      <w:r w:rsidRPr="003768BF">
        <w:rPr>
          <w:rFonts w:asciiTheme="minorHAnsi" w:hAnsiTheme="minorHAnsi"/>
        </w:rPr>
        <w:t xml:space="preserve">As community pharmacists we often find ourselves checking </w:t>
      </w:r>
      <w:r w:rsidR="00E64796">
        <w:rPr>
          <w:rFonts w:asciiTheme="minorHAnsi" w:hAnsiTheme="minorHAnsi"/>
        </w:rPr>
        <w:t>endless</w:t>
      </w:r>
      <w:r w:rsidRPr="003768BF">
        <w:rPr>
          <w:rFonts w:asciiTheme="minorHAnsi" w:hAnsiTheme="minorHAnsi"/>
        </w:rPr>
        <w:t xml:space="preserve"> repeat prescriptions for a wide variety of analgesics. </w:t>
      </w:r>
      <w:r w:rsidRPr="003768BF">
        <w:rPr>
          <w:rFonts w:asciiTheme="minorHAnsi" w:hAnsiTheme="minorHAnsi" w:cs="Arial"/>
        </w:rPr>
        <w:t>Chronic or persistent pain is pain that carries on for longer than 12 weeks despite medication or treatment.</w:t>
      </w:r>
      <w:r>
        <w:rPr>
          <w:rFonts w:asciiTheme="minorHAnsi" w:hAnsiTheme="minorHAnsi" w:cs="Arial"/>
        </w:rPr>
        <w:t xml:space="preserve"> </w:t>
      </w:r>
      <w:r w:rsidRPr="003768BF">
        <w:rPr>
          <w:rFonts w:asciiTheme="minorHAnsi" w:hAnsiTheme="minorHAnsi" w:cs="Arial"/>
        </w:rPr>
        <w:t>Most people get back to normal after pain following an injury or operation. But sometimes the pain carries on for longer or comes on without any history of an injury or operation.</w:t>
      </w:r>
      <w:r w:rsidRPr="003768BF">
        <w:rPr>
          <w:rFonts w:asciiTheme="minorHAnsi" w:hAnsiTheme="minorHAnsi"/>
        </w:rPr>
        <w:t xml:space="preserve"> </w:t>
      </w:r>
      <w:r w:rsidR="00846596" w:rsidRPr="00BC0F15">
        <w:rPr>
          <w:rFonts w:asciiTheme="minorHAnsi" w:hAnsiTheme="minorHAnsi" w:cs="Arial"/>
        </w:rPr>
        <w:t xml:space="preserve">As a pharmacist, you can have a crucial interaction with a patient at an early stage (or any stage) of their pain journey.  </w:t>
      </w:r>
      <w:r w:rsidR="00CE518D">
        <w:rPr>
          <w:rFonts w:asciiTheme="minorHAnsi" w:hAnsiTheme="minorHAnsi" w:cs="Arial"/>
        </w:rPr>
        <w:t xml:space="preserve">From </w:t>
      </w:r>
      <w:r w:rsidR="00E64796">
        <w:rPr>
          <w:rFonts w:asciiTheme="minorHAnsi" w:hAnsiTheme="minorHAnsi" w:cs="Arial"/>
        </w:rPr>
        <w:t>our</w:t>
      </w:r>
      <w:r w:rsidR="00CE518D">
        <w:rPr>
          <w:rFonts w:asciiTheme="minorHAnsi" w:hAnsiTheme="minorHAnsi" w:cs="Arial"/>
        </w:rPr>
        <w:t xml:space="preserve"> experience</w:t>
      </w:r>
      <w:r w:rsidR="00E64796">
        <w:rPr>
          <w:rFonts w:asciiTheme="minorHAnsi" w:hAnsiTheme="minorHAnsi" w:cs="Arial"/>
        </w:rPr>
        <w:t>s</w:t>
      </w:r>
      <w:r w:rsidR="00CE518D">
        <w:rPr>
          <w:rFonts w:asciiTheme="minorHAnsi" w:hAnsiTheme="minorHAnsi" w:cs="Arial"/>
        </w:rPr>
        <w:t xml:space="preserve"> in store and </w:t>
      </w:r>
      <w:r w:rsidR="00DF3C4C">
        <w:rPr>
          <w:rFonts w:asciiTheme="minorHAnsi" w:hAnsiTheme="minorHAnsi" w:cs="Arial"/>
        </w:rPr>
        <w:t>in</w:t>
      </w:r>
      <w:r w:rsidR="00CE518D">
        <w:rPr>
          <w:rFonts w:asciiTheme="minorHAnsi" w:hAnsiTheme="minorHAnsi" w:cs="Arial"/>
        </w:rPr>
        <w:t xml:space="preserve"> GP practice pain clinics</w:t>
      </w:r>
      <w:r w:rsidR="00A07CC8">
        <w:rPr>
          <w:rFonts w:asciiTheme="minorHAnsi" w:hAnsiTheme="minorHAnsi" w:cs="Arial"/>
        </w:rPr>
        <w:t xml:space="preserve">, </w:t>
      </w:r>
      <w:r w:rsidR="00DF3C4C">
        <w:rPr>
          <w:rFonts w:asciiTheme="minorHAnsi" w:hAnsiTheme="minorHAnsi" w:cs="Arial"/>
        </w:rPr>
        <w:t>we</w:t>
      </w:r>
      <w:r w:rsidR="00846596" w:rsidRPr="00BC0F15">
        <w:rPr>
          <w:rFonts w:asciiTheme="minorHAnsi" w:hAnsiTheme="minorHAnsi" w:cs="Arial"/>
        </w:rPr>
        <w:t xml:space="preserve"> would suggest that you familiarise yourself with the learning available in the weblink below and also with the options available to you via Pharmacy First (paracetamol, ibuprofen and aspirin) and the GGC formulary and consider appropriate strategies for </w:t>
      </w:r>
      <w:r w:rsidR="00FE4A0D">
        <w:rPr>
          <w:rFonts w:asciiTheme="minorHAnsi" w:hAnsiTheme="minorHAnsi" w:cs="Arial"/>
        </w:rPr>
        <w:t xml:space="preserve">acute </w:t>
      </w:r>
      <w:r w:rsidR="00846596" w:rsidRPr="00BC0F15">
        <w:rPr>
          <w:rFonts w:asciiTheme="minorHAnsi" w:hAnsiTheme="minorHAnsi" w:cs="Arial"/>
        </w:rPr>
        <w:t xml:space="preserve">pain management such as </w:t>
      </w:r>
      <w:r w:rsidR="00017D81" w:rsidRPr="009A1106">
        <w:rPr>
          <w:rFonts w:asciiTheme="minorHAnsi" w:hAnsiTheme="minorHAnsi" w:cs="Arial"/>
          <w:b/>
        </w:rPr>
        <w:t>P</w:t>
      </w:r>
      <w:r w:rsidR="00846596" w:rsidRPr="00BC0F15">
        <w:rPr>
          <w:rFonts w:asciiTheme="minorHAnsi" w:hAnsiTheme="minorHAnsi"/>
          <w:b/>
          <w:bCs/>
          <w:color w:val="1D1D1D"/>
        </w:rPr>
        <w:t>RICE (</w:t>
      </w:r>
      <w:r w:rsidR="00017D81" w:rsidRPr="009A1106">
        <w:rPr>
          <w:rFonts w:asciiTheme="minorHAnsi" w:hAnsiTheme="minorHAnsi"/>
          <w:b/>
          <w:bCs/>
        </w:rPr>
        <w:t>Protection</w:t>
      </w:r>
      <w:r w:rsidR="00017D81">
        <w:rPr>
          <w:rFonts w:asciiTheme="minorHAnsi" w:hAnsiTheme="minorHAnsi"/>
          <w:b/>
          <w:bCs/>
          <w:color w:val="1D1D1D"/>
        </w:rPr>
        <w:t xml:space="preserve">, </w:t>
      </w:r>
      <w:r w:rsidR="00846596" w:rsidRPr="00BC0F15">
        <w:rPr>
          <w:rFonts w:asciiTheme="minorHAnsi" w:hAnsiTheme="minorHAnsi"/>
          <w:b/>
          <w:bCs/>
          <w:color w:val="1D1D1D"/>
        </w:rPr>
        <w:t>Rest, Ice, Compression and Elevation)</w:t>
      </w:r>
      <w:r w:rsidR="009009F3">
        <w:rPr>
          <w:rFonts w:asciiTheme="minorHAnsi" w:hAnsiTheme="minorHAnsi"/>
          <w:b/>
          <w:bCs/>
          <w:color w:val="1D1D1D"/>
        </w:rPr>
        <w:t>.</w:t>
      </w:r>
    </w:p>
    <w:p w14:paraId="1528D8AD" w14:textId="77777777" w:rsidR="009009F3" w:rsidRPr="009A1106" w:rsidRDefault="009009F3" w:rsidP="009009F3">
      <w:pPr>
        <w:jc w:val="both"/>
        <w:rPr>
          <w:sz w:val="24"/>
          <w:szCs w:val="24"/>
          <w:lang w:val="en-GB" w:eastAsia="en-GB"/>
        </w:rPr>
      </w:pPr>
      <w:r w:rsidRPr="00B068B8">
        <w:rPr>
          <w:rFonts w:eastAsia="Times New Roman" w:cs="Times New Roman"/>
          <w:color w:val="1D1D1D"/>
          <w:sz w:val="24"/>
          <w:szCs w:val="24"/>
          <w:lang w:val="en-GB" w:eastAsia="en-GB"/>
        </w:rPr>
        <w:t>Low</w:t>
      </w:r>
      <w:r>
        <w:rPr>
          <w:rFonts w:eastAsia="Times New Roman" w:cs="Times New Roman"/>
          <w:color w:val="1D1D1D"/>
          <w:sz w:val="24"/>
          <w:szCs w:val="24"/>
          <w:lang w:val="en-GB" w:eastAsia="en-GB"/>
        </w:rPr>
        <w:t>er</w:t>
      </w:r>
      <w:r w:rsidRPr="00B068B8">
        <w:rPr>
          <w:rFonts w:eastAsia="Times New Roman" w:cs="Times New Roman"/>
          <w:color w:val="1D1D1D"/>
          <w:sz w:val="24"/>
          <w:szCs w:val="24"/>
          <w:lang w:val="en-GB" w:eastAsia="en-GB"/>
        </w:rPr>
        <w:t xml:space="preserve"> back pain is a common complaint in primary care. Simple back pain usually improves within one week and resolves within a month. Regular analgesia is recommended</w:t>
      </w:r>
      <w:r>
        <w:rPr>
          <w:rFonts w:eastAsia="Times New Roman" w:cs="Times New Roman"/>
          <w:color w:val="1D1D1D"/>
          <w:sz w:val="24"/>
          <w:szCs w:val="24"/>
          <w:lang w:val="en-GB" w:eastAsia="en-GB"/>
        </w:rPr>
        <w:t xml:space="preserve"> alongside </w:t>
      </w:r>
      <w:r w:rsidRPr="00B068B8">
        <w:rPr>
          <w:rFonts w:eastAsia="Times New Roman" w:cs="Times New Roman"/>
          <w:color w:val="1D1D1D"/>
          <w:sz w:val="24"/>
          <w:szCs w:val="24"/>
          <w:lang w:val="en-GB" w:eastAsia="en-GB"/>
        </w:rPr>
        <w:t>gentle activity, especially walking</w:t>
      </w:r>
      <w:r>
        <w:rPr>
          <w:rFonts w:eastAsia="Times New Roman" w:cs="Times New Roman"/>
          <w:color w:val="1D1D1D"/>
          <w:sz w:val="24"/>
          <w:szCs w:val="24"/>
          <w:lang w:val="en-GB" w:eastAsia="en-GB"/>
        </w:rPr>
        <w:t xml:space="preserve"> and</w:t>
      </w:r>
      <w:r w:rsidRPr="00B068B8">
        <w:rPr>
          <w:rFonts w:eastAsia="Times New Roman" w:cs="Times New Roman"/>
          <w:color w:val="1D1D1D"/>
          <w:sz w:val="24"/>
          <w:szCs w:val="24"/>
          <w:lang w:val="en-GB" w:eastAsia="en-GB"/>
        </w:rPr>
        <w:t xml:space="preserve"> the aim of a return to normal activities as soon as possible. If low back pain persists for longer than four to six weeks, patients should be referred for more specialised advice</w:t>
      </w:r>
      <w:r w:rsidR="00FE4A0D">
        <w:rPr>
          <w:rFonts w:eastAsia="Times New Roman" w:cs="Times New Roman"/>
          <w:color w:val="1D1D1D"/>
          <w:sz w:val="24"/>
          <w:szCs w:val="24"/>
          <w:lang w:val="en-GB" w:eastAsia="en-GB"/>
        </w:rPr>
        <w:t xml:space="preserve"> including </w:t>
      </w:r>
      <w:r w:rsidRPr="00B068B8">
        <w:rPr>
          <w:rFonts w:eastAsia="Times New Roman" w:cs="Times New Roman"/>
          <w:color w:val="1D1D1D"/>
          <w:sz w:val="24"/>
          <w:szCs w:val="24"/>
          <w:lang w:val="en-GB" w:eastAsia="en-GB"/>
        </w:rPr>
        <w:t xml:space="preserve">self-referral </w:t>
      </w:r>
      <w:r w:rsidR="00FE4A0D">
        <w:rPr>
          <w:rFonts w:eastAsia="Times New Roman" w:cs="Times New Roman"/>
          <w:color w:val="1D1D1D"/>
          <w:sz w:val="24"/>
          <w:szCs w:val="24"/>
          <w:lang w:val="en-GB" w:eastAsia="en-GB"/>
        </w:rPr>
        <w:t xml:space="preserve">to </w:t>
      </w:r>
      <w:r w:rsidRPr="00B068B8">
        <w:rPr>
          <w:rFonts w:eastAsia="Times New Roman" w:cs="Times New Roman"/>
          <w:color w:val="1D1D1D"/>
          <w:sz w:val="24"/>
          <w:szCs w:val="24"/>
          <w:lang w:val="en-GB" w:eastAsia="en-GB"/>
        </w:rPr>
        <w:t>physiotherapy services</w:t>
      </w:r>
      <w:r w:rsidR="00FE4A0D">
        <w:rPr>
          <w:rFonts w:eastAsia="Times New Roman" w:cs="Times New Roman"/>
          <w:color w:val="1D1D1D"/>
          <w:sz w:val="24"/>
          <w:szCs w:val="24"/>
          <w:lang w:val="en-GB" w:eastAsia="en-GB"/>
        </w:rPr>
        <w:t>.</w:t>
      </w:r>
      <w:r w:rsidR="00017D81">
        <w:rPr>
          <w:rFonts w:eastAsia="Times New Roman" w:cs="Times New Roman"/>
          <w:color w:val="1D1D1D"/>
          <w:sz w:val="24"/>
          <w:szCs w:val="24"/>
          <w:lang w:val="en-GB" w:eastAsia="en-GB"/>
        </w:rPr>
        <w:t xml:space="preserve"> </w:t>
      </w:r>
      <w:r w:rsidR="00017D81" w:rsidRPr="009A1106">
        <w:rPr>
          <w:rFonts w:eastAsia="Times New Roman" w:cs="Times New Roman"/>
          <w:sz w:val="24"/>
          <w:szCs w:val="24"/>
          <w:lang w:val="en-GB" w:eastAsia="en-GB"/>
        </w:rPr>
        <w:t>The NHS 24 MSK Help physiotherapy app can be useful for patients, showing them gentle exercises to aid recovery.</w:t>
      </w:r>
    </w:p>
    <w:p w14:paraId="5B0D1985" w14:textId="77777777" w:rsidR="00BC0F15" w:rsidRDefault="00BC0F15" w:rsidP="00BC0F15">
      <w:pPr>
        <w:jc w:val="both"/>
        <w:rPr>
          <w:color w:val="1D1D1D"/>
          <w:sz w:val="24"/>
          <w:szCs w:val="24"/>
          <w:shd w:val="clear" w:color="auto" w:fill="FFFFFF"/>
        </w:rPr>
      </w:pPr>
      <w:r w:rsidRPr="00BC0F15">
        <w:rPr>
          <w:color w:val="1D1D1D"/>
          <w:sz w:val="24"/>
          <w:szCs w:val="24"/>
          <w:shd w:val="clear" w:color="auto" w:fill="FFFFFF"/>
        </w:rPr>
        <w:t xml:space="preserve">Analgesia may be necessary if pain is troublesome </w:t>
      </w:r>
      <w:r w:rsidR="00AA7C8A">
        <w:rPr>
          <w:color w:val="1D1D1D"/>
          <w:sz w:val="24"/>
          <w:szCs w:val="24"/>
          <w:shd w:val="clear" w:color="auto" w:fill="FFFFFF"/>
        </w:rPr>
        <w:t xml:space="preserve">but is best given as one </w:t>
      </w:r>
      <w:r w:rsidR="00196E6C">
        <w:rPr>
          <w:color w:val="1D1D1D"/>
          <w:sz w:val="24"/>
          <w:szCs w:val="24"/>
          <w:shd w:val="clear" w:color="auto" w:fill="FFFFFF"/>
        </w:rPr>
        <w:t xml:space="preserve">component </w:t>
      </w:r>
      <w:r w:rsidR="00AA7C8A">
        <w:rPr>
          <w:color w:val="1D1D1D"/>
          <w:sz w:val="24"/>
          <w:szCs w:val="24"/>
          <w:shd w:val="clear" w:color="auto" w:fill="FFFFFF"/>
        </w:rPr>
        <w:t xml:space="preserve">of a patient focused treatment plan. </w:t>
      </w:r>
      <w:r w:rsidRPr="0003324C">
        <w:rPr>
          <w:rFonts w:eastAsia="Times New Roman" w:cs="Times New Roman"/>
          <w:color w:val="1D1D1D"/>
          <w:sz w:val="24"/>
          <w:szCs w:val="24"/>
          <w:lang w:val="en-GB" w:eastAsia="en-GB"/>
        </w:rPr>
        <w:t xml:space="preserve">Paracetamol and ibuprofen may be used together if one analgesic agent alone provides sub-optimal </w:t>
      </w:r>
      <w:r w:rsidRPr="00BC0F15">
        <w:rPr>
          <w:rFonts w:eastAsia="Times New Roman" w:cs="Times New Roman"/>
          <w:color w:val="1D1D1D"/>
          <w:sz w:val="24"/>
          <w:szCs w:val="24"/>
          <w:lang w:val="en-GB" w:eastAsia="en-GB"/>
        </w:rPr>
        <w:t>control for short term treatment</w:t>
      </w:r>
      <w:r w:rsidR="00F577BF">
        <w:rPr>
          <w:rFonts w:eastAsia="Times New Roman" w:cs="Times New Roman"/>
          <w:color w:val="1D1D1D"/>
          <w:sz w:val="24"/>
          <w:szCs w:val="24"/>
          <w:lang w:val="en-GB" w:eastAsia="en-GB"/>
        </w:rPr>
        <w:t xml:space="preserve">. </w:t>
      </w:r>
      <w:r w:rsidR="00F577BF" w:rsidRPr="00A67E22">
        <w:rPr>
          <w:rFonts w:eastAsia="Times New Roman" w:cs="Times New Roman"/>
          <w:b/>
          <w:bCs/>
          <w:color w:val="1D1D1D"/>
          <w:sz w:val="24"/>
          <w:szCs w:val="24"/>
          <w:lang w:val="en-GB" w:eastAsia="en-GB"/>
        </w:rPr>
        <w:t xml:space="preserve">As a prescriber </w:t>
      </w:r>
      <w:r w:rsidR="002508E0">
        <w:rPr>
          <w:rFonts w:eastAsia="Times New Roman" w:cs="Times New Roman"/>
          <w:color w:val="1D1D1D"/>
          <w:sz w:val="24"/>
          <w:szCs w:val="24"/>
          <w:lang w:val="en-GB" w:eastAsia="en-GB"/>
        </w:rPr>
        <w:t xml:space="preserve">you can </w:t>
      </w:r>
      <w:r w:rsidR="002508E0">
        <w:rPr>
          <w:color w:val="1D1D1D"/>
          <w:sz w:val="24"/>
          <w:szCs w:val="24"/>
          <w:shd w:val="clear" w:color="auto" w:fill="FFFFFF"/>
        </w:rPr>
        <w:t>p</w:t>
      </w:r>
      <w:r w:rsidR="002508E0" w:rsidRPr="002508E0">
        <w:rPr>
          <w:color w:val="1D1D1D"/>
          <w:sz w:val="24"/>
          <w:szCs w:val="24"/>
          <w:shd w:val="clear" w:color="auto" w:fill="FFFFFF"/>
        </w:rPr>
        <w:t>rescrib</w:t>
      </w:r>
      <w:r w:rsidR="002508E0">
        <w:rPr>
          <w:color w:val="1D1D1D"/>
          <w:sz w:val="24"/>
          <w:szCs w:val="24"/>
          <w:shd w:val="clear" w:color="auto" w:fill="FFFFFF"/>
        </w:rPr>
        <w:t>e</w:t>
      </w:r>
      <w:r w:rsidR="002508E0" w:rsidRPr="002508E0">
        <w:rPr>
          <w:color w:val="1D1D1D"/>
          <w:sz w:val="24"/>
          <w:szCs w:val="24"/>
          <w:shd w:val="clear" w:color="auto" w:fill="FFFFFF"/>
        </w:rPr>
        <w:t xml:space="preserve"> higher strength analgesia - for example for recently discharged patients (surgery/A&amp;E) with insufficient supplies (e.g. co</w:t>
      </w:r>
      <w:r w:rsidR="00017D81">
        <w:rPr>
          <w:color w:val="1D1D1D"/>
          <w:sz w:val="24"/>
          <w:szCs w:val="24"/>
          <w:shd w:val="clear" w:color="auto" w:fill="FFFFFF"/>
        </w:rPr>
        <w:t xml:space="preserve">-codamol 30/500mg, </w:t>
      </w:r>
      <w:r w:rsidR="00017D81" w:rsidRPr="009A1106">
        <w:rPr>
          <w:sz w:val="24"/>
          <w:szCs w:val="24"/>
          <w:shd w:val="clear" w:color="auto" w:fill="FFFFFF"/>
        </w:rPr>
        <w:t>naproxen 500</w:t>
      </w:r>
      <w:r w:rsidR="002508E0" w:rsidRPr="009A1106">
        <w:rPr>
          <w:sz w:val="24"/>
          <w:szCs w:val="24"/>
          <w:shd w:val="clear" w:color="auto" w:fill="FFFFFF"/>
        </w:rPr>
        <w:t>mg</w:t>
      </w:r>
      <w:r w:rsidR="002508E0" w:rsidRPr="002508E0">
        <w:rPr>
          <w:color w:val="1D1D1D"/>
          <w:sz w:val="24"/>
          <w:szCs w:val="24"/>
          <w:shd w:val="clear" w:color="auto" w:fill="FFFFFF"/>
        </w:rPr>
        <w:t>, etc.)</w:t>
      </w:r>
      <w:r w:rsidR="000E6AEF">
        <w:rPr>
          <w:color w:val="1D1D1D"/>
          <w:sz w:val="24"/>
          <w:szCs w:val="24"/>
          <w:shd w:val="clear" w:color="auto" w:fill="FFFFFF"/>
        </w:rPr>
        <w:t xml:space="preserve"> or </w:t>
      </w:r>
      <w:r w:rsidR="00EE209B">
        <w:rPr>
          <w:color w:val="1D1D1D"/>
          <w:sz w:val="24"/>
          <w:szCs w:val="24"/>
          <w:shd w:val="clear" w:color="auto" w:fill="FFFFFF"/>
        </w:rPr>
        <w:t>short-term</w:t>
      </w:r>
      <w:r w:rsidR="000E6AEF">
        <w:rPr>
          <w:color w:val="1D1D1D"/>
          <w:sz w:val="24"/>
          <w:szCs w:val="24"/>
          <w:shd w:val="clear" w:color="auto" w:fill="FFFFFF"/>
        </w:rPr>
        <w:t xml:space="preserve"> course until a further review can be</w:t>
      </w:r>
      <w:r w:rsidR="00F721E9">
        <w:rPr>
          <w:color w:val="1D1D1D"/>
          <w:sz w:val="24"/>
          <w:szCs w:val="24"/>
          <w:shd w:val="clear" w:color="auto" w:fill="FFFFFF"/>
        </w:rPr>
        <w:t xml:space="preserve"> undertaken. </w:t>
      </w:r>
      <w:r w:rsidR="00A07CC8">
        <w:rPr>
          <w:color w:val="1D1D1D"/>
          <w:sz w:val="24"/>
          <w:szCs w:val="24"/>
          <w:shd w:val="clear" w:color="auto" w:fill="FFFFFF"/>
        </w:rPr>
        <w:t xml:space="preserve">For </w:t>
      </w:r>
      <w:r w:rsidR="001F0D03">
        <w:rPr>
          <w:color w:val="1D1D1D"/>
          <w:sz w:val="24"/>
          <w:szCs w:val="24"/>
          <w:shd w:val="clear" w:color="auto" w:fill="FFFFFF"/>
        </w:rPr>
        <w:t>higher strength analgesia, always give the smallest quantity to tide someone over until the next review</w:t>
      </w:r>
      <w:r w:rsidR="00261FB9">
        <w:rPr>
          <w:color w:val="1D1D1D"/>
          <w:sz w:val="24"/>
          <w:szCs w:val="24"/>
          <w:shd w:val="clear" w:color="auto" w:fill="FFFFFF"/>
        </w:rPr>
        <w:t xml:space="preserve"> with appropriate documentation on the PMR of dates and quantities supplie</w:t>
      </w:r>
      <w:r w:rsidR="00AF6405">
        <w:rPr>
          <w:color w:val="1D1D1D"/>
          <w:sz w:val="24"/>
          <w:szCs w:val="24"/>
          <w:shd w:val="clear" w:color="auto" w:fill="FFFFFF"/>
        </w:rPr>
        <w:t xml:space="preserve">d to ensure that any drug seeking behavior is identified at the earliest opportunity. </w:t>
      </w:r>
      <w:r w:rsidR="00A215FD">
        <w:rPr>
          <w:color w:val="1D1D1D"/>
          <w:sz w:val="24"/>
          <w:szCs w:val="24"/>
          <w:shd w:val="clear" w:color="auto" w:fill="FFFFFF"/>
        </w:rPr>
        <w:t xml:space="preserve">Any prescribing of muscle relaxants </w:t>
      </w:r>
      <w:r w:rsidR="002D47F2">
        <w:rPr>
          <w:color w:val="1D1D1D"/>
          <w:sz w:val="24"/>
          <w:szCs w:val="24"/>
          <w:shd w:val="clear" w:color="auto" w:fill="FFFFFF"/>
        </w:rPr>
        <w:t>such as Diazepam or nerve pain agents such as Gabapentin or Amitriptyline should be</w:t>
      </w:r>
      <w:r w:rsidR="00423B0C">
        <w:rPr>
          <w:color w:val="1D1D1D"/>
          <w:sz w:val="24"/>
          <w:szCs w:val="24"/>
          <w:shd w:val="clear" w:color="auto" w:fill="FFFFFF"/>
        </w:rPr>
        <w:t xml:space="preserve"> avoided unless you are running a designated pain clinic in conjunction with a GP practice. </w:t>
      </w:r>
      <w:r w:rsidR="00DA24FA">
        <w:rPr>
          <w:color w:val="1D1D1D"/>
          <w:sz w:val="24"/>
          <w:szCs w:val="24"/>
          <w:shd w:val="clear" w:color="auto" w:fill="FFFFFF"/>
        </w:rPr>
        <w:t>As the new prescriber on the block it is crucial that you protect yourself and your patients when prescribing for pain</w:t>
      </w:r>
      <w:r w:rsidR="00C95190">
        <w:rPr>
          <w:color w:val="1D1D1D"/>
          <w:sz w:val="24"/>
          <w:szCs w:val="24"/>
          <w:shd w:val="clear" w:color="auto" w:fill="FFFFFF"/>
        </w:rPr>
        <w:t xml:space="preserve"> to minimize the risk of inappropriate dependence on analgesics. </w:t>
      </w:r>
    </w:p>
    <w:p w14:paraId="2098F7C2" w14:textId="77777777" w:rsidR="00076DFE" w:rsidRPr="00196E6C" w:rsidRDefault="009C7DCB" w:rsidP="00076DFE">
      <w:pPr>
        <w:pStyle w:val="Byline"/>
        <w:rPr>
          <w:szCs w:val="20"/>
        </w:rPr>
      </w:pPr>
      <w:hyperlink r:id="rId20" w:history="1">
        <w:r w:rsidR="00076DFE" w:rsidRPr="00196E6C">
          <w:rPr>
            <w:rStyle w:val="Hyperlink"/>
            <w:szCs w:val="20"/>
          </w:rPr>
          <w:t>https://learn.nes.nhs.scot/34225/pharmacy/cpd-resources/common-clinical-conditions/central-nervous-system</w:t>
        </w:r>
      </w:hyperlink>
    </w:p>
    <w:p w14:paraId="27658B4B" w14:textId="77777777" w:rsidR="0075626F" w:rsidRDefault="009C7DCB" w:rsidP="0075626F">
      <w:pPr>
        <w:pStyle w:val="ObjectAnchor"/>
        <w:rPr>
          <w:rFonts w:ascii="Arial" w:hAnsi="Arial" w:cs="Arial"/>
        </w:rPr>
      </w:pPr>
      <w:hyperlink r:id="rId21" w:history="1">
        <w:r w:rsidR="0075626F" w:rsidRPr="00196E6C">
          <w:rPr>
            <w:rStyle w:val="Hyperlink"/>
            <w:rFonts w:asciiTheme="minorHAnsi" w:cs="Arial"/>
            <w:sz w:val="20"/>
            <w:szCs w:val="20"/>
          </w:rPr>
          <w:t>https://www.nhsinform.scot/illnesses-and-</w:t>
        </w:r>
        <w:r w:rsidR="0075626F" w:rsidRPr="00196E6C">
          <w:rPr>
            <w:rStyle w:val="Hyperlink"/>
            <w:rFonts w:ascii="Arial" w:hAnsi="Arial" w:cs="Arial"/>
            <w:sz w:val="20"/>
            <w:szCs w:val="20"/>
          </w:rPr>
          <w:t>conditions/brain-nerves-and-spinal-cord/chronic-pain</w:t>
        </w:r>
      </w:hyperlink>
      <w:r w:rsidR="0075626F" w:rsidRPr="003768BF">
        <w:rPr>
          <w:rFonts w:ascii="Arial" w:hAnsi="Arial" w:cs="Arial"/>
        </w:rPr>
        <w:t>.</w:t>
      </w:r>
    </w:p>
    <w:p w14:paraId="20BC055E" w14:textId="77777777" w:rsidR="0075626F" w:rsidRPr="00E76C75" w:rsidRDefault="00C95190" w:rsidP="00076DFE">
      <w:pPr>
        <w:pStyle w:val="Byline"/>
        <w:rPr>
          <w:b/>
          <w:bCs/>
          <w:sz w:val="24"/>
          <w:szCs w:val="24"/>
        </w:rPr>
      </w:pPr>
      <w:r w:rsidRPr="00E76C75">
        <w:rPr>
          <w:b/>
          <w:bCs/>
          <w:sz w:val="24"/>
          <w:szCs w:val="24"/>
        </w:rPr>
        <w:t>If you have any ideas</w:t>
      </w:r>
      <w:r w:rsidR="004A23A2">
        <w:rPr>
          <w:b/>
          <w:bCs/>
          <w:sz w:val="24"/>
          <w:szCs w:val="24"/>
        </w:rPr>
        <w:t>, clinical conundrums or</w:t>
      </w:r>
      <w:r w:rsidRPr="00E76C75">
        <w:rPr>
          <w:b/>
          <w:bCs/>
          <w:sz w:val="24"/>
          <w:szCs w:val="24"/>
        </w:rPr>
        <w:t xml:space="preserve"> topics to feature in our Autumn edition of </w:t>
      </w:r>
      <w:r w:rsidR="00E76C75" w:rsidRPr="00E76C75">
        <w:rPr>
          <w:b/>
          <w:bCs/>
          <w:sz w:val="24"/>
          <w:szCs w:val="24"/>
        </w:rPr>
        <w:t xml:space="preserve">GGC CPIP Notebook then please send them to </w:t>
      </w:r>
      <w:r w:rsidR="00E76C75">
        <w:rPr>
          <w:b/>
          <w:bCs/>
          <w:sz w:val="24"/>
          <w:szCs w:val="24"/>
        </w:rPr>
        <w:t>lorna.brown7@nhs.scot</w:t>
      </w:r>
      <w:r w:rsidR="004A23A2">
        <w:rPr>
          <w:b/>
          <w:bCs/>
          <w:sz w:val="24"/>
          <w:szCs w:val="24"/>
        </w:rPr>
        <w:t>.</w:t>
      </w:r>
    </w:p>
    <w:p w14:paraId="68269C6C" w14:textId="77777777" w:rsidR="00846596" w:rsidRDefault="00846596" w:rsidP="00B97E24">
      <w:pPr>
        <w:pStyle w:val="ObjectAnchor"/>
      </w:pPr>
    </w:p>
    <w:p w14:paraId="53948587" w14:textId="642472D2" w:rsidR="00AA2CF2" w:rsidRPr="00AA2CF2" w:rsidRDefault="00AA2CF2" w:rsidP="00AA2CF2">
      <w:pPr>
        <w:pStyle w:val="Heading1"/>
        <w:rPr>
          <w:sz w:val="40"/>
          <w:szCs w:val="40"/>
        </w:rPr>
      </w:pPr>
      <w:r>
        <w:rPr>
          <w:rFonts w:ascii="Century Gothic"/>
          <w:noProof/>
          <w:lang w:val="en-GB" w:eastAsia="en-GB"/>
        </w:rPr>
        <w:drawing>
          <wp:inline distT="0" distB="0" distL="0" distR="0" wp14:anchorId="55BB81BC" wp14:editId="156CECE1">
            <wp:extent cx="3235836" cy="1812068"/>
            <wp:effectExtent l="0" t="0" r="3175"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plugs leading and plugged into a clou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35836" cy="1812068"/>
                    </a:xfrm>
                    <a:prstGeom prst="rect">
                      <a:avLst/>
                    </a:prstGeom>
                  </pic:spPr>
                </pic:pic>
              </a:graphicData>
            </a:graphic>
          </wp:inline>
        </w:drawing>
      </w:r>
      <w:r w:rsidRPr="00AA2CF2">
        <w:t xml:space="preserve"> </w:t>
      </w:r>
      <w:sdt>
        <w:sdtPr>
          <w:rPr>
            <w:sz w:val="40"/>
            <w:szCs w:val="40"/>
          </w:rPr>
          <w:id w:val="1227191434"/>
          <w:placeholder>
            <w:docPart w:val="F377A25005924A30BEDAB27F16E340BA"/>
          </w:placeholder>
        </w:sdtPr>
        <w:sdtEndPr/>
        <w:sdtContent>
          <w:r w:rsidRPr="00AA2CF2">
            <w:rPr>
              <w:sz w:val="40"/>
              <w:szCs w:val="40"/>
            </w:rPr>
            <w:t xml:space="preserve"> Consultation Conundrum</w:t>
          </w:r>
        </w:sdtContent>
      </w:sdt>
      <w:r w:rsidRPr="00AA2CF2">
        <w:rPr>
          <w:sz w:val="40"/>
          <w:szCs w:val="40"/>
        </w:rPr>
        <w:t xml:space="preserve"> </w:t>
      </w:r>
    </w:p>
    <w:p w14:paraId="03D35F24" w14:textId="77777777" w:rsidR="00AA2CF2" w:rsidRPr="000C3643" w:rsidRDefault="00AA2CF2" w:rsidP="00AA2CF2">
      <w:pPr>
        <w:ind w:left="360"/>
        <w:rPr>
          <w:rStyle w:val="Bold"/>
        </w:rPr>
      </w:pPr>
      <w:r w:rsidRPr="00823CB2">
        <w:rPr>
          <w:rStyle w:val="Bold"/>
          <w:sz w:val="22"/>
        </w:rPr>
        <w:t>Friday evening, 18-year-old female presents at CP (sent by GP practice) as UTI symptoms. Has temperature of 37.5°C, loin pain and a little nauseous.  BP is 140/80 and pulse steady, patient reports not feeling great but not ‘unwell’, keen for treatment as it worked before last year as she is going away for the weekend tomorrow. No blood in urine reported, did not bring sample and cannot produce new sample as has just been to bathroom before coming in. Advises no chance of pregnancy during questioning and no allergies.  What do you do</w:t>
      </w:r>
      <w:r>
        <w:rPr>
          <w:rStyle w:val="Bold"/>
        </w:rPr>
        <w:t>?</w:t>
      </w:r>
    </w:p>
    <w:p w14:paraId="1F25FE88" w14:textId="77777777" w:rsidR="00AA2CF2" w:rsidRPr="00823CB2" w:rsidRDefault="00AA2CF2" w:rsidP="00AA2CF2">
      <w:pPr>
        <w:jc w:val="both"/>
        <w:rPr>
          <w:rFonts w:eastAsia="Times New Roman"/>
          <w:sz w:val="22"/>
        </w:rPr>
      </w:pPr>
      <w:r w:rsidRPr="00823CB2">
        <w:rPr>
          <w:rFonts w:eastAsia="Times New Roman"/>
          <w:b/>
          <w:bCs/>
          <w:sz w:val="22"/>
        </w:rPr>
        <w:t>CPIP 1</w:t>
      </w:r>
      <w:r w:rsidRPr="00823CB2">
        <w:rPr>
          <w:rFonts w:eastAsia="Times New Roman"/>
          <w:sz w:val="22"/>
        </w:rPr>
        <w:t xml:space="preserve"> - I would treat empirically with a 3-day course and give a strong worsening statement re progression of symptoms. </w:t>
      </w:r>
    </w:p>
    <w:p w14:paraId="0FA26FCA" w14:textId="77777777" w:rsidR="00AA2CF2" w:rsidRPr="00823CB2" w:rsidRDefault="00AA2CF2" w:rsidP="00AA2CF2">
      <w:pPr>
        <w:jc w:val="both"/>
        <w:rPr>
          <w:rFonts w:eastAsia="Times New Roman"/>
          <w:sz w:val="22"/>
        </w:rPr>
      </w:pPr>
      <w:r w:rsidRPr="00823CB2">
        <w:rPr>
          <w:rFonts w:eastAsia="Times New Roman"/>
          <w:b/>
          <w:bCs/>
          <w:sz w:val="22"/>
        </w:rPr>
        <w:t>CPIP 2</w:t>
      </w:r>
      <w:r w:rsidRPr="00823CB2">
        <w:rPr>
          <w:rFonts w:eastAsia="Times New Roman"/>
          <w:sz w:val="22"/>
        </w:rPr>
        <w:t xml:space="preserve"> - I would be inclined to treat given the circumstances however during discussion with our GP surgery when I started Pharmacy First Plus, they asked me to continue to refer any patients with loin pain. As it was a Friday evening, if they were already closed or I was unable to speak to them, I would refer to OOH. Moving forward and as I get more experience; I may revisit this situation with them.  </w:t>
      </w:r>
    </w:p>
    <w:p w14:paraId="671014D8" w14:textId="77777777" w:rsidR="00DC600F" w:rsidRDefault="00AA2CF2" w:rsidP="00AA2CF2">
      <w:pPr>
        <w:jc w:val="both"/>
        <w:rPr>
          <w:sz w:val="24"/>
          <w:szCs w:val="24"/>
        </w:rPr>
      </w:pPr>
      <w:r>
        <w:rPr>
          <w:rFonts w:eastAsia="Times New Roman"/>
          <w:b/>
          <w:bCs/>
          <w:sz w:val="24"/>
          <w:szCs w:val="24"/>
        </w:rPr>
        <w:t>OOH</w:t>
      </w:r>
      <w:r>
        <w:rPr>
          <w:rFonts w:eastAsia="Times New Roman"/>
          <w:sz w:val="24"/>
          <w:szCs w:val="24"/>
        </w:rPr>
        <w:t xml:space="preserve"> - </w:t>
      </w:r>
      <w:r w:rsidRPr="00AA2CF2">
        <w:rPr>
          <w:sz w:val="24"/>
          <w:szCs w:val="24"/>
        </w:rPr>
        <w:t>I would prescribe a 3-day course of nitrofurantoin 100mg MR. The patient has positive symptoms and some loin pain so could risk clinical deterioration if not treated.</w:t>
      </w:r>
    </w:p>
    <w:p w14:paraId="6EFC98EE" w14:textId="38DB7C23" w:rsidR="00DC600F" w:rsidRPr="00DC600F" w:rsidRDefault="00DC600F" w:rsidP="00DC600F">
      <w:pPr>
        <w:jc w:val="both"/>
        <w:rPr>
          <w:sz w:val="22"/>
        </w:rPr>
      </w:pPr>
      <w:r w:rsidRPr="00DC600F">
        <w:rPr>
          <w:b/>
          <w:bCs/>
          <w:sz w:val="22"/>
        </w:rPr>
        <w:t xml:space="preserve">GP - </w:t>
      </w:r>
      <w:r w:rsidRPr="00DC600F">
        <w:rPr>
          <w:sz w:val="22"/>
        </w:rPr>
        <w:t>Loin pain and nausea are signs of UUTI, I would assess for sepsis, (carry out urine pregnancy test and send sample for C&amp;S (if at all possible)). I would treat with ciprofloxacin 500mg BD for 7 days and give strong worsening advice, unless signs of sepsis in which case I would admit to hospital.</w:t>
      </w:r>
    </w:p>
    <w:sdt>
      <w:sdtPr>
        <w:id w:val="-799612170"/>
        <w:placeholder>
          <w:docPart w:val="4817568B6283432B8E4511ED3E99E016"/>
        </w:placeholder>
      </w:sdtPr>
      <w:sdtEndPr/>
      <w:sdtContent>
        <w:p w14:paraId="0D26D880" w14:textId="55DBB3D0" w:rsidR="00AA2CF2" w:rsidRPr="004F58C8" w:rsidRDefault="00AA2CF2" w:rsidP="00AA2CF2">
          <w:pPr>
            <w:jc w:val="both"/>
            <w:rPr>
              <w:color w:val="002060"/>
              <w:sz w:val="22"/>
            </w:rPr>
          </w:pPr>
          <w:r w:rsidRPr="004F58C8">
            <w:rPr>
              <w:b/>
              <w:bCs/>
              <w:color w:val="002060"/>
              <w:sz w:val="22"/>
            </w:rPr>
            <w:t>Additional information from OOH</w:t>
          </w:r>
          <w:r w:rsidRPr="004F58C8">
            <w:rPr>
              <w:color w:val="002060"/>
              <w:sz w:val="22"/>
            </w:rPr>
            <w:t xml:space="preserve"> – At OOH we only dip the urine and are </w:t>
          </w:r>
          <w:r w:rsidR="00DF4A93" w:rsidRPr="004F58C8">
            <w:rPr>
              <w:color w:val="002060"/>
              <w:sz w:val="22"/>
            </w:rPr>
            <w:t>unable</w:t>
          </w:r>
          <w:r w:rsidRPr="004F58C8">
            <w:rPr>
              <w:color w:val="002060"/>
              <w:sz w:val="22"/>
            </w:rPr>
            <w:t xml:space="preserve"> to send for Culture &amp;Sensitivities. This means that GP practices are not required to chase a result of a sample they did not request.  Not necessary or helpful to call regarding a UTI patient but supplying a sample bottle for patient to take to OOH would be useful. To cope with demand OOH use all methods of communication. An average of 40% of calls are dealt with by phone and the rest are face to face at </w:t>
          </w:r>
          <w:r w:rsidR="00BF709B" w:rsidRPr="004F58C8">
            <w:rPr>
              <w:color w:val="002060"/>
              <w:sz w:val="22"/>
            </w:rPr>
            <w:t xml:space="preserve">OOH </w:t>
          </w:r>
          <w:r w:rsidR="006E7C4F" w:rsidRPr="004F58C8">
            <w:rPr>
              <w:color w:val="002060"/>
              <w:sz w:val="22"/>
            </w:rPr>
            <w:t>base</w:t>
          </w:r>
          <w:r w:rsidR="00BF709B" w:rsidRPr="004F58C8">
            <w:rPr>
              <w:color w:val="002060"/>
              <w:sz w:val="22"/>
            </w:rPr>
            <w:t xml:space="preserve"> </w:t>
          </w:r>
          <w:r w:rsidRPr="004F58C8">
            <w:rPr>
              <w:color w:val="002060"/>
              <w:sz w:val="22"/>
            </w:rPr>
            <w:t xml:space="preserve">or at home. </w:t>
          </w:r>
        </w:p>
        <w:p w14:paraId="6F21E774" w14:textId="1027EDF1" w:rsidR="00AA2CF2" w:rsidRPr="004F58C8" w:rsidRDefault="00AA2CF2" w:rsidP="00AA2CF2">
          <w:pPr>
            <w:jc w:val="both"/>
            <w:rPr>
              <w:color w:val="002060"/>
              <w:sz w:val="22"/>
            </w:rPr>
          </w:pPr>
          <w:r w:rsidRPr="004F58C8">
            <w:rPr>
              <w:b/>
              <w:bCs/>
              <w:color w:val="002060"/>
              <w:sz w:val="22"/>
            </w:rPr>
            <w:t>Additional information from GP</w:t>
          </w:r>
          <w:r w:rsidRPr="004F58C8">
            <w:rPr>
              <w:color w:val="002060"/>
              <w:sz w:val="22"/>
            </w:rPr>
            <w:t xml:space="preserve"> -</w:t>
          </w:r>
          <w:r w:rsidR="006E7C4F" w:rsidRPr="004F58C8">
            <w:rPr>
              <w:color w:val="002060"/>
              <w:sz w:val="22"/>
            </w:rPr>
            <w:t xml:space="preserve"> </w:t>
          </w:r>
          <w:r w:rsidRPr="004F58C8">
            <w:rPr>
              <w:color w:val="002060"/>
              <w:sz w:val="22"/>
            </w:rPr>
            <w:t>At that time on a Friday the samples will be an issue, but certainly if referring onto GP/OOH giving a specimen bottle and asking them to bring sample is helpful (but not just drop it off as many practices don’t like unsolicited samples arriving).</w:t>
          </w:r>
          <w:r w:rsidR="00E1782B" w:rsidRPr="004F58C8">
            <w:rPr>
              <w:color w:val="002060"/>
              <w:sz w:val="22"/>
            </w:rPr>
            <w:t xml:space="preserve"> There are many right answers here probably and as with all these things a bit of ‘gut feeling’ on how unwell the patient in front of you appears. </w:t>
          </w:r>
          <w:r w:rsidRPr="004F58C8">
            <w:rPr>
              <w:color w:val="002060"/>
              <w:sz w:val="22"/>
            </w:rPr>
            <w:t xml:space="preserve">I wouldn’t delay </w:t>
          </w:r>
          <w:r w:rsidR="004F58C8" w:rsidRPr="004F58C8">
            <w:rPr>
              <w:color w:val="002060"/>
              <w:sz w:val="22"/>
            </w:rPr>
            <w:t>an antibiotic</w:t>
          </w:r>
          <w:r w:rsidRPr="004F58C8">
            <w:rPr>
              <w:color w:val="002060"/>
              <w:sz w:val="22"/>
            </w:rPr>
            <w:t xml:space="preserve"> while awaiting a specimen in a p</w:t>
          </w:r>
          <w:r w:rsidR="00E1782B" w:rsidRPr="004F58C8">
            <w:rPr>
              <w:color w:val="002060"/>
              <w:sz w:val="22"/>
            </w:rPr>
            <w:t>a</w:t>
          </w:r>
          <w:r w:rsidRPr="004F58C8">
            <w:rPr>
              <w:color w:val="002060"/>
              <w:sz w:val="22"/>
            </w:rPr>
            <w:t>t</w:t>
          </w:r>
          <w:r w:rsidR="004F58C8" w:rsidRPr="004F58C8">
            <w:rPr>
              <w:color w:val="002060"/>
              <w:sz w:val="22"/>
            </w:rPr>
            <w:t>ient</w:t>
          </w:r>
          <w:r w:rsidRPr="004F58C8">
            <w:rPr>
              <w:color w:val="002060"/>
              <w:sz w:val="22"/>
            </w:rPr>
            <w:t xml:space="preserve"> with good going UTI/UUTI </w:t>
          </w:r>
          <w:r w:rsidR="004F58C8" w:rsidRPr="004F58C8">
            <w:rPr>
              <w:color w:val="002060"/>
              <w:sz w:val="22"/>
            </w:rPr>
            <w:t>symptoms</w:t>
          </w:r>
        </w:p>
        <w:p w14:paraId="65A75DB1" w14:textId="3CC7964C" w:rsidR="00AA2CF2" w:rsidRPr="00AA2CF2" w:rsidRDefault="00AA2CF2" w:rsidP="00AA2CF2">
          <w:pPr>
            <w:jc w:val="both"/>
            <w:rPr>
              <w:sz w:val="24"/>
              <w:szCs w:val="24"/>
            </w:rPr>
          </w:pPr>
          <w:r w:rsidRPr="004F58C8">
            <w:rPr>
              <w:b/>
              <w:bCs/>
              <w:color w:val="002060"/>
              <w:sz w:val="22"/>
            </w:rPr>
            <w:t>Counselling points to consider</w:t>
          </w:r>
          <w:r w:rsidRPr="004F58C8">
            <w:rPr>
              <w:color w:val="002060"/>
              <w:sz w:val="22"/>
            </w:rPr>
            <w:t xml:space="preserve"> – Remind patient to get a sample before any antibiotic is taken, double check if any allergies and what antibiotic she had last time (perhaps on PCR). Remind that paracetamol and/or NSAID can be used to provide symptomatic relief. Advise on signs of sepsis, give strong worsening statement and clear instructions on what to do if symptoms deteriorate</w:t>
          </w:r>
          <w:r w:rsidRPr="004F58C8">
            <w:rPr>
              <w:sz w:val="22"/>
            </w:rPr>
            <w:t xml:space="preserve">. </w:t>
          </w:r>
        </w:p>
      </w:sdtContent>
    </w:sdt>
    <w:p w14:paraId="2C4BBAB2" w14:textId="5EF5AC69" w:rsidR="00C605A5" w:rsidRDefault="00C605A5" w:rsidP="00B97E24">
      <w:pPr>
        <w:pStyle w:val="ObjectAnchor"/>
      </w:pPr>
    </w:p>
    <w:sectPr w:rsidR="00C605A5" w:rsidSect="00B97E2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3277" w14:textId="77777777" w:rsidR="000E7540" w:rsidRDefault="000E7540" w:rsidP="002719D0">
      <w:pPr>
        <w:spacing w:before="0" w:line="240" w:lineRule="auto"/>
      </w:pPr>
      <w:r>
        <w:separator/>
      </w:r>
    </w:p>
  </w:endnote>
  <w:endnote w:type="continuationSeparator" w:id="0">
    <w:p w14:paraId="38B048A8" w14:textId="77777777" w:rsidR="000E7540" w:rsidRDefault="000E7540"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223A7" w14:textId="77777777" w:rsidR="000E7540" w:rsidRDefault="000E7540" w:rsidP="002719D0">
      <w:pPr>
        <w:spacing w:before="0" w:line="240" w:lineRule="auto"/>
      </w:pPr>
      <w:r>
        <w:separator/>
      </w:r>
    </w:p>
  </w:footnote>
  <w:footnote w:type="continuationSeparator" w:id="0">
    <w:p w14:paraId="44ABDA14" w14:textId="77777777" w:rsidR="000E7540" w:rsidRDefault="000E7540" w:rsidP="002719D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050F6"/>
    <w:multiLevelType w:val="hybridMultilevel"/>
    <w:tmpl w:val="AAA85FF4"/>
    <w:lvl w:ilvl="0" w:tplc="FD7867B8">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D2A6B"/>
    <w:multiLevelType w:val="hybridMultilevel"/>
    <w:tmpl w:val="4FF4A0E0"/>
    <w:lvl w:ilvl="0" w:tplc="0F0A36F8">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E72BE9"/>
    <w:multiLevelType w:val="hybridMultilevel"/>
    <w:tmpl w:val="2334D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72E3D"/>
    <w:multiLevelType w:val="hybridMultilevel"/>
    <w:tmpl w:val="EDC897D4"/>
    <w:lvl w:ilvl="0" w:tplc="B84004B4">
      <w:numFmt w:val="bullet"/>
      <w:lvlText w:val="-"/>
      <w:lvlJc w:val="left"/>
      <w:pPr>
        <w:ind w:left="720" w:hanging="360"/>
      </w:pPr>
      <w:rPr>
        <w:rFonts w:ascii="Avenir Next LT Pro" w:eastAsiaTheme="minorHAnsi" w:hAnsi="Avenir Next LT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15"/>
    <w:rsid w:val="00017D81"/>
    <w:rsid w:val="0003324C"/>
    <w:rsid w:val="00041236"/>
    <w:rsid w:val="00045852"/>
    <w:rsid w:val="00060402"/>
    <w:rsid w:val="00064D39"/>
    <w:rsid w:val="00075702"/>
    <w:rsid w:val="00075F46"/>
    <w:rsid w:val="00076DFE"/>
    <w:rsid w:val="00094306"/>
    <w:rsid w:val="000959BE"/>
    <w:rsid w:val="000A4942"/>
    <w:rsid w:val="000A6B62"/>
    <w:rsid w:val="000B5E3F"/>
    <w:rsid w:val="000C3643"/>
    <w:rsid w:val="000C4BB7"/>
    <w:rsid w:val="000E6998"/>
    <w:rsid w:val="000E6AEF"/>
    <w:rsid w:val="000E7540"/>
    <w:rsid w:val="00107F52"/>
    <w:rsid w:val="00111BC3"/>
    <w:rsid w:val="00147234"/>
    <w:rsid w:val="001500AD"/>
    <w:rsid w:val="001877E8"/>
    <w:rsid w:val="001961B0"/>
    <w:rsid w:val="00196E6C"/>
    <w:rsid w:val="00197602"/>
    <w:rsid w:val="001F0D03"/>
    <w:rsid w:val="001F5CDD"/>
    <w:rsid w:val="002107E5"/>
    <w:rsid w:val="00214AFA"/>
    <w:rsid w:val="0021624C"/>
    <w:rsid w:val="00222777"/>
    <w:rsid w:val="00232890"/>
    <w:rsid w:val="00237615"/>
    <w:rsid w:val="002508E0"/>
    <w:rsid w:val="00253299"/>
    <w:rsid w:val="00261FB9"/>
    <w:rsid w:val="002719D0"/>
    <w:rsid w:val="00287733"/>
    <w:rsid w:val="00291BEA"/>
    <w:rsid w:val="002A1352"/>
    <w:rsid w:val="002A64D2"/>
    <w:rsid w:val="002D47F2"/>
    <w:rsid w:val="002E2D75"/>
    <w:rsid w:val="002E7FFD"/>
    <w:rsid w:val="002F6075"/>
    <w:rsid w:val="00302F13"/>
    <w:rsid w:val="003557A0"/>
    <w:rsid w:val="003605F6"/>
    <w:rsid w:val="00360680"/>
    <w:rsid w:val="00362BD6"/>
    <w:rsid w:val="003768BF"/>
    <w:rsid w:val="00381C7A"/>
    <w:rsid w:val="003831E8"/>
    <w:rsid w:val="00385474"/>
    <w:rsid w:val="0039209D"/>
    <w:rsid w:val="003B0A0A"/>
    <w:rsid w:val="003B3C98"/>
    <w:rsid w:val="003B5164"/>
    <w:rsid w:val="003E56B5"/>
    <w:rsid w:val="00416052"/>
    <w:rsid w:val="00421212"/>
    <w:rsid w:val="00423B0C"/>
    <w:rsid w:val="00436A87"/>
    <w:rsid w:val="004370CA"/>
    <w:rsid w:val="004748E7"/>
    <w:rsid w:val="00481AFA"/>
    <w:rsid w:val="00482868"/>
    <w:rsid w:val="004A23A2"/>
    <w:rsid w:val="004A3835"/>
    <w:rsid w:val="004A4539"/>
    <w:rsid w:val="004B6218"/>
    <w:rsid w:val="004E71FA"/>
    <w:rsid w:val="004F58C8"/>
    <w:rsid w:val="00534A6F"/>
    <w:rsid w:val="00541B77"/>
    <w:rsid w:val="00552C6A"/>
    <w:rsid w:val="00552E39"/>
    <w:rsid w:val="00555476"/>
    <w:rsid w:val="00572782"/>
    <w:rsid w:val="00583149"/>
    <w:rsid w:val="00584618"/>
    <w:rsid w:val="005A0BB4"/>
    <w:rsid w:val="005A20F8"/>
    <w:rsid w:val="005F655F"/>
    <w:rsid w:val="00612966"/>
    <w:rsid w:val="00614CD6"/>
    <w:rsid w:val="00624FC0"/>
    <w:rsid w:val="006268FA"/>
    <w:rsid w:val="006370D1"/>
    <w:rsid w:val="00672549"/>
    <w:rsid w:val="00690FF3"/>
    <w:rsid w:val="006E7C4F"/>
    <w:rsid w:val="00705BA2"/>
    <w:rsid w:val="007162BA"/>
    <w:rsid w:val="00724532"/>
    <w:rsid w:val="007507E9"/>
    <w:rsid w:val="0075626F"/>
    <w:rsid w:val="00756ADC"/>
    <w:rsid w:val="00775029"/>
    <w:rsid w:val="00776F04"/>
    <w:rsid w:val="0078268D"/>
    <w:rsid w:val="007844DC"/>
    <w:rsid w:val="00785059"/>
    <w:rsid w:val="007878DC"/>
    <w:rsid w:val="00787F9D"/>
    <w:rsid w:val="007B665A"/>
    <w:rsid w:val="007C2191"/>
    <w:rsid w:val="007F0434"/>
    <w:rsid w:val="00800822"/>
    <w:rsid w:val="0080449D"/>
    <w:rsid w:val="00807EDA"/>
    <w:rsid w:val="00810538"/>
    <w:rsid w:val="00823CB2"/>
    <w:rsid w:val="008245FB"/>
    <w:rsid w:val="008349D1"/>
    <w:rsid w:val="00846596"/>
    <w:rsid w:val="00860224"/>
    <w:rsid w:val="00861361"/>
    <w:rsid w:val="00861C7D"/>
    <w:rsid w:val="00867472"/>
    <w:rsid w:val="008A3EBD"/>
    <w:rsid w:val="008A766F"/>
    <w:rsid w:val="008C5DFE"/>
    <w:rsid w:val="008E6E6B"/>
    <w:rsid w:val="008F1E6D"/>
    <w:rsid w:val="008F6F9B"/>
    <w:rsid w:val="009009F3"/>
    <w:rsid w:val="00911986"/>
    <w:rsid w:val="00923661"/>
    <w:rsid w:val="009438E5"/>
    <w:rsid w:val="0095620B"/>
    <w:rsid w:val="00957E54"/>
    <w:rsid w:val="0096150A"/>
    <w:rsid w:val="0096230A"/>
    <w:rsid w:val="00963973"/>
    <w:rsid w:val="00970A18"/>
    <w:rsid w:val="00970FC6"/>
    <w:rsid w:val="00973AAE"/>
    <w:rsid w:val="00996367"/>
    <w:rsid w:val="009A1106"/>
    <w:rsid w:val="009A5177"/>
    <w:rsid w:val="009B0D49"/>
    <w:rsid w:val="009B346B"/>
    <w:rsid w:val="009C042A"/>
    <w:rsid w:val="009C726B"/>
    <w:rsid w:val="009C7DCB"/>
    <w:rsid w:val="009E18C7"/>
    <w:rsid w:val="009E1D49"/>
    <w:rsid w:val="009E267F"/>
    <w:rsid w:val="009F52FC"/>
    <w:rsid w:val="00A00B54"/>
    <w:rsid w:val="00A07CC8"/>
    <w:rsid w:val="00A20CEC"/>
    <w:rsid w:val="00A215FD"/>
    <w:rsid w:val="00A2399E"/>
    <w:rsid w:val="00A31EDB"/>
    <w:rsid w:val="00A33555"/>
    <w:rsid w:val="00A36483"/>
    <w:rsid w:val="00A464E3"/>
    <w:rsid w:val="00A61083"/>
    <w:rsid w:val="00A67E22"/>
    <w:rsid w:val="00A759BA"/>
    <w:rsid w:val="00A75A69"/>
    <w:rsid w:val="00A96C31"/>
    <w:rsid w:val="00AA1FC3"/>
    <w:rsid w:val="00AA2CF2"/>
    <w:rsid w:val="00AA7C8A"/>
    <w:rsid w:val="00AB4A7E"/>
    <w:rsid w:val="00AC6787"/>
    <w:rsid w:val="00AC7DF9"/>
    <w:rsid w:val="00AD2E65"/>
    <w:rsid w:val="00AD404B"/>
    <w:rsid w:val="00AE279A"/>
    <w:rsid w:val="00AF6405"/>
    <w:rsid w:val="00AF7392"/>
    <w:rsid w:val="00B068B8"/>
    <w:rsid w:val="00B17625"/>
    <w:rsid w:val="00B23577"/>
    <w:rsid w:val="00B305DD"/>
    <w:rsid w:val="00B331AA"/>
    <w:rsid w:val="00B42E52"/>
    <w:rsid w:val="00B51515"/>
    <w:rsid w:val="00B72C15"/>
    <w:rsid w:val="00B74745"/>
    <w:rsid w:val="00B832D1"/>
    <w:rsid w:val="00B97E24"/>
    <w:rsid w:val="00BA256A"/>
    <w:rsid w:val="00BB1C46"/>
    <w:rsid w:val="00BC0F15"/>
    <w:rsid w:val="00BD02A4"/>
    <w:rsid w:val="00BD4A43"/>
    <w:rsid w:val="00BF709B"/>
    <w:rsid w:val="00C0283B"/>
    <w:rsid w:val="00C075C5"/>
    <w:rsid w:val="00C135F5"/>
    <w:rsid w:val="00C139FB"/>
    <w:rsid w:val="00C172E2"/>
    <w:rsid w:val="00C3237E"/>
    <w:rsid w:val="00C34343"/>
    <w:rsid w:val="00C35F73"/>
    <w:rsid w:val="00C419DC"/>
    <w:rsid w:val="00C458F4"/>
    <w:rsid w:val="00C5138A"/>
    <w:rsid w:val="00C605A5"/>
    <w:rsid w:val="00C732BB"/>
    <w:rsid w:val="00C77147"/>
    <w:rsid w:val="00C77B0C"/>
    <w:rsid w:val="00C84419"/>
    <w:rsid w:val="00C95190"/>
    <w:rsid w:val="00CA0AAB"/>
    <w:rsid w:val="00CB3408"/>
    <w:rsid w:val="00CB71E5"/>
    <w:rsid w:val="00CC021E"/>
    <w:rsid w:val="00CD0A04"/>
    <w:rsid w:val="00CE518D"/>
    <w:rsid w:val="00CE5661"/>
    <w:rsid w:val="00CF370A"/>
    <w:rsid w:val="00CF3D95"/>
    <w:rsid w:val="00CF6947"/>
    <w:rsid w:val="00D02E60"/>
    <w:rsid w:val="00D06FB2"/>
    <w:rsid w:val="00D2539A"/>
    <w:rsid w:val="00D46A5D"/>
    <w:rsid w:val="00D54402"/>
    <w:rsid w:val="00D70344"/>
    <w:rsid w:val="00D72B7C"/>
    <w:rsid w:val="00D80E90"/>
    <w:rsid w:val="00D95DAB"/>
    <w:rsid w:val="00DA1BF4"/>
    <w:rsid w:val="00DA24FA"/>
    <w:rsid w:val="00DC3D8C"/>
    <w:rsid w:val="00DC600F"/>
    <w:rsid w:val="00DD2F07"/>
    <w:rsid w:val="00DE4067"/>
    <w:rsid w:val="00DE4772"/>
    <w:rsid w:val="00DF14AD"/>
    <w:rsid w:val="00DF3C4C"/>
    <w:rsid w:val="00DF4A93"/>
    <w:rsid w:val="00E077B1"/>
    <w:rsid w:val="00E1782B"/>
    <w:rsid w:val="00E3346B"/>
    <w:rsid w:val="00E35CF2"/>
    <w:rsid w:val="00E64796"/>
    <w:rsid w:val="00E7221B"/>
    <w:rsid w:val="00E76C75"/>
    <w:rsid w:val="00E859C1"/>
    <w:rsid w:val="00E97E4C"/>
    <w:rsid w:val="00EA3B2F"/>
    <w:rsid w:val="00EA4A88"/>
    <w:rsid w:val="00EA4CDF"/>
    <w:rsid w:val="00EB38FF"/>
    <w:rsid w:val="00EC1807"/>
    <w:rsid w:val="00EE209B"/>
    <w:rsid w:val="00F12D04"/>
    <w:rsid w:val="00F27E36"/>
    <w:rsid w:val="00F3603E"/>
    <w:rsid w:val="00F3712C"/>
    <w:rsid w:val="00F42211"/>
    <w:rsid w:val="00F577BF"/>
    <w:rsid w:val="00F62EE3"/>
    <w:rsid w:val="00F65FD8"/>
    <w:rsid w:val="00F70E3F"/>
    <w:rsid w:val="00F7192F"/>
    <w:rsid w:val="00F721E9"/>
    <w:rsid w:val="00F81546"/>
    <w:rsid w:val="00F830A4"/>
    <w:rsid w:val="00F83552"/>
    <w:rsid w:val="00F8384D"/>
    <w:rsid w:val="00F96C5E"/>
    <w:rsid w:val="00FA1CF9"/>
    <w:rsid w:val="00FA5D53"/>
    <w:rsid w:val="00FB3940"/>
    <w:rsid w:val="00FD6598"/>
    <w:rsid w:val="00FE4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A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D1"/>
    <w:pPr>
      <w:spacing w:before="240" w:after="0"/>
    </w:pPr>
    <w:rPr>
      <w:sz w:val="20"/>
    </w:rPr>
  </w:style>
  <w:style w:type="paragraph" w:styleId="Heading1">
    <w:name w:val="heading 1"/>
    <w:basedOn w:val="Normal"/>
    <w:next w:val="Normal"/>
    <w:link w:val="Heading1Char"/>
    <w:uiPriority w:val="9"/>
    <w:qFormat/>
    <w:rsid w:val="00F96C5E"/>
    <w:pPr>
      <w:spacing w:before="210"/>
      <w:outlineLvl w:val="0"/>
    </w:pPr>
    <w:rPr>
      <w:rFonts w:asciiTheme="majorHAnsi" w:hAnsiTheme="majorHAnsi"/>
      <w:b/>
      <w:bCs/>
      <w:sz w:val="48"/>
      <w:szCs w:val="48"/>
    </w:rPr>
  </w:style>
  <w:style w:type="paragraph" w:styleId="Heading2">
    <w:name w:val="heading 2"/>
    <w:basedOn w:val="Normal"/>
    <w:next w:val="Normal"/>
    <w:link w:val="Heading2Char"/>
    <w:uiPriority w:val="9"/>
    <w:qFormat/>
    <w:rsid w:val="00A2399E"/>
    <w:pPr>
      <w:outlineLvl w:val="1"/>
    </w:pPr>
    <w:rPr>
      <w:b/>
      <w:bCs/>
      <w:sz w:val="36"/>
      <w:szCs w:val="30"/>
    </w:rPr>
  </w:style>
  <w:style w:type="paragraph" w:styleId="Heading3">
    <w:name w:val="heading 3"/>
    <w:basedOn w:val="Normal"/>
    <w:next w:val="Normal"/>
    <w:link w:val="Heading3Char"/>
    <w:uiPriority w:val="9"/>
    <w:semiHidden/>
    <w:qFormat/>
    <w:rsid w:val="0003324C"/>
    <w:pPr>
      <w:keepNext/>
      <w:keepLines/>
      <w:spacing w:before="40"/>
      <w:outlineLvl w:val="2"/>
    </w:pPr>
    <w:rPr>
      <w:rFonts w:asciiTheme="majorHAnsi" w:eastAsiaTheme="majorEastAsia" w:hAnsiTheme="majorHAnsi" w:cstheme="majorBidi"/>
      <w:color w:val="6E6E6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2399E"/>
    <w:pPr>
      <w:spacing w:before="100" w:beforeAutospacing="1" w:line="240" w:lineRule="auto"/>
    </w:pPr>
    <w:rPr>
      <w:rFonts w:asciiTheme="majorHAnsi" w:hAnsiTheme="majorHAnsi"/>
      <w:b/>
      <w:color w:val="000000" w:themeColor="text1"/>
      <w:sz w:val="88"/>
      <w:szCs w:val="50"/>
    </w:rPr>
  </w:style>
  <w:style w:type="character" w:customStyle="1" w:styleId="TitleChar">
    <w:name w:val="Title Char"/>
    <w:basedOn w:val="DefaultParagraphFont"/>
    <w:link w:val="Title"/>
    <w:uiPriority w:val="10"/>
    <w:rsid w:val="00A2399E"/>
    <w:rPr>
      <w:rFonts w:asciiTheme="majorHAnsi" w:hAnsiTheme="majorHAnsi"/>
      <w:b/>
      <w:color w:val="000000" w:themeColor="text1"/>
      <w:sz w:val="88"/>
      <w:szCs w:val="50"/>
    </w:rPr>
  </w:style>
  <w:style w:type="paragraph" w:styleId="Subtitle">
    <w:name w:val="Subtitle"/>
    <w:basedOn w:val="Normal"/>
    <w:next w:val="Normal"/>
    <w:link w:val="SubtitleChar"/>
    <w:uiPriority w:val="11"/>
    <w:qFormat/>
    <w:rsid w:val="00A2399E"/>
    <w:pPr>
      <w:spacing w:before="120" w:after="240" w:line="240" w:lineRule="auto"/>
    </w:pPr>
    <w:rPr>
      <w:color w:val="7F7F7F" w:themeColor="text1" w:themeTint="80"/>
      <w:sz w:val="28"/>
      <w:szCs w:val="24"/>
    </w:rPr>
  </w:style>
  <w:style w:type="character" w:customStyle="1" w:styleId="SubtitleChar">
    <w:name w:val="Subtitle Char"/>
    <w:basedOn w:val="DefaultParagraphFont"/>
    <w:link w:val="Subtitle"/>
    <w:uiPriority w:val="11"/>
    <w:rsid w:val="00A2399E"/>
    <w:rPr>
      <w:color w:val="7F7F7F" w:themeColor="text1" w:themeTint="80"/>
      <w:sz w:val="28"/>
      <w:szCs w:val="24"/>
    </w:rPr>
  </w:style>
  <w:style w:type="character" w:customStyle="1" w:styleId="Heading1Char">
    <w:name w:val="Heading 1 Char"/>
    <w:basedOn w:val="DefaultParagraphFont"/>
    <w:link w:val="Heading1"/>
    <w:uiPriority w:val="9"/>
    <w:rsid w:val="00F96C5E"/>
    <w:rPr>
      <w:rFonts w:asciiTheme="majorHAnsi" w:hAnsiTheme="majorHAnsi"/>
      <w:b/>
      <w:bCs/>
      <w:sz w:val="48"/>
      <w:szCs w:val="48"/>
    </w:rPr>
  </w:style>
  <w:style w:type="paragraph" w:customStyle="1" w:styleId="Byline">
    <w:name w:val="Byline"/>
    <w:basedOn w:val="Normal"/>
    <w:qFormat/>
    <w:rsid w:val="00A2399E"/>
    <w:pPr>
      <w:spacing w:before="120"/>
    </w:pPr>
    <w:rPr>
      <w:color w:val="404040" w:themeColor="text1" w:themeTint="BF"/>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2719D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719D0"/>
  </w:style>
  <w:style w:type="paragraph" w:styleId="Footer">
    <w:name w:val="footer"/>
    <w:basedOn w:val="Normal"/>
    <w:link w:val="FooterChar"/>
    <w:uiPriority w:val="99"/>
    <w:semiHidden/>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6370D1"/>
    <w:rPr>
      <w:sz w:val="20"/>
    </w:rPr>
  </w:style>
  <w:style w:type="paragraph" w:customStyle="1" w:styleId="TopicDescription">
    <w:name w:val="Topic Description"/>
    <w:basedOn w:val="Normal"/>
    <w:qFormat/>
    <w:rsid w:val="00A2399E"/>
    <w:pPr>
      <w:spacing w:before="120"/>
      <w:jc w:val="right"/>
    </w:pPr>
    <w:rPr>
      <w:sz w:val="18"/>
      <w:szCs w:val="18"/>
    </w:rPr>
  </w:style>
  <w:style w:type="paragraph" w:customStyle="1" w:styleId="TopicTitle">
    <w:name w:val="Topic Title"/>
    <w:basedOn w:val="Normal"/>
    <w:qFormat/>
    <w:rsid w:val="00F96C5E"/>
    <w:pPr>
      <w:spacing w:before="360"/>
      <w:jc w:val="right"/>
    </w:pPr>
    <w:rPr>
      <w:b/>
      <w:sz w:val="18"/>
    </w:rPr>
  </w:style>
  <w:style w:type="paragraph" w:styleId="TOCHeading">
    <w:name w:val="TOC Heading"/>
    <w:basedOn w:val="Normal"/>
    <w:next w:val="Normal"/>
    <w:uiPriority w:val="39"/>
    <w:qFormat/>
    <w:rsid w:val="007507E9"/>
    <w:pPr>
      <w:spacing w:before="400"/>
      <w:jc w:val="right"/>
    </w:pPr>
    <w:rPr>
      <w:b/>
      <w:sz w:val="18"/>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A2399E"/>
    <w:rPr>
      <w:b/>
      <w:bCs/>
      <w:sz w:val="36"/>
      <w:szCs w:val="30"/>
    </w:rPr>
  </w:style>
  <w:style w:type="paragraph" w:customStyle="1" w:styleId="IssueInfo">
    <w:name w:val="Issue Info"/>
    <w:basedOn w:val="Normal"/>
    <w:qFormat/>
    <w:rsid w:val="00A2399E"/>
    <w:pPr>
      <w:spacing w:before="0"/>
      <w:jc w:val="right"/>
    </w:pPr>
    <w:rPr>
      <w:color w:val="7F7F7F" w:themeColor="text1" w:themeTint="80"/>
      <w:sz w:val="18"/>
      <w:szCs w:val="16"/>
    </w:rPr>
  </w:style>
  <w:style w:type="character" w:styleId="PlaceholderText">
    <w:name w:val="Placeholder Text"/>
    <w:basedOn w:val="DefaultParagraphFont"/>
    <w:uiPriority w:val="99"/>
    <w:semiHidden/>
    <w:rsid w:val="007844DC"/>
    <w:rPr>
      <w:color w:val="808080"/>
    </w:rPr>
  </w:style>
  <w:style w:type="character" w:customStyle="1" w:styleId="Bold">
    <w:name w:val="Bold"/>
    <w:uiPriority w:val="1"/>
    <w:qFormat/>
    <w:rsid w:val="0080449D"/>
    <w:rPr>
      <w:b/>
    </w:rPr>
  </w:style>
  <w:style w:type="paragraph" w:styleId="ListParagraph">
    <w:name w:val="List Paragraph"/>
    <w:basedOn w:val="Normal"/>
    <w:uiPriority w:val="34"/>
    <w:qFormat/>
    <w:rsid w:val="00F8384D"/>
    <w:pPr>
      <w:ind w:left="720"/>
      <w:contextualSpacing/>
    </w:pPr>
  </w:style>
  <w:style w:type="character" w:styleId="Hyperlink">
    <w:name w:val="Hyperlink"/>
    <w:basedOn w:val="DefaultParagraphFont"/>
    <w:uiPriority w:val="99"/>
    <w:unhideWhenUsed/>
    <w:rsid w:val="00AD404B"/>
    <w:rPr>
      <w:color w:val="5F5F5F" w:themeColor="hyperlink"/>
      <w:u w:val="single"/>
    </w:rPr>
  </w:style>
  <w:style w:type="character" w:customStyle="1" w:styleId="UnresolvedMention1">
    <w:name w:val="Unresolved Mention1"/>
    <w:basedOn w:val="DefaultParagraphFont"/>
    <w:uiPriority w:val="99"/>
    <w:semiHidden/>
    <w:unhideWhenUsed/>
    <w:rsid w:val="00AD404B"/>
    <w:rPr>
      <w:color w:val="605E5C"/>
      <w:shd w:val="clear" w:color="auto" w:fill="E1DFDD"/>
    </w:rPr>
  </w:style>
  <w:style w:type="paragraph" w:styleId="NormalWeb">
    <w:name w:val="Normal (Web)"/>
    <w:basedOn w:val="Normal"/>
    <w:uiPriority w:val="99"/>
    <w:unhideWhenUsed/>
    <w:rsid w:val="00A759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E7221B"/>
    <w:rPr>
      <w:b/>
      <w:bCs/>
    </w:rPr>
  </w:style>
  <w:style w:type="character" w:customStyle="1" w:styleId="Heading3Char">
    <w:name w:val="Heading 3 Char"/>
    <w:basedOn w:val="DefaultParagraphFont"/>
    <w:link w:val="Heading3"/>
    <w:uiPriority w:val="9"/>
    <w:semiHidden/>
    <w:rsid w:val="0003324C"/>
    <w:rPr>
      <w:rFonts w:asciiTheme="majorHAnsi" w:eastAsiaTheme="majorEastAsia" w:hAnsiTheme="majorHAnsi" w:cstheme="majorBidi"/>
      <w:color w:val="6E6E6E" w:themeColor="accent1" w:themeShade="7F"/>
      <w:sz w:val="24"/>
      <w:szCs w:val="24"/>
    </w:rPr>
  </w:style>
  <w:style w:type="paragraph" w:styleId="BalloonText">
    <w:name w:val="Balloon Text"/>
    <w:basedOn w:val="Normal"/>
    <w:link w:val="BalloonTextChar"/>
    <w:uiPriority w:val="99"/>
    <w:semiHidden/>
    <w:unhideWhenUsed/>
    <w:rsid w:val="00A31ED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B"/>
    <w:rPr>
      <w:rFonts w:ascii="Tahoma" w:hAnsi="Tahoma" w:cs="Tahoma"/>
      <w:sz w:val="16"/>
      <w:szCs w:val="16"/>
    </w:rPr>
  </w:style>
  <w:style w:type="character" w:customStyle="1" w:styleId="UnresolvedMention">
    <w:name w:val="Unresolved Mention"/>
    <w:basedOn w:val="DefaultParagraphFont"/>
    <w:uiPriority w:val="99"/>
    <w:semiHidden/>
    <w:unhideWhenUsed/>
    <w:rsid w:val="0021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7647">
      <w:bodyDiv w:val="1"/>
      <w:marLeft w:val="0"/>
      <w:marRight w:val="0"/>
      <w:marTop w:val="0"/>
      <w:marBottom w:val="0"/>
      <w:divBdr>
        <w:top w:val="none" w:sz="0" w:space="0" w:color="auto"/>
        <w:left w:val="none" w:sz="0" w:space="0" w:color="auto"/>
        <w:bottom w:val="none" w:sz="0" w:space="0" w:color="auto"/>
        <w:right w:val="none" w:sz="0" w:space="0" w:color="auto"/>
      </w:divBdr>
    </w:div>
    <w:div w:id="1077828021">
      <w:bodyDiv w:val="1"/>
      <w:marLeft w:val="0"/>
      <w:marRight w:val="0"/>
      <w:marTop w:val="0"/>
      <w:marBottom w:val="0"/>
      <w:divBdr>
        <w:top w:val="none" w:sz="0" w:space="0" w:color="auto"/>
        <w:left w:val="none" w:sz="0" w:space="0" w:color="auto"/>
        <w:bottom w:val="none" w:sz="0" w:space="0" w:color="auto"/>
        <w:right w:val="none" w:sz="0" w:space="0" w:color="auto"/>
      </w:divBdr>
      <w:divsChild>
        <w:div w:id="447050934">
          <w:marLeft w:val="0"/>
          <w:marRight w:val="0"/>
          <w:marTop w:val="0"/>
          <w:marBottom w:val="0"/>
          <w:divBdr>
            <w:top w:val="none" w:sz="0" w:space="0" w:color="auto"/>
            <w:left w:val="none" w:sz="0" w:space="0" w:color="auto"/>
            <w:bottom w:val="none" w:sz="0" w:space="0" w:color="auto"/>
            <w:right w:val="none" w:sz="0" w:space="0" w:color="auto"/>
          </w:divBdr>
          <w:divsChild>
            <w:div w:id="1777942023">
              <w:marLeft w:val="0"/>
              <w:marRight w:val="0"/>
              <w:marTop w:val="0"/>
              <w:marBottom w:val="0"/>
              <w:divBdr>
                <w:top w:val="none" w:sz="0" w:space="0" w:color="auto"/>
                <w:left w:val="none" w:sz="0" w:space="0" w:color="auto"/>
                <w:bottom w:val="none" w:sz="0" w:space="0" w:color="auto"/>
                <w:right w:val="none" w:sz="0" w:space="0" w:color="auto"/>
              </w:divBdr>
            </w:div>
          </w:divsChild>
        </w:div>
        <w:div w:id="2032022930">
          <w:marLeft w:val="0"/>
          <w:marRight w:val="0"/>
          <w:marTop w:val="0"/>
          <w:marBottom w:val="0"/>
          <w:divBdr>
            <w:top w:val="none" w:sz="0" w:space="0" w:color="auto"/>
            <w:left w:val="none" w:sz="0" w:space="0" w:color="auto"/>
            <w:bottom w:val="none" w:sz="0" w:space="0" w:color="auto"/>
            <w:right w:val="none" w:sz="0" w:space="0" w:color="auto"/>
          </w:divBdr>
          <w:divsChild>
            <w:div w:id="559172897">
              <w:marLeft w:val="0"/>
              <w:marRight w:val="0"/>
              <w:marTop w:val="0"/>
              <w:marBottom w:val="0"/>
              <w:divBdr>
                <w:top w:val="none" w:sz="0" w:space="0" w:color="auto"/>
                <w:left w:val="none" w:sz="0" w:space="0" w:color="auto"/>
                <w:bottom w:val="none" w:sz="0" w:space="0" w:color="auto"/>
                <w:right w:val="none" w:sz="0" w:space="0" w:color="auto"/>
              </w:divBdr>
            </w:div>
          </w:divsChild>
        </w:div>
        <w:div w:id="297301976">
          <w:marLeft w:val="0"/>
          <w:marRight w:val="0"/>
          <w:marTop w:val="0"/>
          <w:marBottom w:val="0"/>
          <w:divBdr>
            <w:top w:val="none" w:sz="0" w:space="0" w:color="auto"/>
            <w:left w:val="none" w:sz="0" w:space="0" w:color="auto"/>
            <w:bottom w:val="none" w:sz="0" w:space="0" w:color="auto"/>
            <w:right w:val="none" w:sz="0" w:space="0" w:color="auto"/>
          </w:divBdr>
          <w:divsChild>
            <w:div w:id="1084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964">
      <w:bodyDiv w:val="1"/>
      <w:marLeft w:val="0"/>
      <w:marRight w:val="0"/>
      <w:marTop w:val="0"/>
      <w:marBottom w:val="0"/>
      <w:divBdr>
        <w:top w:val="none" w:sz="0" w:space="0" w:color="auto"/>
        <w:left w:val="none" w:sz="0" w:space="0" w:color="auto"/>
        <w:bottom w:val="none" w:sz="0" w:space="0" w:color="auto"/>
        <w:right w:val="none" w:sz="0" w:space="0" w:color="auto"/>
      </w:divBdr>
    </w:div>
    <w:div w:id="1624265071">
      <w:bodyDiv w:val="1"/>
      <w:marLeft w:val="0"/>
      <w:marRight w:val="0"/>
      <w:marTop w:val="0"/>
      <w:marBottom w:val="0"/>
      <w:divBdr>
        <w:top w:val="none" w:sz="0" w:space="0" w:color="auto"/>
        <w:left w:val="none" w:sz="0" w:space="0" w:color="auto"/>
        <w:bottom w:val="none" w:sz="0" w:space="0" w:color="auto"/>
        <w:right w:val="none" w:sz="0" w:space="0" w:color="auto"/>
      </w:divBdr>
    </w:div>
    <w:div w:id="1633175955">
      <w:bodyDiv w:val="1"/>
      <w:marLeft w:val="0"/>
      <w:marRight w:val="0"/>
      <w:marTop w:val="0"/>
      <w:marBottom w:val="0"/>
      <w:divBdr>
        <w:top w:val="none" w:sz="0" w:space="0" w:color="auto"/>
        <w:left w:val="none" w:sz="0" w:space="0" w:color="auto"/>
        <w:bottom w:val="none" w:sz="0" w:space="0" w:color="auto"/>
        <w:right w:val="none" w:sz="0" w:space="0" w:color="auto"/>
      </w:divBdr>
    </w:div>
    <w:div w:id="17731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nes.nhs.scot/46668/pharmacy/teach-and-treat-for-common-clinical-conditions" TargetMode="External"/><Relationship Id="rId18" Type="http://schemas.openxmlformats.org/officeDocument/2006/relationships/hyperlink" Target="mailto:Michelle.Cooper@ggc.scot.nhs.uk" TargetMode="External"/><Relationship Id="rId3" Type="http://schemas.openxmlformats.org/officeDocument/2006/relationships/customXml" Target="../customXml/item3.xml"/><Relationship Id="rId21" Type="http://schemas.openxmlformats.org/officeDocument/2006/relationships/hyperlink" Target="https://www.nhsinform.scot/illnesses-and-conditions/brain-nerves-and-spinal-cord/chronic-pain" TargetMode="External"/><Relationship Id="rId7" Type="http://schemas.openxmlformats.org/officeDocument/2006/relationships/webSettings" Target="webSettings.xml"/><Relationship Id="rId12" Type="http://schemas.openxmlformats.org/officeDocument/2006/relationships/hyperlink" Target="https://learn.nes.nhs.scot/34219/pharmacy/cpd-resources/common-clinical-conditions" TargetMode="External"/><Relationship Id="rId17" Type="http://schemas.openxmlformats.org/officeDocument/2006/relationships/hyperlink" Target="https://learn.nes.nhs.scot/46733/pharmacy/teach-and-treat-for-common-clinical-conditions/attending-a-nes-pharmacy-teach-and-treat-hub-for-common-clinical-condi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elle.Cooper@ggc.scot.nhs.uk" TargetMode="External"/><Relationship Id="rId20" Type="http://schemas.openxmlformats.org/officeDocument/2006/relationships/hyperlink" Target="https://learn.nes.nhs.scot/34225/pharmacy/cpd-resources/common-clinical-conditions/central-nervous-syste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Michelle.Cooper@ggc.scot.nhs.u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naBr\AppData\Roaming\Microsoft\Templates\Corporate%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2D0E0FF6C64A4DBC200BE62052E176"/>
        <w:category>
          <w:name w:val="General"/>
          <w:gallery w:val="placeholder"/>
        </w:category>
        <w:types>
          <w:type w:val="bbPlcHdr"/>
        </w:types>
        <w:behaviors>
          <w:behavior w:val="content"/>
        </w:behaviors>
        <w:guid w:val="{8A2F7A22-4CD4-4141-955B-B56AE8EAE261}"/>
      </w:docPartPr>
      <w:docPartBody>
        <w:p w:rsidR="00423FA8" w:rsidRDefault="00423FA8">
          <w:pPr>
            <w:pStyle w:val="B12D0E0FF6C64A4DBC200BE62052E176"/>
          </w:pPr>
          <w:r w:rsidRPr="007844DC">
            <w:t>The Review</w:t>
          </w:r>
        </w:p>
      </w:docPartBody>
    </w:docPart>
    <w:docPart>
      <w:docPartPr>
        <w:name w:val="2FAA7291260C45B288A0F7CA05CF24ED"/>
        <w:category>
          <w:name w:val="General"/>
          <w:gallery w:val="placeholder"/>
        </w:category>
        <w:types>
          <w:type w:val="bbPlcHdr"/>
        </w:types>
        <w:behaviors>
          <w:behavior w:val="content"/>
        </w:behaviors>
        <w:guid w:val="{64051AB1-750F-4AF2-B9C8-6FFCBDF4A729}"/>
      </w:docPartPr>
      <w:docPartBody>
        <w:p w:rsidR="00423FA8" w:rsidRDefault="00423FA8">
          <w:pPr>
            <w:pStyle w:val="2FAA7291260C45B288A0F7CA05CF24ED"/>
          </w:pPr>
          <w:r w:rsidRPr="007844DC">
            <w:t>August 20XX</w:t>
          </w:r>
          <w:r w:rsidRPr="007844DC">
            <w:br/>
            <w:t>Issue #12</w:t>
          </w:r>
        </w:p>
      </w:docPartBody>
    </w:docPart>
    <w:docPart>
      <w:docPartPr>
        <w:name w:val="1A67A31EFA064B779DF67238BE1B6C42"/>
        <w:category>
          <w:name w:val="General"/>
          <w:gallery w:val="placeholder"/>
        </w:category>
        <w:types>
          <w:type w:val="bbPlcHdr"/>
        </w:types>
        <w:behaviors>
          <w:behavior w:val="content"/>
        </w:behaviors>
        <w:guid w:val="{7BC519ED-8D85-4F60-8DD9-5E10CED781B4}"/>
      </w:docPartPr>
      <w:docPartBody>
        <w:p w:rsidR="00423FA8" w:rsidRDefault="00423FA8">
          <w:pPr>
            <w:pStyle w:val="1A67A31EFA064B779DF67238BE1B6C42"/>
          </w:pPr>
          <w:r w:rsidRPr="007844DC">
            <w:t>The latest news, views, and announcements</w:t>
          </w:r>
        </w:p>
      </w:docPartBody>
    </w:docPart>
    <w:docPart>
      <w:docPartPr>
        <w:name w:val="259EA680ED924B6AA8F59296CDA3D0AC"/>
        <w:category>
          <w:name w:val="General"/>
          <w:gallery w:val="placeholder"/>
        </w:category>
        <w:types>
          <w:type w:val="bbPlcHdr"/>
        </w:types>
        <w:behaviors>
          <w:behavior w:val="content"/>
        </w:behaviors>
        <w:guid w:val="{1056387D-5896-42ED-ADEB-22D113547180}"/>
      </w:docPartPr>
      <w:docPartBody>
        <w:p w:rsidR="00423FA8" w:rsidRDefault="00423FA8">
          <w:pPr>
            <w:pStyle w:val="259EA680ED924B6AA8F59296CDA3D0AC"/>
          </w:pPr>
          <w:r w:rsidRPr="007844DC">
            <w:t>INSIDE</w:t>
          </w:r>
        </w:p>
      </w:docPartBody>
    </w:docPart>
    <w:docPart>
      <w:docPartPr>
        <w:name w:val="2D392F7D448644629E3063A804E686F3"/>
        <w:category>
          <w:name w:val="General"/>
          <w:gallery w:val="placeholder"/>
        </w:category>
        <w:types>
          <w:type w:val="bbPlcHdr"/>
        </w:types>
        <w:behaviors>
          <w:behavior w:val="content"/>
        </w:behaviors>
        <w:guid w:val="{70F2EFD7-39B8-4F0F-82CC-7BBDFC9FFBAF}"/>
      </w:docPartPr>
      <w:docPartBody>
        <w:p w:rsidR="00423FA8" w:rsidRDefault="00423FA8">
          <w:pPr>
            <w:pStyle w:val="2D392F7D448644629E3063A804E686F3"/>
          </w:pPr>
          <w:r w:rsidRPr="007844DC">
            <w:t>New finds this week</w:t>
          </w:r>
        </w:p>
      </w:docPartBody>
    </w:docPart>
    <w:docPart>
      <w:docPartPr>
        <w:name w:val="49D10F5D0E0B490985DC8A4ACA26C625"/>
        <w:category>
          <w:name w:val="General"/>
          <w:gallery w:val="placeholder"/>
        </w:category>
        <w:types>
          <w:type w:val="bbPlcHdr"/>
        </w:types>
        <w:behaviors>
          <w:behavior w:val="content"/>
        </w:behaviors>
        <w:guid w:val="{0C2EC696-0134-4DED-97F8-FC5EC2987FD2}"/>
      </w:docPartPr>
      <w:docPartBody>
        <w:p w:rsidR="00423FA8" w:rsidRDefault="00423FA8">
          <w:pPr>
            <w:pStyle w:val="49D10F5D0E0B490985DC8A4ACA26C625"/>
          </w:pPr>
          <w:r w:rsidRPr="007844DC">
            <w:t>Add description text here to get your subscribers interested in your topic.</w:t>
          </w:r>
        </w:p>
      </w:docPartBody>
    </w:docPart>
    <w:docPart>
      <w:docPartPr>
        <w:name w:val="E1E4E509B7474BA295947FE2BE679E14"/>
        <w:category>
          <w:name w:val="General"/>
          <w:gallery w:val="placeholder"/>
        </w:category>
        <w:types>
          <w:type w:val="bbPlcHdr"/>
        </w:types>
        <w:behaviors>
          <w:behavior w:val="content"/>
        </w:behaviors>
        <w:guid w:val="{622430EE-565B-4A01-A556-2234897A2202}"/>
      </w:docPartPr>
      <w:docPartBody>
        <w:p w:rsidR="00423FA8" w:rsidRDefault="00423FA8">
          <w:pPr>
            <w:pStyle w:val="E1E4E509B7474BA295947FE2BE679E14"/>
          </w:pPr>
          <w:r w:rsidRPr="007844DC">
            <w:t>Corporate newsletter</w:t>
          </w:r>
        </w:p>
      </w:docPartBody>
    </w:docPart>
    <w:docPart>
      <w:docPartPr>
        <w:name w:val="94379D05188A4B43A9569C9371BBB90A"/>
        <w:category>
          <w:name w:val="General"/>
          <w:gallery w:val="placeholder"/>
        </w:category>
        <w:types>
          <w:type w:val="bbPlcHdr"/>
        </w:types>
        <w:behaviors>
          <w:behavior w:val="content"/>
        </w:behaviors>
        <w:guid w:val="{A52E1848-498E-4986-A5B8-ED6D60EE6703}"/>
      </w:docPartPr>
      <w:docPartBody>
        <w:p w:rsidR="00423FA8" w:rsidRDefault="00423FA8">
          <w:pPr>
            <w:pStyle w:val="94379D05188A4B43A9569C9371BBB90A"/>
          </w:pPr>
          <w:r w:rsidRPr="007844DC">
            <w:t>Add description text here to get your subscribers interested in your topic.</w:t>
          </w:r>
        </w:p>
      </w:docPartBody>
    </w:docPart>
    <w:docPart>
      <w:docPartPr>
        <w:name w:val="EA101889A49B46E0AEAC6D442981C951"/>
        <w:category>
          <w:name w:val="General"/>
          <w:gallery w:val="placeholder"/>
        </w:category>
        <w:types>
          <w:type w:val="bbPlcHdr"/>
        </w:types>
        <w:behaviors>
          <w:behavior w:val="content"/>
        </w:behaviors>
        <w:guid w:val="{2F999817-7A0F-4E7E-A90A-040897E3A430}"/>
      </w:docPartPr>
      <w:docPartBody>
        <w:p w:rsidR="00423FA8" w:rsidRDefault="00423FA8">
          <w:pPr>
            <w:pStyle w:val="EA101889A49B46E0AEAC6D442981C951"/>
          </w:pPr>
          <w:r w:rsidRPr="007844DC">
            <w:t>The observer</w:t>
          </w:r>
        </w:p>
      </w:docPartBody>
    </w:docPart>
    <w:docPart>
      <w:docPartPr>
        <w:name w:val="DB840E8C7B5C476AA3D2A2EB46F19426"/>
        <w:category>
          <w:name w:val="General"/>
          <w:gallery w:val="placeholder"/>
        </w:category>
        <w:types>
          <w:type w:val="bbPlcHdr"/>
        </w:types>
        <w:behaviors>
          <w:behavior w:val="content"/>
        </w:behaviors>
        <w:guid w:val="{87E85FFA-060F-4F16-8D6E-29FCE49605A2}"/>
      </w:docPartPr>
      <w:docPartBody>
        <w:p w:rsidR="00423FA8" w:rsidRDefault="00423FA8">
          <w:pPr>
            <w:pStyle w:val="DB840E8C7B5C476AA3D2A2EB46F19426"/>
          </w:pPr>
          <w:r w:rsidRPr="007844DC">
            <w:t>Add description text here to get your subscribers interested in your topic.</w:t>
          </w:r>
        </w:p>
      </w:docPartBody>
    </w:docPart>
    <w:docPart>
      <w:docPartPr>
        <w:name w:val="C0E5A8D9FB7149028898257637229CD1"/>
        <w:category>
          <w:name w:val="General"/>
          <w:gallery w:val="placeholder"/>
        </w:category>
        <w:types>
          <w:type w:val="bbPlcHdr"/>
        </w:types>
        <w:behaviors>
          <w:behavior w:val="content"/>
        </w:behaviors>
        <w:guid w:val="{FA091971-B0C1-4C8A-9FD0-880C40F3FB6C}"/>
      </w:docPartPr>
      <w:docPartBody>
        <w:p w:rsidR="00423FA8" w:rsidRDefault="00423FA8">
          <w:pPr>
            <w:pStyle w:val="C0E5A8D9FB7149028898257637229CD1"/>
          </w:pPr>
          <w:r w:rsidRPr="0080449D">
            <w:t>New finds this week</w:t>
          </w:r>
        </w:p>
      </w:docPartBody>
    </w:docPart>
    <w:docPart>
      <w:docPartPr>
        <w:name w:val="B3B050D8B730449098723E06B2BEF068"/>
        <w:category>
          <w:name w:val="General"/>
          <w:gallery w:val="placeholder"/>
        </w:category>
        <w:types>
          <w:type w:val="bbPlcHdr"/>
        </w:types>
        <w:behaviors>
          <w:behavior w:val="content"/>
        </w:behaviors>
        <w:guid w:val="{F2BE15E1-7614-4F9F-B092-BB5B73CB98EA}"/>
      </w:docPartPr>
      <w:docPartBody>
        <w:p w:rsidR="00423FA8" w:rsidRDefault="00423FA8">
          <w:pPr>
            <w:pStyle w:val="B3B050D8B730449098723E06B2BEF068"/>
          </w:pPr>
          <w:r w:rsidRPr="0080449D">
            <w:rPr>
              <w:rFonts w:ascii="Arial" w:hAnsi="Arial" w:cs="Arial"/>
            </w:rPr>
            <w:t>‒</w:t>
          </w:r>
          <w:r w:rsidRPr="0080449D">
            <w:t xml:space="preserve"> By Peyton Davis</w:t>
          </w:r>
        </w:p>
      </w:docPartBody>
    </w:docPart>
    <w:docPart>
      <w:docPartPr>
        <w:name w:val="FBE3E0DFD5434574BE4D3B5CB0C7112B"/>
        <w:category>
          <w:name w:val="General"/>
          <w:gallery w:val="placeholder"/>
        </w:category>
        <w:types>
          <w:type w:val="bbPlcHdr"/>
        </w:types>
        <w:behaviors>
          <w:behavior w:val="content"/>
        </w:behaviors>
        <w:guid w:val="{A684F3BB-0E8B-40CC-9FB2-FE94D300367B}"/>
      </w:docPartPr>
      <w:docPartBody>
        <w:p w:rsidR="00423FA8" w:rsidRDefault="00423FA8">
          <w:pPr>
            <w:pStyle w:val="FBE3E0DFD5434574BE4D3B5CB0C7112B"/>
          </w:pPr>
          <w:r w:rsidRPr="00CA0AAB">
            <w:t>Corporate newsletter</w:t>
          </w:r>
        </w:p>
      </w:docPartBody>
    </w:docPart>
    <w:docPart>
      <w:docPartPr>
        <w:name w:val="91BDAF0925CE48F290E5F7284773F254"/>
        <w:category>
          <w:name w:val="General"/>
          <w:gallery w:val="placeholder"/>
        </w:category>
        <w:types>
          <w:type w:val="bbPlcHdr"/>
        </w:types>
        <w:behaviors>
          <w:behavior w:val="content"/>
        </w:behaviors>
        <w:guid w:val="{5796C631-73E8-4E80-AD90-D01AD20B2171}"/>
      </w:docPartPr>
      <w:docPartBody>
        <w:p w:rsidR="00423FA8" w:rsidRDefault="00423FA8">
          <w:pPr>
            <w:pStyle w:val="91BDAF0925CE48F290E5F7284773F254"/>
          </w:pPr>
          <w:r w:rsidRPr="00CA0AAB">
            <w:rPr>
              <w:rFonts w:ascii="Arial" w:hAnsi="Arial" w:cs="Arial"/>
            </w:rPr>
            <w:t>‒</w:t>
          </w:r>
          <w:r w:rsidRPr="00CA0AAB">
            <w:t xml:space="preserve"> By Shir Rosenstein</w:t>
          </w:r>
        </w:p>
      </w:docPartBody>
    </w:docPart>
    <w:docPart>
      <w:docPartPr>
        <w:name w:val="035B0C7AAEAD4C2B96FA5965A1565D05"/>
        <w:category>
          <w:name w:val="General"/>
          <w:gallery w:val="placeholder"/>
        </w:category>
        <w:types>
          <w:type w:val="bbPlcHdr"/>
        </w:types>
        <w:behaviors>
          <w:behavior w:val="content"/>
        </w:behaviors>
        <w:guid w:val="{CADBA693-89AD-41F5-9116-FCE757D8B1E8}"/>
      </w:docPartPr>
      <w:docPartBody>
        <w:p w:rsidR="00423FA8" w:rsidRDefault="00423FA8">
          <w:pPr>
            <w:pStyle w:val="035B0C7AAEAD4C2B96FA5965A1565D05"/>
          </w:pPr>
          <w:r w:rsidRPr="00CA0AAB">
            <w:t>Work with the industry’s best</w:t>
          </w:r>
        </w:p>
      </w:docPartBody>
    </w:docPart>
    <w:docPart>
      <w:docPartPr>
        <w:name w:val="F8F7A4EE60564B3181548D773357B6EA"/>
        <w:category>
          <w:name w:val="General"/>
          <w:gallery w:val="placeholder"/>
        </w:category>
        <w:types>
          <w:type w:val="bbPlcHdr"/>
        </w:types>
        <w:behaviors>
          <w:behavior w:val="content"/>
        </w:behaviors>
        <w:guid w:val="{46A74DE3-56B1-4276-B2BD-B6957E9EA533}"/>
      </w:docPartPr>
      <w:docPartBody>
        <w:p w:rsidR="00423FA8" w:rsidRDefault="00423FA8">
          <w:pPr>
            <w:pStyle w:val="F8F7A4EE60564B3181548D773357B6EA"/>
          </w:pPr>
          <w:r w:rsidRPr="00CA0AAB">
            <w:rPr>
              <w:rFonts w:ascii="Arial" w:hAnsi="Arial" w:cs="Arial"/>
            </w:rPr>
            <w:t>‒</w:t>
          </w:r>
          <w:r w:rsidRPr="00CA0AAB">
            <w:t>By Taylor Phillips</w:t>
          </w:r>
        </w:p>
      </w:docPartBody>
    </w:docPart>
    <w:docPart>
      <w:docPartPr>
        <w:name w:val="A4492122D89D4A9CBEB3B7FF5015F5AF"/>
        <w:category>
          <w:name w:val="General"/>
          <w:gallery w:val="placeholder"/>
        </w:category>
        <w:types>
          <w:type w:val="bbPlcHdr"/>
        </w:types>
        <w:behaviors>
          <w:behavior w:val="content"/>
        </w:behaviors>
        <w:guid w:val="{90F68977-C999-4397-8DD6-DF500E3CEB57}"/>
      </w:docPartPr>
      <w:docPartBody>
        <w:p w:rsidR="000515ED" w:rsidRDefault="00423FA8" w:rsidP="00423FA8">
          <w:pPr>
            <w:pStyle w:val="A4492122D89D4A9CBEB3B7FF5015F5AF"/>
          </w:pPr>
          <w:r w:rsidRPr="007844DC">
            <w:t>The Review</w:t>
          </w:r>
        </w:p>
      </w:docPartBody>
    </w:docPart>
    <w:docPart>
      <w:docPartPr>
        <w:name w:val="F377A25005924A30BEDAB27F16E340BA"/>
        <w:category>
          <w:name w:val="General"/>
          <w:gallery w:val="placeholder"/>
        </w:category>
        <w:types>
          <w:type w:val="bbPlcHdr"/>
        </w:types>
        <w:behaviors>
          <w:behavior w:val="content"/>
        </w:behaviors>
        <w:guid w:val="{1BA45281-DE34-4C09-8A07-3B9220FC8CE4}"/>
      </w:docPartPr>
      <w:docPartBody>
        <w:p w:rsidR="00E14550" w:rsidRDefault="007B7029" w:rsidP="007B7029">
          <w:pPr>
            <w:pStyle w:val="F377A25005924A30BEDAB27F16E340BA"/>
          </w:pPr>
          <w:r w:rsidRPr="00CA0AAB">
            <w:t>Corporate newsletter</w:t>
          </w:r>
        </w:p>
      </w:docPartBody>
    </w:docPart>
    <w:docPart>
      <w:docPartPr>
        <w:name w:val="4817568B6283432B8E4511ED3E99E016"/>
        <w:category>
          <w:name w:val="General"/>
          <w:gallery w:val="placeholder"/>
        </w:category>
        <w:types>
          <w:type w:val="bbPlcHdr"/>
        </w:types>
        <w:behaviors>
          <w:behavior w:val="content"/>
        </w:behaviors>
        <w:guid w:val="{15FF48A8-58AF-46B2-B190-63638602F3C3}"/>
      </w:docPartPr>
      <w:docPartBody>
        <w:p w:rsidR="007B7029" w:rsidRPr="00CA0AAB" w:rsidRDefault="007B7029" w:rsidP="00CA0AAB">
          <w:r w:rsidRPr="00CA0AAB">
            <w:t xml:space="preserve">Newsletters are periodicals used to advertise or update your subscribers with information about your product or blog. </w:t>
          </w:r>
        </w:p>
        <w:p w:rsidR="00E14550" w:rsidRDefault="007B7029" w:rsidP="007B7029">
          <w:pPr>
            <w:pStyle w:val="4817568B6283432B8E4511ED3E99E016"/>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
      <w:docPartPr>
        <w:name w:val="B1326FDBF4B246548B9D7B0EE13CEBFF"/>
        <w:category>
          <w:name w:val="General"/>
          <w:gallery w:val="placeholder"/>
        </w:category>
        <w:types>
          <w:type w:val="bbPlcHdr"/>
        </w:types>
        <w:behaviors>
          <w:behavior w:val="content"/>
        </w:behaviors>
        <w:guid w:val="{9880E018-096F-4521-BF2E-D96C03FDE054}"/>
      </w:docPartPr>
      <w:docPartBody>
        <w:p w:rsidR="00E14550" w:rsidRDefault="007B7029" w:rsidP="007B7029">
          <w:pPr>
            <w:pStyle w:val="B1326FDBF4B246548B9D7B0EE13CEBFF"/>
          </w:pPr>
          <w:r w:rsidRPr="00CA0AAB">
            <w:t>Work with the industry’s best</w:t>
          </w:r>
        </w:p>
      </w:docPartBody>
    </w:docPart>
    <w:docPart>
      <w:docPartPr>
        <w:name w:val="423C915EFA9F48F6AA03635E3D05E697"/>
        <w:category>
          <w:name w:val="General"/>
          <w:gallery w:val="placeholder"/>
        </w:category>
        <w:types>
          <w:type w:val="bbPlcHdr"/>
        </w:types>
        <w:behaviors>
          <w:behavior w:val="content"/>
        </w:behaviors>
        <w:guid w:val="{C26A390D-B1C3-4D26-BF75-4EE70FD8659C}"/>
      </w:docPartPr>
      <w:docPartBody>
        <w:p w:rsidR="00E14550" w:rsidRDefault="007B7029" w:rsidP="007B7029">
          <w:pPr>
            <w:pStyle w:val="423C915EFA9F48F6AA03635E3D05E697"/>
          </w:pPr>
          <w:r w:rsidRPr="00CA0AAB">
            <w:rPr>
              <w:rFonts w:ascii="Arial" w:hAnsi="Arial" w:cs="Arial"/>
            </w:rPr>
            <w:t>‒</w:t>
          </w:r>
          <w:r w:rsidRPr="00CA0AAB">
            <w:t>By Taylor Phillips</w:t>
          </w:r>
        </w:p>
      </w:docPartBody>
    </w:docPart>
    <w:docPart>
      <w:docPartPr>
        <w:name w:val="2CAF44BA2DF0401FA2A8D5AF8516CE9A"/>
        <w:category>
          <w:name w:val="General"/>
          <w:gallery w:val="placeholder"/>
        </w:category>
        <w:types>
          <w:type w:val="bbPlcHdr"/>
        </w:types>
        <w:behaviors>
          <w:behavior w:val="content"/>
        </w:behaviors>
        <w:guid w:val="{87B7EFFE-C580-41F8-87DC-E59842B50148}"/>
      </w:docPartPr>
      <w:docPartBody>
        <w:p w:rsidR="007B7029" w:rsidRPr="00CA0AAB" w:rsidRDefault="007B7029" w:rsidP="00CA0AAB">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7B7029" w:rsidRPr="00CA0AAB" w:rsidRDefault="007B7029" w:rsidP="00CA0AAB">
          <w:r w:rsidRPr="00CA0AAB">
            <w:t>Newsletters are periodicals used to advertise or update your subscribers with information about your product or blog. Type the content of your newsletter here.</w:t>
          </w:r>
        </w:p>
        <w:p w:rsidR="00E14550" w:rsidRDefault="007B7029" w:rsidP="007B7029">
          <w:pPr>
            <w:pStyle w:val="2CAF44BA2DF0401FA2A8D5AF8516CE9A"/>
          </w:pPr>
          <w:r w:rsidRPr="00CA0AAB">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Next LT Pro">
    <w:altName w:val="Arial"/>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Next LT Pro Light">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2"/>
  </w:compat>
  <w:rsids>
    <w:rsidRoot w:val="00423FA8"/>
    <w:rsid w:val="000515ED"/>
    <w:rsid w:val="002C0CF0"/>
    <w:rsid w:val="00423FA8"/>
    <w:rsid w:val="007B7029"/>
    <w:rsid w:val="00A66339"/>
    <w:rsid w:val="00E14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2D0E0FF6C64A4DBC200BE62052E176">
    <w:name w:val="B12D0E0FF6C64A4DBC200BE62052E176"/>
    <w:rsid w:val="00A66339"/>
  </w:style>
  <w:style w:type="paragraph" w:customStyle="1" w:styleId="2FAA7291260C45B288A0F7CA05CF24ED">
    <w:name w:val="2FAA7291260C45B288A0F7CA05CF24ED"/>
    <w:rsid w:val="00A66339"/>
  </w:style>
  <w:style w:type="paragraph" w:customStyle="1" w:styleId="1A67A31EFA064B779DF67238BE1B6C42">
    <w:name w:val="1A67A31EFA064B779DF67238BE1B6C42"/>
    <w:rsid w:val="00A66339"/>
  </w:style>
  <w:style w:type="paragraph" w:customStyle="1" w:styleId="259EA680ED924B6AA8F59296CDA3D0AC">
    <w:name w:val="259EA680ED924B6AA8F59296CDA3D0AC"/>
    <w:rsid w:val="00A66339"/>
  </w:style>
  <w:style w:type="paragraph" w:customStyle="1" w:styleId="2D392F7D448644629E3063A804E686F3">
    <w:name w:val="2D392F7D448644629E3063A804E686F3"/>
    <w:rsid w:val="00A66339"/>
  </w:style>
  <w:style w:type="paragraph" w:customStyle="1" w:styleId="49D10F5D0E0B490985DC8A4ACA26C625">
    <w:name w:val="49D10F5D0E0B490985DC8A4ACA26C625"/>
    <w:rsid w:val="00A66339"/>
  </w:style>
  <w:style w:type="paragraph" w:customStyle="1" w:styleId="E1E4E509B7474BA295947FE2BE679E14">
    <w:name w:val="E1E4E509B7474BA295947FE2BE679E14"/>
    <w:rsid w:val="00A66339"/>
  </w:style>
  <w:style w:type="paragraph" w:customStyle="1" w:styleId="94379D05188A4B43A9569C9371BBB90A">
    <w:name w:val="94379D05188A4B43A9569C9371BBB90A"/>
    <w:rsid w:val="00A66339"/>
  </w:style>
  <w:style w:type="paragraph" w:customStyle="1" w:styleId="EA101889A49B46E0AEAC6D442981C951">
    <w:name w:val="EA101889A49B46E0AEAC6D442981C951"/>
    <w:rsid w:val="00A66339"/>
  </w:style>
  <w:style w:type="paragraph" w:customStyle="1" w:styleId="DB840E8C7B5C476AA3D2A2EB46F19426">
    <w:name w:val="DB840E8C7B5C476AA3D2A2EB46F19426"/>
    <w:rsid w:val="00A66339"/>
  </w:style>
  <w:style w:type="paragraph" w:customStyle="1" w:styleId="C0E5A8D9FB7149028898257637229CD1">
    <w:name w:val="C0E5A8D9FB7149028898257637229CD1"/>
    <w:rsid w:val="00A66339"/>
  </w:style>
  <w:style w:type="paragraph" w:customStyle="1" w:styleId="B3B050D8B730449098723E06B2BEF068">
    <w:name w:val="B3B050D8B730449098723E06B2BEF068"/>
    <w:rsid w:val="00A66339"/>
  </w:style>
  <w:style w:type="character" w:customStyle="1" w:styleId="Bold">
    <w:name w:val="Bold"/>
    <w:uiPriority w:val="1"/>
    <w:qFormat/>
    <w:rsid w:val="00423FA8"/>
    <w:rPr>
      <w:b/>
    </w:rPr>
  </w:style>
  <w:style w:type="paragraph" w:customStyle="1" w:styleId="5EC1BF0E554645BC8A175605CAD9E182">
    <w:name w:val="5EC1BF0E554645BC8A175605CAD9E182"/>
    <w:rsid w:val="00A66339"/>
  </w:style>
  <w:style w:type="paragraph" w:customStyle="1" w:styleId="450FC85AA1BC408E9FB51C38EBA54F63">
    <w:name w:val="450FC85AA1BC408E9FB51C38EBA54F63"/>
    <w:rsid w:val="00A66339"/>
  </w:style>
  <w:style w:type="paragraph" w:customStyle="1" w:styleId="814EE2305B5F4A559649F462FAC64258">
    <w:name w:val="814EE2305B5F4A559649F462FAC64258"/>
    <w:rsid w:val="00A66339"/>
  </w:style>
  <w:style w:type="paragraph" w:customStyle="1" w:styleId="FBE3E0DFD5434574BE4D3B5CB0C7112B">
    <w:name w:val="FBE3E0DFD5434574BE4D3B5CB0C7112B"/>
    <w:rsid w:val="00A66339"/>
  </w:style>
  <w:style w:type="paragraph" w:customStyle="1" w:styleId="91BDAF0925CE48F290E5F7284773F254">
    <w:name w:val="91BDAF0925CE48F290E5F7284773F254"/>
    <w:rsid w:val="00A66339"/>
  </w:style>
  <w:style w:type="paragraph" w:customStyle="1" w:styleId="CFB30A139AF14C3287AFEFC14CD32947">
    <w:name w:val="CFB30A139AF14C3287AFEFC14CD32947"/>
    <w:rsid w:val="00A66339"/>
  </w:style>
  <w:style w:type="paragraph" w:customStyle="1" w:styleId="D51CFB153CEB4C7FA92530F1E7407013">
    <w:name w:val="D51CFB153CEB4C7FA92530F1E7407013"/>
    <w:rsid w:val="00A66339"/>
  </w:style>
  <w:style w:type="paragraph" w:customStyle="1" w:styleId="035B0C7AAEAD4C2B96FA5965A1565D05">
    <w:name w:val="035B0C7AAEAD4C2B96FA5965A1565D05"/>
    <w:rsid w:val="00A66339"/>
  </w:style>
  <w:style w:type="paragraph" w:customStyle="1" w:styleId="F8F7A4EE60564B3181548D773357B6EA">
    <w:name w:val="F8F7A4EE60564B3181548D773357B6EA"/>
    <w:rsid w:val="00A66339"/>
  </w:style>
  <w:style w:type="paragraph" w:customStyle="1" w:styleId="EA7FA49651CA4BB489A2223131269B80">
    <w:name w:val="EA7FA49651CA4BB489A2223131269B80"/>
    <w:rsid w:val="00A66339"/>
  </w:style>
  <w:style w:type="paragraph" w:customStyle="1" w:styleId="93DF9B5A172A4661823AE592BADC211C">
    <w:name w:val="93DF9B5A172A4661823AE592BADC211C"/>
    <w:rsid w:val="00A66339"/>
  </w:style>
  <w:style w:type="paragraph" w:customStyle="1" w:styleId="B681418386F74B86A0539651681BB4E9">
    <w:name w:val="B681418386F74B86A0539651681BB4E9"/>
    <w:rsid w:val="00A66339"/>
  </w:style>
  <w:style w:type="paragraph" w:customStyle="1" w:styleId="4E0FCC786236446A883A1DDEA7A8A01F">
    <w:name w:val="4E0FCC786236446A883A1DDEA7A8A01F"/>
    <w:rsid w:val="00A66339"/>
  </w:style>
  <w:style w:type="paragraph" w:customStyle="1" w:styleId="A4492122D89D4A9CBEB3B7FF5015F5AF">
    <w:name w:val="A4492122D89D4A9CBEB3B7FF5015F5AF"/>
    <w:rsid w:val="00423FA8"/>
  </w:style>
  <w:style w:type="paragraph" w:customStyle="1" w:styleId="53CCA1F5AA41428E95D5455715EC591B">
    <w:name w:val="53CCA1F5AA41428E95D5455715EC591B"/>
    <w:rsid w:val="00423FA8"/>
  </w:style>
  <w:style w:type="paragraph" w:customStyle="1" w:styleId="8F0EFDB701664D57B5EE2B58FF5A5BFD">
    <w:name w:val="8F0EFDB701664D57B5EE2B58FF5A5BFD"/>
    <w:rsid w:val="00423FA8"/>
  </w:style>
  <w:style w:type="paragraph" w:customStyle="1" w:styleId="D1635662644B491DBC01CDD2292BC50D">
    <w:name w:val="D1635662644B491DBC01CDD2292BC50D"/>
    <w:rsid w:val="00423FA8"/>
  </w:style>
  <w:style w:type="paragraph" w:customStyle="1" w:styleId="A37CC6834DBB4DB4B9D6A93E54A9E87E">
    <w:name w:val="A37CC6834DBB4DB4B9D6A93E54A9E87E"/>
    <w:rsid w:val="00423FA8"/>
  </w:style>
  <w:style w:type="paragraph" w:customStyle="1" w:styleId="AA5531B893C74CE9A116383D75D086E3">
    <w:name w:val="AA5531B893C74CE9A116383D75D086E3"/>
    <w:rsid w:val="00423FA8"/>
  </w:style>
  <w:style w:type="paragraph" w:customStyle="1" w:styleId="24495B3A463D4EB58CE45303B38BAFE9">
    <w:name w:val="24495B3A463D4EB58CE45303B38BAFE9"/>
    <w:rsid w:val="00423FA8"/>
  </w:style>
  <w:style w:type="paragraph" w:customStyle="1" w:styleId="8013C48859AC47F58AFC7CACEFBFE897">
    <w:name w:val="8013C48859AC47F58AFC7CACEFBFE897"/>
    <w:rsid w:val="00423FA8"/>
  </w:style>
  <w:style w:type="paragraph" w:customStyle="1" w:styleId="1F94BF6D5B6E45A58CC273A9FDDED064">
    <w:name w:val="1F94BF6D5B6E45A58CC273A9FDDED064"/>
    <w:rsid w:val="00423FA8"/>
  </w:style>
  <w:style w:type="paragraph" w:customStyle="1" w:styleId="0F6DA17C12E1444B8DB1DD7350D9086B">
    <w:name w:val="0F6DA17C12E1444B8DB1DD7350D9086B"/>
    <w:rsid w:val="00423FA8"/>
  </w:style>
  <w:style w:type="paragraph" w:customStyle="1" w:styleId="97EA6DD038094824A02A892F873BCF5F">
    <w:name w:val="97EA6DD038094824A02A892F873BCF5F"/>
    <w:rsid w:val="00423FA8"/>
  </w:style>
  <w:style w:type="paragraph" w:customStyle="1" w:styleId="C45F7EE2735F4CCCABC9DD843F68D213">
    <w:name w:val="C45F7EE2735F4CCCABC9DD843F68D213"/>
    <w:rsid w:val="00423FA8"/>
  </w:style>
  <w:style w:type="paragraph" w:customStyle="1" w:styleId="F377A25005924A30BEDAB27F16E340BA">
    <w:name w:val="F377A25005924A30BEDAB27F16E340BA"/>
    <w:rsid w:val="007B7029"/>
  </w:style>
  <w:style w:type="paragraph" w:customStyle="1" w:styleId="F87A25AFBB2E49948DF1E88F01A85F69">
    <w:name w:val="F87A25AFBB2E49948DF1E88F01A85F69"/>
    <w:rsid w:val="007B7029"/>
  </w:style>
  <w:style w:type="paragraph" w:customStyle="1" w:styleId="4817568B6283432B8E4511ED3E99E016">
    <w:name w:val="4817568B6283432B8E4511ED3E99E016"/>
    <w:rsid w:val="007B7029"/>
  </w:style>
  <w:style w:type="paragraph" w:customStyle="1" w:styleId="B1326FDBF4B246548B9D7B0EE13CEBFF">
    <w:name w:val="B1326FDBF4B246548B9D7B0EE13CEBFF"/>
    <w:rsid w:val="007B7029"/>
  </w:style>
  <w:style w:type="paragraph" w:customStyle="1" w:styleId="423C915EFA9F48F6AA03635E3D05E697">
    <w:name w:val="423C915EFA9F48F6AA03635E3D05E697"/>
    <w:rsid w:val="007B7029"/>
  </w:style>
  <w:style w:type="paragraph" w:customStyle="1" w:styleId="2CAF44BA2DF0401FA2A8D5AF8516CE9A">
    <w:name w:val="2CAF44BA2DF0401FA2A8D5AF8516CE9A"/>
    <w:rsid w:val="007B7029"/>
  </w:style>
  <w:style w:type="paragraph" w:customStyle="1" w:styleId="7D5DEB07565043019E5CD3BFD99786BB">
    <w:name w:val="7D5DEB07565043019E5CD3BFD99786BB"/>
    <w:rsid w:val="007B7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3">
      <a:majorFont>
        <a:latin typeface="Century Gothic"/>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8f102d5-eb50-4ae2-a531-41a8b7a286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97C5B02646A4EB61EE0883A7259B7" ma:contentTypeVersion="12" ma:contentTypeDescription="Create a new document." ma:contentTypeScope="" ma:versionID="40f647ed88826ec64869ec5e7c05a559">
  <xsd:schema xmlns:xsd="http://www.w3.org/2001/XMLSchema" xmlns:xs="http://www.w3.org/2001/XMLSchema" xmlns:p="http://schemas.microsoft.com/office/2006/metadata/properties" xmlns:ns3="48f102d5-eb50-4ae2-a531-41a8b7a2868a" xmlns:ns4="e3848f27-4bf1-4650-af47-d47522bb9671" targetNamespace="http://schemas.microsoft.com/office/2006/metadata/properties" ma:root="true" ma:fieldsID="8548ad4714ebd17d74e81aaba7a00d15" ns3:_="" ns4:_="">
    <xsd:import namespace="48f102d5-eb50-4ae2-a531-41a8b7a2868a"/>
    <xsd:import namespace="e3848f27-4bf1-4650-af47-d47522bb96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Details" minOccurs="0"/>
                <xsd:element ref="ns4:SharedWithUser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102d5-eb50-4ae2-a531-41a8b7a28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48f27-4bf1-4650-af47-d47522bb9671"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DFBE9-EB66-4012-8ED2-DD79AFCC13D7}">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e3848f27-4bf1-4650-af47-d47522bb9671"/>
    <ds:schemaRef ds:uri="http://purl.org/dc/terms/"/>
    <ds:schemaRef ds:uri="48f102d5-eb50-4ae2-a531-41a8b7a2868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21B4B79-11E8-4E75-9E08-249C947607AD}">
  <ds:schemaRefs>
    <ds:schemaRef ds:uri="http://schemas.microsoft.com/sharepoint/v3/contenttype/forms"/>
  </ds:schemaRefs>
</ds:datastoreItem>
</file>

<file path=customXml/itemProps3.xml><?xml version="1.0" encoding="utf-8"?>
<ds:datastoreItem xmlns:ds="http://schemas.openxmlformats.org/officeDocument/2006/customXml" ds:itemID="{4CDFB2E2-D206-4096-89CC-37D21712E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102d5-eb50-4ae2-a531-41a8b7a2868a"/>
    <ds:schemaRef ds:uri="e3848f27-4bf1-4650-af47-d47522bb9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 newsletter.dotx</Template>
  <TotalTime>0</TotalTime>
  <Pages>6</Pages>
  <Words>1775</Words>
  <Characters>10118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2021-08-16T09:27:00Z</dcterms:created>
  <dcterms:modified xsi:type="dcterms:W3CDTF">2021-08-16T09:27:00Z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0x010100D1C97C5B02646A4EB61EE0883A7259B7</vt:lpwstr>
  </property>
</Properties>
</file>