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5"/>
        <w:ind w:left="4519" w:right="1451"/>
      </w:pPr>
      <w:r>
        <w:rPr/>
        <w:t>Appendix 4 - Notification Of Assessment and Supply From Community Pharmacy</w:t>
      </w:r>
    </w:p>
    <w:p>
      <w:pPr>
        <w:pStyle w:val="BodyText"/>
        <w:spacing w:before="7"/>
        <w:rPr>
          <w:rFonts w:ascii="Arial"/>
          <w:b/>
          <w:sz w:val="9"/>
        </w:rPr>
      </w:pPr>
    </w:p>
    <w:p>
      <w:pPr>
        <w:spacing w:before="52"/>
        <w:ind w:left="131" w:right="0" w:firstLine="0"/>
        <w:jc w:val="left"/>
        <w:rPr>
          <w:b/>
          <w:sz w:val="24"/>
        </w:rPr>
      </w:pPr>
      <w:r>
        <w:rPr>
          <w:b/>
          <w:sz w:val="24"/>
        </w:rPr>
        <w:t>CONFIDENTIAL WHEN COMPLETED</w:t>
      </w:r>
    </w:p>
    <w:p>
      <w:pPr>
        <w:pStyle w:val="BodyText"/>
        <w:ind w:left="131" w:right="540"/>
      </w:pPr>
      <w:r>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w:t>
      </w:r>
      <w:r>
        <w:rPr>
          <w:spacing w:val="-7"/>
        </w:rPr>
        <w:t> </w:t>
      </w:r>
      <w:r>
        <w:rPr/>
        <w:t>prohibited.</w:t>
      </w:r>
    </w:p>
    <w:p>
      <w:pPr>
        <w:pStyle w:val="BodyText"/>
        <w:spacing w:before="11"/>
        <w:rPr>
          <w:sz w:val="15"/>
        </w:r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2"/>
        <w:gridCol w:w="3125"/>
        <w:gridCol w:w="284"/>
        <w:gridCol w:w="3969"/>
      </w:tblGrid>
      <w:tr>
        <w:trPr>
          <w:trHeight w:val="399" w:hRule="atLeast"/>
        </w:trPr>
        <w:tc>
          <w:tcPr>
            <w:tcW w:w="2692" w:type="dxa"/>
          </w:tcPr>
          <w:p>
            <w:pPr>
              <w:pStyle w:val="TableParagraph"/>
              <w:spacing w:line="292" w:lineRule="exact"/>
              <w:rPr>
                <w:sz w:val="24"/>
              </w:rPr>
            </w:pPr>
            <w:r>
              <w:rPr>
                <w:sz w:val="24"/>
              </w:rPr>
              <w:t>GP name</w:t>
            </w:r>
          </w:p>
        </w:tc>
        <w:tc>
          <w:tcPr>
            <w:tcW w:w="3125" w:type="dxa"/>
          </w:tcPr>
          <w:p>
            <w:pPr>
              <w:pStyle w:val="TableParagraph"/>
              <w:spacing w:line="265" w:lineRule="exact"/>
              <w:ind w:left="101"/>
              <w:rPr>
                <w:sz w:val="22"/>
              </w:rPr>
            </w:pPr>
            <w:r>
              <w:rPr>
                <w:color w:val="F1F1F1"/>
                <w:sz w:val="22"/>
              </w:rPr>
              <w:t>Click or tap here to enter text.</w:t>
            </w:r>
          </w:p>
        </w:tc>
        <w:tc>
          <w:tcPr>
            <w:tcW w:w="284" w:type="dxa"/>
            <w:vMerge w:val="restart"/>
            <w:tcBorders>
              <w:top w:val="nil"/>
              <w:bottom w:val="nil"/>
            </w:tcBorders>
          </w:tcPr>
          <w:p>
            <w:pPr>
              <w:pStyle w:val="TableParagraph"/>
              <w:ind w:left="0"/>
              <w:rPr>
                <w:rFonts w:ascii="Times New Roman"/>
                <w:sz w:val="20"/>
              </w:rPr>
            </w:pPr>
          </w:p>
        </w:tc>
        <w:tc>
          <w:tcPr>
            <w:tcW w:w="3969" w:type="dxa"/>
          </w:tcPr>
          <w:p>
            <w:pPr>
              <w:pStyle w:val="TableParagraph"/>
              <w:spacing w:line="292" w:lineRule="exact"/>
              <w:ind w:left="1157"/>
              <w:rPr>
                <w:sz w:val="24"/>
              </w:rPr>
            </w:pPr>
            <w:r>
              <w:rPr>
                <w:sz w:val="24"/>
              </w:rPr>
              <w:t>Pharmacy Stamp</w:t>
            </w:r>
          </w:p>
        </w:tc>
      </w:tr>
      <w:tr>
        <w:trPr>
          <w:trHeight w:val="395" w:hRule="atLeast"/>
        </w:trPr>
        <w:tc>
          <w:tcPr>
            <w:tcW w:w="2692" w:type="dxa"/>
            <w:vMerge w:val="restart"/>
          </w:tcPr>
          <w:p>
            <w:pPr>
              <w:pStyle w:val="TableParagraph"/>
              <w:spacing w:line="292" w:lineRule="exact"/>
              <w:rPr>
                <w:sz w:val="24"/>
              </w:rPr>
            </w:pPr>
            <w:r>
              <w:rPr>
                <w:sz w:val="24"/>
              </w:rPr>
              <w:t>GP practice address</w:t>
            </w:r>
          </w:p>
        </w:tc>
        <w:tc>
          <w:tcPr>
            <w:tcW w:w="3125" w:type="dxa"/>
          </w:tcPr>
          <w:p>
            <w:pPr>
              <w:pStyle w:val="TableParagraph"/>
              <w:spacing w:line="265" w:lineRule="exact"/>
              <w:ind w:left="101"/>
              <w:rPr>
                <w:sz w:val="22"/>
              </w:rPr>
            </w:pPr>
            <w:r>
              <w:rPr>
                <w:color w:val="F1F1F1"/>
                <w:sz w:val="22"/>
              </w:rPr>
              <w:t>Click or tap here to enter text.</w:t>
            </w:r>
          </w:p>
        </w:tc>
        <w:tc>
          <w:tcPr>
            <w:tcW w:w="284" w:type="dxa"/>
            <w:vMerge/>
            <w:tcBorders>
              <w:top w:val="nil"/>
              <w:bottom w:val="nil"/>
            </w:tcBorders>
          </w:tcPr>
          <w:p>
            <w:pPr>
              <w:rPr>
                <w:sz w:val="2"/>
                <w:szCs w:val="2"/>
              </w:rPr>
            </w:pPr>
          </w:p>
        </w:tc>
        <w:tc>
          <w:tcPr>
            <w:tcW w:w="3969" w:type="dxa"/>
            <w:vMerge w:val="restart"/>
          </w:tcPr>
          <w:p>
            <w:pPr>
              <w:pStyle w:val="TableParagraph"/>
              <w:ind w:left="0"/>
              <w:rPr>
                <w:rFonts w:ascii="Times New Roman"/>
                <w:sz w:val="20"/>
              </w:rPr>
            </w:pPr>
          </w:p>
        </w:tc>
      </w:tr>
      <w:tr>
        <w:trPr>
          <w:trHeight w:val="397" w:hRule="atLeast"/>
        </w:trPr>
        <w:tc>
          <w:tcPr>
            <w:tcW w:w="2692" w:type="dxa"/>
            <w:vMerge/>
            <w:tcBorders>
              <w:top w:val="nil"/>
            </w:tcBorders>
          </w:tcPr>
          <w:p>
            <w:pPr>
              <w:rPr>
                <w:sz w:val="2"/>
                <w:szCs w:val="2"/>
              </w:rPr>
            </w:pPr>
          </w:p>
        </w:tc>
        <w:tc>
          <w:tcPr>
            <w:tcW w:w="3125" w:type="dxa"/>
          </w:tcPr>
          <w:p>
            <w:pPr>
              <w:pStyle w:val="TableParagraph"/>
              <w:spacing w:line="268" w:lineRule="exact"/>
              <w:ind w:left="101"/>
              <w:rPr>
                <w:sz w:val="22"/>
              </w:rPr>
            </w:pPr>
            <w:r>
              <w:rPr>
                <w:color w:val="F1F1F1"/>
                <w:sz w:val="22"/>
              </w:rPr>
              <w:t>Click or tap here to enter text.</w:t>
            </w:r>
          </w:p>
        </w:tc>
        <w:tc>
          <w:tcPr>
            <w:tcW w:w="284" w:type="dxa"/>
            <w:vMerge/>
            <w:tcBorders>
              <w:top w:val="nil"/>
              <w:bottom w:val="nil"/>
            </w:tcBorders>
          </w:tcPr>
          <w:p>
            <w:pPr>
              <w:rPr>
                <w:sz w:val="2"/>
                <w:szCs w:val="2"/>
              </w:rPr>
            </w:pPr>
          </w:p>
        </w:tc>
        <w:tc>
          <w:tcPr>
            <w:tcW w:w="3969" w:type="dxa"/>
            <w:vMerge/>
            <w:tcBorders>
              <w:top w:val="nil"/>
            </w:tcBorders>
          </w:tcPr>
          <w:p>
            <w:pPr>
              <w:rPr>
                <w:sz w:val="2"/>
                <w:szCs w:val="2"/>
              </w:rPr>
            </w:pPr>
          </w:p>
        </w:tc>
      </w:tr>
      <w:tr>
        <w:trPr>
          <w:trHeight w:val="585" w:hRule="atLeast"/>
        </w:trPr>
        <w:tc>
          <w:tcPr>
            <w:tcW w:w="5817" w:type="dxa"/>
            <w:gridSpan w:val="2"/>
          </w:tcPr>
          <w:p>
            <w:pPr>
              <w:pStyle w:val="TableParagraph"/>
              <w:spacing w:line="292" w:lineRule="exact"/>
              <w:rPr>
                <w:sz w:val="24"/>
              </w:rPr>
            </w:pPr>
            <w:r>
              <w:rPr>
                <w:sz w:val="24"/>
              </w:rPr>
              <w:t>The following patient has attended this pharmacy for</w:t>
            </w:r>
          </w:p>
          <w:p>
            <w:pPr>
              <w:pStyle w:val="TableParagraph"/>
              <w:spacing w:line="273" w:lineRule="exact"/>
              <w:rPr>
                <w:sz w:val="24"/>
              </w:rPr>
            </w:pPr>
            <w:r>
              <w:rPr>
                <w:sz w:val="24"/>
              </w:rPr>
              <w:t>assessment and potential treatment of UTI:</w:t>
            </w:r>
          </w:p>
        </w:tc>
        <w:tc>
          <w:tcPr>
            <w:tcW w:w="284" w:type="dxa"/>
            <w:vMerge/>
            <w:tcBorders>
              <w:top w:val="nil"/>
              <w:bottom w:val="nil"/>
            </w:tcBorders>
          </w:tcPr>
          <w:p>
            <w:pPr>
              <w:rPr>
                <w:sz w:val="2"/>
                <w:szCs w:val="2"/>
              </w:rPr>
            </w:pPr>
          </w:p>
        </w:tc>
        <w:tc>
          <w:tcPr>
            <w:tcW w:w="3969" w:type="dxa"/>
            <w:vMerge/>
            <w:tcBorders>
              <w:top w:val="nil"/>
            </w:tcBorders>
          </w:tcPr>
          <w:p>
            <w:pPr>
              <w:rPr>
                <w:sz w:val="2"/>
                <w:szCs w:val="2"/>
              </w:rPr>
            </w:pPr>
          </w:p>
        </w:tc>
      </w:tr>
      <w:tr>
        <w:trPr>
          <w:trHeight w:val="398" w:hRule="atLeast"/>
        </w:trPr>
        <w:tc>
          <w:tcPr>
            <w:tcW w:w="2692" w:type="dxa"/>
          </w:tcPr>
          <w:p>
            <w:pPr>
              <w:pStyle w:val="TableParagraph"/>
              <w:spacing w:line="292" w:lineRule="exact"/>
              <w:rPr>
                <w:sz w:val="24"/>
              </w:rPr>
            </w:pPr>
            <w:r>
              <w:rPr>
                <w:sz w:val="24"/>
              </w:rPr>
              <w:t>Patient name</w:t>
            </w:r>
          </w:p>
        </w:tc>
        <w:tc>
          <w:tcPr>
            <w:tcW w:w="3125" w:type="dxa"/>
          </w:tcPr>
          <w:p>
            <w:pPr>
              <w:pStyle w:val="TableParagraph"/>
              <w:spacing w:line="265" w:lineRule="exact"/>
              <w:ind w:left="101"/>
              <w:rPr>
                <w:sz w:val="22"/>
              </w:rPr>
            </w:pPr>
            <w:r>
              <w:rPr>
                <w:color w:val="F1F1F1"/>
                <w:sz w:val="22"/>
              </w:rPr>
              <w:t>Click or tap here to enter text.</w:t>
            </w:r>
          </w:p>
        </w:tc>
        <w:tc>
          <w:tcPr>
            <w:tcW w:w="284" w:type="dxa"/>
            <w:vMerge/>
            <w:tcBorders>
              <w:top w:val="nil"/>
              <w:bottom w:val="nil"/>
            </w:tcBorders>
          </w:tcPr>
          <w:p>
            <w:pPr>
              <w:rPr>
                <w:sz w:val="2"/>
                <w:szCs w:val="2"/>
              </w:rPr>
            </w:pPr>
          </w:p>
        </w:tc>
        <w:tc>
          <w:tcPr>
            <w:tcW w:w="3969" w:type="dxa"/>
            <w:vMerge/>
            <w:tcBorders>
              <w:top w:val="nil"/>
            </w:tcBorders>
          </w:tcPr>
          <w:p>
            <w:pPr>
              <w:rPr>
                <w:sz w:val="2"/>
                <w:szCs w:val="2"/>
              </w:rPr>
            </w:pPr>
          </w:p>
        </w:tc>
      </w:tr>
      <w:tr>
        <w:trPr>
          <w:trHeight w:val="395" w:hRule="atLeast"/>
        </w:trPr>
        <w:tc>
          <w:tcPr>
            <w:tcW w:w="2692" w:type="dxa"/>
          </w:tcPr>
          <w:p>
            <w:pPr>
              <w:pStyle w:val="TableParagraph"/>
              <w:spacing w:line="292" w:lineRule="exact"/>
              <w:rPr>
                <w:sz w:val="24"/>
              </w:rPr>
            </w:pPr>
            <w:r>
              <w:rPr>
                <w:sz w:val="24"/>
              </w:rPr>
              <w:t>Date of birth/CHI</w:t>
            </w:r>
          </w:p>
        </w:tc>
        <w:tc>
          <w:tcPr>
            <w:tcW w:w="3125" w:type="dxa"/>
          </w:tcPr>
          <w:p>
            <w:pPr>
              <w:pStyle w:val="TableParagraph"/>
              <w:spacing w:line="265" w:lineRule="exact"/>
              <w:ind w:left="101"/>
              <w:rPr>
                <w:sz w:val="22"/>
              </w:rPr>
            </w:pPr>
            <w:r>
              <w:rPr>
                <w:color w:val="F1F1F1"/>
                <w:sz w:val="22"/>
              </w:rPr>
              <w:t>Click or tap here to enter text.</w:t>
            </w:r>
          </w:p>
        </w:tc>
        <w:tc>
          <w:tcPr>
            <w:tcW w:w="284" w:type="dxa"/>
            <w:vMerge/>
            <w:tcBorders>
              <w:top w:val="nil"/>
              <w:bottom w:val="nil"/>
            </w:tcBorders>
          </w:tcPr>
          <w:p>
            <w:pPr>
              <w:rPr>
                <w:sz w:val="2"/>
                <w:szCs w:val="2"/>
              </w:rPr>
            </w:pPr>
          </w:p>
        </w:tc>
        <w:tc>
          <w:tcPr>
            <w:tcW w:w="3969" w:type="dxa"/>
            <w:vMerge w:val="restart"/>
          </w:tcPr>
          <w:p>
            <w:pPr>
              <w:pStyle w:val="TableParagraph"/>
              <w:spacing w:line="291" w:lineRule="exact"/>
              <w:ind w:left="104"/>
              <w:rPr>
                <w:sz w:val="24"/>
              </w:rPr>
            </w:pPr>
            <w:r>
              <w:rPr>
                <w:sz w:val="24"/>
              </w:rPr>
              <w:t>Pharmacist name</w:t>
            </w:r>
          </w:p>
          <w:p>
            <w:pPr>
              <w:pStyle w:val="TableParagraph"/>
              <w:spacing w:line="267" w:lineRule="exact"/>
              <w:ind w:left="104"/>
              <w:rPr>
                <w:sz w:val="22"/>
              </w:rPr>
            </w:pPr>
            <w:r>
              <w:rPr>
                <w:color w:val="F1F1F1"/>
                <w:sz w:val="22"/>
              </w:rPr>
              <w:t>Click or tap here to enter text.</w:t>
            </w:r>
          </w:p>
        </w:tc>
      </w:tr>
      <w:tr>
        <w:trPr>
          <w:trHeight w:val="388" w:hRule="atLeast"/>
        </w:trPr>
        <w:tc>
          <w:tcPr>
            <w:tcW w:w="2692" w:type="dxa"/>
            <w:vMerge w:val="restart"/>
          </w:tcPr>
          <w:p>
            <w:pPr>
              <w:pStyle w:val="TableParagraph"/>
              <w:spacing w:before="2"/>
              <w:rPr>
                <w:sz w:val="24"/>
              </w:rPr>
            </w:pPr>
            <w:r>
              <w:rPr>
                <w:sz w:val="24"/>
              </w:rPr>
              <w:t>Patient address</w:t>
            </w:r>
          </w:p>
        </w:tc>
        <w:tc>
          <w:tcPr>
            <w:tcW w:w="3125" w:type="dxa"/>
          </w:tcPr>
          <w:p>
            <w:pPr>
              <w:pStyle w:val="TableParagraph"/>
              <w:spacing w:line="268" w:lineRule="exact"/>
              <w:ind w:left="101"/>
              <w:rPr>
                <w:sz w:val="22"/>
              </w:rPr>
            </w:pPr>
            <w:r>
              <w:rPr>
                <w:color w:val="F1F1F1"/>
                <w:sz w:val="22"/>
              </w:rPr>
              <w:t>Click or tap here to enter text.</w:t>
            </w:r>
          </w:p>
        </w:tc>
        <w:tc>
          <w:tcPr>
            <w:tcW w:w="284" w:type="dxa"/>
            <w:vMerge/>
            <w:tcBorders>
              <w:top w:val="nil"/>
              <w:bottom w:val="nil"/>
            </w:tcBorders>
          </w:tcPr>
          <w:p>
            <w:pPr>
              <w:rPr>
                <w:sz w:val="2"/>
                <w:szCs w:val="2"/>
              </w:rPr>
            </w:pPr>
          </w:p>
        </w:tc>
        <w:tc>
          <w:tcPr>
            <w:tcW w:w="3969" w:type="dxa"/>
            <w:vMerge/>
            <w:tcBorders>
              <w:top w:val="nil"/>
            </w:tcBorders>
          </w:tcPr>
          <w:p>
            <w:pPr>
              <w:rPr>
                <w:sz w:val="2"/>
                <w:szCs w:val="2"/>
              </w:rPr>
            </w:pPr>
          </w:p>
        </w:tc>
      </w:tr>
      <w:tr>
        <w:trPr>
          <w:trHeight w:val="561" w:hRule="atLeast"/>
        </w:trPr>
        <w:tc>
          <w:tcPr>
            <w:tcW w:w="2692" w:type="dxa"/>
            <w:vMerge/>
            <w:tcBorders>
              <w:top w:val="nil"/>
            </w:tcBorders>
          </w:tcPr>
          <w:p>
            <w:pPr>
              <w:rPr>
                <w:sz w:val="2"/>
                <w:szCs w:val="2"/>
              </w:rPr>
            </w:pPr>
          </w:p>
        </w:tc>
        <w:tc>
          <w:tcPr>
            <w:tcW w:w="3125" w:type="dxa"/>
          </w:tcPr>
          <w:p>
            <w:pPr>
              <w:pStyle w:val="TableParagraph"/>
              <w:spacing w:line="265" w:lineRule="exact"/>
              <w:ind w:left="101"/>
              <w:rPr>
                <w:sz w:val="22"/>
              </w:rPr>
            </w:pPr>
            <w:r>
              <w:rPr>
                <w:color w:val="F1F1F1"/>
                <w:sz w:val="22"/>
              </w:rPr>
              <w:t>Click or tap here to enter text.</w:t>
            </w:r>
          </w:p>
        </w:tc>
        <w:tc>
          <w:tcPr>
            <w:tcW w:w="284" w:type="dxa"/>
            <w:vMerge/>
            <w:tcBorders>
              <w:top w:val="nil"/>
              <w:bottom w:val="nil"/>
            </w:tcBorders>
          </w:tcPr>
          <w:p>
            <w:pPr>
              <w:rPr>
                <w:sz w:val="2"/>
                <w:szCs w:val="2"/>
              </w:rPr>
            </w:pPr>
          </w:p>
        </w:tc>
        <w:tc>
          <w:tcPr>
            <w:tcW w:w="3969" w:type="dxa"/>
          </w:tcPr>
          <w:p>
            <w:pPr>
              <w:pStyle w:val="TableParagraph"/>
              <w:spacing w:line="272" w:lineRule="exact" w:before="10"/>
              <w:ind w:left="104" w:right="190"/>
              <w:rPr>
                <w:sz w:val="22"/>
              </w:rPr>
            </w:pPr>
            <w:r>
              <w:rPr>
                <w:sz w:val="24"/>
              </w:rPr>
              <w:t>GPhC number </w:t>
            </w:r>
            <w:r>
              <w:rPr>
                <w:color w:val="F1F1F1"/>
                <w:sz w:val="22"/>
              </w:rPr>
              <w:t>Click or tap here to enter text.</w:t>
            </w:r>
          </w:p>
        </w:tc>
      </w:tr>
      <w:tr>
        <w:trPr>
          <w:trHeight w:val="399" w:hRule="atLeast"/>
        </w:trPr>
        <w:tc>
          <w:tcPr>
            <w:tcW w:w="2692" w:type="dxa"/>
          </w:tcPr>
          <w:p>
            <w:pPr>
              <w:pStyle w:val="TableParagraph"/>
              <w:spacing w:line="292" w:lineRule="exact"/>
              <w:rPr>
                <w:sz w:val="24"/>
              </w:rPr>
            </w:pPr>
            <w:r>
              <w:rPr>
                <w:sz w:val="24"/>
              </w:rPr>
              <w:t>Postcode</w:t>
            </w:r>
          </w:p>
        </w:tc>
        <w:tc>
          <w:tcPr>
            <w:tcW w:w="3125" w:type="dxa"/>
          </w:tcPr>
          <w:p>
            <w:pPr>
              <w:pStyle w:val="TableParagraph"/>
              <w:spacing w:line="265" w:lineRule="exact"/>
              <w:ind w:left="101"/>
              <w:rPr>
                <w:sz w:val="22"/>
              </w:rPr>
            </w:pPr>
            <w:r>
              <w:rPr>
                <w:color w:val="F1F1F1"/>
                <w:sz w:val="22"/>
              </w:rPr>
              <w:t>Click or tap here to enter text.</w:t>
            </w:r>
          </w:p>
        </w:tc>
        <w:tc>
          <w:tcPr>
            <w:tcW w:w="284" w:type="dxa"/>
            <w:vMerge/>
            <w:tcBorders>
              <w:top w:val="nil"/>
              <w:bottom w:val="nil"/>
            </w:tcBorders>
          </w:tcPr>
          <w:p>
            <w:pPr>
              <w:rPr>
                <w:sz w:val="2"/>
                <w:szCs w:val="2"/>
              </w:rPr>
            </w:pPr>
          </w:p>
        </w:tc>
        <w:tc>
          <w:tcPr>
            <w:tcW w:w="3969" w:type="dxa"/>
          </w:tcPr>
          <w:p>
            <w:pPr>
              <w:pStyle w:val="TableParagraph"/>
              <w:spacing w:line="292" w:lineRule="exact"/>
              <w:ind w:left="104"/>
              <w:rPr>
                <w:sz w:val="22"/>
              </w:rPr>
            </w:pPr>
            <w:r>
              <w:rPr>
                <w:sz w:val="24"/>
              </w:rPr>
              <w:t>Date</w:t>
            </w:r>
            <w:r>
              <w:rPr>
                <w:color w:val="F1F1F1"/>
                <w:sz w:val="22"/>
              </w:rPr>
              <w:t>Click or tap to enter a date.</w:t>
            </w:r>
          </w:p>
        </w:tc>
      </w:tr>
    </w:tbl>
    <w:p>
      <w:pPr>
        <w:pStyle w:val="Heading2"/>
        <w:spacing w:before="120"/>
      </w:pPr>
      <w:r>
        <w:rPr/>
        <w:t>Following assessment (Tick as</w:t>
      </w:r>
      <w:r>
        <w:rPr>
          <w:spacing w:val="-15"/>
        </w:rPr>
        <w:t> </w:t>
      </w:r>
      <w:r>
        <w:rPr/>
        <w:t>appropriate)</w:t>
      </w: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8"/>
        <w:gridCol w:w="692"/>
        <w:gridCol w:w="377"/>
        <w:gridCol w:w="1289"/>
        <w:gridCol w:w="1393"/>
        <w:gridCol w:w="889"/>
        <w:gridCol w:w="2793"/>
      </w:tblGrid>
      <w:tr>
        <w:trPr>
          <w:trHeight w:val="294" w:hRule="atLeast"/>
        </w:trPr>
        <w:tc>
          <w:tcPr>
            <w:tcW w:w="10071" w:type="dxa"/>
            <w:gridSpan w:val="7"/>
          </w:tcPr>
          <w:p>
            <w:pPr>
              <w:pStyle w:val="TableParagraph"/>
              <w:spacing w:line="275" w:lineRule="exact"/>
              <w:rPr>
                <w:b/>
                <w:sz w:val="24"/>
              </w:rPr>
            </w:pPr>
            <w:r>
              <w:rPr>
                <w:b/>
                <w:sz w:val="24"/>
              </w:rPr>
              <w:t>Presenting symptoms</w:t>
            </w:r>
          </w:p>
        </w:tc>
      </w:tr>
      <w:tr>
        <w:trPr>
          <w:trHeight w:val="323" w:hRule="atLeast"/>
        </w:trPr>
        <w:tc>
          <w:tcPr>
            <w:tcW w:w="3707" w:type="dxa"/>
            <w:gridSpan w:val="3"/>
          </w:tcPr>
          <w:p>
            <w:pPr>
              <w:pStyle w:val="TableParagraph"/>
              <w:tabs>
                <w:tab w:pos="2196" w:val="left" w:leader="none"/>
              </w:tabs>
              <w:spacing w:line="304" w:lineRule="exact"/>
              <w:rPr>
                <w:rFonts w:ascii="Segoe UI Symbol" w:hAnsi="Segoe UI Symbol"/>
                <w:sz w:val="24"/>
              </w:rPr>
            </w:pPr>
            <w:r>
              <w:rPr>
                <w:sz w:val="24"/>
              </w:rPr>
              <w:t>Dysuria</w:t>
              <w:tab/>
            </w:r>
            <w:r>
              <w:rPr>
                <w:rFonts w:ascii="Segoe UI Symbol" w:hAnsi="Segoe UI Symbol"/>
                <w:sz w:val="24"/>
              </w:rPr>
              <w:t>☐</w:t>
            </w:r>
          </w:p>
        </w:tc>
        <w:tc>
          <w:tcPr>
            <w:tcW w:w="2682" w:type="dxa"/>
            <w:gridSpan w:val="2"/>
          </w:tcPr>
          <w:p>
            <w:pPr>
              <w:pStyle w:val="TableParagraph"/>
              <w:tabs>
                <w:tab w:pos="1132" w:val="left" w:leader="none"/>
              </w:tabs>
              <w:spacing w:line="304" w:lineRule="exact"/>
              <w:rPr>
                <w:rFonts w:ascii="Segoe UI Symbol" w:hAnsi="Segoe UI Symbol"/>
                <w:sz w:val="24"/>
              </w:rPr>
            </w:pPr>
            <w:r>
              <w:rPr>
                <w:sz w:val="24"/>
              </w:rPr>
              <w:t>Urgency</w:t>
              <w:tab/>
            </w:r>
            <w:r>
              <w:rPr>
                <w:rFonts w:ascii="Segoe UI Symbol" w:hAnsi="Segoe UI Symbol"/>
                <w:sz w:val="24"/>
              </w:rPr>
              <w:t>☐</w:t>
            </w:r>
          </w:p>
        </w:tc>
        <w:tc>
          <w:tcPr>
            <w:tcW w:w="3682" w:type="dxa"/>
            <w:gridSpan w:val="2"/>
          </w:tcPr>
          <w:p>
            <w:pPr>
              <w:pStyle w:val="TableParagraph"/>
              <w:tabs>
                <w:tab w:pos="2559" w:val="left" w:leader="none"/>
              </w:tabs>
              <w:spacing w:line="304" w:lineRule="exact"/>
              <w:ind w:left="106"/>
              <w:rPr>
                <w:rFonts w:ascii="Segoe UI Symbol" w:hAnsi="Segoe UI Symbol"/>
                <w:sz w:val="24"/>
              </w:rPr>
            </w:pPr>
            <w:r>
              <w:rPr>
                <w:sz w:val="24"/>
              </w:rPr>
              <w:t>Haematuria</w:t>
              <w:tab/>
            </w:r>
            <w:r>
              <w:rPr>
                <w:rFonts w:ascii="Segoe UI Symbol" w:hAnsi="Segoe UI Symbol"/>
                <w:sz w:val="24"/>
              </w:rPr>
              <w:t>☐</w:t>
            </w:r>
          </w:p>
        </w:tc>
      </w:tr>
      <w:tr>
        <w:trPr>
          <w:trHeight w:val="323" w:hRule="atLeast"/>
        </w:trPr>
        <w:tc>
          <w:tcPr>
            <w:tcW w:w="3707" w:type="dxa"/>
            <w:gridSpan w:val="3"/>
          </w:tcPr>
          <w:p>
            <w:pPr>
              <w:pStyle w:val="TableParagraph"/>
              <w:tabs>
                <w:tab w:pos="2217" w:val="left" w:leader="none"/>
              </w:tabs>
              <w:spacing w:line="304" w:lineRule="exact"/>
              <w:rPr>
                <w:rFonts w:ascii="Segoe UI Symbol" w:hAnsi="Segoe UI Symbol"/>
                <w:sz w:val="24"/>
              </w:rPr>
            </w:pPr>
            <w:r>
              <w:rPr>
                <w:sz w:val="24"/>
              </w:rPr>
              <w:t>Frequency</w:t>
              <w:tab/>
            </w:r>
            <w:r>
              <w:rPr>
                <w:rFonts w:ascii="Segoe UI Symbol" w:hAnsi="Segoe UI Symbol"/>
                <w:sz w:val="24"/>
              </w:rPr>
              <w:t>☐</w:t>
            </w:r>
          </w:p>
        </w:tc>
        <w:tc>
          <w:tcPr>
            <w:tcW w:w="2682" w:type="dxa"/>
            <w:gridSpan w:val="2"/>
          </w:tcPr>
          <w:p>
            <w:pPr>
              <w:pStyle w:val="TableParagraph"/>
              <w:tabs>
                <w:tab w:pos="1120" w:val="left" w:leader="none"/>
              </w:tabs>
              <w:spacing w:line="304" w:lineRule="exact"/>
              <w:rPr>
                <w:rFonts w:ascii="Segoe UI Symbol" w:hAnsi="Segoe UI Symbol"/>
                <w:sz w:val="24"/>
              </w:rPr>
            </w:pPr>
            <w:r>
              <w:rPr>
                <w:sz w:val="24"/>
              </w:rPr>
              <w:t>Polyuria</w:t>
              <w:tab/>
            </w:r>
            <w:r>
              <w:rPr>
                <w:rFonts w:ascii="Segoe UI Symbol" w:hAnsi="Segoe UI Symbol"/>
                <w:sz w:val="24"/>
              </w:rPr>
              <w:t>☐</w:t>
            </w:r>
          </w:p>
        </w:tc>
        <w:tc>
          <w:tcPr>
            <w:tcW w:w="3682" w:type="dxa"/>
            <w:gridSpan w:val="2"/>
          </w:tcPr>
          <w:p>
            <w:pPr>
              <w:pStyle w:val="TableParagraph"/>
              <w:tabs>
                <w:tab w:pos="2562" w:val="left" w:leader="none"/>
              </w:tabs>
              <w:spacing w:line="304" w:lineRule="exact"/>
              <w:ind w:left="106"/>
              <w:rPr>
                <w:rFonts w:ascii="Segoe UI Symbol" w:hAnsi="Segoe UI Symbol"/>
                <w:sz w:val="24"/>
              </w:rPr>
            </w:pPr>
            <w:r>
              <w:rPr>
                <w:sz w:val="24"/>
              </w:rPr>
              <w:t>Suprapubic</w:t>
            </w:r>
            <w:r>
              <w:rPr>
                <w:spacing w:val="-2"/>
                <w:sz w:val="24"/>
              </w:rPr>
              <w:t> </w:t>
            </w:r>
            <w:r>
              <w:rPr>
                <w:sz w:val="24"/>
              </w:rPr>
              <w:t>tenderness</w:t>
              <w:tab/>
            </w:r>
            <w:r>
              <w:rPr>
                <w:rFonts w:ascii="Segoe UI Symbol" w:hAnsi="Segoe UI Symbol"/>
                <w:sz w:val="24"/>
              </w:rPr>
              <w:t>☐</w:t>
            </w:r>
          </w:p>
        </w:tc>
      </w:tr>
      <w:tr>
        <w:trPr>
          <w:trHeight w:val="292" w:hRule="atLeast"/>
        </w:trPr>
        <w:tc>
          <w:tcPr>
            <w:tcW w:w="10071" w:type="dxa"/>
            <w:gridSpan w:val="7"/>
          </w:tcPr>
          <w:p>
            <w:pPr>
              <w:pStyle w:val="TableParagraph"/>
              <w:spacing w:line="272" w:lineRule="exact"/>
              <w:rPr>
                <w:b/>
                <w:sz w:val="24"/>
              </w:rPr>
            </w:pPr>
            <w:r>
              <w:rPr>
                <w:b/>
                <w:sz w:val="24"/>
              </w:rPr>
              <w:t>Urine dipstick results (optional)</w:t>
            </w:r>
          </w:p>
        </w:tc>
      </w:tr>
      <w:tr>
        <w:trPr>
          <w:trHeight w:val="323" w:hRule="atLeast"/>
        </w:trPr>
        <w:tc>
          <w:tcPr>
            <w:tcW w:w="2638" w:type="dxa"/>
          </w:tcPr>
          <w:p>
            <w:pPr>
              <w:pStyle w:val="TableParagraph"/>
              <w:spacing w:line="304" w:lineRule="exact"/>
              <w:ind w:left="557"/>
              <w:rPr>
                <w:rFonts w:ascii="Segoe UI Symbol" w:hAnsi="Segoe UI Symbol"/>
                <w:sz w:val="24"/>
              </w:rPr>
            </w:pPr>
            <w:r>
              <w:rPr>
                <w:sz w:val="24"/>
              </w:rPr>
              <w:t>Nitrite ‘+’ve</w:t>
            </w:r>
            <w:r>
              <w:rPr>
                <w:spacing w:val="54"/>
                <w:sz w:val="24"/>
              </w:rPr>
              <w:t> </w:t>
            </w:r>
            <w:r>
              <w:rPr>
                <w:rFonts w:ascii="Segoe UI Symbol" w:hAnsi="Segoe UI Symbol"/>
                <w:sz w:val="24"/>
              </w:rPr>
              <w:t>☐</w:t>
            </w:r>
          </w:p>
        </w:tc>
        <w:tc>
          <w:tcPr>
            <w:tcW w:w="2358" w:type="dxa"/>
            <w:gridSpan w:val="3"/>
          </w:tcPr>
          <w:p>
            <w:pPr>
              <w:pStyle w:val="TableParagraph"/>
              <w:tabs>
                <w:tab w:pos="1939" w:val="left" w:leader="none"/>
              </w:tabs>
              <w:spacing w:line="304" w:lineRule="exact"/>
              <w:ind w:left="213"/>
              <w:rPr>
                <w:rFonts w:ascii="Segoe UI Symbol" w:hAnsi="Segoe UI Symbol"/>
                <w:sz w:val="24"/>
              </w:rPr>
            </w:pPr>
            <w:r>
              <w:rPr>
                <w:sz w:val="24"/>
              </w:rPr>
              <w:t>Leucocyte</w:t>
            </w:r>
            <w:r>
              <w:rPr>
                <w:spacing w:val="-1"/>
                <w:sz w:val="24"/>
              </w:rPr>
              <w:t> </w:t>
            </w:r>
            <w:r>
              <w:rPr>
                <w:sz w:val="24"/>
              </w:rPr>
              <w:t>‘+’ve</w:t>
              <w:tab/>
            </w:r>
            <w:r>
              <w:rPr>
                <w:rFonts w:ascii="Segoe UI Symbol" w:hAnsi="Segoe UI Symbol"/>
                <w:sz w:val="24"/>
              </w:rPr>
              <w:t>☐</w:t>
            </w:r>
          </w:p>
        </w:tc>
        <w:tc>
          <w:tcPr>
            <w:tcW w:w="2282" w:type="dxa"/>
            <w:gridSpan w:val="2"/>
          </w:tcPr>
          <w:p>
            <w:pPr>
              <w:pStyle w:val="TableParagraph"/>
              <w:spacing w:line="304" w:lineRule="exact"/>
              <w:ind w:left="410"/>
              <w:rPr>
                <w:rFonts w:ascii="Segoe UI Symbol" w:hAnsi="Segoe UI Symbol"/>
                <w:sz w:val="24"/>
              </w:rPr>
            </w:pPr>
            <w:r>
              <w:rPr>
                <w:sz w:val="24"/>
              </w:rPr>
              <w:t>Blood ‘+’ve</w:t>
            </w:r>
            <w:r>
              <w:rPr>
                <w:spacing w:val="53"/>
                <w:sz w:val="24"/>
              </w:rPr>
              <w:t> </w:t>
            </w:r>
            <w:r>
              <w:rPr>
                <w:rFonts w:ascii="Segoe UI Symbol" w:hAnsi="Segoe UI Symbol"/>
                <w:sz w:val="24"/>
              </w:rPr>
              <w:t>☐</w:t>
            </w:r>
          </w:p>
        </w:tc>
        <w:tc>
          <w:tcPr>
            <w:tcW w:w="2793" w:type="dxa"/>
          </w:tcPr>
          <w:p>
            <w:pPr>
              <w:pStyle w:val="TableParagraph"/>
              <w:spacing w:line="304" w:lineRule="exact"/>
              <w:ind w:left="723"/>
              <w:rPr>
                <w:rFonts w:ascii="Segoe UI Symbol" w:hAnsi="Segoe UI Symbol"/>
                <w:sz w:val="24"/>
              </w:rPr>
            </w:pPr>
            <w:r>
              <w:rPr>
                <w:sz w:val="24"/>
              </w:rPr>
              <w:t>Not taken</w:t>
            </w:r>
            <w:r>
              <w:rPr>
                <w:spacing w:val="53"/>
                <w:sz w:val="24"/>
              </w:rPr>
              <w:t> </w:t>
            </w:r>
            <w:r>
              <w:rPr>
                <w:rFonts w:ascii="Segoe UI Symbol" w:hAnsi="Segoe UI Symbol"/>
                <w:sz w:val="24"/>
              </w:rPr>
              <w:t>☐</w:t>
            </w:r>
          </w:p>
        </w:tc>
      </w:tr>
      <w:tr>
        <w:trPr>
          <w:trHeight w:val="585" w:hRule="atLeast"/>
        </w:trPr>
        <w:tc>
          <w:tcPr>
            <w:tcW w:w="3330" w:type="dxa"/>
            <w:gridSpan w:val="2"/>
            <w:vMerge w:val="restart"/>
          </w:tcPr>
          <w:p>
            <w:pPr>
              <w:pStyle w:val="TableParagraph"/>
              <w:ind w:right="127"/>
              <w:rPr>
                <w:sz w:val="24"/>
              </w:rPr>
            </w:pPr>
            <w:r>
              <w:rPr>
                <w:sz w:val="24"/>
              </w:rPr>
              <w:t>Your patient has been given a 3 day course of:</w:t>
            </w:r>
          </w:p>
        </w:tc>
        <w:tc>
          <w:tcPr>
            <w:tcW w:w="3059" w:type="dxa"/>
            <w:gridSpan w:val="3"/>
          </w:tcPr>
          <w:p>
            <w:pPr>
              <w:pStyle w:val="TableParagraph"/>
              <w:spacing w:line="292" w:lineRule="exact"/>
              <w:rPr>
                <w:sz w:val="24"/>
              </w:rPr>
            </w:pPr>
            <w:r>
              <w:rPr>
                <w:sz w:val="24"/>
              </w:rPr>
              <w:t>Trimethoprim 200 mg</w:t>
            </w:r>
          </w:p>
          <w:p>
            <w:pPr>
              <w:pStyle w:val="TableParagraph"/>
              <w:spacing w:line="273" w:lineRule="exact"/>
              <w:rPr>
                <w:sz w:val="24"/>
              </w:rPr>
            </w:pPr>
            <w:r>
              <w:rPr>
                <w:sz w:val="24"/>
              </w:rPr>
              <w:t>tablets</w:t>
            </w:r>
          </w:p>
        </w:tc>
        <w:tc>
          <w:tcPr>
            <w:tcW w:w="3682" w:type="dxa"/>
            <w:gridSpan w:val="2"/>
          </w:tcPr>
          <w:p>
            <w:pPr>
              <w:pStyle w:val="TableParagraph"/>
              <w:spacing w:before="129"/>
              <w:ind w:left="3"/>
              <w:jc w:val="center"/>
              <w:rPr>
                <w:rFonts w:ascii="Segoe UI Symbol" w:hAnsi="Segoe UI Symbol"/>
                <w:sz w:val="24"/>
              </w:rPr>
            </w:pPr>
            <w:r>
              <w:rPr>
                <w:rFonts w:ascii="Segoe UI Symbol" w:hAnsi="Segoe UI Symbol"/>
                <w:sz w:val="24"/>
              </w:rPr>
              <w:t>☐</w:t>
            </w:r>
          </w:p>
        </w:tc>
      </w:tr>
      <w:tr>
        <w:trPr>
          <w:trHeight w:val="585" w:hRule="atLeast"/>
        </w:trPr>
        <w:tc>
          <w:tcPr>
            <w:tcW w:w="3330" w:type="dxa"/>
            <w:gridSpan w:val="2"/>
            <w:vMerge/>
            <w:tcBorders>
              <w:top w:val="nil"/>
            </w:tcBorders>
          </w:tcPr>
          <w:p>
            <w:pPr>
              <w:rPr>
                <w:sz w:val="2"/>
                <w:szCs w:val="2"/>
              </w:rPr>
            </w:pPr>
          </w:p>
        </w:tc>
        <w:tc>
          <w:tcPr>
            <w:tcW w:w="3059" w:type="dxa"/>
            <w:gridSpan w:val="3"/>
          </w:tcPr>
          <w:p>
            <w:pPr>
              <w:pStyle w:val="TableParagraph"/>
              <w:spacing w:line="292" w:lineRule="exact"/>
              <w:rPr>
                <w:sz w:val="24"/>
              </w:rPr>
            </w:pPr>
            <w:r>
              <w:rPr>
                <w:sz w:val="24"/>
              </w:rPr>
              <w:t>Nitrofurantoin 100 mg MR</w:t>
            </w:r>
          </w:p>
          <w:p>
            <w:pPr>
              <w:pStyle w:val="TableParagraph"/>
              <w:spacing w:line="273" w:lineRule="exact"/>
              <w:rPr>
                <w:sz w:val="24"/>
              </w:rPr>
            </w:pPr>
            <w:r>
              <w:rPr>
                <w:sz w:val="24"/>
              </w:rPr>
              <w:t>capsules</w:t>
            </w:r>
          </w:p>
        </w:tc>
        <w:tc>
          <w:tcPr>
            <w:tcW w:w="3682" w:type="dxa"/>
            <w:gridSpan w:val="2"/>
          </w:tcPr>
          <w:p>
            <w:pPr>
              <w:pStyle w:val="TableParagraph"/>
              <w:spacing w:before="132"/>
              <w:ind w:left="3"/>
              <w:jc w:val="center"/>
              <w:rPr>
                <w:rFonts w:ascii="Segoe UI Symbol" w:hAnsi="Segoe UI Symbol"/>
                <w:sz w:val="24"/>
              </w:rPr>
            </w:pPr>
            <w:r>
              <w:rPr>
                <w:rFonts w:ascii="Segoe UI Symbol" w:hAnsi="Segoe UI Symbol"/>
                <w:sz w:val="24"/>
              </w:rPr>
              <w:t>☐</w:t>
            </w:r>
          </w:p>
        </w:tc>
      </w:tr>
      <w:tr>
        <w:trPr>
          <w:trHeight w:val="321" w:hRule="atLeast"/>
        </w:trPr>
        <w:tc>
          <w:tcPr>
            <w:tcW w:w="3330" w:type="dxa"/>
            <w:gridSpan w:val="2"/>
            <w:vMerge/>
            <w:tcBorders>
              <w:top w:val="nil"/>
            </w:tcBorders>
          </w:tcPr>
          <w:p>
            <w:pPr>
              <w:rPr>
                <w:sz w:val="2"/>
                <w:szCs w:val="2"/>
              </w:rPr>
            </w:pPr>
          </w:p>
        </w:tc>
        <w:tc>
          <w:tcPr>
            <w:tcW w:w="3059" w:type="dxa"/>
            <w:gridSpan w:val="3"/>
          </w:tcPr>
          <w:p>
            <w:pPr>
              <w:pStyle w:val="TableParagraph"/>
              <w:spacing w:before="1"/>
              <w:rPr>
                <w:sz w:val="24"/>
              </w:rPr>
            </w:pPr>
            <w:r>
              <w:rPr>
                <w:sz w:val="24"/>
              </w:rPr>
              <w:t>Nitrofurantoin 50 mg tablets</w:t>
            </w:r>
          </w:p>
        </w:tc>
        <w:tc>
          <w:tcPr>
            <w:tcW w:w="3682" w:type="dxa"/>
            <w:gridSpan w:val="2"/>
          </w:tcPr>
          <w:p>
            <w:pPr>
              <w:pStyle w:val="TableParagraph"/>
              <w:spacing w:line="301" w:lineRule="exact"/>
              <w:ind w:left="3"/>
              <w:jc w:val="center"/>
              <w:rPr>
                <w:rFonts w:ascii="Segoe UI Symbol" w:hAnsi="Segoe UI Symbol"/>
                <w:sz w:val="24"/>
              </w:rPr>
            </w:pPr>
            <w:r>
              <w:rPr>
                <w:rFonts w:ascii="Segoe UI Symbol" w:hAnsi="Segoe UI Symbol"/>
                <w:sz w:val="24"/>
              </w:rPr>
              <w:t>☐</w:t>
            </w:r>
          </w:p>
        </w:tc>
      </w:tr>
      <w:tr>
        <w:trPr>
          <w:trHeight w:val="854" w:hRule="atLeast"/>
        </w:trPr>
        <w:tc>
          <w:tcPr>
            <w:tcW w:w="6389" w:type="dxa"/>
            <w:gridSpan w:val="5"/>
          </w:tcPr>
          <w:p>
            <w:pPr>
              <w:pStyle w:val="TableParagraph"/>
              <w:ind w:right="845"/>
              <w:rPr>
                <w:sz w:val="24"/>
              </w:rPr>
            </w:pPr>
            <w:r>
              <w:rPr>
                <w:sz w:val="24"/>
              </w:rPr>
              <w:t>Your patient is unsuitable for treatment via PGD for the following reasons and has been referred:</w:t>
            </w:r>
          </w:p>
          <w:p>
            <w:pPr>
              <w:pStyle w:val="TableParagraph"/>
              <w:spacing w:line="249" w:lineRule="exact"/>
              <w:rPr>
                <w:sz w:val="22"/>
              </w:rPr>
            </w:pPr>
            <w:r>
              <w:rPr>
                <w:color w:val="F1F1F1"/>
                <w:sz w:val="22"/>
              </w:rPr>
              <w:t>Click or tap here to enter text.</w:t>
            </w:r>
          </w:p>
        </w:tc>
        <w:tc>
          <w:tcPr>
            <w:tcW w:w="3682" w:type="dxa"/>
            <w:gridSpan w:val="2"/>
          </w:tcPr>
          <w:p>
            <w:pPr>
              <w:pStyle w:val="TableParagraph"/>
              <w:spacing w:before="264"/>
              <w:ind w:left="3"/>
              <w:jc w:val="center"/>
              <w:rPr>
                <w:rFonts w:ascii="Segoe UI Symbol" w:hAnsi="Segoe UI Symbol"/>
                <w:sz w:val="24"/>
              </w:rPr>
            </w:pPr>
            <w:r>
              <w:rPr>
                <w:rFonts w:ascii="Segoe UI Symbol" w:hAnsi="Segoe UI Symbol"/>
                <w:sz w:val="24"/>
              </w:rPr>
              <w:t>☐</w:t>
            </w:r>
          </w:p>
        </w:tc>
      </w:tr>
      <w:tr>
        <w:trPr>
          <w:trHeight w:val="745" w:hRule="atLeast"/>
        </w:trPr>
        <w:tc>
          <w:tcPr>
            <w:tcW w:w="6389" w:type="dxa"/>
            <w:gridSpan w:val="5"/>
          </w:tcPr>
          <w:p>
            <w:pPr>
              <w:pStyle w:val="TableParagraph"/>
              <w:spacing w:line="291" w:lineRule="exact"/>
              <w:rPr>
                <w:b/>
                <w:sz w:val="24"/>
              </w:rPr>
            </w:pPr>
            <w:r>
              <w:rPr>
                <w:b/>
                <w:sz w:val="24"/>
              </w:rPr>
              <w:t>Follow up by GP practice required for the following reasons:</w:t>
            </w:r>
          </w:p>
          <w:p>
            <w:pPr>
              <w:pStyle w:val="TableParagraph"/>
              <w:spacing w:line="267" w:lineRule="exact"/>
              <w:rPr>
                <w:sz w:val="22"/>
              </w:rPr>
            </w:pPr>
            <w:r>
              <w:rPr>
                <w:color w:val="E7E6E6"/>
                <w:sz w:val="22"/>
              </w:rPr>
              <w:t>Click or tap here to enter text.</w:t>
            </w:r>
          </w:p>
        </w:tc>
        <w:tc>
          <w:tcPr>
            <w:tcW w:w="3682" w:type="dxa"/>
            <w:gridSpan w:val="2"/>
          </w:tcPr>
          <w:p>
            <w:pPr>
              <w:pStyle w:val="TableParagraph"/>
              <w:spacing w:before="211"/>
              <w:ind w:left="3"/>
              <w:jc w:val="center"/>
              <w:rPr>
                <w:rFonts w:ascii="Segoe UI Symbol" w:hAnsi="Segoe UI Symbol"/>
                <w:sz w:val="24"/>
              </w:rPr>
            </w:pPr>
            <w:r>
              <w:rPr>
                <w:rFonts w:ascii="Segoe UI Symbol" w:hAnsi="Segoe UI Symbol"/>
                <w:sz w:val="24"/>
              </w:rPr>
              <w:t>☐</w:t>
            </w:r>
          </w:p>
        </w:tc>
      </w:tr>
    </w:tbl>
    <w:p>
      <w:pPr>
        <w:spacing w:before="0"/>
        <w:ind w:left="131" w:right="540" w:firstLine="0"/>
        <w:jc w:val="left"/>
        <w:rPr>
          <w:sz w:val="24"/>
        </w:rPr>
      </w:pPr>
      <w:r>
        <w:rPr>
          <w:sz w:val="24"/>
        </w:rPr>
        <w:t>Your patient has been advised to contact the practice if symptoms fail to resolve following treatment. You may wish to include this information in your patient records.</w:t>
      </w:r>
    </w:p>
    <w:p>
      <w:pPr>
        <w:pStyle w:val="BodyText"/>
        <w:spacing w:before="121"/>
        <w:ind w:left="131" w:right="540"/>
      </w:pPr>
      <w:r>
        <w:rPr>
          <w:b/>
        </w:rPr>
        <w:t>Patient consent</w:t>
      </w:r>
      <w:r>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pPr>
        <w:pStyle w:val="BodyText"/>
        <w:spacing w:before="2"/>
        <w:rPr>
          <w:sz w:val="16"/>
        </w:r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3"/>
        <w:gridCol w:w="5075"/>
      </w:tblGrid>
      <w:tr>
        <w:trPr>
          <w:trHeight w:val="292" w:hRule="atLeast"/>
        </w:trPr>
        <w:tc>
          <w:tcPr>
            <w:tcW w:w="4993" w:type="dxa"/>
          </w:tcPr>
          <w:p>
            <w:pPr>
              <w:pStyle w:val="TableParagraph"/>
              <w:spacing w:line="272" w:lineRule="exact"/>
              <w:rPr>
                <w:sz w:val="24"/>
              </w:rPr>
            </w:pPr>
            <w:r>
              <w:rPr>
                <w:sz w:val="24"/>
              </w:rPr>
              <w:t>Patient signature</w:t>
            </w:r>
          </w:p>
        </w:tc>
        <w:tc>
          <w:tcPr>
            <w:tcW w:w="5075" w:type="dxa"/>
          </w:tcPr>
          <w:p>
            <w:pPr>
              <w:pStyle w:val="TableParagraph"/>
              <w:spacing w:line="272" w:lineRule="exact"/>
              <w:ind w:left="105"/>
              <w:rPr>
                <w:sz w:val="24"/>
              </w:rPr>
            </w:pPr>
            <w:r>
              <w:rPr>
                <w:sz w:val="24"/>
              </w:rPr>
              <w:t>Date</w:t>
            </w:r>
          </w:p>
        </w:tc>
      </w:tr>
      <w:tr>
        <w:trPr>
          <w:trHeight w:val="561" w:hRule="atLeast"/>
        </w:trPr>
        <w:tc>
          <w:tcPr>
            <w:tcW w:w="4993" w:type="dxa"/>
          </w:tcPr>
          <w:p>
            <w:pPr>
              <w:pStyle w:val="TableParagraph"/>
              <w:spacing w:line="265" w:lineRule="exact"/>
              <w:rPr>
                <w:sz w:val="22"/>
              </w:rPr>
            </w:pPr>
            <w:r>
              <w:rPr>
                <w:color w:val="F1F1F1"/>
                <w:sz w:val="22"/>
              </w:rPr>
              <w:t>Click or tap to enter a date.</w:t>
            </w:r>
          </w:p>
        </w:tc>
        <w:tc>
          <w:tcPr>
            <w:tcW w:w="5075" w:type="dxa"/>
          </w:tcPr>
          <w:p>
            <w:pPr>
              <w:pStyle w:val="TableParagraph"/>
              <w:spacing w:line="265" w:lineRule="exact"/>
              <w:ind w:left="105"/>
              <w:rPr>
                <w:sz w:val="22"/>
              </w:rPr>
            </w:pPr>
            <w:r>
              <w:rPr>
                <w:color w:val="F1F1F1"/>
                <w:sz w:val="22"/>
              </w:rPr>
              <w:t>Click or tap to enter a date.</w:t>
            </w:r>
          </w:p>
        </w:tc>
      </w:tr>
    </w:tbl>
    <w:p>
      <w:pPr>
        <w:pStyle w:val="Heading2"/>
        <w:ind w:left="102"/>
      </w:pPr>
      <w:r>
        <w:rPr/>
        <w:t>This form should now be sent to the patient’s GP and a copy retained in the pharmacy.</w:t>
      </w:r>
    </w:p>
    <w:p>
      <w:pPr>
        <w:tabs>
          <w:tab w:pos="3679" w:val="left" w:leader="none"/>
          <w:tab w:pos="5947" w:val="left" w:leader="none"/>
          <w:tab w:pos="10057" w:val="left" w:leader="none"/>
        </w:tabs>
        <w:spacing w:before="106"/>
        <w:ind w:left="558" w:right="0" w:firstLine="0"/>
        <w:jc w:val="left"/>
        <w:rPr>
          <w:rFonts w:ascii="Arial"/>
          <w:sz w:val="24"/>
        </w:rPr>
      </w:pPr>
      <w:r>
        <w:rPr>
          <w:rFonts w:ascii="Arial"/>
          <w:sz w:val="16"/>
        </w:rPr>
        <w:t>UNCONTROLLED</w:t>
      </w:r>
      <w:r>
        <w:rPr>
          <w:rFonts w:ascii="Arial"/>
          <w:spacing w:val="-5"/>
          <w:sz w:val="16"/>
        </w:rPr>
        <w:t> </w:t>
      </w:r>
      <w:r>
        <w:rPr>
          <w:rFonts w:ascii="Arial"/>
          <w:sz w:val="16"/>
        </w:rPr>
        <w:t>WHEN</w:t>
      </w:r>
      <w:r>
        <w:rPr>
          <w:rFonts w:ascii="Arial"/>
          <w:spacing w:val="-3"/>
          <w:sz w:val="16"/>
        </w:rPr>
        <w:t> </w:t>
      </w:r>
      <w:r>
        <w:rPr>
          <w:rFonts w:ascii="Arial"/>
          <w:sz w:val="16"/>
        </w:rPr>
        <w:t>PRINTED</w:t>
        <w:tab/>
        <w:t>Review Date:</w:t>
      </w:r>
      <w:r>
        <w:rPr>
          <w:rFonts w:ascii="Arial"/>
          <w:spacing w:val="-5"/>
          <w:sz w:val="16"/>
        </w:rPr>
        <w:t> </w:t>
      </w:r>
      <w:r>
        <w:rPr>
          <w:rFonts w:ascii="Arial"/>
          <w:sz w:val="16"/>
        </w:rPr>
        <w:t>August</w:t>
      </w:r>
      <w:r>
        <w:rPr>
          <w:rFonts w:ascii="Arial"/>
          <w:spacing w:val="-2"/>
          <w:sz w:val="16"/>
        </w:rPr>
        <w:t> </w:t>
      </w:r>
      <w:r>
        <w:rPr>
          <w:rFonts w:ascii="Arial"/>
          <w:sz w:val="16"/>
        </w:rPr>
        <w:t>2024</w:t>
        <w:tab/>
        <w:t>Identifier:</w:t>
      </w:r>
      <w:r>
        <w:rPr>
          <w:rFonts w:ascii="Arial"/>
          <w:spacing w:val="5"/>
          <w:sz w:val="16"/>
        </w:rPr>
        <w:t> </w:t>
      </w:r>
      <w:r>
        <w:rPr>
          <w:rFonts w:ascii="Arial"/>
          <w:spacing w:val="-5"/>
          <w:sz w:val="16"/>
        </w:rPr>
        <w:t>NoS/PGD/Trimethoprim/MGPG1307</w:t>
        <w:tab/>
      </w:r>
      <w:r>
        <w:rPr>
          <w:rFonts w:ascii="Arial"/>
          <w:sz w:val="24"/>
        </w:rPr>
        <w:t>- 1 -</w:t>
      </w:r>
    </w:p>
    <w:p>
      <w:pPr>
        <w:spacing w:before="1"/>
        <w:ind w:left="558" w:right="946" w:firstLine="0"/>
        <w:jc w:val="left"/>
        <w:rPr>
          <w:rFonts w:ascii="Arial" w:hAnsi="Arial"/>
          <w:sz w:val="16"/>
        </w:rPr>
      </w:pPr>
      <w:r>
        <w:rPr>
          <w:rFonts w:ascii="Arial" w:hAnsi="Arial"/>
          <w:sz w:val="16"/>
        </w:rPr>
        <w:t>Patient Group Direction For The Supply Of Trimethoprim Tablets By Community Pharmacists Under The ‘Pharmacy First’ Service - Version 1</w:t>
      </w:r>
    </w:p>
    <w:sectPr>
      <w:type w:val="continuous"/>
      <w:pgSz w:w="11910" w:h="16840"/>
      <w:pgMar w:top="620" w:bottom="280" w:left="8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Symbol">
    <w:altName w:val="Segoe UI Symbo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spacing w:before="52"/>
      <w:ind w:left="131" w:hanging="3455"/>
      <w:outlineLvl w:val="1"/>
    </w:pPr>
    <w:rPr>
      <w:rFonts w:ascii="Arial" w:hAnsi="Arial" w:eastAsia="Arial" w:cs="Arial"/>
      <w:b/>
      <w:bCs/>
      <w:sz w:val="24"/>
      <w:szCs w:val="24"/>
    </w:rPr>
  </w:style>
  <w:style w:styleId="Heading2" w:type="paragraph">
    <w:name w:val="Heading 2"/>
    <w:basedOn w:val="Normal"/>
    <w:uiPriority w:val="1"/>
    <w:qFormat/>
    <w:pPr>
      <w:ind w:left="131"/>
      <w:outlineLvl w:val="2"/>
    </w:pPr>
    <w:rPr>
      <w:rFonts w:ascii="Calibri" w:hAnsi="Calibri" w:eastAsia="Calibri" w:cs="Calibr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7"/>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Scottish Antimicrobial Prescribing Group and the Primary Care Community Pharmacy Group</dc:creator>
  <dc:subject>Patient Group Direction</dc:subject>
  <dc:title>Patient Group Direction For The Supply Of Fusidic Acid Cream By Community Pharmacists Under The ‘Pharmacy First’ Service</dc:title>
  <dcterms:created xsi:type="dcterms:W3CDTF">2022-09-22T11:46:25Z</dcterms:created>
  <dcterms:modified xsi:type="dcterms:W3CDTF">2022-09-22T11:46:25Z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2013</vt:lpwstr>
  </property>
  <property fmtid="{D5CDD505-2E9C-101B-9397-08002B2CF9AE}" pid="4" name="LastSaved">
    <vt:filetime>2022-09-22T00:00:00Z</vt:filetime>
  </property>
</Properties>
</file>