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638CA" w14:textId="3DED60AC"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E24B0" w14:paraId="0D365456" w14:textId="77777777" w:rsidTr="003E24B0">
        <w:tc>
          <w:tcPr>
            <w:tcW w:w="9016" w:type="dxa"/>
          </w:tcPr>
          <w:p w14:paraId="622C4D5E" w14:textId="77777777" w:rsidR="006C7789" w:rsidRPr="006C7789" w:rsidRDefault="003E24B0" w:rsidP="006C7789">
            <w:pPr>
              <w:pStyle w:val="NoSpacing"/>
              <w:jc w:val="center"/>
              <w:rPr>
                <w:rFonts w:ascii="Arial" w:hAnsi="Arial" w:cs="Arial"/>
                <w:b/>
                <w:sz w:val="24"/>
                <w:lang w:eastAsia="en-GB"/>
              </w:rPr>
            </w:pPr>
            <w:r w:rsidRPr="006C7789">
              <w:rPr>
                <w:rFonts w:ascii="Arial" w:hAnsi="Arial" w:cs="Arial"/>
                <w:b/>
                <w:sz w:val="24"/>
                <w:lang w:eastAsia="en-GB"/>
              </w:rPr>
              <w:t>NHS Grampian</w:t>
            </w:r>
          </w:p>
          <w:p w14:paraId="07F862B1" w14:textId="58A0F340" w:rsidR="003E24B0" w:rsidRDefault="003E24B0" w:rsidP="006C7789">
            <w:pPr>
              <w:pStyle w:val="NoSpacing"/>
              <w:jc w:val="center"/>
              <w:rPr>
                <w:rFonts w:ascii="Arial" w:hAnsi="Arial" w:cs="Arial"/>
                <w:b/>
                <w:sz w:val="24"/>
                <w:lang w:eastAsia="en-GB"/>
              </w:rPr>
            </w:pPr>
            <w:r w:rsidRPr="006C7789">
              <w:rPr>
                <w:rFonts w:ascii="Arial" w:hAnsi="Arial" w:cs="Arial"/>
                <w:b/>
                <w:sz w:val="24"/>
                <w:lang w:eastAsia="en-GB"/>
              </w:rPr>
              <w:t>Service Level Agreement</w:t>
            </w:r>
          </w:p>
          <w:p w14:paraId="6D1D4CF2" w14:textId="77777777" w:rsidR="006C7789" w:rsidRPr="006C7789" w:rsidRDefault="006C7789" w:rsidP="006C7789">
            <w:pPr>
              <w:pStyle w:val="NoSpacing"/>
              <w:jc w:val="center"/>
              <w:rPr>
                <w:rFonts w:ascii="Arial" w:hAnsi="Arial" w:cs="Arial"/>
                <w:b/>
                <w:sz w:val="24"/>
                <w:lang w:eastAsia="en-GB"/>
              </w:rPr>
            </w:pPr>
          </w:p>
          <w:p w14:paraId="5EEEE0E3" w14:textId="77777777" w:rsidR="003E24B0" w:rsidRDefault="003E24B0" w:rsidP="003E24B0">
            <w:pPr>
              <w:spacing w:after="203" w:line="271" w:lineRule="auto"/>
              <w:jc w:val="center"/>
              <w:rPr>
                <w:rFonts w:ascii="Arial" w:eastAsia="Calibri" w:hAnsi="Arial" w:cs="Arial"/>
                <w:color w:val="000000"/>
                <w:sz w:val="24"/>
                <w:szCs w:val="24"/>
                <w:lang w:eastAsia="en-GB"/>
              </w:rPr>
            </w:pPr>
            <w:r w:rsidRPr="003E24B0">
              <w:rPr>
                <w:rFonts w:ascii="Arial" w:eastAsia="Calibri" w:hAnsi="Arial" w:cs="Arial"/>
                <w:b/>
                <w:color w:val="000000"/>
                <w:sz w:val="24"/>
                <w:szCs w:val="24"/>
                <w:lang w:eastAsia="en-GB"/>
              </w:rPr>
              <w:t>MAR Provision For Care At Home Services</w:t>
            </w:r>
          </w:p>
        </w:tc>
      </w:tr>
    </w:tbl>
    <w:p w14:paraId="687AA9F8"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p>
    <w:tbl>
      <w:tblPr>
        <w:tblStyle w:val="TableGrid0"/>
        <w:tblW w:w="0" w:type="auto"/>
        <w:tblLook w:val="04A0" w:firstRow="1" w:lastRow="0" w:firstColumn="1" w:lastColumn="0" w:noHBand="0" w:noVBand="1"/>
      </w:tblPr>
      <w:tblGrid>
        <w:gridCol w:w="1970"/>
        <w:gridCol w:w="7036"/>
      </w:tblGrid>
      <w:tr w:rsidR="00077F7A" w14:paraId="29102B9A" w14:textId="77777777" w:rsidTr="0030713F">
        <w:tc>
          <w:tcPr>
            <w:tcW w:w="1970" w:type="dxa"/>
            <w:vAlign w:val="center"/>
          </w:tcPr>
          <w:p w14:paraId="44D77ED0" w14:textId="77777777" w:rsidR="00077F7A" w:rsidRPr="003E24B0" w:rsidRDefault="00077F7A" w:rsidP="0030713F">
            <w:pPr>
              <w:spacing w:after="203" w:line="271" w:lineRule="auto"/>
              <w:rPr>
                <w:rFonts w:ascii="Arial" w:eastAsia="Calibri" w:hAnsi="Arial" w:cs="Arial"/>
                <w:b/>
                <w:color w:val="000000"/>
                <w:sz w:val="24"/>
                <w:szCs w:val="24"/>
                <w:lang w:eastAsia="en-GB"/>
              </w:rPr>
            </w:pPr>
            <w:r w:rsidRPr="003E24B0">
              <w:rPr>
                <w:rFonts w:ascii="Arial" w:eastAsia="Calibri" w:hAnsi="Arial" w:cs="Arial"/>
                <w:b/>
                <w:color w:val="000000"/>
                <w:sz w:val="24"/>
                <w:szCs w:val="24"/>
                <w:lang w:eastAsia="en-GB"/>
              </w:rPr>
              <w:t>SLA Reference</w:t>
            </w:r>
          </w:p>
        </w:tc>
        <w:tc>
          <w:tcPr>
            <w:tcW w:w="7036" w:type="dxa"/>
            <w:vAlign w:val="center"/>
          </w:tcPr>
          <w:p w14:paraId="1A28C4BC" w14:textId="31BAE9F0" w:rsidR="00077F7A" w:rsidRDefault="003E24B0" w:rsidP="001D5875">
            <w:pPr>
              <w:tabs>
                <w:tab w:val="left" w:pos="4695"/>
              </w:tabs>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SLA_</w:t>
            </w:r>
            <w:r w:rsidR="00077F7A">
              <w:rPr>
                <w:rFonts w:ascii="Arial" w:eastAsia="Calibri" w:hAnsi="Arial" w:cs="Arial"/>
                <w:color w:val="000000"/>
                <w:sz w:val="24"/>
                <w:szCs w:val="24"/>
                <w:lang w:eastAsia="en-GB"/>
              </w:rPr>
              <w:t>MAR Provision For Care At Home</w:t>
            </w:r>
            <w:r>
              <w:rPr>
                <w:rFonts w:ascii="Arial" w:eastAsia="Calibri" w:hAnsi="Arial" w:cs="Arial"/>
                <w:color w:val="000000"/>
                <w:sz w:val="24"/>
                <w:szCs w:val="24"/>
                <w:lang w:eastAsia="en-GB"/>
              </w:rPr>
              <w:t xml:space="preserve"> Services</w:t>
            </w:r>
          </w:p>
        </w:tc>
      </w:tr>
      <w:tr w:rsidR="003E24B0" w14:paraId="3366D7E7" w14:textId="77777777" w:rsidTr="0030713F">
        <w:tc>
          <w:tcPr>
            <w:tcW w:w="1970" w:type="dxa"/>
            <w:vAlign w:val="center"/>
          </w:tcPr>
          <w:p w14:paraId="45F7848F" w14:textId="77777777" w:rsidR="003E24B0" w:rsidRPr="003E24B0" w:rsidRDefault="003E24B0" w:rsidP="0030713F">
            <w:pPr>
              <w:spacing w:after="203" w:line="271" w:lineRule="auto"/>
              <w:rPr>
                <w:rFonts w:ascii="Arial" w:eastAsia="Calibri" w:hAnsi="Arial" w:cs="Arial"/>
                <w:b/>
                <w:color w:val="000000"/>
                <w:sz w:val="24"/>
                <w:szCs w:val="24"/>
                <w:lang w:eastAsia="en-GB"/>
              </w:rPr>
            </w:pPr>
            <w:r w:rsidRPr="003E24B0">
              <w:rPr>
                <w:rFonts w:ascii="Arial" w:eastAsia="Calibri" w:hAnsi="Arial" w:cs="Arial"/>
                <w:b/>
                <w:color w:val="000000"/>
                <w:sz w:val="24"/>
                <w:szCs w:val="24"/>
                <w:lang w:eastAsia="en-GB"/>
              </w:rPr>
              <w:t>Version</w:t>
            </w:r>
          </w:p>
        </w:tc>
        <w:tc>
          <w:tcPr>
            <w:tcW w:w="7036" w:type="dxa"/>
            <w:vAlign w:val="center"/>
          </w:tcPr>
          <w:p w14:paraId="43A53173" w14:textId="1A53CAB4" w:rsidR="003E24B0" w:rsidRDefault="001D5875" w:rsidP="0030713F">
            <w:pPr>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5</w:t>
            </w:r>
          </w:p>
        </w:tc>
      </w:tr>
      <w:tr w:rsidR="00077F7A" w14:paraId="10D44BB2" w14:textId="77777777" w:rsidTr="0030713F">
        <w:tc>
          <w:tcPr>
            <w:tcW w:w="1970" w:type="dxa"/>
            <w:vAlign w:val="center"/>
          </w:tcPr>
          <w:p w14:paraId="0B758B91" w14:textId="77777777" w:rsidR="00077F7A" w:rsidRPr="003E24B0" w:rsidRDefault="003E24B0" w:rsidP="0030713F">
            <w:pPr>
              <w:spacing w:after="203" w:line="271" w:lineRule="auto"/>
              <w:rPr>
                <w:rFonts w:ascii="Arial" w:eastAsia="Calibri" w:hAnsi="Arial" w:cs="Arial"/>
                <w:b/>
                <w:color w:val="000000"/>
                <w:sz w:val="24"/>
                <w:szCs w:val="24"/>
                <w:lang w:eastAsia="en-GB"/>
              </w:rPr>
            </w:pPr>
            <w:r w:rsidRPr="003E24B0">
              <w:rPr>
                <w:rFonts w:ascii="Arial" w:eastAsia="Calibri" w:hAnsi="Arial" w:cs="Arial"/>
                <w:b/>
                <w:color w:val="000000"/>
                <w:sz w:val="24"/>
                <w:szCs w:val="24"/>
                <w:lang w:eastAsia="en-GB"/>
              </w:rPr>
              <w:t>Review date</w:t>
            </w:r>
          </w:p>
        </w:tc>
        <w:tc>
          <w:tcPr>
            <w:tcW w:w="7036" w:type="dxa"/>
            <w:vAlign w:val="center"/>
          </w:tcPr>
          <w:p w14:paraId="3777FA91" w14:textId="1A27EB08" w:rsidR="00077F7A" w:rsidRDefault="003E24B0" w:rsidP="001D5875">
            <w:pPr>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March 202</w:t>
            </w:r>
            <w:r w:rsidR="001D5875">
              <w:rPr>
                <w:rFonts w:ascii="Arial" w:eastAsia="Calibri" w:hAnsi="Arial" w:cs="Arial"/>
                <w:color w:val="000000"/>
                <w:sz w:val="24"/>
                <w:szCs w:val="24"/>
                <w:lang w:eastAsia="en-GB"/>
              </w:rPr>
              <w:t>4</w:t>
            </w:r>
          </w:p>
        </w:tc>
      </w:tr>
      <w:tr w:rsidR="00A8048F" w14:paraId="485A7A8E" w14:textId="77777777" w:rsidTr="0030713F">
        <w:tc>
          <w:tcPr>
            <w:tcW w:w="1970" w:type="dxa"/>
            <w:vAlign w:val="center"/>
          </w:tcPr>
          <w:p w14:paraId="4994DD6A" w14:textId="229D6D5C" w:rsidR="00A8048F" w:rsidRPr="003E24B0" w:rsidRDefault="00A8048F" w:rsidP="0030713F">
            <w:pPr>
              <w:spacing w:after="203" w:line="271" w:lineRule="auto"/>
              <w:rPr>
                <w:rFonts w:ascii="Arial" w:eastAsia="Calibri" w:hAnsi="Arial" w:cs="Arial"/>
                <w:b/>
                <w:color w:val="000000"/>
                <w:sz w:val="24"/>
                <w:szCs w:val="24"/>
                <w:lang w:eastAsia="en-GB"/>
              </w:rPr>
            </w:pPr>
            <w:r>
              <w:rPr>
                <w:rFonts w:ascii="Arial" w:eastAsia="Calibri" w:hAnsi="Arial" w:cs="Arial"/>
                <w:b/>
                <w:color w:val="000000"/>
                <w:sz w:val="24"/>
                <w:szCs w:val="24"/>
                <w:lang w:eastAsia="en-GB"/>
              </w:rPr>
              <w:t>SLA Status</w:t>
            </w:r>
          </w:p>
        </w:tc>
        <w:tc>
          <w:tcPr>
            <w:tcW w:w="7036" w:type="dxa"/>
            <w:vAlign w:val="center"/>
          </w:tcPr>
          <w:p w14:paraId="6EFF0472" w14:textId="77314848" w:rsidR="00A8048F" w:rsidRDefault="00A8048F" w:rsidP="0030713F">
            <w:pPr>
              <w:spacing w:after="203" w:line="271" w:lineRule="auto"/>
              <w:rPr>
                <w:rFonts w:ascii="Arial" w:eastAsia="Calibri" w:hAnsi="Arial" w:cs="Arial"/>
                <w:color w:val="000000"/>
                <w:sz w:val="24"/>
                <w:szCs w:val="24"/>
                <w:lang w:eastAsia="en-GB"/>
              </w:rPr>
            </w:pPr>
            <w:r>
              <w:rPr>
                <w:rFonts w:ascii="Arial" w:hAnsi="Arial" w:cs="Arial"/>
                <w:sz w:val="24"/>
                <w:szCs w:val="24"/>
                <w:lang w:eastAsia="en-GB"/>
              </w:rPr>
              <w:t xml:space="preserve">Opt-in (available to all </w:t>
            </w:r>
            <w:r w:rsidR="000057F6">
              <w:rPr>
                <w:rFonts w:ascii="Arial" w:hAnsi="Arial" w:cs="Arial"/>
                <w:sz w:val="24"/>
                <w:szCs w:val="24"/>
                <w:lang w:eastAsia="en-GB"/>
              </w:rPr>
              <w:t>pharmacy contractors</w:t>
            </w:r>
            <w:r>
              <w:rPr>
                <w:rFonts w:ascii="Arial" w:hAnsi="Arial" w:cs="Arial"/>
                <w:sz w:val="24"/>
                <w:szCs w:val="24"/>
                <w:lang w:eastAsia="en-GB"/>
              </w:rPr>
              <w:t>)</w:t>
            </w:r>
          </w:p>
        </w:tc>
      </w:tr>
      <w:tr w:rsidR="00077F7A" w14:paraId="2C7E3397" w14:textId="77777777" w:rsidTr="0030713F">
        <w:tc>
          <w:tcPr>
            <w:tcW w:w="1970" w:type="dxa"/>
            <w:vAlign w:val="center"/>
          </w:tcPr>
          <w:p w14:paraId="3B6895ED" w14:textId="77777777" w:rsidR="00077F7A" w:rsidRPr="003E24B0" w:rsidRDefault="003E24B0" w:rsidP="0030713F">
            <w:pPr>
              <w:spacing w:after="203" w:line="271" w:lineRule="auto"/>
              <w:rPr>
                <w:rFonts w:ascii="Arial" w:eastAsia="Calibri" w:hAnsi="Arial" w:cs="Arial"/>
                <w:b/>
                <w:color w:val="000000"/>
                <w:sz w:val="24"/>
                <w:szCs w:val="24"/>
                <w:lang w:eastAsia="en-GB"/>
              </w:rPr>
            </w:pPr>
            <w:r w:rsidRPr="003E24B0">
              <w:rPr>
                <w:rFonts w:ascii="Arial" w:eastAsia="Calibri" w:hAnsi="Arial" w:cs="Arial"/>
                <w:b/>
                <w:color w:val="000000"/>
                <w:sz w:val="24"/>
                <w:szCs w:val="24"/>
                <w:lang w:eastAsia="en-GB"/>
              </w:rPr>
              <w:t>Author</w:t>
            </w:r>
          </w:p>
        </w:tc>
        <w:tc>
          <w:tcPr>
            <w:tcW w:w="7036" w:type="dxa"/>
            <w:vAlign w:val="center"/>
          </w:tcPr>
          <w:p w14:paraId="364C69A8" w14:textId="32EDD91D" w:rsidR="003E24B0" w:rsidRDefault="003E24B0" w:rsidP="0030713F">
            <w:pPr>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Alison Smith</w:t>
            </w:r>
          </w:p>
        </w:tc>
      </w:tr>
      <w:tr w:rsidR="00077F7A" w14:paraId="376B93D8" w14:textId="77777777" w:rsidTr="0030713F">
        <w:tc>
          <w:tcPr>
            <w:tcW w:w="1970" w:type="dxa"/>
            <w:vAlign w:val="center"/>
          </w:tcPr>
          <w:p w14:paraId="008DEE5E" w14:textId="77777777" w:rsidR="00077F7A" w:rsidRPr="003E24B0" w:rsidRDefault="003E24B0" w:rsidP="0030713F">
            <w:pPr>
              <w:spacing w:after="203" w:line="271" w:lineRule="auto"/>
              <w:rPr>
                <w:rFonts w:ascii="Arial" w:eastAsia="Calibri" w:hAnsi="Arial" w:cs="Arial"/>
                <w:b/>
                <w:color w:val="000000"/>
                <w:sz w:val="24"/>
                <w:szCs w:val="24"/>
                <w:lang w:eastAsia="en-GB"/>
              </w:rPr>
            </w:pPr>
            <w:r w:rsidRPr="003E24B0">
              <w:rPr>
                <w:rFonts w:ascii="Arial" w:eastAsia="Calibri" w:hAnsi="Arial" w:cs="Arial"/>
                <w:b/>
                <w:color w:val="000000"/>
                <w:sz w:val="24"/>
                <w:szCs w:val="24"/>
                <w:lang w:eastAsia="en-GB"/>
              </w:rPr>
              <w:t>Approved By</w:t>
            </w:r>
          </w:p>
        </w:tc>
        <w:tc>
          <w:tcPr>
            <w:tcW w:w="7036" w:type="dxa"/>
            <w:vAlign w:val="center"/>
          </w:tcPr>
          <w:p w14:paraId="5FFE3CB3" w14:textId="77777777" w:rsidR="00077F7A" w:rsidRDefault="003E24B0" w:rsidP="0030713F">
            <w:pPr>
              <w:spacing w:after="203" w:line="271"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Sarah Buchan</w:t>
            </w:r>
          </w:p>
        </w:tc>
      </w:tr>
    </w:tbl>
    <w:p w14:paraId="35138B3A" w14:textId="77777777" w:rsidR="006D5212" w:rsidRDefault="006D5212" w:rsidP="00077F7A">
      <w:pPr>
        <w:spacing w:after="203" w:line="271" w:lineRule="auto"/>
        <w:ind w:left="10" w:hanging="10"/>
        <w:jc w:val="both"/>
        <w:rPr>
          <w:rFonts w:ascii="Arial" w:eastAsia="Calibri" w:hAnsi="Arial" w:cs="Arial"/>
          <w:color w:val="000000"/>
          <w:sz w:val="24"/>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3E24B0" w14:paraId="74141A33" w14:textId="77777777" w:rsidTr="008D52FE">
        <w:tc>
          <w:tcPr>
            <w:tcW w:w="9006" w:type="dxa"/>
            <w:gridSpan w:val="3"/>
          </w:tcPr>
          <w:p w14:paraId="49D10E08" w14:textId="77777777" w:rsidR="003E24B0" w:rsidRPr="0080747E" w:rsidRDefault="003E24B0" w:rsidP="00077F7A">
            <w:pPr>
              <w:spacing w:after="203" w:line="271" w:lineRule="auto"/>
              <w:jc w:val="both"/>
              <w:rPr>
                <w:rFonts w:ascii="Arial" w:eastAsia="Calibri" w:hAnsi="Arial" w:cs="Arial"/>
                <w:b/>
                <w:color w:val="000000"/>
                <w:sz w:val="24"/>
                <w:szCs w:val="24"/>
                <w:lang w:eastAsia="en-GB"/>
              </w:rPr>
            </w:pPr>
            <w:r w:rsidRPr="0080747E">
              <w:rPr>
                <w:rFonts w:ascii="Arial" w:eastAsia="Calibri" w:hAnsi="Arial" w:cs="Arial"/>
                <w:b/>
                <w:color w:val="000000"/>
                <w:sz w:val="24"/>
                <w:szCs w:val="24"/>
                <w:lang w:eastAsia="en-GB"/>
              </w:rPr>
              <w:t>Revision Chronology</w:t>
            </w:r>
          </w:p>
        </w:tc>
      </w:tr>
      <w:tr w:rsidR="003E24B0" w14:paraId="2A7F9D91" w14:textId="77777777" w:rsidTr="0080747E">
        <w:tc>
          <w:tcPr>
            <w:tcW w:w="2112" w:type="dxa"/>
          </w:tcPr>
          <w:p w14:paraId="423E19CD" w14:textId="77777777" w:rsidR="003E24B0" w:rsidRPr="0080747E" w:rsidRDefault="003E24B0" w:rsidP="00077F7A">
            <w:pPr>
              <w:spacing w:after="203" w:line="271" w:lineRule="auto"/>
              <w:jc w:val="both"/>
              <w:rPr>
                <w:rFonts w:ascii="Arial" w:eastAsia="Calibri" w:hAnsi="Arial" w:cs="Arial"/>
                <w:b/>
                <w:color w:val="000000"/>
                <w:sz w:val="24"/>
                <w:szCs w:val="24"/>
                <w:lang w:eastAsia="en-GB"/>
              </w:rPr>
            </w:pPr>
            <w:r w:rsidRPr="0080747E">
              <w:rPr>
                <w:rFonts w:ascii="Arial" w:eastAsia="Calibri" w:hAnsi="Arial" w:cs="Arial"/>
                <w:b/>
                <w:color w:val="000000"/>
                <w:sz w:val="24"/>
                <w:szCs w:val="24"/>
                <w:lang w:eastAsia="en-GB"/>
              </w:rPr>
              <w:t>Version Number</w:t>
            </w:r>
          </w:p>
        </w:tc>
        <w:tc>
          <w:tcPr>
            <w:tcW w:w="1842" w:type="dxa"/>
          </w:tcPr>
          <w:p w14:paraId="6370B04D" w14:textId="77777777" w:rsidR="003E24B0" w:rsidRPr="0080747E" w:rsidRDefault="003E24B0" w:rsidP="00077F7A">
            <w:pPr>
              <w:spacing w:after="203" w:line="271" w:lineRule="auto"/>
              <w:jc w:val="both"/>
              <w:rPr>
                <w:rFonts w:ascii="Arial" w:eastAsia="Calibri" w:hAnsi="Arial" w:cs="Arial"/>
                <w:b/>
                <w:color w:val="000000"/>
                <w:sz w:val="24"/>
                <w:szCs w:val="24"/>
                <w:lang w:eastAsia="en-GB"/>
              </w:rPr>
            </w:pPr>
            <w:r w:rsidRPr="0080747E">
              <w:rPr>
                <w:rFonts w:ascii="Arial" w:eastAsia="Calibri" w:hAnsi="Arial" w:cs="Arial"/>
                <w:b/>
                <w:color w:val="000000"/>
                <w:sz w:val="24"/>
                <w:szCs w:val="24"/>
                <w:lang w:eastAsia="en-GB"/>
              </w:rPr>
              <w:t>Effective Date</w:t>
            </w:r>
          </w:p>
        </w:tc>
        <w:tc>
          <w:tcPr>
            <w:tcW w:w="5052" w:type="dxa"/>
          </w:tcPr>
          <w:p w14:paraId="75286A36" w14:textId="77777777" w:rsidR="003E24B0" w:rsidRPr="0080747E" w:rsidRDefault="003E24B0" w:rsidP="00077F7A">
            <w:pPr>
              <w:spacing w:after="203" w:line="271" w:lineRule="auto"/>
              <w:jc w:val="both"/>
              <w:rPr>
                <w:rFonts w:ascii="Arial" w:eastAsia="Calibri" w:hAnsi="Arial" w:cs="Arial"/>
                <w:b/>
                <w:color w:val="000000"/>
                <w:sz w:val="24"/>
                <w:szCs w:val="24"/>
                <w:lang w:eastAsia="en-GB"/>
              </w:rPr>
            </w:pPr>
            <w:r w:rsidRPr="0080747E">
              <w:rPr>
                <w:rFonts w:ascii="Arial" w:eastAsia="Calibri" w:hAnsi="Arial" w:cs="Arial"/>
                <w:b/>
                <w:color w:val="000000"/>
                <w:sz w:val="24"/>
                <w:szCs w:val="24"/>
                <w:lang w:eastAsia="en-GB"/>
              </w:rPr>
              <w:t>Reason for Change</w:t>
            </w:r>
          </w:p>
        </w:tc>
      </w:tr>
      <w:tr w:rsidR="003E24B0" w14:paraId="4B5AC1CC" w14:textId="77777777" w:rsidTr="0080747E">
        <w:tc>
          <w:tcPr>
            <w:tcW w:w="2112" w:type="dxa"/>
          </w:tcPr>
          <w:p w14:paraId="7CCC9891"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1</w:t>
            </w:r>
          </w:p>
        </w:tc>
        <w:tc>
          <w:tcPr>
            <w:tcW w:w="1842" w:type="dxa"/>
          </w:tcPr>
          <w:p w14:paraId="5005EB29"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2018</w:t>
            </w:r>
          </w:p>
        </w:tc>
        <w:tc>
          <w:tcPr>
            <w:tcW w:w="5052" w:type="dxa"/>
          </w:tcPr>
          <w:p w14:paraId="0E1B60BC"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Refresh of document</w:t>
            </w:r>
          </w:p>
        </w:tc>
      </w:tr>
      <w:tr w:rsidR="003E24B0" w14:paraId="474A404F" w14:textId="77777777" w:rsidTr="0080747E">
        <w:tc>
          <w:tcPr>
            <w:tcW w:w="2112" w:type="dxa"/>
          </w:tcPr>
          <w:p w14:paraId="73C97D1B"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2</w:t>
            </w:r>
          </w:p>
        </w:tc>
        <w:tc>
          <w:tcPr>
            <w:tcW w:w="1842" w:type="dxa"/>
          </w:tcPr>
          <w:p w14:paraId="13D17863"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2019</w:t>
            </w:r>
          </w:p>
        </w:tc>
        <w:tc>
          <w:tcPr>
            <w:tcW w:w="5052" w:type="dxa"/>
          </w:tcPr>
          <w:p w14:paraId="66041FF1"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Annual update</w:t>
            </w:r>
          </w:p>
        </w:tc>
      </w:tr>
      <w:tr w:rsidR="003E24B0" w14:paraId="1B8EAC7E" w14:textId="77777777" w:rsidTr="0080747E">
        <w:tc>
          <w:tcPr>
            <w:tcW w:w="2112" w:type="dxa"/>
          </w:tcPr>
          <w:p w14:paraId="0691F5C9"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3</w:t>
            </w:r>
          </w:p>
        </w:tc>
        <w:tc>
          <w:tcPr>
            <w:tcW w:w="1842" w:type="dxa"/>
          </w:tcPr>
          <w:p w14:paraId="288EE6C1"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2020</w:t>
            </w:r>
          </w:p>
        </w:tc>
        <w:tc>
          <w:tcPr>
            <w:tcW w:w="5052" w:type="dxa"/>
          </w:tcPr>
          <w:p w14:paraId="0D373F93"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Annual update</w:t>
            </w:r>
          </w:p>
        </w:tc>
      </w:tr>
      <w:tr w:rsidR="003E24B0" w14:paraId="526CC76B" w14:textId="77777777" w:rsidTr="0080747E">
        <w:tc>
          <w:tcPr>
            <w:tcW w:w="2112" w:type="dxa"/>
          </w:tcPr>
          <w:p w14:paraId="4B7C1931"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4</w:t>
            </w:r>
          </w:p>
        </w:tc>
        <w:tc>
          <w:tcPr>
            <w:tcW w:w="1842" w:type="dxa"/>
          </w:tcPr>
          <w:p w14:paraId="72DF4836" w14:textId="77777777" w:rsidR="003E24B0" w:rsidRDefault="003E24B0"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2021</w:t>
            </w:r>
          </w:p>
        </w:tc>
        <w:tc>
          <w:tcPr>
            <w:tcW w:w="5052" w:type="dxa"/>
          </w:tcPr>
          <w:p w14:paraId="7AE23088" w14:textId="041C6967" w:rsidR="003E24B0" w:rsidRPr="002921B0" w:rsidRDefault="003515BC" w:rsidP="003515BC">
            <w:pPr>
              <w:pStyle w:val="NoSpacing"/>
              <w:rPr>
                <w:rFonts w:ascii="Arial" w:eastAsia="Calibri" w:hAnsi="Arial" w:cs="Arial"/>
                <w:color w:val="000000"/>
                <w:lang w:eastAsia="en-GB"/>
              </w:rPr>
            </w:pPr>
            <w:r>
              <w:rPr>
                <w:rFonts w:ascii="Arial" w:hAnsi="Arial" w:cs="Arial"/>
                <w:sz w:val="24"/>
                <w:szCs w:val="24"/>
                <w:lang w:eastAsia="en-GB"/>
              </w:rPr>
              <w:t>Annual update – changes to formatting and wording, hyperlinks to website added in for key documents, addition of appendix 1 (patient registration form)</w:t>
            </w:r>
          </w:p>
        </w:tc>
      </w:tr>
      <w:tr w:rsidR="001D5875" w14:paraId="338547E4" w14:textId="77777777" w:rsidTr="0080747E">
        <w:tc>
          <w:tcPr>
            <w:tcW w:w="2112" w:type="dxa"/>
          </w:tcPr>
          <w:p w14:paraId="6D3B5D97" w14:textId="1B23CDB9" w:rsidR="001D5875" w:rsidRDefault="001D5875"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5</w:t>
            </w:r>
          </w:p>
        </w:tc>
        <w:tc>
          <w:tcPr>
            <w:tcW w:w="1842" w:type="dxa"/>
          </w:tcPr>
          <w:p w14:paraId="19825D79" w14:textId="29B217FB" w:rsidR="001D5875" w:rsidRDefault="001D5875" w:rsidP="00077F7A">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April 2023</w:t>
            </w:r>
          </w:p>
        </w:tc>
        <w:tc>
          <w:tcPr>
            <w:tcW w:w="5052" w:type="dxa"/>
          </w:tcPr>
          <w:p w14:paraId="3948A8EC" w14:textId="57A8C6B5" w:rsidR="001D5875" w:rsidRDefault="001D5875" w:rsidP="003515BC">
            <w:pPr>
              <w:pStyle w:val="NoSpacing"/>
              <w:rPr>
                <w:rFonts w:ascii="Arial" w:hAnsi="Arial" w:cs="Arial"/>
                <w:sz w:val="24"/>
                <w:szCs w:val="24"/>
                <w:lang w:eastAsia="en-GB"/>
              </w:rPr>
            </w:pPr>
            <w:r>
              <w:rPr>
                <w:rFonts w:ascii="Arial" w:hAnsi="Arial" w:cs="Arial"/>
                <w:sz w:val="24"/>
                <w:szCs w:val="24"/>
                <w:lang w:eastAsia="en-GB"/>
              </w:rPr>
              <w:t>Annual update</w:t>
            </w:r>
          </w:p>
        </w:tc>
      </w:tr>
    </w:tbl>
    <w:p w14:paraId="322B3102" w14:textId="77777777" w:rsidR="003E24B0" w:rsidRPr="00077F7A" w:rsidRDefault="003E24B0" w:rsidP="00077F7A">
      <w:pPr>
        <w:spacing w:after="203" w:line="271" w:lineRule="auto"/>
        <w:ind w:left="10" w:hanging="10"/>
        <w:jc w:val="both"/>
        <w:rPr>
          <w:rFonts w:ascii="Arial" w:eastAsia="Calibri" w:hAnsi="Arial" w:cs="Arial"/>
          <w:color w:val="000000"/>
          <w:sz w:val="24"/>
          <w:szCs w:val="24"/>
          <w:lang w:eastAsia="en-GB"/>
        </w:rPr>
      </w:pPr>
    </w:p>
    <w:p w14:paraId="3E03EB19"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r w:rsidRPr="00077F7A">
        <w:rPr>
          <w:rFonts w:ascii="Arial" w:eastAsia="Calibri" w:hAnsi="Arial" w:cs="Arial"/>
          <w:color w:val="000000"/>
          <w:sz w:val="24"/>
          <w:szCs w:val="24"/>
          <w:lang w:eastAsia="en-GB"/>
        </w:rPr>
        <w:t xml:space="preserve"> </w:t>
      </w:r>
    </w:p>
    <w:p w14:paraId="375F01F6"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r w:rsidRPr="00077F7A">
        <w:rPr>
          <w:rFonts w:ascii="Arial" w:eastAsia="Calibri" w:hAnsi="Arial" w:cs="Arial"/>
          <w:color w:val="000000"/>
          <w:sz w:val="24"/>
          <w:szCs w:val="24"/>
          <w:lang w:eastAsia="en-GB"/>
        </w:rPr>
        <w:t xml:space="preserve"> </w:t>
      </w:r>
      <w:bookmarkStart w:id="0" w:name="_GoBack"/>
      <w:bookmarkEnd w:id="0"/>
    </w:p>
    <w:p w14:paraId="52DB1913"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r w:rsidRPr="00077F7A">
        <w:rPr>
          <w:rFonts w:ascii="Arial" w:eastAsia="Calibri" w:hAnsi="Arial" w:cs="Arial"/>
          <w:color w:val="000000"/>
          <w:sz w:val="24"/>
          <w:szCs w:val="24"/>
          <w:lang w:eastAsia="en-GB"/>
        </w:rPr>
        <w:t xml:space="preserve"> </w:t>
      </w:r>
    </w:p>
    <w:p w14:paraId="3A5DDE85"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p>
    <w:p w14:paraId="3E2E6E61" w14:textId="77777777" w:rsidR="006D5212" w:rsidRPr="00077F7A" w:rsidRDefault="006D5212" w:rsidP="00077F7A">
      <w:pPr>
        <w:spacing w:after="203" w:line="271" w:lineRule="auto"/>
        <w:ind w:left="10" w:hanging="10"/>
        <w:jc w:val="both"/>
        <w:rPr>
          <w:rFonts w:ascii="Arial" w:eastAsia="Calibri" w:hAnsi="Arial" w:cs="Arial"/>
          <w:color w:val="000000"/>
          <w:sz w:val="24"/>
          <w:szCs w:val="24"/>
          <w:lang w:eastAsia="en-GB"/>
        </w:rPr>
      </w:pPr>
    </w:p>
    <w:p w14:paraId="164D65D1" w14:textId="77777777" w:rsidR="00077F7A" w:rsidRDefault="00077F7A">
      <w:pPr>
        <w:rPr>
          <w:rFonts w:ascii="Arial" w:eastAsia="Calibri" w:hAnsi="Arial" w:cs="Arial"/>
          <w:color w:val="000000"/>
          <w:sz w:val="24"/>
          <w:szCs w:val="24"/>
          <w:lang w:eastAsia="en-GB"/>
        </w:rPr>
      </w:pPr>
      <w:r>
        <w:rPr>
          <w:rFonts w:ascii="Arial" w:eastAsia="Calibri" w:hAnsi="Arial" w:cs="Arial"/>
          <w:color w:val="000000"/>
          <w:sz w:val="24"/>
          <w:szCs w:val="24"/>
          <w:lang w:eastAsia="en-GB"/>
        </w:rPr>
        <w:br w:type="page"/>
      </w:r>
    </w:p>
    <w:p w14:paraId="3ABCC336" w14:textId="77777777" w:rsidR="00117779" w:rsidRDefault="00117779">
      <w:pPr>
        <w:rPr>
          <w:rFonts w:ascii="Arial" w:eastAsia="Calibri" w:hAnsi="Arial" w:cs="Arial"/>
          <w:b/>
          <w:color w:val="000000"/>
          <w:sz w:val="24"/>
          <w:szCs w:val="24"/>
          <w:lang w:eastAsia="en-GB"/>
        </w:rPr>
      </w:pPr>
    </w:p>
    <w:sdt>
      <w:sdtPr>
        <w:id w:val="-1972280196"/>
        <w:docPartObj>
          <w:docPartGallery w:val="Table of Contents"/>
          <w:docPartUnique/>
        </w:docPartObj>
      </w:sdtPr>
      <w:sdtEndPr>
        <w:rPr>
          <w:rFonts w:ascii="Arial" w:hAnsi="Arial" w:cs="Arial"/>
          <w:b/>
          <w:bCs/>
          <w:noProof/>
          <w:sz w:val="24"/>
          <w:szCs w:val="24"/>
        </w:rPr>
      </w:sdtEndPr>
      <w:sdtContent>
        <w:p w14:paraId="589F5035" w14:textId="6134E4C2" w:rsidR="00117779" w:rsidRPr="00D40D03" w:rsidRDefault="00117779" w:rsidP="00117779">
          <w:pPr>
            <w:rPr>
              <w:rFonts w:ascii="Arial" w:hAnsi="Arial" w:cs="Arial"/>
              <w:b/>
              <w:sz w:val="24"/>
              <w:szCs w:val="24"/>
            </w:rPr>
          </w:pPr>
          <w:r w:rsidRPr="00D40D03">
            <w:rPr>
              <w:rFonts w:ascii="Arial" w:hAnsi="Arial" w:cs="Arial"/>
              <w:b/>
              <w:sz w:val="24"/>
              <w:szCs w:val="24"/>
            </w:rPr>
            <w:t>Contents</w:t>
          </w:r>
        </w:p>
        <w:p w14:paraId="00647BDE" w14:textId="77777777" w:rsidR="003647A7" w:rsidRPr="00B408D1" w:rsidRDefault="00117779">
          <w:pPr>
            <w:pStyle w:val="TOC1"/>
            <w:tabs>
              <w:tab w:val="left" w:pos="440"/>
              <w:tab w:val="right" w:leader="dot" w:pos="9016"/>
            </w:tabs>
            <w:rPr>
              <w:rFonts w:ascii="Arial" w:eastAsiaTheme="minorEastAsia" w:hAnsi="Arial" w:cs="Arial"/>
              <w:noProof/>
              <w:sz w:val="24"/>
              <w:szCs w:val="24"/>
              <w:lang w:eastAsia="en-GB"/>
            </w:rPr>
          </w:pPr>
          <w:r w:rsidRPr="00B408D1">
            <w:rPr>
              <w:rFonts w:ascii="Arial" w:hAnsi="Arial" w:cs="Arial"/>
              <w:b/>
              <w:bCs/>
              <w:noProof/>
              <w:sz w:val="24"/>
              <w:szCs w:val="24"/>
            </w:rPr>
            <w:fldChar w:fldCharType="begin"/>
          </w:r>
          <w:r w:rsidRPr="00B408D1">
            <w:rPr>
              <w:rFonts w:ascii="Arial" w:hAnsi="Arial" w:cs="Arial"/>
              <w:b/>
              <w:bCs/>
              <w:noProof/>
              <w:sz w:val="24"/>
              <w:szCs w:val="24"/>
            </w:rPr>
            <w:instrText xml:space="preserve"> TOC \o "1-3" \h \z \u </w:instrText>
          </w:r>
          <w:r w:rsidRPr="00B408D1">
            <w:rPr>
              <w:rFonts w:ascii="Arial" w:hAnsi="Arial" w:cs="Arial"/>
              <w:b/>
              <w:bCs/>
              <w:noProof/>
              <w:sz w:val="24"/>
              <w:szCs w:val="24"/>
            </w:rPr>
            <w:fldChar w:fldCharType="separate"/>
          </w:r>
          <w:hyperlink w:anchor="_Toc65846378" w:history="1">
            <w:r w:rsidR="003647A7" w:rsidRPr="00B408D1">
              <w:rPr>
                <w:rStyle w:val="Hyperlink"/>
                <w:rFonts w:ascii="Arial" w:eastAsia="Calibri" w:hAnsi="Arial" w:cs="Arial"/>
                <w:noProof/>
                <w:sz w:val="24"/>
                <w:szCs w:val="24"/>
                <w:lang w:eastAsia="en-GB"/>
              </w:rPr>
              <w:t>1.</w:t>
            </w:r>
            <w:r w:rsidR="003647A7" w:rsidRPr="00B408D1">
              <w:rPr>
                <w:rFonts w:ascii="Arial" w:eastAsiaTheme="minorEastAsia" w:hAnsi="Arial" w:cs="Arial"/>
                <w:noProof/>
                <w:sz w:val="24"/>
                <w:szCs w:val="24"/>
                <w:lang w:eastAsia="en-GB"/>
              </w:rPr>
              <w:tab/>
            </w:r>
            <w:r w:rsidR="003647A7" w:rsidRPr="00B408D1">
              <w:rPr>
                <w:rStyle w:val="Hyperlink"/>
                <w:rFonts w:ascii="Arial" w:eastAsia="Calibri" w:hAnsi="Arial" w:cs="Arial"/>
                <w:noProof/>
                <w:sz w:val="24"/>
                <w:szCs w:val="24"/>
                <w:lang w:eastAsia="en-GB"/>
              </w:rPr>
              <w:t>Introduction</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_Toc65846378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3</w:t>
            </w:r>
            <w:r w:rsidR="003647A7" w:rsidRPr="00B408D1">
              <w:rPr>
                <w:rFonts w:ascii="Arial" w:hAnsi="Arial" w:cs="Arial"/>
                <w:noProof/>
                <w:webHidden/>
                <w:sz w:val="24"/>
                <w:szCs w:val="24"/>
              </w:rPr>
              <w:fldChar w:fldCharType="end"/>
            </w:r>
          </w:hyperlink>
        </w:p>
        <w:p w14:paraId="29F092D2" w14:textId="77777777" w:rsidR="003647A7" w:rsidRPr="00B408D1" w:rsidRDefault="00CC4EE7">
          <w:pPr>
            <w:pStyle w:val="TOC1"/>
            <w:tabs>
              <w:tab w:val="left" w:pos="440"/>
              <w:tab w:val="right" w:leader="dot" w:pos="9016"/>
            </w:tabs>
            <w:rPr>
              <w:rFonts w:ascii="Arial" w:eastAsiaTheme="minorEastAsia" w:hAnsi="Arial" w:cs="Arial"/>
              <w:noProof/>
              <w:sz w:val="24"/>
              <w:szCs w:val="24"/>
              <w:lang w:eastAsia="en-GB"/>
            </w:rPr>
          </w:pPr>
          <w:hyperlink w:anchor="_Toc65846379" w:history="1">
            <w:r w:rsidR="003647A7" w:rsidRPr="00B408D1">
              <w:rPr>
                <w:rStyle w:val="Hyperlink"/>
                <w:rFonts w:ascii="Arial" w:hAnsi="Arial" w:cs="Arial"/>
                <w:noProof/>
                <w:sz w:val="24"/>
                <w:szCs w:val="24"/>
              </w:rPr>
              <w:t>2.</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Background to service</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_Toc65846379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3</w:t>
            </w:r>
            <w:r w:rsidR="003647A7" w:rsidRPr="00B408D1">
              <w:rPr>
                <w:rFonts w:ascii="Arial" w:hAnsi="Arial" w:cs="Arial"/>
                <w:noProof/>
                <w:webHidden/>
                <w:sz w:val="24"/>
                <w:szCs w:val="24"/>
              </w:rPr>
              <w:fldChar w:fldCharType="end"/>
            </w:r>
          </w:hyperlink>
        </w:p>
        <w:p w14:paraId="0D3D4B59" w14:textId="77777777" w:rsidR="003647A7" w:rsidRPr="00B408D1" w:rsidRDefault="00CC4EE7">
          <w:pPr>
            <w:pStyle w:val="TOC1"/>
            <w:tabs>
              <w:tab w:val="left" w:pos="440"/>
              <w:tab w:val="right" w:leader="dot" w:pos="9016"/>
            </w:tabs>
            <w:rPr>
              <w:rFonts w:ascii="Arial" w:eastAsiaTheme="minorEastAsia" w:hAnsi="Arial" w:cs="Arial"/>
              <w:noProof/>
              <w:sz w:val="24"/>
              <w:szCs w:val="24"/>
              <w:lang w:eastAsia="en-GB"/>
            </w:rPr>
          </w:pPr>
          <w:hyperlink w:anchor="_Toc65846380" w:history="1">
            <w:r w:rsidR="003647A7" w:rsidRPr="00B408D1">
              <w:rPr>
                <w:rStyle w:val="Hyperlink"/>
                <w:rFonts w:ascii="Arial" w:eastAsia="Calibri" w:hAnsi="Arial" w:cs="Arial"/>
                <w:noProof/>
                <w:sz w:val="24"/>
                <w:szCs w:val="24"/>
                <w:lang w:eastAsia="en-GB"/>
              </w:rPr>
              <w:t>3.</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Service aims</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_Toc65846380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3</w:t>
            </w:r>
            <w:r w:rsidR="003647A7" w:rsidRPr="00B408D1">
              <w:rPr>
                <w:rFonts w:ascii="Arial" w:hAnsi="Arial" w:cs="Arial"/>
                <w:noProof/>
                <w:webHidden/>
                <w:sz w:val="24"/>
                <w:szCs w:val="24"/>
              </w:rPr>
              <w:fldChar w:fldCharType="end"/>
            </w:r>
          </w:hyperlink>
        </w:p>
        <w:p w14:paraId="03805B05" w14:textId="77777777" w:rsidR="003647A7" w:rsidRPr="00B408D1" w:rsidRDefault="00CC4EE7">
          <w:pPr>
            <w:pStyle w:val="TOC1"/>
            <w:tabs>
              <w:tab w:val="left" w:pos="440"/>
              <w:tab w:val="right" w:leader="dot" w:pos="9016"/>
            </w:tabs>
            <w:rPr>
              <w:rFonts w:ascii="Arial" w:eastAsiaTheme="minorEastAsia" w:hAnsi="Arial" w:cs="Arial"/>
              <w:noProof/>
              <w:sz w:val="24"/>
              <w:szCs w:val="24"/>
              <w:lang w:eastAsia="en-GB"/>
            </w:rPr>
          </w:pPr>
          <w:hyperlink w:anchor="_Toc65846381" w:history="1">
            <w:r w:rsidR="003647A7" w:rsidRPr="00B408D1">
              <w:rPr>
                <w:rStyle w:val="Hyperlink"/>
                <w:rFonts w:ascii="Arial" w:eastAsia="Calibri" w:hAnsi="Arial" w:cs="Arial"/>
                <w:noProof/>
                <w:sz w:val="24"/>
                <w:szCs w:val="24"/>
                <w:lang w:eastAsia="en-GB"/>
              </w:rPr>
              <w:t>4.</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Service outline and standard</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_Toc65846381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3</w:t>
            </w:r>
            <w:r w:rsidR="003647A7" w:rsidRPr="00B408D1">
              <w:rPr>
                <w:rFonts w:ascii="Arial" w:hAnsi="Arial" w:cs="Arial"/>
                <w:noProof/>
                <w:webHidden/>
                <w:sz w:val="24"/>
                <w:szCs w:val="24"/>
              </w:rPr>
              <w:fldChar w:fldCharType="end"/>
            </w:r>
          </w:hyperlink>
        </w:p>
        <w:p w14:paraId="6E307F71" w14:textId="77777777" w:rsidR="003647A7" w:rsidRPr="00B408D1" w:rsidRDefault="00CC4EE7">
          <w:pPr>
            <w:pStyle w:val="TOC1"/>
            <w:tabs>
              <w:tab w:val="left" w:pos="440"/>
              <w:tab w:val="right" w:leader="dot" w:pos="9016"/>
            </w:tabs>
            <w:rPr>
              <w:rFonts w:ascii="Arial" w:eastAsiaTheme="minorEastAsia" w:hAnsi="Arial" w:cs="Arial"/>
              <w:noProof/>
              <w:sz w:val="24"/>
              <w:szCs w:val="24"/>
              <w:lang w:eastAsia="en-GB"/>
            </w:rPr>
          </w:pPr>
          <w:hyperlink w:anchor="_Toc65846382" w:history="1">
            <w:r w:rsidR="003647A7" w:rsidRPr="00B408D1">
              <w:rPr>
                <w:rStyle w:val="Hyperlink"/>
                <w:rFonts w:ascii="Arial" w:hAnsi="Arial" w:cs="Arial"/>
                <w:noProof/>
                <w:sz w:val="24"/>
                <w:szCs w:val="24"/>
              </w:rPr>
              <w:t>5.</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Training requirement</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_Toc65846382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4</w:t>
            </w:r>
            <w:r w:rsidR="003647A7" w:rsidRPr="00B408D1">
              <w:rPr>
                <w:rFonts w:ascii="Arial" w:hAnsi="Arial" w:cs="Arial"/>
                <w:noProof/>
                <w:webHidden/>
                <w:sz w:val="24"/>
                <w:szCs w:val="24"/>
              </w:rPr>
              <w:fldChar w:fldCharType="end"/>
            </w:r>
          </w:hyperlink>
        </w:p>
        <w:p w14:paraId="55960DD5" w14:textId="77777777" w:rsidR="003647A7" w:rsidRPr="00B408D1" w:rsidRDefault="00CC4EE7">
          <w:pPr>
            <w:pStyle w:val="TOC1"/>
            <w:tabs>
              <w:tab w:val="left" w:pos="440"/>
              <w:tab w:val="right" w:leader="dot" w:pos="9016"/>
            </w:tabs>
            <w:rPr>
              <w:rFonts w:ascii="Arial" w:eastAsiaTheme="minorEastAsia" w:hAnsi="Arial" w:cs="Arial"/>
              <w:noProof/>
              <w:sz w:val="24"/>
              <w:szCs w:val="24"/>
              <w:lang w:eastAsia="en-GB"/>
            </w:rPr>
          </w:pPr>
          <w:hyperlink w:anchor="_Toc65846383" w:history="1">
            <w:r w:rsidR="003647A7" w:rsidRPr="00B408D1">
              <w:rPr>
                <w:rStyle w:val="Hyperlink"/>
                <w:rFonts w:ascii="Arial" w:eastAsia="Calibri" w:hAnsi="Arial" w:cs="Arial"/>
                <w:noProof/>
                <w:sz w:val="24"/>
                <w:szCs w:val="24"/>
                <w:lang w:eastAsia="en-GB"/>
              </w:rPr>
              <w:t>6.</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Monitoring &amp; evaluation</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_Toc65846383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5</w:t>
            </w:r>
            <w:r w:rsidR="003647A7" w:rsidRPr="00B408D1">
              <w:rPr>
                <w:rFonts w:ascii="Arial" w:hAnsi="Arial" w:cs="Arial"/>
                <w:noProof/>
                <w:webHidden/>
                <w:sz w:val="24"/>
                <w:szCs w:val="24"/>
              </w:rPr>
              <w:fldChar w:fldCharType="end"/>
            </w:r>
          </w:hyperlink>
        </w:p>
        <w:p w14:paraId="789D80EA" w14:textId="77777777" w:rsidR="003647A7" w:rsidRPr="00B408D1" w:rsidRDefault="00CC4EE7">
          <w:pPr>
            <w:pStyle w:val="TOC1"/>
            <w:tabs>
              <w:tab w:val="left" w:pos="440"/>
              <w:tab w:val="right" w:leader="dot" w:pos="9016"/>
            </w:tabs>
            <w:rPr>
              <w:rFonts w:ascii="Arial" w:eastAsiaTheme="minorEastAsia" w:hAnsi="Arial" w:cs="Arial"/>
              <w:noProof/>
              <w:sz w:val="24"/>
              <w:szCs w:val="24"/>
              <w:lang w:eastAsia="en-GB"/>
            </w:rPr>
          </w:pPr>
          <w:hyperlink w:anchor="_Toc65846384" w:history="1">
            <w:r w:rsidR="003647A7" w:rsidRPr="00B408D1">
              <w:rPr>
                <w:rStyle w:val="Hyperlink"/>
                <w:rFonts w:ascii="Arial" w:eastAsia="Calibri" w:hAnsi="Arial" w:cs="Arial"/>
                <w:noProof/>
                <w:sz w:val="24"/>
                <w:szCs w:val="24"/>
                <w:lang w:eastAsia="en-GB"/>
              </w:rPr>
              <w:t>7.</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Claims and payment</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_Toc65846384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5</w:t>
            </w:r>
            <w:r w:rsidR="003647A7" w:rsidRPr="00B408D1">
              <w:rPr>
                <w:rFonts w:ascii="Arial" w:hAnsi="Arial" w:cs="Arial"/>
                <w:noProof/>
                <w:webHidden/>
                <w:sz w:val="24"/>
                <w:szCs w:val="24"/>
              </w:rPr>
              <w:fldChar w:fldCharType="end"/>
            </w:r>
          </w:hyperlink>
        </w:p>
        <w:p w14:paraId="4D67775C" w14:textId="77777777" w:rsidR="003647A7" w:rsidRPr="00B408D1" w:rsidRDefault="00CC4EE7">
          <w:pPr>
            <w:pStyle w:val="TOC1"/>
            <w:tabs>
              <w:tab w:val="left" w:pos="440"/>
              <w:tab w:val="right" w:leader="dot" w:pos="9016"/>
            </w:tabs>
            <w:rPr>
              <w:rFonts w:ascii="Arial" w:eastAsiaTheme="minorEastAsia" w:hAnsi="Arial" w:cs="Arial"/>
              <w:noProof/>
              <w:sz w:val="24"/>
              <w:szCs w:val="24"/>
              <w:lang w:eastAsia="en-GB"/>
            </w:rPr>
          </w:pPr>
          <w:hyperlink w:anchor="_Toc65846385" w:history="1">
            <w:r w:rsidR="003647A7" w:rsidRPr="00B408D1">
              <w:rPr>
                <w:rStyle w:val="Hyperlink"/>
                <w:rFonts w:ascii="Arial" w:eastAsia="Calibri" w:hAnsi="Arial" w:cs="Arial"/>
                <w:noProof/>
                <w:sz w:val="24"/>
                <w:szCs w:val="24"/>
                <w:lang w:eastAsia="en-GB"/>
              </w:rPr>
              <w:t>8.</w:t>
            </w:r>
            <w:r w:rsidR="003647A7" w:rsidRPr="00B408D1">
              <w:rPr>
                <w:rFonts w:ascii="Arial" w:eastAsiaTheme="minorEastAsia" w:hAnsi="Arial" w:cs="Arial"/>
                <w:noProof/>
                <w:sz w:val="24"/>
                <w:szCs w:val="24"/>
                <w:lang w:eastAsia="en-GB"/>
              </w:rPr>
              <w:tab/>
            </w:r>
            <w:r w:rsidR="003647A7" w:rsidRPr="00B408D1">
              <w:rPr>
                <w:rStyle w:val="Hyperlink"/>
                <w:rFonts w:ascii="Arial" w:hAnsi="Arial" w:cs="Arial"/>
                <w:noProof/>
                <w:sz w:val="24"/>
                <w:szCs w:val="24"/>
              </w:rPr>
              <w:t>References</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_Toc65846385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5</w:t>
            </w:r>
            <w:r w:rsidR="003647A7" w:rsidRPr="00B408D1">
              <w:rPr>
                <w:rFonts w:ascii="Arial" w:hAnsi="Arial" w:cs="Arial"/>
                <w:noProof/>
                <w:webHidden/>
                <w:sz w:val="24"/>
                <w:szCs w:val="24"/>
              </w:rPr>
              <w:fldChar w:fldCharType="end"/>
            </w:r>
          </w:hyperlink>
        </w:p>
        <w:p w14:paraId="155AE30F" w14:textId="77777777" w:rsidR="003647A7" w:rsidRPr="00B408D1" w:rsidRDefault="00CC4EE7">
          <w:pPr>
            <w:pStyle w:val="TOC1"/>
            <w:tabs>
              <w:tab w:val="right" w:leader="dot" w:pos="9016"/>
            </w:tabs>
            <w:rPr>
              <w:rFonts w:ascii="Arial" w:eastAsiaTheme="minorEastAsia" w:hAnsi="Arial" w:cs="Arial"/>
              <w:noProof/>
              <w:sz w:val="24"/>
              <w:szCs w:val="24"/>
              <w:lang w:eastAsia="en-GB"/>
            </w:rPr>
          </w:pPr>
          <w:hyperlink w:anchor="_Toc65846386" w:history="1">
            <w:r w:rsidR="003647A7" w:rsidRPr="00B408D1">
              <w:rPr>
                <w:rStyle w:val="Hyperlink"/>
                <w:rFonts w:ascii="Arial" w:eastAsia="Calibri" w:hAnsi="Arial" w:cs="Arial"/>
                <w:noProof/>
                <w:sz w:val="24"/>
                <w:szCs w:val="24"/>
                <w:lang w:eastAsia="en-GB"/>
              </w:rPr>
              <w:t>Appendix 1:</w:t>
            </w:r>
            <w:r w:rsidR="003647A7" w:rsidRPr="00B408D1">
              <w:rPr>
                <w:rFonts w:ascii="Arial" w:hAnsi="Arial" w:cs="Arial"/>
                <w:noProof/>
                <w:webHidden/>
                <w:sz w:val="24"/>
                <w:szCs w:val="24"/>
              </w:rPr>
              <w:tab/>
            </w:r>
            <w:r w:rsidR="003647A7" w:rsidRPr="00B408D1">
              <w:rPr>
                <w:rFonts w:ascii="Arial" w:hAnsi="Arial" w:cs="Arial"/>
                <w:noProof/>
                <w:webHidden/>
                <w:sz w:val="24"/>
                <w:szCs w:val="24"/>
              </w:rPr>
              <w:fldChar w:fldCharType="begin"/>
            </w:r>
            <w:r w:rsidR="003647A7" w:rsidRPr="00B408D1">
              <w:rPr>
                <w:rFonts w:ascii="Arial" w:hAnsi="Arial" w:cs="Arial"/>
                <w:noProof/>
                <w:webHidden/>
                <w:sz w:val="24"/>
                <w:szCs w:val="24"/>
              </w:rPr>
              <w:instrText xml:space="preserve"> PAGEREF _Toc65846386 \h </w:instrText>
            </w:r>
            <w:r w:rsidR="003647A7" w:rsidRPr="00B408D1">
              <w:rPr>
                <w:rFonts w:ascii="Arial" w:hAnsi="Arial" w:cs="Arial"/>
                <w:noProof/>
                <w:webHidden/>
                <w:sz w:val="24"/>
                <w:szCs w:val="24"/>
              </w:rPr>
            </w:r>
            <w:r w:rsidR="003647A7" w:rsidRPr="00B408D1">
              <w:rPr>
                <w:rFonts w:ascii="Arial" w:hAnsi="Arial" w:cs="Arial"/>
                <w:noProof/>
                <w:webHidden/>
                <w:sz w:val="24"/>
                <w:szCs w:val="24"/>
              </w:rPr>
              <w:fldChar w:fldCharType="separate"/>
            </w:r>
            <w:r w:rsidR="003647A7" w:rsidRPr="00B408D1">
              <w:rPr>
                <w:rFonts w:ascii="Arial" w:hAnsi="Arial" w:cs="Arial"/>
                <w:noProof/>
                <w:webHidden/>
                <w:sz w:val="24"/>
                <w:szCs w:val="24"/>
              </w:rPr>
              <w:t>6</w:t>
            </w:r>
            <w:r w:rsidR="003647A7" w:rsidRPr="00B408D1">
              <w:rPr>
                <w:rFonts w:ascii="Arial" w:hAnsi="Arial" w:cs="Arial"/>
                <w:noProof/>
                <w:webHidden/>
                <w:sz w:val="24"/>
                <w:szCs w:val="24"/>
              </w:rPr>
              <w:fldChar w:fldCharType="end"/>
            </w:r>
          </w:hyperlink>
        </w:p>
        <w:p w14:paraId="72D4E2A8" w14:textId="018B89DF" w:rsidR="00117779" w:rsidRPr="00B408D1" w:rsidRDefault="00117779">
          <w:pPr>
            <w:rPr>
              <w:rFonts w:ascii="Arial" w:hAnsi="Arial" w:cs="Arial"/>
              <w:sz w:val="24"/>
              <w:szCs w:val="24"/>
            </w:rPr>
          </w:pPr>
          <w:r w:rsidRPr="00B408D1">
            <w:rPr>
              <w:rFonts w:ascii="Arial" w:hAnsi="Arial" w:cs="Arial"/>
              <w:b/>
              <w:bCs/>
              <w:noProof/>
              <w:sz w:val="24"/>
              <w:szCs w:val="24"/>
            </w:rPr>
            <w:fldChar w:fldCharType="end"/>
          </w:r>
        </w:p>
      </w:sdtContent>
    </w:sdt>
    <w:p w14:paraId="3247CFF4" w14:textId="06C7D180" w:rsidR="002563CC" w:rsidRDefault="002563CC">
      <w:pPr>
        <w:rPr>
          <w:rFonts w:ascii="Arial" w:eastAsia="Calibri" w:hAnsi="Arial" w:cs="Arial"/>
          <w:b/>
          <w:color w:val="000000"/>
          <w:sz w:val="24"/>
          <w:szCs w:val="24"/>
          <w:lang w:eastAsia="en-GB"/>
        </w:rPr>
      </w:pPr>
      <w:r>
        <w:rPr>
          <w:rFonts w:ascii="Arial" w:eastAsia="Calibri" w:hAnsi="Arial" w:cs="Arial"/>
          <w:b/>
          <w:color w:val="000000"/>
          <w:sz w:val="24"/>
          <w:szCs w:val="24"/>
          <w:lang w:eastAsia="en-GB"/>
        </w:rPr>
        <w:br w:type="page"/>
      </w:r>
    </w:p>
    <w:p w14:paraId="080192FE" w14:textId="5888561B" w:rsidR="006D5212" w:rsidRPr="00117779" w:rsidRDefault="006D5212" w:rsidP="00117779">
      <w:pPr>
        <w:pStyle w:val="Heading1"/>
        <w:numPr>
          <w:ilvl w:val="0"/>
          <w:numId w:val="4"/>
        </w:numPr>
        <w:rPr>
          <w:rFonts w:eastAsia="Calibri"/>
          <w:lang w:eastAsia="en-GB"/>
        </w:rPr>
      </w:pPr>
      <w:bookmarkStart w:id="1" w:name="_Toc65846378"/>
      <w:r w:rsidRPr="00117779">
        <w:rPr>
          <w:rFonts w:eastAsia="Calibri"/>
          <w:lang w:eastAsia="en-GB"/>
        </w:rPr>
        <w:lastRenderedPageBreak/>
        <w:t>Introduction</w:t>
      </w:r>
      <w:bookmarkEnd w:id="1"/>
      <w:r w:rsidRPr="00117779">
        <w:rPr>
          <w:rFonts w:eastAsia="Calibri"/>
          <w:lang w:eastAsia="en-GB"/>
        </w:rPr>
        <w:t xml:space="preserve"> </w:t>
      </w:r>
    </w:p>
    <w:p w14:paraId="3B15FE74" w14:textId="77777777" w:rsidR="007E5F3F" w:rsidRPr="007E5F3F" w:rsidRDefault="007E5F3F" w:rsidP="007E5F3F">
      <w:pPr>
        <w:spacing w:after="203" w:line="271" w:lineRule="auto"/>
        <w:ind w:left="10" w:hanging="10"/>
        <w:jc w:val="both"/>
        <w:rPr>
          <w:rFonts w:ascii="Arial" w:eastAsia="Calibri" w:hAnsi="Arial" w:cs="Arial"/>
          <w:color w:val="000000"/>
          <w:sz w:val="24"/>
          <w:szCs w:val="24"/>
          <w:lang w:eastAsia="en-GB"/>
        </w:rPr>
      </w:pPr>
      <w:r w:rsidRPr="007E5F3F">
        <w:rPr>
          <w:rFonts w:ascii="Arial" w:eastAsia="Calibri" w:hAnsi="Arial" w:cs="Arial"/>
          <w:color w:val="000000"/>
          <w:sz w:val="24"/>
          <w:szCs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7936C5DE" w14:textId="3F619B86" w:rsidR="007E5F3F" w:rsidRDefault="007E5F3F" w:rsidP="007E5F3F">
      <w:pPr>
        <w:spacing w:after="203" w:line="271" w:lineRule="auto"/>
        <w:ind w:left="10" w:hanging="10"/>
        <w:jc w:val="both"/>
        <w:rPr>
          <w:rFonts w:ascii="Arial" w:eastAsia="Calibri" w:hAnsi="Arial" w:cs="Arial"/>
          <w:color w:val="000000"/>
          <w:sz w:val="24"/>
          <w:szCs w:val="24"/>
          <w:lang w:eastAsia="en-GB"/>
        </w:rPr>
      </w:pPr>
      <w:r w:rsidRPr="007E5F3F">
        <w:rPr>
          <w:rFonts w:ascii="Arial" w:eastAsia="Calibri" w:hAnsi="Arial" w:cs="Arial"/>
          <w:color w:val="000000"/>
          <w:sz w:val="24"/>
          <w:szCs w:val="24"/>
          <w:lang w:eastAsia="en-GB"/>
        </w:rPr>
        <w:t>A three month notice period must be provided if either party wish to terminate this contract. Where a breach in terms of the SLA has occurred the 3 month notice period may not apply.</w:t>
      </w:r>
    </w:p>
    <w:p w14:paraId="33BE6F2E" w14:textId="5D5E8F00" w:rsidR="006D5212" w:rsidRPr="00117779" w:rsidRDefault="006D5212" w:rsidP="00117779">
      <w:pPr>
        <w:pStyle w:val="Heading1"/>
      </w:pPr>
      <w:bookmarkStart w:id="2" w:name="_Toc65846379"/>
      <w:r w:rsidRPr="00117779">
        <w:rPr>
          <w:rStyle w:val="Heading1Char"/>
          <w:b/>
        </w:rPr>
        <w:t>Background to service</w:t>
      </w:r>
      <w:bookmarkEnd w:id="2"/>
      <w:r w:rsidRPr="00117779">
        <w:t xml:space="preserve"> </w:t>
      </w:r>
    </w:p>
    <w:p w14:paraId="33046661" w14:textId="74A55109" w:rsidR="0096516D" w:rsidRDefault="00C83015" w:rsidP="00077F7A">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The National Institute of Clinical Excellence (</w:t>
      </w:r>
      <w:r w:rsidR="0096516D">
        <w:rPr>
          <w:rFonts w:ascii="Arial" w:eastAsia="Calibri" w:hAnsi="Arial" w:cs="Arial"/>
          <w:color w:val="000000"/>
          <w:sz w:val="24"/>
          <w:szCs w:val="24"/>
          <w:lang w:eastAsia="en-GB"/>
        </w:rPr>
        <w:t>NICE</w:t>
      </w:r>
      <w:r>
        <w:rPr>
          <w:rFonts w:ascii="Arial" w:eastAsia="Calibri" w:hAnsi="Arial" w:cs="Arial"/>
          <w:color w:val="000000"/>
          <w:sz w:val="24"/>
          <w:szCs w:val="24"/>
          <w:lang w:eastAsia="en-GB"/>
        </w:rPr>
        <w:t>)</w:t>
      </w:r>
      <w:r w:rsidR="0096516D">
        <w:rPr>
          <w:rFonts w:ascii="Arial" w:eastAsia="Calibri" w:hAnsi="Arial" w:cs="Arial"/>
          <w:color w:val="000000"/>
          <w:sz w:val="24"/>
          <w:szCs w:val="24"/>
          <w:lang w:eastAsia="en-GB"/>
        </w:rPr>
        <w:t xml:space="preserve"> defines Medicines Support as “Any support that enables a person to manage their medicines. This varies for different people depe</w:t>
      </w:r>
      <w:r w:rsidR="0012577C">
        <w:rPr>
          <w:rFonts w:ascii="Arial" w:eastAsia="Calibri" w:hAnsi="Arial" w:cs="Arial"/>
          <w:color w:val="000000"/>
          <w:sz w:val="24"/>
          <w:szCs w:val="24"/>
          <w:lang w:eastAsia="en-GB"/>
        </w:rPr>
        <w:t>nding on their specific needs”</w:t>
      </w:r>
      <w:r w:rsidR="0096516D">
        <w:rPr>
          <w:rFonts w:ascii="Arial" w:eastAsia="Calibri" w:hAnsi="Arial" w:cs="Arial"/>
          <w:color w:val="000000"/>
          <w:sz w:val="24"/>
          <w:szCs w:val="24"/>
          <w:lang w:eastAsia="en-GB"/>
        </w:rPr>
        <w:t xml:space="preserve">. </w:t>
      </w:r>
    </w:p>
    <w:p w14:paraId="684CAB29" w14:textId="46B7D948" w:rsidR="0096516D" w:rsidRDefault="00C83015" w:rsidP="00077F7A">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Community pharmacists are one group of professionals </w:t>
      </w:r>
      <w:r w:rsidR="002062B7">
        <w:rPr>
          <w:rFonts w:ascii="Arial" w:eastAsia="Calibri" w:hAnsi="Arial" w:cs="Arial"/>
          <w:color w:val="000000"/>
          <w:sz w:val="24"/>
          <w:szCs w:val="24"/>
          <w:lang w:eastAsia="en-GB"/>
        </w:rPr>
        <w:t>with</w:t>
      </w:r>
      <w:r>
        <w:rPr>
          <w:rFonts w:ascii="Arial" w:eastAsia="Calibri" w:hAnsi="Arial" w:cs="Arial"/>
          <w:color w:val="000000"/>
          <w:sz w:val="24"/>
          <w:szCs w:val="24"/>
          <w:lang w:eastAsia="en-GB"/>
        </w:rPr>
        <w:t xml:space="preserve">in the wider multi-disciplinary team </w:t>
      </w:r>
      <w:r w:rsidR="002062B7">
        <w:rPr>
          <w:rFonts w:ascii="Arial" w:eastAsia="Calibri" w:hAnsi="Arial" w:cs="Arial"/>
          <w:color w:val="000000"/>
          <w:sz w:val="24"/>
          <w:szCs w:val="24"/>
          <w:lang w:eastAsia="en-GB"/>
        </w:rPr>
        <w:t>who</w:t>
      </w:r>
      <w:r>
        <w:rPr>
          <w:rFonts w:ascii="Arial" w:eastAsia="Calibri" w:hAnsi="Arial" w:cs="Arial"/>
          <w:color w:val="000000"/>
          <w:sz w:val="24"/>
          <w:szCs w:val="24"/>
          <w:lang w:eastAsia="en-GB"/>
        </w:rPr>
        <w:t xml:space="preserve"> can have an input into supporting patients managing their medicines by the supply of</w:t>
      </w:r>
      <w:r w:rsidR="0080747E">
        <w:rPr>
          <w:rFonts w:ascii="Arial" w:eastAsia="Calibri" w:hAnsi="Arial" w:cs="Arial"/>
          <w:color w:val="000000"/>
          <w:sz w:val="24"/>
          <w:szCs w:val="24"/>
          <w:lang w:eastAsia="en-GB"/>
        </w:rPr>
        <w:t xml:space="preserve"> Medication Administration Record</w:t>
      </w:r>
      <w:r>
        <w:rPr>
          <w:rFonts w:ascii="Arial" w:eastAsia="Calibri" w:hAnsi="Arial" w:cs="Arial"/>
          <w:color w:val="000000"/>
          <w:sz w:val="24"/>
          <w:szCs w:val="24"/>
          <w:lang w:eastAsia="en-GB"/>
        </w:rPr>
        <w:t xml:space="preserve"> </w:t>
      </w:r>
      <w:r w:rsidR="0080747E">
        <w:rPr>
          <w:rFonts w:ascii="Arial" w:eastAsia="Calibri" w:hAnsi="Arial" w:cs="Arial"/>
          <w:color w:val="000000"/>
          <w:sz w:val="24"/>
          <w:szCs w:val="24"/>
          <w:lang w:eastAsia="en-GB"/>
        </w:rPr>
        <w:t>(</w:t>
      </w:r>
      <w:r>
        <w:rPr>
          <w:rFonts w:ascii="Arial" w:eastAsia="Calibri" w:hAnsi="Arial" w:cs="Arial"/>
          <w:color w:val="000000"/>
          <w:sz w:val="24"/>
          <w:szCs w:val="24"/>
          <w:lang w:eastAsia="en-GB"/>
        </w:rPr>
        <w:t>MAR</w:t>
      </w:r>
      <w:r w:rsidR="0080747E">
        <w:rPr>
          <w:rFonts w:ascii="Arial" w:eastAsia="Calibri" w:hAnsi="Arial" w:cs="Arial"/>
          <w:color w:val="000000"/>
          <w:sz w:val="24"/>
          <w:szCs w:val="24"/>
          <w:lang w:eastAsia="en-GB"/>
        </w:rPr>
        <w:t>)</w:t>
      </w:r>
      <w:r>
        <w:rPr>
          <w:rFonts w:ascii="Arial" w:eastAsia="Calibri" w:hAnsi="Arial" w:cs="Arial"/>
          <w:color w:val="000000"/>
          <w:sz w:val="24"/>
          <w:szCs w:val="24"/>
          <w:lang w:eastAsia="en-GB"/>
        </w:rPr>
        <w:t xml:space="preserve"> chart</w:t>
      </w:r>
      <w:r w:rsidR="002062B7">
        <w:rPr>
          <w:rFonts w:ascii="Arial" w:eastAsia="Calibri" w:hAnsi="Arial" w:cs="Arial"/>
          <w:color w:val="000000"/>
          <w:sz w:val="24"/>
          <w:szCs w:val="24"/>
          <w:lang w:eastAsia="en-GB"/>
        </w:rPr>
        <w:t>s</w:t>
      </w:r>
      <w:r>
        <w:rPr>
          <w:rFonts w:ascii="Arial" w:eastAsia="Calibri" w:hAnsi="Arial" w:cs="Arial"/>
          <w:color w:val="000000"/>
          <w:sz w:val="24"/>
          <w:szCs w:val="24"/>
          <w:lang w:eastAsia="en-GB"/>
        </w:rPr>
        <w:t xml:space="preserve"> alongside dispensed medication. </w:t>
      </w:r>
      <w:r w:rsidR="0096516D">
        <w:rPr>
          <w:rFonts w:ascii="Arial" w:eastAsia="Calibri" w:hAnsi="Arial" w:cs="Arial"/>
          <w:color w:val="000000"/>
          <w:sz w:val="24"/>
          <w:szCs w:val="24"/>
          <w:lang w:eastAsia="en-GB"/>
        </w:rPr>
        <w:t xml:space="preserve">Within </w:t>
      </w:r>
      <w:r>
        <w:rPr>
          <w:rFonts w:ascii="Arial" w:eastAsia="Calibri" w:hAnsi="Arial" w:cs="Arial"/>
          <w:color w:val="000000"/>
          <w:sz w:val="24"/>
          <w:szCs w:val="24"/>
          <w:lang w:eastAsia="en-GB"/>
        </w:rPr>
        <w:t xml:space="preserve">their </w:t>
      </w:r>
      <w:r w:rsidR="0096516D">
        <w:rPr>
          <w:rFonts w:ascii="Arial" w:eastAsia="Calibri" w:hAnsi="Arial" w:cs="Arial"/>
          <w:color w:val="000000"/>
          <w:sz w:val="24"/>
          <w:szCs w:val="24"/>
          <w:lang w:eastAsia="en-GB"/>
        </w:rPr>
        <w:t xml:space="preserve">Guidance Document 67, </w:t>
      </w:r>
      <w:hyperlink r:id="rId11" w:history="1">
        <w:r w:rsidR="0096516D" w:rsidRPr="0096516D">
          <w:rPr>
            <w:rStyle w:val="Hyperlink"/>
            <w:rFonts w:ascii="Arial" w:eastAsia="Calibri" w:hAnsi="Arial" w:cs="Arial"/>
            <w:sz w:val="24"/>
            <w:szCs w:val="24"/>
            <w:lang w:eastAsia="en-GB"/>
          </w:rPr>
          <w:t>“Managing Medicines for adults receiving social care in the community</w:t>
        </w:r>
      </w:hyperlink>
      <w:r w:rsidR="0096516D">
        <w:rPr>
          <w:rFonts w:ascii="Arial" w:eastAsia="Calibri" w:hAnsi="Arial" w:cs="Arial"/>
          <w:color w:val="000000"/>
          <w:sz w:val="24"/>
          <w:szCs w:val="24"/>
          <w:lang w:eastAsia="en-GB"/>
        </w:rPr>
        <w:t xml:space="preserve">” </w:t>
      </w:r>
      <w:r>
        <w:rPr>
          <w:rFonts w:ascii="Arial" w:eastAsia="Calibri" w:hAnsi="Arial" w:cs="Arial"/>
          <w:color w:val="000000"/>
          <w:sz w:val="24"/>
          <w:szCs w:val="24"/>
          <w:lang w:eastAsia="en-GB"/>
        </w:rPr>
        <w:t xml:space="preserve">NICE makes </w:t>
      </w:r>
      <w:r w:rsidR="0096516D">
        <w:rPr>
          <w:rFonts w:ascii="Arial" w:eastAsia="Calibri" w:hAnsi="Arial" w:cs="Arial"/>
          <w:color w:val="000000"/>
          <w:sz w:val="24"/>
          <w:szCs w:val="24"/>
          <w:lang w:eastAsia="en-GB"/>
        </w:rPr>
        <w:t xml:space="preserve">several references </w:t>
      </w:r>
      <w:r>
        <w:rPr>
          <w:rFonts w:ascii="Arial" w:eastAsia="Calibri" w:hAnsi="Arial" w:cs="Arial"/>
          <w:color w:val="000000"/>
          <w:sz w:val="24"/>
          <w:szCs w:val="24"/>
          <w:lang w:eastAsia="en-GB"/>
        </w:rPr>
        <w:t xml:space="preserve">to </w:t>
      </w:r>
      <w:r w:rsidR="0096516D">
        <w:rPr>
          <w:rFonts w:ascii="Arial" w:eastAsia="Calibri" w:hAnsi="Arial" w:cs="Arial"/>
          <w:color w:val="000000"/>
          <w:sz w:val="24"/>
          <w:szCs w:val="24"/>
          <w:lang w:eastAsia="en-GB"/>
        </w:rPr>
        <w:t xml:space="preserve">community pharmacy and how can input into this </w:t>
      </w:r>
      <w:r>
        <w:rPr>
          <w:rFonts w:ascii="Arial" w:eastAsia="Calibri" w:hAnsi="Arial" w:cs="Arial"/>
          <w:color w:val="000000"/>
          <w:sz w:val="24"/>
          <w:szCs w:val="24"/>
          <w:lang w:eastAsia="en-GB"/>
        </w:rPr>
        <w:t xml:space="preserve">topic. </w:t>
      </w:r>
    </w:p>
    <w:p w14:paraId="0782DC12" w14:textId="204420E2" w:rsidR="0080747E" w:rsidRDefault="0096516D" w:rsidP="00EC68F7">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The three </w:t>
      </w:r>
      <w:r w:rsidR="002062B7">
        <w:rPr>
          <w:rFonts w:ascii="Arial" w:eastAsia="Calibri" w:hAnsi="Arial" w:cs="Arial"/>
          <w:color w:val="000000"/>
          <w:sz w:val="24"/>
          <w:szCs w:val="24"/>
          <w:lang w:eastAsia="en-GB"/>
        </w:rPr>
        <w:t>Health and Social Care Partnerships (</w:t>
      </w:r>
      <w:r>
        <w:rPr>
          <w:rFonts w:ascii="Arial" w:eastAsia="Calibri" w:hAnsi="Arial" w:cs="Arial"/>
          <w:color w:val="000000"/>
          <w:sz w:val="24"/>
          <w:szCs w:val="24"/>
          <w:lang w:eastAsia="en-GB"/>
        </w:rPr>
        <w:t>HSCP’s</w:t>
      </w:r>
      <w:r w:rsidR="002062B7">
        <w:rPr>
          <w:rFonts w:ascii="Arial" w:eastAsia="Calibri" w:hAnsi="Arial" w:cs="Arial"/>
          <w:color w:val="000000"/>
          <w:sz w:val="24"/>
          <w:szCs w:val="24"/>
          <w:lang w:eastAsia="en-GB"/>
        </w:rPr>
        <w:t>)</w:t>
      </w:r>
      <w:r>
        <w:rPr>
          <w:rFonts w:ascii="Arial" w:eastAsia="Calibri" w:hAnsi="Arial" w:cs="Arial"/>
          <w:color w:val="000000"/>
          <w:sz w:val="24"/>
          <w:szCs w:val="24"/>
          <w:lang w:eastAsia="en-GB"/>
        </w:rPr>
        <w:t xml:space="preserve"> within NHS Grampian (Aberdeen City, Aberdeenshire &amp; Moray) have their own information on how medicines support is delivered within their areas. These documents are </w:t>
      </w:r>
      <w:r w:rsidR="00C83015">
        <w:rPr>
          <w:rFonts w:ascii="Arial" w:eastAsia="Calibri" w:hAnsi="Arial" w:cs="Arial"/>
          <w:color w:val="000000"/>
          <w:sz w:val="24"/>
          <w:szCs w:val="24"/>
          <w:lang w:eastAsia="en-GB"/>
        </w:rPr>
        <w:t xml:space="preserve">linked </w:t>
      </w:r>
      <w:r w:rsidR="00B466FB">
        <w:rPr>
          <w:rFonts w:ascii="Arial" w:eastAsia="Calibri" w:hAnsi="Arial" w:cs="Arial"/>
          <w:color w:val="000000"/>
          <w:sz w:val="24"/>
          <w:szCs w:val="24"/>
          <w:lang w:eastAsia="en-GB"/>
        </w:rPr>
        <w:t>in the reference section</w:t>
      </w:r>
      <w:r w:rsidR="00C83015">
        <w:rPr>
          <w:rFonts w:ascii="Arial" w:eastAsia="Calibri" w:hAnsi="Arial" w:cs="Arial"/>
          <w:color w:val="000000"/>
          <w:sz w:val="24"/>
          <w:szCs w:val="24"/>
          <w:lang w:eastAsia="en-GB"/>
        </w:rPr>
        <w:t xml:space="preserve"> and should be read in conjunction with this SLA to ensure a comprehensive understanding of the wider service available to patients. </w:t>
      </w:r>
    </w:p>
    <w:p w14:paraId="37B63B37" w14:textId="2A3D7EFB" w:rsidR="006D5212" w:rsidRPr="00117779" w:rsidRDefault="006D5212" w:rsidP="00117779">
      <w:pPr>
        <w:pStyle w:val="Heading1"/>
        <w:rPr>
          <w:rFonts w:eastAsia="Calibri" w:cs="Arial"/>
          <w:color w:val="000000"/>
          <w:szCs w:val="24"/>
          <w:lang w:eastAsia="en-GB"/>
        </w:rPr>
      </w:pPr>
      <w:bookmarkStart w:id="3" w:name="_Toc65846380"/>
      <w:r w:rsidRPr="00117779">
        <w:rPr>
          <w:rStyle w:val="Heading1Char"/>
          <w:b/>
        </w:rPr>
        <w:t>Service aims</w:t>
      </w:r>
      <w:bookmarkEnd w:id="3"/>
      <w:r w:rsidRPr="00117779">
        <w:rPr>
          <w:rFonts w:eastAsia="Calibri" w:cs="Arial"/>
          <w:color w:val="000000"/>
          <w:szCs w:val="24"/>
          <w:lang w:eastAsia="en-GB"/>
        </w:rPr>
        <w:t xml:space="preserve"> </w:t>
      </w:r>
    </w:p>
    <w:p w14:paraId="650A8206" w14:textId="6BCD90FD" w:rsidR="006D5212" w:rsidRDefault="00B466FB" w:rsidP="00077F7A">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 xml:space="preserve">Pharmacy contractors </w:t>
      </w:r>
      <w:r w:rsidR="00EC68F7" w:rsidRPr="406A8047">
        <w:rPr>
          <w:rFonts w:ascii="Arial" w:eastAsia="Calibri" w:hAnsi="Arial" w:cs="Arial"/>
          <w:color w:val="000000" w:themeColor="text1"/>
          <w:sz w:val="24"/>
          <w:szCs w:val="24"/>
          <w:lang w:eastAsia="en-GB"/>
        </w:rPr>
        <w:t>t</w:t>
      </w:r>
      <w:r w:rsidR="006D5212" w:rsidRPr="406A8047">
        <w:rPr>
          <w:rFonts w:ascii="Arial" w:eastAsia="Calibri" w:hAnsi="Arial" w:cs="Arial"/>
          <w:color w:val="000000" w:themeColor="text1"/>
          <w:sz w:val="24"/>
          <w:szCs w:val="24"/>
          <w:lang w:eastAsia="en-GB"/>
        </w:rPr>
        <w:t>o provide MAR chart</w:t>
      </w:r>
      <w:r>
        <w:rPr>
          <w:rFonts w:ascii="Arial" w:eastAsia="Calibri" w:hAnsi="Arial" w:cs="Arial"/>
          <w:color w:val="000000" w:themeColor="text1"/>
          <w:sz w:val="24"/>
          <w:szCs w:val="24"/>
          <w:lang w:eastAsia="en-GB"/>
        </w:rPr>
        <w:t>(</w:t>
      </w:r>
      <w:r w:rsidR="006D5212" w:rsidRPr="406A8047">
        <w:rPr>
          <w:rFonts w:ascii="Arial" w:eastAsia="Calibri" w:hAnsi="Arial" w:cs="Arial"/>
          <w:color w:val="000000" w:themeColor="text1"/>
          <w:sz w:val="24"/>
          <w:szCs w:val="24"/>
          <w:lang w:eastAsia="en-GB"/>
        </w:rPr>
        <w:t>s</w:t>
      </w:r>
      <w:r>
        <w:rPr>
          <w:rFonts w:ascii="Arial" w:eastAsia="Calibri" w:hAnsi="Arial" w:cs="Arial"/>
          <w:color w:val="000000" w:themeColor="text1"/>
          <w:sz w:val="24"/>
          <w:szCs w:val="24"/>
          <w:lang w:eastAsia="en-GB"/>
        </w:rPr>
        <w:t>)</w:t>
      </w:r>
      <w:r w:rsidR="006D5212" w:rsidRPr="406A8047">
        <w:rPr>
          <w:rFonts w:ascii="Arial" w:eastAsia="Calibri" w:hAnsi="Arial" w:cs="Arial"/>
          <w:color w:val="000000" w:themeColor="text1"/>
          <w:sz w:val="24"/>
          <w:szCs w:val="24"/>
          <w:lang w:eastAsia="en-GB"/>
        </w:rPr>
        <w:t xml:space="preserve"> </w:t>
      </w:r>
      <w:r w:rsidR="00C83015" w:rsidRPr="406A8047">
        <w:rPr>
          <w:rFonts w:ascii="Arial" w:eastAsia="Calibri" w:hAnsi="Arial" w:cs="Arial"/>
          <w:color w:val="000000" w:themeColor="text1"/>
          <w:sz w:val="24"/>
          <w:szCs w:val="24"/>
          <w:lang w:eastAsia="en-GB"/>
        </w:rPr>
        <w:t>alongside dispens</w:t>
      </w:r>
      <w:r w:rsidR="00EC68F7" w:rsidRPr="406A8047">
        <w:rPr>
          <w:rFonts w:ascii="Arial" w:eastAsia="Calibri" w:hAnsi="Arial" w:cs="Arial"/>
          <w:color w:val="000000" w:themeColor="text1"/>
          <w:sz w:val="24"/>
          <w:szCs w:val="24"/>
          <w:lang w:eastAsia="en-GB"/>
        </w:rPr>
        <w:t>ed m</w:t>
      </w:r>
      <w:r w:rsidR="00C83015" w:rsidRPr="406A8047">
        <w:rPr>
          <w:rFonts w:ascii="Arial" w:eastAsia="Calibri" w:hAnsi="Arial" w:cs="Arial"/>
          <w:color w:val="000000" w:themeColor="text1"/>
          <w:sz w:val="24"/>
          <w:szCs w:val="24"/>
          <w:lang w:eastAsia="en-GB"/>
        </w:rPr>
        <w:t xml:space="preserve">edication </w:t>
      </w:r>
      <w:r w:rsidR="006D5212" w:rsidRPr="406A8047">
        <w:rPr>
          <w:rFonts w:ascii="Arial" w:eastAsia="Calibri" w:hAnsi="Arial" w:cs="Arial"/>
          <w:color w:val="000000" w:themeColor="text1"/>
          <w:sz w:val="24"/>
          <w:szCs w:val="24"/>
          <w:lang w:eastAsia="en-GB"/>
        </w:rPr>
        <w:t xml:space="preserve">to patients </w:t>
      </w:r>
      <w:r w:rsidR="00EC68F7" w:rsidRPr="406A8047">
        <w:rPr>
          <w:rFonts w:ascii="Arial" w:eastAsia="Calibri" w:hAnsi="Arial" w:cs="Arial"/>
          <w:color w:val="000000" w:themeColor="text1"/>
          <w:sz w:val="24"/>
          <w:szCs w:val="24"/>
          <w:lang w:eastAsia="en-GB"/>
        </w:rPr>
        <w:t xml:space="preserve">who have been identified as having </w:t>
      </w:r>
      <w:r w:rsidR="006D5212" w:rsidRPr="406A8047">
        <w:rPr>
          <w:rFonts w:ascii="Arial" w:eastAsia="Calibri" w:hAnsi="Arial" w:cs="Arial"/>
          <w:color w:val="000000" w:themeColor="text1"/>
          <w:sz w:val="24"/>
          <w:szCs w:val="24"/>
          <w:lang w:eastAsia="en-GB"/>
        </w:rPr>
        <w:t xml:space="preserve">prescribed medication administered by </w:t>
      </w:r>
      <w:r w:rsidR="006D5212" w:rsidRPr="00B466FB">
        <w:rPr>
          <w:rFonts w:ascii="Arial" w:eastAsia="Calibri" w:hAnsi="Arial" w:cs="Arial"/>
          <w:bCs/>
          <w:color w:val="000000" w:themeColor="text1"/>
          <w:sz w:val="24"/>
          <w:szCs w:val="24"/>
          <w:lang w:eastAsia="en-GB"/>
        </w:rPr>
        <w:t>local authority</w:t>
      </w:r>
      <w:r w:rsidR="006D5212" w:rsidRPr="406A8047">
        <w:rPr>
          <w:rFonts w:ascii="Arial" w:eastAsia="Calibri" w:hAnsi="Arial" w:cs="Arial"/>
          <w:color w:val="000000" w:themeColor="text1"/>
          <w:sz w:val="24"/>
          <w:szCs w:val="24"/>
          <w:lang w:eastAsia="en-GB"/>
        </w:rPr>
        <w:t xml:space="preserve"> commissioned care at home workers.  </w:t>
      </w:r>
    </w:p>
    <w:p w14:paraId="66C1F508" w14:textId="39E3B885" w:rsidR="00EC68F7" w:rsidRPr="00077F7A" w:rsidRDefault="00EC68F7" w:rsidP="00077F7A">
      <w:pPr>
        <w:spacing w:after="203" w:line="271" w:lineRule="auto"/>
        <w:ind w:left="10" w:hanging="10"/>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Care at home workers can use </w:t>
      </w:r>
      <w:r w:rsidR="0080747E">
        <w:rPr>
          <w:rFonts w:ascii="Arial" w:eastAsia="Calibri" w:hAnsi="Arial" w:cs="Arial"/>
          <w:color w:val="000000"/>
          <w:sz w:val="24"/>
          <w:szCs w:val="24"/>
          <w:lang w:eastAsia="en-GB"/>
        </w:rPr>
        <w:t xml:space="preserve">the </w:t>
      </w:r>
      <w:r>
        <w:rPr>
          <w:rFonts w:ascii="Arial" w:eastAsia="Calibri" w:hAnsi="Arial" w:cs="Arial"/>
          <w:color w:val="000000"/>
          <w:sz w:val="24"/>
          <w:szCs w:val="24"/>
          <w:lang w:eastAsia="en-GB"/>
        </w:rPr>
        <w:t xml:space="preserve">MAR chart to support people to take their medication(s). This may involve helping </w:t>
      </w:r>
      <w:r w:rsidR="002062B7">
        <w:rPr>
          <w:rFonts w:ascii="Arial" w:eastAsia="Calibri" w:hAnsi="Arial" w:cs="Arial"/>
          <w:color w:val="000000"/>
          <w:sz w:val="24"/>
          <w:szCs w:val="24"/>
          <w:lang w:eastAsia="en-GB"/>
        </w:rPr>
        <w:t>people to take their medication</w:t>
      </w:r>
      <w:r>
        <w:rPr>
          <w:rFonts w:ascii="Arial" w:eastAsia="Calibri" w:hAnsi="Arial" w:cs="Arial"/>
          <w:color w:val="000000"/>
          <w:sz w:val="24"/>
          <w:szCs w:val="24"/>
          <w:lang w:eastAsia="en-GB"/>
        </w:rPr>
        <w:t xml:space="preserve"> themselves (self-</w:t>
      </w:r>
      <w:r w:rsidR="002062B7">
        <w:rPr>
          <w:rFonts w:ascii="Arial" w:eastAsia="Calibri" w:hAnsi="Arial" w:cs="Arial"/>
          <w:color w:val="000000"/>
          <w:sz w:val="24"/>
          <w:szCs w:val="24"/>
          <w:lang w:eastAsia="en-GB"/>
        </w:rPr>
        <w:t>administration</w:t>
      </w:r>
      <w:r>
        <w:rPr>
          <w:rFonts w:ascii="Arial" w:eastAsia="Calibri" w:hAnsi="Arial" w:cs="Arial"/>
          <w:color w:val="000000"/>
          <w:sz w:val="24"/>
          <w:szCs w:val="24"/>
          <w:lang w:eastAsia="en-GB"/>
        </w:rPr>
        <w:t>) or giving people their medication (administration</w:t>
      </w:r>
      <w:r w:rsidR="00B466FB">
        <w:rPr>
          <w:rFonts w:ascii="Arial" w:eastAsia="Calibri" w:hAnsi="Arial" w:cs="Arial"/>
          <w:color w:val="000000"/>
          <w:sz w:val="24"/>
          <w:szCs w:val="24"/>
          <w:lang w:eastAsia="en-GB"/>
        </w:rPr>
        <w:t xml:space="preserve">). </w:t>
      </w:r>
    </w:p>
    <w:p w14:paraId="662824AD" w14:textId="53AF97F0" w:rsidR="006D5212" w:rsidRPr="00117779" w:rsidRDefault="006D5212" w:rsidP="00117779">
      <w:pPr>
        <w:pStyle w:val="Heading1"/>
        <w:rPr>
          <w:rFonts w:eastAsia="Calibri" w:cs="Arial"/>
          <w:color w:val="000000"/>
          <w:szCs w:val="24"/>
          <w:lang w:eastAsia="en-GB"/>
        </w:rPr>
      </w:pPr>
      <w:bookmarkStart w:id="4" w:name="_Toc65846381"/>
      <w:r w:rsidRPr="00117779">
        <w:rPr>
          <w:rStyle w:val="Heading1Char"/>
          <w:b/>
        </w:rPr>
        <w:t>Service outline and standard</w:t>
      </w:r>
      <w:bookmarkEnd w:id="4"/>
      <w:r w:rsidRPr="00117779">
        <w:rPr>
          <w:rFonts w:eastAsia="Calibri" w:cs="Arial"/>
          <w:color w:val="000000"/>
          <w:szCs w:val="24"/>
          <w:lang w:eastAsia="en-GB"/>
        </w:rPr>
        <w:t xml:space="preserve"> </w:t>
      </w:r>
    </w:p>
    <w:p w14:paraId="72E6C3D3" w14:textId="22ABC9F5" w:rsidR="00EC68F7" w:rsidRDefault="006D5212" w:rsidP="00FD7D67">
      <w:pPr>
        <w:pStyle w:val="ListParagraph"/>
        <w:numPr>
          <w:ilvl w:val="1"/>
          <w:numId w:val="3"/>
        </w:numPr>
        <w:spacing w:after="0" w:line="240" w:lineRule="auto"/>
        <w:ind w:left="414" w:hanging="403"/>
        <w:jc w:val="both"/>
        <w:rPr>
          <w:rFonts w:ascii="Arial" w:eastAsia="Calibri" w:hAnsi="Arial" w:cs="Arial"/>
          <w:color w:val="000000" w:themeColor="text1"/>
          <w:sz w:val="24"/>
          <w:szCs w:val="24"/>
          <w:lang w:eastAsia="en-GB"/>
        </w:rPr>
      </w:pPr>
      <w:r w:rsidRPr="00D40D03">
        <w:rPr>
          <w:rFonts w:ascii="Arial" w:eastAsia="Calibri" w:hAnsi="Arial" w:cs="Arial"/>
          <w:color w:val="000000" w:themeColor="text1"/>
          <w:sz w:val="24"/>
          <w:szCs w:val="24"/>
          <w:lang w:eastAsia="en-GB"/>
        </w:rPr>
        <w:t xml:space="preserve">The pharmacy contractor will undertake the preparation of </w:t>
      </w:r>
      <w:r w:rsidR="00B95310" w:rsidRPr="00D40D03">
        <w:rPr>
          <w:rFonts w:ascii="Arial" w:eastAsia="Calibri" w:hAnsi="Arial" w:cs="Arial"/>
          <w:color w:val="000000" w:themeColor="text1"/>
          <w:sz w:val="24"/>
          <w:szCs w:val="24"/>
          <w:lang w:eastAsia="en-GB"/>
        </w:rPr>
        <w:t xml:space="preserve">printed </w:t>
      </w:r>
      <w:r w:rsidRPr="00D40D03">
        <w:rPr>
          <w:rFonts w:ascii="Arial" w:eastAsia="Calibri" w:hAnsi="Arial" w:cs="Arial"/>
          <w:color w:val="000000" w:themeColor="text1"/>
          <w:sz w:val="24"/>
          <w:szCs w:val="24"/>
          <w:lang w:eastAsia="en-GB"/>
        </w:rPr>
        <w:t xml:space="preserve">MAR charts in accordance with the prescribed medication for patients identified as requiring Level 3 support (Aberdeenshire and Moray) and Grade 3 or Grade 4 support (Aberdeen City).  Medicines must be supplied in labelled </w:t>
      </w:r>
      <w:r w:rsidR="00B466FB" w:rsidRPr="00D40D03">
        <w:rPr>
          <w:rFonts w:ascii="Arial" w:eastAsia="Calibri" w:hAnsi="Arial" w:cs="Arial"/>
          <w:color w:val="000000" w:themeColor="text1"/>
          <w:sz w:val="24"/>
          <w:szCs w:val="24"/>
          <w:lang w:eastAsia="en-GB"/>
        </w:rPr>
        <w:t>manufacturers</w:t>
      </w:r>
      <w:r w:rsidR="00EC68F7" w:rsidRPr="00D40D03">
        <w:rPr>
          <w:rFonts w:ascii="Arial" w:eastAsia="Calibri" w:hAnsi="Arial" w:cs="Arial"/>
          <w:color w:val="000000" w:themeColor="text1"/>
          <w:sz w:val="24"/>
          <w:szCs w:val="24"/>
          <w:lang w:eastAsia="en-GB"/>
        </w:rPr>
        <w:t xml:space="preserve"> packaging or pharmacy supplied packaging</w:t>
      </w:r>
      <w:r w:rsidR="00B466FB" w:rsidRPr="00D40D03">
        <w:rPr>
          <w:rFonts w:ascii="Arial" w:eastAsia="Calibri" w:hAnsi="Arial" w:cs="Arial"/>
          <w:color w:val="000000" w:themeColor="text1"/>
          <w:sz w:val="24"/>
          <w:szCs w:val="24"/>
          <w:lang w:eastAsia="en-GB"/>
        </w:rPr>
        <w:t xml:space="preserve"> </w:t>
      </w:r>
      <w:r w:rsidRPr="00D40D03">
        <w:rPr>
          <w:rFonts w:ascii="Arial" w:eastAsia="Calibri" w:hAnsi="Arial" w:cs="Arial"/>
          <w:color w:val="000000" w:themeColor="text1"/>
          <w:sz w:val="24"/>
          <w:szCs w:val="24"/>
          <w:lang w:eastAsia="en-GB"/>
        </w:rPr>
        <w:t xml:space="preserve">and </w:t>
      </w:r>
      <w:r w:rsidRPr="00D40D03">
        <w:rPr>
          <w:rFonts w:ascii="Arial" w:eastAsia="Calibri" w:hAnsi="Arial" w:cs="Arial"/>
          <w:color w:val="000000" w:themeColor="text1"/>
          <w:sz w:val="24"/>
          <w:szCs w:val="24"/>
          <w:u w:val="single"/>
          <w:lang w:eastAsia="en-GB"/>
        </w:rPr>
        <w:t>not in</w:t>
      </w:r>
      <w:r w:rsidR="00B466FB" w:rsidRPr="00D40D03">
        <w:rPr>
          <w:rFonts w:ascii="Arial" w:eastAsia="Calibri" w:hAnsi="Arial" w:cs="Arial"/>
          <w:color w:val="000000" w:themeColor="text1"/>
          <w:sz w:val="24"/>
          <w:szCs w:val="24"/>
          <w:u w:val="single"/>
          <w:lang w:eastAsia="en-GB"/>
        </w:rPr>
        <w:t xml:space="preserve"> a</w:t>
      </w:r>
      <w:r w:rsidRPr="00D40D03">
        <w:rPr>
          <w:rFonts w:ascii="Arial" w:eastAsia="Calibri" w:hAnsi="Arial" w:cs="Arial"/>
          <w:color w:val="000000" w:themeColor="text1"/>
          <w:sz w:val="24"/>
          <w:szCs w:val="24"/>
          <w:u w:val="single"/>
          <w:lang w:eastAsia="en-GB"/>
        </w:rPr>
        <w:t xml:space="preserve"> compliance aid</w:t>
      </w:r>
      <w:r w:rsidR="00FD7D67">
        <w:rPr>
          <w:rFonts w:ascii="Arial" w:eastAsia="Calibri" w:hAnsi="Arial" w:cs="Arial"/>
          <w:color w:val="000000" w:themeColor="text1"/>
          <w:sz w:val="24"/>
          <w:szCs w:val="24"/>
          <w:lang w:eastAsia="en-GB"/>
        </w:rPr>
        <w:t>.</w:t>
      </w:r>
    </w:p>
    <w:p w14:paraId="1C2DC358" w14:textId="77777777" w:rsidR="00FD7D67" w:rsidRPr="00D40D03" w:rsidRDefault="00FD7D67" w:rsidP="00FD7D67">
      <w:pPr>
        <w:pStyle w:val="ListParagraph"/>
        <w:spacing w:after="0" w:line="240" w:lineRule="auto"/>
        <w:ind w:left="414"/>
        <w:jc w:val="both"/>
        <w:rPr>
          <w:rFonts w:ascii="Arial" w:eastAsia="Calibri" w:hAnsi="Arial" w:cs="Arial"/>
          <w:color w:val="000000" w:themeColor="text1"/>
          <w:sz w:val="24"/>
          <w:szCs w:val="24"/>
          <w:lang w:eastAsia="en-GB"/>
        </w:rPr>
      </w:pPr>
    </w:p>
    <w:p w14:paraId="1D593870" w14:textId="3909F931" w:rsidR="007F64A4" w:rsidRDefault="007F64A4"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The pharmacy contractor must complete</w:t>
      </w:r>
      <w:r w:rsidR="000C362C">
        <w:rPr>
          <w:rFonts w:ascii="Arial" w:eastAsia="Calibri" w:hAnsi="Arial" w:cs="Arial"/>
          <w:color w:val="000000"/>
          <w:sz w:val="24"/>
          <w:szCs w:val="24"/>
          <w:lang w:eastAsia="en-GB"/>
        </w:rPr>
        <w:t xml:space="preserve"> the Patient Registration form</w:t>
      </w:r>
      <w:r w:rsidRPr="00FD7D67">
        <w:rPr>
          <w:rFonts w:ascii="Arial" w:eastAsia="Calibri" w:hAnsi="Arial" w:cs="Arial"/>
          <w:color w:val="000000"/>
          <w:sz w:val="24"/>
          <w:szCs w:val="24"/>
          <w:lang w:eastAsia="en-GB"/>
        </w:rPr>
        <w:t xml:space="preserve"> </w:t>
      </w:r>
      <w:r w:rsidR="000C362C" w:rsidRPr="003E7115">
        <w:rPr>
          <w:rFonts w:ascii="Arial" w:eastAsia="Calibri" w:hAnsi="Arial" w:cs="Arial"/>
          <w:sz w:val="24"/>
          <w:szCs w:val="24"/>
          <w:lang w:eastAsia="en-GB"/>
        </w:rPr>
        <w:t>(</w:t>
      </w:r>
      <w:hyperlink r:id="rId12" w:history="1">
        <w:r w:rsidRPr="003E7115">
          <w:rPr>
            <w:rStyle w:val="Hyperlink"/>
            <w:rFonts w:ascii="Arial" w:eastAsia="Calibri" w:hAnsi="Arial" w:cs="Arial"/>
            <w:color w:val="auto"/>
            <w:sz w:val="24"/>
            <w:szCs w:val="24"/>
            <w:u w:val="none"/>
            <w:lang w:eastAsia="en-GB"/>
          </w:rPr>
          <w:t>Appendix 1</w:t>
        </w:r>
      </w:hyperlink>
      <w:r w:rsidR="000C362C" w:rsidRPr="003E7115">
        <w:rPr>
          <w:rFonts w:ascii="Arial" w:eastAsia="Calibri" w:hAnsi="Arial" w:cs="Arial"/>
          <w:sz w:val="24"/>
          <w:szCs w:val="24"/>
          <w:lang w:eastAsia="en-GB"/>
        </w:rPr>
        <w:t>)</w:t>
      </w:r>
      <w:r w:rsidRPr="003E7115">
        <w:rPr>
          <w:rFonts w:ascii="Arial" w:eastAsia="Calibri" w:hAnsi="Arial" w:cs="Arial"/>
          <w:sz w:val="24"/>
          <w:szCs w:val="24"/>
          <w:lang w:eastAsia="en-GB"/>
        </w:rPr>
        <w:t xml:space="preserve"> </w:t>
      </w:r>
      <w:r w:rsidRPr="00FD7D67">
        <w:rPr>
          <w:rFonts w:ascii="Arial" w:eastAsia="Calibri" w:hAnsi="Arial" w:cs="Arial"/>
          <w:color w:val="000000"/>
          <w:sz w:val="24"/>
          <w:szCs w:val="24"/>
          <w:lang w:eastAsia="en-GB"/>
        </w:rPr>
        <w:t>for each patient who is enrolled in the service.</w:t>
      </w:r>
    </w:p>
    <w:p w14:paraId="336F7E51"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02D6D272" w14:textId="5CD0D75F" w:rsidR="007F64A4" w:rsidRPr="00FD7D67" w:rsidRDefault="007F64A4"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themeColor="text1"/>
          <w:sz w:val="24"/>
          <w:szCs w:val="24"/>
          <w:lang w:eastAsia="en-GB"/>
        </w:rPr>
        <w:t>The pharmacy contractor must maintain a list of all patients receiving this service which should include the patient’s date of birth and the month and year of th</w:t>
      </w:r>
      <w:r w:rsidR="000C362C">
        <w:rPr>
          <w:rFonts w:ascii="Arial" w:eastAsia="Calibri" w:hAnsi="Arial" w:cs="Arial"/>
          <w:color w:val="000000" w:themeColor="text1"/>
          <w:sz w:val="24"/>
          <w:szCs w:val="24"/>
          <w:lang w:eastAsia="en-GB"/>
        </w:rPr>
        <w:t xml:space="preserve">e patient starting the service. </w:t>
      </w:r>
      <w:r w:rsidRPr="00FD7D67">
        <w:rPr>
          <w:rFonts w:ascii="Arial" w:eastAsia="Calibri" w:hAnsi="Arial" w:cs="Arial"/>
          <w:color w:val="000000" w:themeColor="text1"/>
          <w:sz w:val="24"/>
          <w:szCs w:val="24"/>
          <w:lang w:eastAsia="en-GB"/>
        </w:rPr>
        <w:t xml:space="preserve">This can be recorded in the </w:t>
      </w:r>
      <w:r w:rsidR="000C362C">
        <w:rPr>
          <w:rFonts w:ascii="Arial" w:eastAsia="Calibri" w:hAnsi="Arial" w:cs="Arial"/>
          <w:color w:val="000000" w:themeColor="text1"/>
          <w:sz w:val="24"/>
          <w:szCs w:val="24"/>
          <w:lang w:eastAsia="en-GB"/>
        </w:rPr>
        <w:t>MAR</w:t>
      </w:r>
      <w:r w:rsidRPr="00FD7D67">
        <w:rPr>
          <w:rFonts w:ascii="Arial" w:eastAsia="Calibri" w:hAnsi="Arial" w:cs="Arial"/>
          <w:color w:val="000000" w:themeColor="text1"/>
          <w:sz w:val="24"/>
          <w:szCs w:val="24"/>
          <w:lang w:eastAsia="en-GB"/>
        </w:rPr>
        <w:t xml:space="preserve"> tab of the</w:t>
      </w:r>
      <w:r w:rsidRPr="003E7115">
        <w:rPr>
          <w:rFonts w:ascii="Arial" w:eastAsia="Calibri" w:hAnsi="Arial" w:cs="Arial"/>
          <w:sz w:val="24"/>
          <w:szCs w:val="24"/>
          <w:lang w:eastAsia="en-GB"/>
        </w:rPr>
        <w:t xml:space="preserve"> </w:t>
      </w:r>
      <w:r w:rsidRPr="003E7115">
        <w:rPr>
          <w:rStyle w:val="Hyperlink"/>
          <w:rFonts w:ascii="Arial" w:eastAsia="Calibri" w:hAnsi="Arial" w:cs="Arial"/>
          <w:color w:val="auto"/>
          <w:sz w:val="24"/>
          <w:szCs w:val="24"/>
          <w:u w:val="none"/>
          <w:lang w:eastAsia="en-GB"/>
        </w:rPr>
        <w:t>Pharmacy Claim Workbook</w:t>
      </w:r>
      <w:r w:rsidR="00FD7D67" w:rsidRPr="003E7115">
        <w:rPr>
          <w:rFonts w:ascii="Arial" w:eastAsia="Calibri" w:hAnsi="Arial" w:cs="Arial"/>
          <w:sz w:val="24"/>
          <w:szCs w:val="24"/>
          <w:lang w:eastAsia="en-GB"/>
        </w:rPr>
        <w:t>.</w:t>
      </w:r>
    </w:p>
    <w:p w14:paraId="17259BDC"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4877A72F" w14:textId="0CE6518C" w:rsidR="002062B7" w:rsidRPr="00FD7D67" w:rsidRDefault="002062B7"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themeColor="text1"/>
          <w:sz w:val="24"/>
          <w:szCs w:val="24"/>
          <w:lang w:eastAsia="en-GB"/>
        </w:rPr>
        <w:t>The pharmacy contractor will provide repeat and updated MAR charts which correspond to all currently prescribed medicines.  This includes the provision of MAR for an</w:t>
      </w:r>
      <w:r w:rsidR="007F64A4" w:rsidRPr="00FD7D67">
        <w:rPr>
          <w:rFonts w:ascii="Arial" w:eastAsia="Calibri" w:hAnsi="Arial" w:cs="Arial"/>
          <w:color w:val="000000" w:themeColor="text1"/>
          <w:sz w:val="24"/>
          <w:szCs w:val="24"/>
          <w:lang w:eastAsia="en-GB"/>
        </w:rPr>
        <w:t>y</w:t>
      </w:r>
      <w:r w:rsidRPr="00FD7D67">
        <w:rPr>
          <w:rFonts w:ascii="Arial" w:eastAsia="Calibri" w:hAnsi="Arial" w:cs="Arial"/>
          <w:color w:val="000000" w:themeColor="text1"/>
          <w:sz w:val="24"/>
          <w:szCs w:val="24"/>
          <w:lang w:eastAsia="en-GB"/>
        </w:rPr>
        <w:t xml:space="preserve"> short </w:t>
      </w:r>
      <w:r w:rsidR="007F64A4" w:rsidRPr="00FD7D67">
        <w:rPr>
          <w:rFonts w:ascii="Arial" w:eastAsia="Calibri" w:hAnsi="Arial" w:cs="Arial"/>
          <w:color w:val="000000" w:themeColor="text1"/>
          <w:sz w:val="24"/>
          <w:szCs w:val="24"/>
          <w:lang w:eastAsia="en-GB"/>
        </w:rPr>
        <w:t>courses of medication and ‘when required’ medication when appropriate</w:t>
      </w:r>
      <w:r w:rsidR="00FD7D67">
        <w:rPr>
          <w:rFonts w:ascii="Arial" w:eastAsia="Calibri" w:hAnsi="Arial" w:cs="Arial"/>
          <w:color w:val="000000" w:themeColor="text1"/>
          <w:sz w:val="24"/>
          <w:szCs w:val="24"/>
          <w:lang w:eastAsia="en-GB"/>
        </w:rPr>
        <w:t>.</w:t>
      </w:r>
    </w:p>
    <w:p w14:paraId="24D4A5B8"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2D13FCC8" w14:textId="2F018823" w:rsidR="006D5212" w:rsidRPr="00FD7D67" w:rsidRDefault="00EA3C05"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themeColor="text1"/>
          <w:sz w:val="24"/>
          <w:szCs w:val="24"/>
          <w:lang w:eastAsia="en-GB"/>
        </w:rPr>
        <w:t xml:space="preserve">The pharmacy contractor must ensure </w:t>
      </w:r>
      <w:r w:rsidR="00B466FB" w:rsidRPr="00FD7D67">
        <w:rPr>
          <w:rFonts w:ascii="Arial" w:eastAsia="Calibri" w:hAnsi="Arial" w:cs="Arial"/>
          <w:color w:val="000000" w:themeColor="text1"/>
          <w:sz w:val="24"/>
          <w:szCs w:val="24"/>
          <w:lang w:eastAsia="en-GB"/>
        </w:rPr>
        <w:t xml:space="preserve">all </w:t>
      </w:r>
      <w:r w:rsidR="006D5212" w:rsidRPr="00FD7D67">
        <w:rPr>
          <w:rFonts w:ascii="Arial" w:eastAsia="Calibri" w:hAnsi="Arial" w:cs="Arial"/>
          <w:color w:val="000000" w:themeColor="text1"/>
          <w:sz w:val="24"/>
          <w:szCs w:val="24"/>
          <w:lang w:eastAsia="en-GB"/>
        </w:rPr>
        <w:t xml:space="preserve">MAR charts </w:t>
      </w:r>
      <w:r w:rsidR="00B466FB" w:rsidRPr="00FD7D67">
        <w:rPr>
          <w:rFonts w:ascii="Arial" w:eastAsia="Calibri" w:hAnsi="Arial" w:cs="Arial"/>
          <w:color w:val="000000" w:themeColor="text1"/>
          <w:sz w:val="24"/>
          <w:szCs w:val="24"/>
          <w:lang w:eastAsia="en-GB"/>
        </w:rPr>
        <w:t xml:space="preserve">are computer generated and that they </w:t>
      </w:r>
      <w:r w:rsidR="006D5212" w:rsidRPr="00FD7D67">
        <w:rPr>
          <w:rFonts w:ascii="Arial" w:eastAsia="Calibri" w:hAnsi="Arial" w:cs="Arial"/>
          <w:color w:val="000000" w:themeColor="text1"/>
          <w:sz w:val="24"/>
          <w:szCs w:val="24"/>
          <w:lang w:eastAsia="en-GB"/>
        </w:rPr>
        <w:t>conform to a</w:t>
      </w:r>
      <w:r w:rsidR="00B466FB" w:rsidRPr="00FD7D67">
        <w:rPr>
          <w:rFonts w:ascii="Arial" w:eastAsia="Calibri" w:hAnsi="Arial" w:cs="Arial"/>
          <w:color w:val="000000" w:themeColor="text1"/>
          <w:sz w:val="24"/>
          <w:szCs w:val="24"/>
          <w:lang w:eastAsia="en-GB"/>
        </w:rPr>
        <w:t xml:space="preserve">ny local and </w:t>
      </w:r>
      <w:hyperlink r:id="rId13" w:anchor="ordering-and-supplying-medicines" w:history="1">
        <w:r w:rsidR="00B466FB" w:rsidRPr="00FD7D67">
          <w:rPr>
            <w:rStyle w:val="Hyperlink"/>
            <w:rFonts w:ascii="Arial" w:eastAsia="Calibri" w:hAnsi="Arial" w:cs="Arial"/>
            <w:sz w:val="24"/>
            <w:szCs w:val="24"/>
            <w:lang w:eastAsia="en-GB"/>
          </w:rPr>
          <w:t>national standards</w:t>
        </w:r>
      </w:hyperlink>
      <w:r w:rsidR="00FD7D67">
        <w:rPr>
          <w:rFonts w:ascii="Arial" w:eastAsia="Calibri" w:hAnsi="Arial" w:cs="Arial"/>
          <w:color w:val="000000" w:themeColor="text1"/>
          <w:sz w:val="24"/>
          <w:szCs w:val="24"/>
          <w:lang w:eastAsia="en-GB"/>
        </w:rPr>
        <w:t>.</w:t>
      </w:r>
    </w:p>
    <w:p w14:paraId="3A9987F5"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52E37DB7" w14:textId="36EAE382" w:rsidR="00851A89" w:rsidRDefault="00EA3C05"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The p</w:t>
      </w:r>
      <w:r w:rsidR="002563CC" w:rsidRPr="00FD7D67">
        <w:rPr>
          <w:rFonts w:ascii="Arial" w:eastAsia="Calibri" w:hAnsi="Arial" w:cs="Arial"/>
          <w:color w:val="000000"/>
          <w:sz w:val="24"/>
          <w:szCs w:val="24"/>
          <w:lang w:eastAsia="en-GB"/>
        </w:rPr>
        <w:t>harmacy contracto</w:t>
      </w:r>
      <w:r w:rsidR="002062B7" w:rsidRPr="00FD7D67">
        <w:rPr>
          <w:rFonts w:ascii="Arial" w:eastAsia="Calibri" w:hAnsi="Arial" w:cs="Arial"/>
          <w:color w:val="000000"/>
          <w:sz w:val="24"/>
          <w:szCs w:val="24"/>
          <w:lang w:eastAsia="en-GB"/>
        </w:rPr>
        <w:t>r</w:t>
      </w:r>
      <w:r w:rsidR="002563CC" w:rsidRPr="00FD7D67">
        <w:rPr>
          <w:rFonts w:ascii="Arial" w:eastAsia="Calibri" w:hAnsi="Arial" w:cs="Arial"/>
          <w:color w:val="000000"/>
          <w:sz w:val="24"/>
          <w:szCs w:val="24"/>
          <w:lang w:eastAsia="en-GB"/>
        </w:rPr>
        <w:t xml:space="preserve"> will </w:t>
      </w:r>
      <w:r w:rsidR="00851A89" w:rsidRPr="00FD7D67">
        <w:rPr>
          <w:rFonts w:ascii="Arial" w:eastAsia="Calibri" w:hAnsi="Arial" w:cs="Arial"/>
          <w:color w:val="000000"/>
          <w:sz w:val="24"/>
          <w:szCs w:val="24"/>
          <w:lang w:eastAsia="en-GB"/>
        </w:rPr>
        <w:t xml:space="preserve">ensure all patients requiring a MAR chart are highlighted via </w:t>
      </w:r>
      <w:r w:rsidR="0080747E" w:rsidRPr="00FD7D67">
        <w:rPr>
          <w:rFonts w:ascii="Arial" w:eastAsia="Calibri" w:hAnsi="Arial" w:cs="Arial"/>
          <w:color w:val="000000"/>
          <w:sz w:val="24"/>
          <w:szCs w:val="24"/>
          <w:lang w:eastAsia="en-GB"/>
        </w:rPr>
        <w:t>electronic Patient Medication Record (</w:t>
      </w:r>
      <w:r w:rsidR="00851A89" w:rsidRPr="00FD7D67">
        <w:rPr>
          <w:rFonts w:ascii="Arial" w:eastAsia="Calibri" w:hAnsi="Arial" w:cs="Arial"/>
          <w:color w:val="000000"/>
          <w:sz w:val="24"/>
          <w:szCs w:val="24"/>
          <w:lang w:eastAsia="en-GB"/>
        </w:rPr>
        <w:t>PMR</w:t>
      </w:r>
      <w:r w:rsidR="0080747E" w:rsidRPr="00FD7D67">
        <w:rPr>
          <w:rFonts w:ascii="Arial" w:eastAsia="Calibri" w:hAnsi="Arial" w:cs="Arial"/>
          <w:color w:val="000000"/>
          <w:sz w:val="24"/>
          <w:szCs w:val="24"/>
          <w:lang w:eastAsia="en-GB"/>
        </w:rPr>
        <w:t>)</w:t>
      </w:r>
      <w:r w:rsidR="00851A89" w:rsidRPr="00FD7D67">
        <w:rPr>
          <w:rFonts w:ascii="Arial" w:eastAsia="Calibri" w:hAnsi="Arial" w:cs="Arial"/>
          <w:color w:val="000000"/>
          <w:sz w:val="24"/>
          <w:szCs w:val="24"/>
          <w:lang w:eastAsia="en-GB"/>
        </w:rPr>
        <w:t xml:space="preserve">. </w:t>
      </w:r>
    </w:p>
    <w:p w14:paraId="38429F79"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161C8D4D" w14:textId="57FA1ED6" w:rsidR="002563CC" w:rsidRPr="00FD7D67" w:rsidRDefault="006D5212"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themeColor="text1"/>
          <w:sz w:val="24"/>
          <w:szCs w:val="24"/>
          <w:lang w:eastAsia="en-GB"/>
        </w:rPr>
        <w:t>The pharmacy contractor will be familiar with the terms and conditions of their HSCP’s guidance on the Care at Home service in order to provide appropriate and timely advice to care workers on admin</w:t>
      </w:r>
      <w:r w:rsidR="00FD7D67">
        <w:rPr>
          <w:rFonts w:ascii="Arial" w:eastAsia="Calibri" w:hAnsi="Arial" w:cs="Arial"/>
          <w:color w:val="000000" w:themeColor="text1"/>
          <w:sz w:val="24"/>
          <w:szCs w:val="24"/>
          <w:lang w:eastAsia="en-GB"/>
        </w:rPr>
        <w:t>istration issues, if required.</w:t>
      </w:r>
    </w:p>
    <w:p w14:paraId="40820B59"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420A539A" w14:textId="12CCD7B7" w:rsidR="006D5212" w:rsidRDefault="006D5212"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The pharmacy contractor must ensure, where appropriate, that the care provider is advised and understands any special requirements when handling the medication and administering medicines to the patient e.g. take</w:t>
      </w:r>
      <w:r w:rsidR="0080747E" w:rsidRPr="00FD7D67">
        <w:rPr>
          <w:rFonts w:ascii="Arial" w:eastAsia="Calibri" w:hAnsi="Arial" w:cs="Arial"/>
          <w:color w:val="000000"/>
          <w:sz w:val="24"/>
          <w:szCs w:val="24"/>
          <w:lang w:eastAsia="en-GB"/>
        </w:rPr>
        <w:t xml:space="preserve"> after food, cytotoxic handling. </w:t>
      </w:r>
      <w:r w:rsidRPr="00FD7D67">
        <w:rPr>
          <w:rFonts w:ascii="Arial" w:eastAsia="Calibri" w:hAnsi="Arial" w:cs="Arial"/>
          <w:color w:val="000000"/>
          <w:sz w:val="24"/>
          <w:szCs w:val="24"/>
          <w:lang w:eastAsia="en-GB"/>
        </w:rPr>
        <w:t xml:space="preserve">  Written information sh</w:t>
      </w:r>
      <w:r w:rsidR="00FD7D67">
        <w:rPr>
          <w:rFonts w:ascii="Arial" w:eastAsia="Calibri" w:hAnsi="Arial" w:cs="Arial"/>
          <w:color w:val="000000"/>
          <w:sz w:val="24"/>
          <w:szCs w:val="24"/>
          <w:lang w:eastAsia="en-GB"/>
        </w:rPr>
        <w:t>ould be provided if necessary.</w:t>
      </w:r>
    </w:p>
    <w:p w14:paraId="76A0D308"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371A46C0" w14:textId="020F117A" w:rsidR="007F64A4" w:rsidRDefault="007F64A4"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 xml:space="preserve">The pharmacy contractor must record in </w:t>
      </w:r>
      <w:hyperlink r:id="rId14" w:history="1">
        <w:r w:rsidRPr="003E7115">
          <w:rPr>
            <w:rStyle w:val="Hyperlink"/>
            <w:rFonts w:ascii="Arial" w:eastAsia="Calibri" w:hAnsi="Arial" w:cs="Arial"/>
            <w:color w:val="auto"/>
            <w:sz w:val="24"/>
            <w:szCs w:val="24"/>
            <w:u w:val="none"/>
            <w:lang w:eastAsia="en-GB"/>
          </w:rPr>
          <w:t>Appendix 1</w:t>
        </w:r>
      </w:hyperlink>
      <w:r w:rsidRPr="00FD7D67">
        <w:rPr>
          <w:rFonts w:ascii="Arial" w:eastAsia="Calibri" w:hAnsi="Arial" w:cs="Arial"/>
          <w:color w:val="000000"/>
          <w:sz w:val="24"/>
          <w:szCs w:val="24"/>
          <w:lang w:eastAsia="en-GB"/>
        </w:rPr>
        <w:t xml:space="preserve"> how when required medication will be managed for the patient.</w:t>
      </w:r>
    </w:p>
    <w:p w14:paraId="61B83F52"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5F69FF3B" w14:textId="5AEE4248" w:rsidR="00FD7D67" w:rsidRDefault="0080747E"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The pharmacy contractor will supply a</w:t>
      </w:r>
      <w:r w:rsidR="00B95310" w:rsidRPr="00FD7D67">
        <w:rPr>
          <w:rFonts w:ascii="Arial" w:eastAsia="Calibri" w:hAnsi="Arial" w:cs="Arial"/>
          <w:color w:val="000000"/>
          <w:sz w:val="24"/>
          <w:szCs w:val="24"/>
          <w:lang w:eastAsia="en-GB"/>
        </w:rPr>
        <w:t xml:space="preserve"> </w:t>
      </w:r>
      <w:r w:rsidRPr="00FD7D67">
        <w:rPr>
          <w:rFonts w:ascii="Arial" w:eastAsia="Calibri" w:hAnsi="Arial" w:cs="Arial"/>
          <w:color w:val="000000"/>
          <w:sz w:val="24"/>
          <w:szCs w:val="24"/>
          <w:lang w:eastAsia="en-GB"/>
        </w:rPr>
        <w:t>Patient Information Leaflet (</w:t>
      </w:r>
      <w:r w:rsidR="00B95310" w:rsidRPr="00FD7D67">
        <w:rPr>
          <w:rFonts w:ascii="Arial" w:eastAsia="Calibri" w:hAnsi="Arial" w:cs="Arial"/>
          <w:color w:val="000000"/>
          <w:sz w:val="24"/>
          <w:szCs w:val="24"/>
          <w:lang w:eastAsia="en-GB"/>
        </w:rPr>
        <w:t>PIL</w:t>
      </w:r>
      <w:r w:rsidRPr="00FD7D67">
        <w:rPr>
          <w:rFonts w:ascii="Arial" w:eastAsia="Calibri" w:hAnsi="Arial" w:cs="Arial"/>
          <w:color w:val="000000"/>
          <w:sz w:val="24"/>
          <w:szCs w:val="24"/>
          <w:lang w:eastAsia="en-GB"/>
        </w:rPr>
        <w:t>)</w:t>
      </w:r>
      <w:r w:rsidR="00B95310" w:rsidRPr="00FD7D67">
        <w:rPr>
          <w:rFonts w:ascii="Arial" w:eastAsia="Calibri" w:hAnsi="Arial" w:cs="Arial"/>
          <w:color w:val="000000"/>
          <w:sz w:val="24"/>
          <w:szCs w:val="24"/>
          <w:lang w:eastAsia="en-GB"/>
        </w:rPr>
        <w:t xml:space="preserve"> with all medication </w:t>
      </w:r>
      <w:r w:rsidR="00B466FB" w:rsidRPr="00FD7D67">
        <w:rPr>
          <w:rFonts w:ascii="Arial" w:eastAsia="Calibri" w:hAnsi="Arial" w:cs="Arial"/>
          <w:color w:val="000000"/>
          <w:sz w:val="24"/>
          <w:szCs w:val="24"/>
          <w:lang w:eastAsia="en-GB"/>
        </w:rPr>
        <w:t xml:space="preserve">at </w:t>
      </w:r>
      <w:r w:rsidR="00B95310" w:rsidRPr="00FD7D67">
        <w:rPr>
          <w:rFonts w:ascii="Arial" w:eastAsia="Calibri" w:hAnsi="Arial" w:cs="Arial"/>
          <w:color w:val="000000"/>
          <w:sz w:val="24"/>
          <w:szCs w:val="24"/>
          <w:lang w:eastAsia="en-GB"/>
        </w:rPr>
        <w:t>every issue to ensure all relevant information is available shou</w:t>
      </w:r>
      <w:r w:rsidRPr="00FD7D67">
        <w:rPr>
          <w:rFonts w:ascii="Arial" w:eastAsia="Calibri" w:hAnsi="Arial" w:cs="Arial"/>
          <w:color w:val="000000"/>
          <w:sz w:val="24"/>
          <w:szCs w:val="24"/>
          <w:lang w:eastAsia="en-GB"/>
        </w:rPr>
        <w:t>ld the</w:t>
      </w:r>
      <w:r w:rsidR="00B466FB" w:rsidRPr="00FD7D67">
        <w:rPr>
          <w:rFonts w:ascii="Arial" w:eastAsia="Calibri" w:hAnsi="Arial" w:cs="Arial"/>
          <w:color w:val="000000"/>
          <w:sz w:val="24"/>
          <w:szCs w:val="24"/>
          <w:lang w:eastAsia="en-GB"/>
        </w:rPr>
        <w:t xml:space="preserve"> patient or</w:t>
      </w:r>
      <w:r w:rsidRPr="00FD7D67">
        <w:rPr>
          <w:rFonts w:ascii="Arial" w:eastAsia="Calibri" w:hAnsi="Arial" w:cs="Arial"/>
          <w:color w:val="000000"/>
          <w:sz w:val="24"/>
          <w:szCs w:val="24"/>
          <w:lang w:eastAsia="en-GB"/>
        </w:rPr>
        <w:t xml:space="preserve"> care provider require it.</w:t>
      </w:r>
    </w:p>
    <w:p w14:paraId="0171A558"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32F9127E" w14:textId="285A7157" w:rsidR="006D5212" w:rsidRPr="00FD7D67" w:rsidRDefault="00B95310" w:rsidP="00FD7D67">
      <w:pPr>
        <w:pStyle w:val="ListParagraph"/>
        <w:numPr>
          <w:ilvl w:val="1"/>
          <w:numId w:val="3"/>
        </w:numPr>
        <w:spacing w:after="0" w:line="240" w:lineRule="auto"/>
        <w:ind w:left="414" w:hanging="403"/>
        <w:jc w:val="both"/>
        <w:rPr>
          <w:rFonts w:ascii="Arial" w:eastAsia="Calibri" w:hAnsi="Arial" w:cs="Arial"/>
          <w:dstrike/>
          <w:color w:val="000000"/>
          <w:sz w:val="24"/>
          <w:szCs w:val="24"/>
          <w:lang w:eastAsia="en-GB"/>
        </w:rPr>
      </w:pPr>
      <w:r w:rsidRPr="00FD7D67">
        <w:rPr>
          <w:rFonts w:ascii="Arial" w:eastAsia="Calibri" w:hAnsi="Arial" w:cs="Arial"/>
          <w:color w:val="000000"/>
          <w:sz w:val="24"/>
          <w:szCs w:val="24"/>
          <w:lang w:eastAsia="en-GB"/>
        </w:rPr>
        <w:t>The pharmacy contractor must ensure all queries regarding patient’s medication are escalated to the appropriate professional in a timely manner to ensure there is no delay in the supply of medication and MAR. All communication should be noted in the patien</w:t>
      </w:r>
      <w:r w:rsidR="00FD7D67">
        <w:rPr>
          <w:rFonts w:ascii="Arial" w:eastAsia="Calibri" w:hAnsi="Arial" w:cs="Arial"/>
          <w:color w:val="000000"/>
          <w:sz w:val="24"/>
          <w:szCs w:val="24"/>
          <w:lang w:eastAsia="en-GB"/>
        </w:rPr>
        <w:t>ts PMR.</w:t>
      </w:r>
    </w:p>
    <w:p w14:paraId="4DD2BAF0" w14:textId="77777777" w:rsidR="00FD7D67" w:rsidRPr="00FD7D67" w:rsidRDefault="00FD7D67" w:rsidP="00FD7D67">
      <w:pPr>
        <w:spacing w:after="0" w:line="240" w:lineRule="auto"/>
        <w:jc w:val="both"/>
        <w:rPr>
          <w:rFonts w:ascii="Arial" w:eastAsia="Calibri" w:hAnsi="Arial" w:cs="Arial"/>
          <w:dstrike/>
          <w:color w:val="000000"/>
          <w:sz w:val="24"/>
          <w:szCs w:val="24"/>
          <w:lang w:eastAsia="en-GB"/>
        </w:rPr>
      </w:pPr>
    </w:p>
    <w:p w14:paraId="0234FEFA" w14:textId="0CDBFC12" w:rsidR="006D5212" w:rsidRDefault="006D5212" w:rsidP="00FD7D67">
      <w:pPr>
        <w:pStyle w:val="ListParagraph"/>
        <w:numPr>
          <w:ilvl w:val="1"/>
          <w:numId w:val="3"/>
        </w:numPr>
        <w:spacing w:after="0" w:line="240" w:lineRule="auto"/>
        <w:ind w:left="414" w:hanging="403"/>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The pharmacy contractor providing the service should ensure that standard operating procedures (SOP) are in place which covers all aspects of the service provision.  These SOPs should be read, understood, and followed by all staff member involved in</w:t>
      </w:r>
      <w:r w:rsidR="00FD7D67">
        <w:rPr>
          <w:rFonts w:ascii="Arial" w:eastAsia="Calibri" w:hAnsi="Arial" w:cs="Arial"/>
          <w:color w:val="000000"/>
          <w:sz w:val="24"/>
          <w:szCs w:val="24"/>
          <w:lang w:eastAsia="en-GB"/>
        </w:rPr>
        <w:t xml:space="preserve"> the delivery of this service.</w:t>
      </w:r>
    </w:p>
    <w:p w14:paraId="2B0C2B0B" w14:textId="77777777" w:rsidR="00FD7D67" w:rsidRPr="00FD7D67" w:rsidRDefault="00FD7D67" w:rsidP="00FD7D67">
      <w:pPr>
        <w:spacing w:after="0" w:line="240" w:lineRule="auto"/>
        <w:jc w:val="both"/>
        <w:rPr>
          <w:rFonts w:ascii="Arial" w:eastAsia="Calibri" w:hAnsi="Arial" w:cs="Arial"/>
          <w:color w:val="000000"/>
          <w:sz w:val="24"/>
          <w:szCs w:val="24"/>
          <w:lang w:eastAsia="en-GB"/>
        </w:rPr>
      </w:pPr>
    </w:p>
    <w:p w14:paraId="08293967" w14:textId="06E32786" w:rsidR="00117779" w:rsidRPr="00117779" w:rsidRDefault="006D5212" w:rsidP="00117779">
      <w:pPr>
        <w:pStyle w:val="Heading1"/>
      </w:pPr>
      <w:bookmarkStart w:id="5" w:name="_Toc65846382"/>
      <w:r w:rsidRPr="00117779">
        <w:rPr>
          <w:rStyle w:val="Heading1Char"/>
          <w:b/>
        </w:rPr>
        <w:t>Training requirement</w:t>
      </w:r>
      <w:bookmarkEnd w:id="5"/>
      <w:r w:rsidRPr="00117779">
        <w:t xml:space="preserve"> </w:t>
      </w:r>
    </w:p>
    <w:p w14:paraId="5096AD74" w14:textId="61082449" w:rsidR="002062B7" w:rsidRPr="00FD7D67" w:rsidRDefault="000C362C" w:rsidP="00FD7D67">
      <w:pPr>
        <w:pStyle w:val="ListParagraph"/>
        <w:numPr>
          <w:ilvl w:val="1"/>
          <w:numId w:val="3"/>
        </w:numPr>
        <w:spacing w:after="203" w:line="271" w:lineRule="auto"/>
        <w:jc w:val="both"/>
        <w:rPr>
          <w:rFonts w:ascii="Arial" w:eastAsia="Calibri" w:hAnsi="Arial" w:cs="Arial"/>
          <w:color w:val="000000"/>
          <w:sz w:val="24"/>
          <w:lang w:eastAsia="en-GB"/>
        </w:rPr>
      </w:pPr>
      <w:r w:rsidRPr="000C3C5B">
        <w:rPr>
          <w:rFonts w:ascii="Arial" w:eastAsia="Calibri" w:hAnsi="Arial" w:cs="Arial"/>
          <w:color w:val="000000" w:themeColor="text1"/>
          <w:sz w:val="24"/>
          <w:szCs w:val="24"/>
          <w:lang w:eastAsia="en-GB"/>
        </w:rPr>
        <w:t xml:space="preserve">All staff members involved in the delivery of pharmaceutical services on behalf of NHS Grampian should have undertaken all core training modules as detailed </w:t>
      </w:r>
      <w:r>
        <w:rPr>
          <w:rFonts w:ascii="Arial" w:eastAsia="Calibri" w:hAnsi="Arial" w:cs="Arial"/>
          <w:color w:val="000000" w:themeColor="text1"/>
          <w:sz w:val="24"/>
          <w:szCs w:val="24"/>
          <w:lang w:eastAsia="en-GB"/>
        </w:rPr>
        <w:t xml:space="preserve">in the </w:t>
      </w:r>
      <w:hyperlink r:id="rId15" w:history="1">
        <w:r w:rsidRPr="003E7115">
          <w:rPr>
            <w:rStyle w:val="Hyperlink"/>
            <w:rFonts w:ascii="Arial" w:eastAsia="Calibri" w:hAnsi="Arial" w:cs="Arial"/>
            <w:color w:val="auto"/>
            <w:sz w:val="24"/>
            <w:szCs w:val="24"/>
            <w:u w:val="none"/>
            <w:lang w:eastAsia="en-GB"/>
          </w:rPr>
          <w:t>Community Pharmacy Core SLA training</w:t>
        </w:r>
      </w:hyperlink>
      <w:r w:rsidRPr="003E7115">
        <w:rPr>
          <w:rFonts w:ascii="Arial" w:eastAsia="Calibri" w:hAnsi="Arial" w:cs="Arial"/>
          <w:sz w:val="24"/>
          <w:szCs w:val="24"/>
          <w:lang w:eastAsia="en-GB"/>
        </w:rPr>
        <w:t xml:space="preserve"> </w:t>
      </w:r>
      <w:r>
        <w:rPr>
          <w:rFonts w:ascii="Arial" w:eastAsia="Calibri" w:hAnsi="Arial" w:cs="Arial"/>
          <w:color w:val="000000" w:themeColor="text1"/>
          <w:sz w:val="24"/>
          <w:szCs w:val="24"/>
          <w:lang w:eastAsia="en-GB"/>
        </w:rPr>
        <w:t>document.</w:t>
      </w:r>
      <w:r w:rsidR="002062B7" w:rsidRPr="00FD7D67">
        <w:rPr>
          <w:rFonts w:ascii="Arial" w:eastAsia="Calibri" w:hAnsi="Arial" w:cs="Arial"/>
          <w:color w:val="FF0000"/>
          <w:sz w:val="24"/>
          <w:lang w:eastAsia="en-GB"/>
        </w:rPr>
        <w:t xml:space="preserve"> </w:t>
      </w:r>
      <w:r w:rsidR="0078709F">
        <w:rPr>
          <w:rFonts w:ascii="Arial" w:eastAsia="Calibri" w:hAnsi="Arial" w:cs="Arial"/>
          <w:color w:val="000000" w:themeColor="text1"/>
          <w:sz w:val="24"/>
          <w:szCs w:val="24"/>
          <w:lang w:eastAsia="en-GB"/>
        </w:rPr>
        <w:t xml:space="preserve">Contractors may </w:t>
      </w:r>
      <w:r w:rsidR="0078709F" w:rsidRPr="00B92F68">
        <w:rPr>
          <w:rFonts w:ascii="Arial" w:eastAsia="Calibri" w:hAnsi="Arial" w:cs="Arial"/>
          <w:color w:val="000000"/>
          <w:sz w:val="24"/>
          <w:szCs w:val="24"/>
          <w:lang w:eastAsia="en-GB"/>
        </w:rPr>
        <w:t xml:space="preserve">allow staff to undertake relevant training using NHS Grampian modules found on </w:t>
      </w:r>
      <w:proofErr w:type="spellStart"/>
      <w:r w:rsidR="0078709F" w:rsidRPr="00B92F68">
        <w:rPr>
          <w:rFonts w:ascii="Arial" w:eastAsia="Calibri" w:hAnsi="Arial" w:cs="Arial"/>
          <w:color w:val="000000"/>
          <w:sz w:val="24"/>
          <w:szCs w:val="24"/>
          <w:lang w:eastAsia="en-GB"/>
        </w:rPr>
        <w:t>Turas</w:t>
      </w:r>
      <w:proofErr w:type="spellEnd"/>
      <w:r w:rsidR="0078709F" w:rsidRPr="00B92F68">
        <w:rPr>
          <w:rFonts w:ascii="Arial" w:eastAsia="Calibri" w:hAnsi="Arial" w:cs="Arial"/>
          <w:color w:val="000000"/>
          <w:sz w:val="24"/>
          <w:szCs w:val="24"/>
          <w:lang w:eastAsia="en-GB"/>
        </w:rPr>
        <w:t xml:space="preserve"> </w:t>
      </w:r>
      <w:r w:rsidR="0078709F" w:rsidRPr="00B92F68">
        <w:rPr>
          <w:rFonts w:ascii="Arial" w:eastAsia="Calibri" w:hAnsi="Arial" w:cs="Arial"/>
          <w:color w:val="000000"/>
          <w:sz w:val="24"/>
          <w:szCs w:val="24"/>
          <w:lang w:eastAsia="en-GB"/>
        </w:rPr>
        <w:lastRenderedPageBreak/>
        <w:t xml:space="preserve">or internal pharmacy learning and development modules. To ensure compliance with Service Level Agreements a record of staff learning must be kept and may be requested upon NHS Grampian visits.  </w:t>
      </w:r>
      <w:proofErr w:type="spellStart"/>
      <w:r w:rsidR="0078709F" w:rsidRPr="00B92F68">
        <w:rPr>
          <w:rFonts w:ascii="Arial" w:eastAsia="Calibri" w:hAnsi="Arial" w:cs="Arial"/>
          <w:color w:val="000000"/>
          <w:sz w:val="24"/>
          <w:szCs w:val="24"/>
          <w:lang w:eastAsia="en-GB"/>
        </w:rPr>
        <w:t>Turas</w:t>
      </w:r>
      <w:proofErr w:type="spellEnd"/>
      <w:r w:rsidR="0078709F" w:rsidRPr="00B92F68">
        <w:rPr>
          <w:rFonts w:ascii="Arial" w:eastAsia="Calibri" w:hAnsi="Arial" w:cs="Arial"/>
          <w:color w:val="000000"/>
          <w:sz w:val="24"/>
          <w:szCs w:val="24"/>
          <w:lang w:eastAsia="en-GB"/>
        </w:rPr>
        <w:t xml:space="preserve"> platform automatically stores individual’s learning history and records renewal dates.</w:t>
      </w:r>
    </w:p>
    <w:p w14:paraId="58B32A28" w14:textId="6D6EC425" w:rsidR="006D5212" w:rsidRPr="00FD7D67" w:rsidRDefault="002062B7" w:rsidP="00FD7D67">
      <w:pPr>
        <w:pStyle w:val="ListParagraph"/>
        <w:numPr>
          <w:ilvl w:val="1"/>
          <w:numId w:val="3"/>
        </w:numPr>
        <w:spacing w:after="203" w:line="271" w:lineRule="auto"/>
        <w:jc w:val="both"/>
        <w:rPr>
          <w:rFonts w:ascii="Arial" w:eastAsia="Calibri" w:hAnsi="Arial" w:cs="Arial"/>
          <w:color w:val="000000"/>
          <w:sz w:val="28"/>
          <w:szCs w:val="24"/>
          <w:lang w:eastAsia="en-GB"/>
        </w:rPr>
      </w:pPr>
      <w:r w:rsidRPr="00FD7D67">
        <w:rPr>
          <w:rFonts w:ascii="Arial" w:eastAsia="Calibri" w:hAnsi="Arial" w:cs="Arial"/>
          <w:color w:val="000000"/>
          <w:sz w:val="24"/>
          <w:lang w:eastAsia="en-GB"/>
        </w:rPr>
        <w:t>The pharmacy contractor is responsible for ensuring that all pharmacy staff are suitably trained in their roles and responsibilities with regard to the provision of this service and are competent to deliver them</w:t>
      </w:r>
      <w:r w:rsidR="006D5212" w:rsidRPr="00FD7D67">
        <w:rPr>
          <w:rFonts w:ascii="Arial" w:eastAsia="Calibri" w:hAnsi="Arial" w:cs="Arial"/>
          <w:color w:val="000000"/>
          <w:sz w:val="28"/>
          <w:szCs w:val="24"/>
          <w:lang w:eastAsia="en-GB"/>
        </w:rPr>
        <w:t xml:space="preserve"> </w:t>
      </w:r>
    </w:p>
    <w:p w14:paraId="6C6536D7" w14:textId="04955BCD" w:rsidR="006D5212" w:rsidRPr="00117779" w:rsidRDefault="006D5212" w:rsidP="00117779">
      <w:pPr>
        <w:pStyle w:val="Heading1"/>
        <w:rPr>
          <w:rFonts w:eastAsia="Calibri" w:cs="Arial"/>
          <w:color w:val="000000"/>
          <w:szCs w:val="24"/>
          <w:lang w:eastAsia="en-GB"/>
        </w:rPr>
      </w:pPr>
      <w:bookmarkStart w:id="6" w:name="_Toc65846383"/>
      <w:r w:rsidRPr="00117779">
        <w:rPr>
          <w:rStyle w:val="Heading1Char"/>
          <w:b/>
        </w:rPr>
        <w:t>Monitoring &amp; evaluation</w:t>
      </w:r>
      <w:bookmarkEnd w:id="6"/>
      <w:r w:rsidRPr="00117779">
        <w:rPr>
          <w:rFonts w:eastAsia="Calibri" w:cs="Arial"/>
          <w:color w:val="000000"/>
          <w:szCs w:val="24"/>
          <w:lang w:eastAsia="en-GB"/>
        </w:rPr>
        <w:t xml:space="preserve"> </w:t>
      </w:r>
    </w:p>
    <w:p w14:paraId="6327AA42" w14:textId="0D3C250E" w:rsidR="006D5212" w:rsidRDefault="002062B7" w:rsidP="00077F7A">
      <w:pPr>
        <w:spacing w:after="203" w:line="271" w:lineRule="auto"/>
        <w:ind w:left="10" w:hanging="10"/>
        <w:jc w:val="both"/>
        <w:rPr>
          <w:rFonts w:ascii="Arial" w:eastAsia="Calibri" w:hAnsi="Arial" w:cs="Arial"/>
          <w:color w:val="000000" w:themeColor="text1"/>
          <w:sz w:val="24"/>
          <w:lang w:eastAsia="en-GB"/>
        </w:rPr>
      </w:pPr>
      <w:r w:rsidRPr="002062B7">
        <w:rPr>
          <w:rFonts w:ascii="Arial" w:eastAsia="Calibri" w:hAnsi="Arial" w:cs="Arial"/>
          <w:color w:val="000000" w:themeColor="text1"/>
          <w:sz w:val="24"/>
          <w:lang w:eastAsia="en-GB"/>
        </w:rPr>
        <w:t xml:space="preserve">Claims made for this service via the </w:t>
      </w:r>
      <w:hyperlink r:id="rId16" w:history="1">
        <w:r w:rsidRPr="003E7115">
          <w:rPr>
            <w:rStyle w:val="Hyperlink"/>
            <w:rFonts w:ascii="Arial" w:eastAsia="Calibri" w:hAnsi="Arial" w:cs="Arial"/>
            <w:color w:val="auto"/>
            <w:sz w:val="24"/>
            <w:u w:val="none"/>
            <w:lang w:eastAsia="en-GB"/>
          </w:rPr>
          <w:t>Pharmacy Claim Workbook</w:t>
        </w:r>
      </w:hyperlink>
      <w:r w:rsidRPr="003E7115">
        <w:rPr>
          <w:rFonts w:ascii="Arial" w:eastAsia="Calibri" w:hAnsi="Arial" w:cs="Arial"/>
          <w:sz w:val="24"/>
          <w:lang w:eastAsia="en-GB"/>
        </w:rPr>
        <w:t xml:space="preserve"> </w:t>
      </w:r>
      <w:r w:rsidRPr="002062B7">
        <w:rPr>
          <w:rFonts w:ascii="Arial" w:eastAsia="Calibri" w:hAnsi="Arial" w:cs="Arial"/>
          <w:color w:val="000000" w:themeColor="text1"/>
          <w:sz w:val="24"/>
          <w:lang w:eastAsia="en-GB"/>
        </w:rPr>
        <w:t xml:space="preserve">may be used by NHS Grampian for the purposes of SLA </w:t>
      </w:r>
      <w:r>
        <w:rPr>
          <w:rFonts w:ascii="Arial" w:eastAsia="Calibri" w:hAnsi="Arial" w:cs="Arial"/>
          <w:color w:val="000000" w:themeColor="text1"/>
          <w:sz w:val="24"/>
          <w:lang w:eastAsia="en-GB"/>
        </w:rPr>
        <w:t xml:space="preserve">audit. </w:t>
      </w:r>
    </w:p>
    <w:p w14:paraId="03BB8C1C" w14:textId="1985662E" w:rsidR="006D5212" w:rsidRPr="00117779" w:rsidRDefault="006D5212" w:rsidP="00117779">
      <w:pPr>
        <w:pStyle w:val="Heading1"/>
        <w:rPr>
          <w:rFonts w:eastAsia="Calibri" w:cs="Arial"/>
          <w:color w:val="000000"/>
          <w:szCs w:val="24"/>
          <w:lang w:eastAsia="en-GB"/>
        </w:rPr>
      </w:pPr>
      <w:bookmarkStart w:id="7" w:name="_Toc65846384"/>
      <w:r w:rsidRPr="00117779">
        <w:rPr>
          <w:rStyle w:val="Heading1Char"/>
          <w:b/>
        </w:rPr>
        <w:t>Claims and payment</w:t>
      </w:r>
      <w:bookmarkEnd w:id="7"/>
      <w:r w:rsidRPr="00117779">
        <w:rPr>
          <w:rFonts w:eastAsia="Calibri" w:cs="Arial"/>
          <w:color w:val="000000"/>
          <w:szCs w:val="24"/>
          <w:lang w:eastAsia="en-GB"/>
        </w:rPr>
        <w:t xml:space="preserve"> </w:t>
      </w:r>
    </w:p>
    <w:p w14:paraId="1B9F6953" w14:textId="5047C260" w:rsidR="00FD7D67" w:rsidRDefault="00453C34" w:rsidP="00FD7D67">
      <w:pPr>
        <w:pStyle w:val="ListParagraph"/>
        <w:numPr>
          <w:ilvl w:val="1"/>
          <w:numId w:val="3"/>
        </w:numPr>
        <w:spacing w:after="203" w:line="271" w:lineRule="auto"/>
        <w:jc w:val="both"/>
        <w:rPr>
          <w:rFonts w:ascii="Arial" w:eastAsia="Calibri" w:hAnsi="Arial" w:cs="Arial"/>
          <w:color w:val="000000"/>
          <w:sz w:val="24"/>
          <w:szCs w:val="24"/>
          <w:lang w:eastAsia="en-GB"/>
        </w:rPr>
      </w:pPr>
      <w:r w:rsidRPr="00FD7D67">
        <w:rPr>
          <w:rFonts w:ascii="Arial" w:eastAsia="Calibri" w:hAnsi="Arial" w:cs="Arial"/>
          <w:color w:val="000000"/>
          <w:sz w:val="24"/>
          <w:szCs w:val="24"/>
          <w:lang w:eastAsia="en-GB"/>
        </w:rPr>
        <w:t xml:space="preserve">The </w:t>
      </w:r>
      <w:r w:rsidR="002062B7" w:rsidRPr="00FD7D67">
        <w:rPr>
          <w:rFonts w:ascii="Arial" w:eastAsia="Calibri" w:hAnsi="Arial" w:cs="Arial"/>
          <w:color w:val="000000"/>
          <w:sz w:val="24"/>
          <w:szCs w:val="24"/>
          <w:lang w:eastAsia="en-GB"/>
        </w:rPr>
        <w:t xml:space="preserve">pharmacy </w:t>
      </w:r>
      <w:r w:rsidRPr="00FD7D67">
        <w:rPr>
          <w:rFonts w:ascii="Arial" w:eastAsia="Calibri" w:hAnsi="Arial" w:cs="Arial"/>
          <w:color w:val="000000"/>
          <w:sz w:val="24"/>
          <w:szCs w:val="24"/>
          <w:lang w:eastAsia="en-GB"/>
        </w:rPr>
        <w:t>contractor will be reimbursed £15 for each new MAR patient and £5 f</w:t>
      </w:r>
      <w:r w:rsidR="00FD7D67">
        <w:rPr>
          <w:rFonts w:ascii="Arial" w:eastAsia="Calibri" w:hAnsi="Arial" w:cs="Arial"/>
          <w:color w:val="000000"/>
          <w:sz w:val="24"/>
          <w:szCs w:val="24"/>
          <w:lang w:eastAsia="en-GB"/>
        </w:rPr>
        <w:t>or each continuing MAR patient.</w:t>
      </w:r>
    </w:p>
    <w:p w14:paraId="6BF8B823" w14:textId="77777777" w:rsidR="00FD7D67" w:rsidRPr="00FD7D67" w:rsidRDefault="00FD7D67" w:rsidP="00FD7D67">
      <w:pPr>
        <w:pStyle w:val="ListParagraph"/>
        <w:spacing w:after="203" w:line="271" w:lineRule="auto"/>
        <w:ind w:left="415"/>
        <w:jc w:val="both"/>
        <w:rPr>
          <w:rFonts w:ascii="Arial" w:eastAsia="Calibri" w:hAnsi="Arial" w:cs="Arial"/>
          <w:color w:val="000000"/>
          <w:sz w:val="24"/>
          <w:szCs w:val="24"/>
          <w:lang w:eastAsia="en-GB"/>
        </w:rPr>
      </w:pPr>
    </w:p>
    <w:p w14:paraId="1A79DD81" w14:textId="7912C17F" w:rsidR="002062B7" w:rsidRDefault="002062B7" w:rsidP="00FD7D67">
      <w:pPr>
        <w:pStyle w:val="ListParagraph"/>
        <w:numPr>
          <w:ilvl w:val="1"/>
          <w:numId w:val="3"/>
        </w:numPr>
        <w:spacing w:after="203" w:line="271" w:lineRule="auto"/>
        <w:jc w:val="both"/>
        <w:rPr>
          <w:rFonts w:ascii="Arial" w:eastAsia="Calibri" w:hAnsi="Arial" w:cs="Arial"/>
          <w:color w:val="000000"/>
          <w:sz w:val="24"/>
          <w:lang w:eastAsia="en-GB"/>
        </w:rPr>
      </w:pPr>
      <w:r w:rsidRPr="00FD7D67">
        <w:rPr>
          <w:rFonts w:ascii="Arial" w:eastAsia="Calibri" w:hAnsi="Arial" w:cs="Arial"/>
          <w:color w:val="000000"/>
          <w:sz w:val="24"/>
          <w:lang w:eastAsia="en-GB"/>
        </w:rPr>
        <w:t>The Pharmacy Contractor must submit a completed claim to Primary Care Contracts Team (</w:t>
      </w:r>
      <w:hyperlink r:id="rId17" w:history="1">
        <w:r w:rsidRPr="00FD7D67">
          <w:rPr>
            <w:rStyle w:val="Hyperlink"/>
            <w:rFonts w:ascii="Arial" w:eastAsia="Calibri" w:hAnsi="Arial" w:cs="Arial"/>
            <w:sz w:val="24"/>
            <w:lang w:eastAsia="en-GB"/>
          </w:rPr>
          <w:t>gram.pcctpharmacy@nhs.scot</w:t>
        </w:r>
      </w:hyperlink>
      <w:r w:rsidRPr="00FD7D67">
        <w:rPr>
          <w:rFonts w:ascii="Arial" w:eastAsia="Calibri" w:hAnsi="Arial" w:cs="Arial"/>
          <w:color w:val="000000"/>
          <w:sz w:val="24"/>
          <w:lang w:eastAsia="en-GB"/>
        </w:rPr>
        <w:t>) before the 7</w:t>
      </w:r>
      <w:r w:rsidRPr="00FD7D67">
        <w:rPr>
          <w:rFonts w:ascii="Arial" w:eastAsia="Calibri" w:hAnsi="Arial" w:cs="Arial"/>
          <w:color w:val="000000"/>
          <w:sz w:val="24"/>
          <w:vertAlign w:val="superscript"/>
          <w:lang w:eastAsia="en-GB"/>
        </w:rPr>
        <w:t>th</w:t>
      </w:r>
      <w:r w:rsidRPr="00FD7D67">
        <w:rPr>
          <w:rFonts w:ascii="Arial" w:eastAsia="Calibri" w:hAnsi="Arial" w:cs="Arial"/>
          <w:color w:val="000000"/>
          <w:sz w:val="24"/>
          <w:lang w:eastAsia="en-GB"/>
        </w:rPr>
        <w:t xml:space="preserve"> of the month for the previous mont</w:t>
      </w:r>
      <w:r w:rsidR="00FD7D67">
        <w:rPr>
          <w:rFonts w:ascii="Arial" w:eastAsia="Calibri" w:hAnsi="Arial" w:cs="Arial"/>
          <w:color w:val="000000"/>
          <w:sz w:val="24"/>
          <w:lang w:eastAsia="en-GB"/>
        </w:rPr>
        <w:t>h in order to receive payment.</w:t>
      </w:r>
    </w:p>
    <w:p w14:paraId="2F555E63" w14:textId="77777777" w:rsidR="00FD7D67" w:rsidRPr="00FD7D67" w:rsidRDefault="00FD7D67" w:rsidP="00FD7D67">
      <w:pPr>
        <w:pStyle w:val="ListParagraph"/>
        <w:spacing w:after="203" w:line="271" w:lineRule="auto"/>
        <w:ind w:left="415"/>
        <w:jc w:val="both"/>
        <w:rPr>
          <w:rFonts w:ascii="Arial" w:eastAsia="Calibri" w:hAnsi="Arial" w:cs="Arial"/>
          <w:color w:val="000000"/>
          <w:sz w:val="24"/>
          <w:lang w:eastAsia="en-GB"/>
        </w:rPr>
      </w:pPr>
    </w:p>
    <w:p w14:paraId="50334DE4" w14:textId="1E39B158" w:rsidR="002062B7" w:rsidRDefault="002062B7" w:rsidP="00FD7D67">
      <w:pPr>
        <w:pStyle w:val="ListParagraph"/>
        <w:numPr>
          <w:ilvl w:val="1"/>
          <w:numId w:val="3"/>
        </w:numPr>
        <w:spacing w:after="203" w:line="271" w:lineRule="auto"/>
        <w:jc w:val="both"/>
        <w:rPr>
          <w:rFonts w:ascii="Arial" w:eastAsia="Calibri" w:hAnsi="Arial" w:cs="Arial"/>
          <w:color w:val="000000" w:themeColor="text1"/>
          <w:sz w:val="24"/>
          <w:lang w:eastAsia="en-GB"/>
        </w:rPr>
      </w:pPr>
      <w:r w:rsidRPr="00FD7D67">
        <w:rPr>
          <w:rFonts w:ascii="Arial" w:eastAsia="Calibri" w:hAnsi="Arial" w:cs="Arial"/>
          <w:color w:val="000000" w:themeColor="text1"/>
          <w:sz w:val="24"/>
          <w:lang w:eastAsia="en-GB"/>
        </w:rPr>
        <w:t xml:space="preserve">Information provided in the monthly Pharmacy Claim Workbook should be retained in the pharmacy and be made available to NHS Grampian, if </w:t>
      </w:r>
      <w:r w:rsidR="00FD7D67">
        <w:rPr>
          <w:rFonts w:ascii="Arial" w:eastAsia="Calibri" w:hAnsi="Arial" w:cs="Arial"/>
          <w:color w:val="000000" w:themeColor="text1"/>
          <w:sz w:val="24"/>
          <w:lang w:eastAsia="en-GB"/>
        </w:rPr>
        <w:t>requested, for audit purposes.</w:t>
      </w:r>
    </w:p>
    <w:p w14:paraId="5C9A158D" w14:textId="77777777" w:rsidR="00FD7D67" w:rsidRPr="00FD7D67" w:rsidRDefault="00FD7D67" w:rsidP="00FD7D67">
      <w:pPr>
        <w:pStyle w:val="ListParagraph"/>
        <w:spacing w:after="203" w:line="271" w:lineRule="auto"/>
        <w:ind w:left="415"/>
        <w:jc w:val="both"/>
        <w:rPr>
          <w:rFonts w:ascii="Arial" w:eastAsia="Calibri" w:hAnsi="Arial" w:cs="Arial"/>
          <w:color w:val="000000" w:themeColor="text1"/>
          <w:sz w:val="24"/>
          <w:lang w:eastAsia="en-GB"/>
        </w:rPr>
      </w:pPr>
    </w:p>
    <w:p w14:paraId="5B400E3A" w14:textId="4FC3F98E" w:rsidR="002062B7" w:rsidRPr="00FD7D67" w:rsidRDefault="002062B7" w:rsidP="00FD7D67">
      <w:pPr>
        <w:pStyle w:val="ListParagraph"/>
        <w:numPr>
          <w:ilvl w:val="1"/>
          <w:numId w:val="3"/>
        </w:numPr>
        <w:spacing w:after="203" w:line="271" w:lineRule="auto"/>
        <w:jc w:val="both"/>
        <w:rPr>
          <w:rFonts w:ascii="Arial" w:eastAsia="Calibri" w:hAnsi="Arial" w:cs="Arial"/>
          <w:color w:val="000000"/>
          <w:sz w:val="24"/>
          <w:lang w:eastAsia="en-GB"/>
        </w:rPr>
      </w:pPr>
      <w:r w:rsidRPr="00FD7D67">
        <w:rPr>
          <w:rFonts w:ascii="Arial" w:eastAsia="Calibri" w:hAnsi="Arial" w:cs="Arial"/>
          <w:color w:val="000000"/>
          <w:sz w:val="24"/>
          <w:lang w:eastAsia="en-GB"/>
        </w:rPr>
        <w:t xml:space="preserve">Claims older than 3 months will be deemed as an historical claim and will only be considered by the Pharmacy Performance and Governance Group for payment if the claim form is submitted with information detailing the exceptional circumstances of why the claim was </w:t>
      </w:r>
      <w:r w:rsidR="00FD7D67">
        <w:rPr>
          <w:rFonts w:ascii="Arial" w:eastAsia="Calibri" w:hAnsi="Arial" w:cs="Arial"/>
          <w:color w:val="000000"/>
          <w:sz w:val="24"/>
          <w:lang w:eastAsia="en-GB"/>
        </w:rPr>
        <w:t>not submitted at its due date.</w:t>
      </w:r>
    </w:p>
    <w:p w14:paraId="2DDC6CFD" w14:textId="7A4A885D" w:rsidR="006D5212" w:rsidRPr="00117779" w:rsidRDefault="006D5212" w:rsidP="00117779">
      <w:pPr>
        <w:pStyle w:val="Heading1"/>
        <w:rPr>
          <w:rFonts w:eastAsia="Calibri" w:cs="Arial"/>
          <w:color w:val="000000"/>
          <w:szCs w:val="24"/>
          <w:lang w:eastAsia="en-GB"/>
        </w:rPr>
      </w:pPr>
      <w:bookmarkStart w:id="8" w:name="_Toc65846385"/>
      <w:r w:rsidRPr="00117779">
        <w:rPr>
          <w:rStyle w:val="Heading1Char"/>
          <w:b/>
        </w:rPr>
        <w:t>References</w:t>
      </w:r>
      <w:bookmarkEnd w:id="8"/>
      <w:r w:rsidRPr="00117779">
        <w:rPr>
          <w:rStyle w:val="Heading1Char"/>
          <w:b/>
        </w:rPr>
        <w:t xml:space="preserve"> </w:t>
      </w:r>
    </w:p>
    <w:p w14:paraId="4768FEB9" w14:textId="150263F4" w:rsidR="009A2B2B" w:rsidRPr="00EA3C05" w:rsidRDefault="00CC4EE7" w:rsidP="00077F7A">
      <w:pPr>
        <w:spacing w:after="203" w:line="271" w:lineRule="auto"/>
        <w:ind w:left="10" w:hanging="10"/>
        <w:jc w:val="both"/>
        <w:rPr>
          <w:rFonts w:ascii="Arial" w:eastAsia="Calibri" w:hAnsi="Arial" w:cs="Arial"/>
          <w:color w:val="000000"/>
          <w:sz w:val="24"/>
          <w:szCs w:val="24"/>
          <w:lang w:eastAsia="en-GB"/>
        </w:rPr>
      </w:pPr>
      <w:hyperlink r:id="rId18" w:history="1">
        <w:r w:rsidR="009A2B2B" w:rsidRPr="00EA3C05">
          <w:rPr>
            <w:rStyle w:val="Hyperlink"/>
            <w:rFonts w:ascii="Arial" w:hAnsi="Arial" w:cs="Arial"/>
            <w:sz w:val="24"/>
          </w:rPr>
          <w:t>Overview | Managing medicines for adults receiving social care in the community | Guidance | NICE</w:t>
        </w:r>
      </w:hyperlink>
    </w:p>
    <w:p w14:paraId="6461C20D" w14:textId="77777777" w:rsidR="00B466FB" w:rsidRPr="00077F7A" w:rsidRDefault="00B466FB" w:rsidP="00B466FB">
      <w:pPr>
        <w:spacing w:after="203" w:line="271" w:lineRule="auto"/>
        <w:ind w:left="10" w:hanging="10"/>
        <w:jc w:val="both"/>
        <w:rPr>
          <w:rFonts w:ascii="Arial" w:eastAsia="Calibri" w:hAnsi="Arial" w:cs="Arial"/>
          <w:color w:val="000000"/>
          <w:sz w:val="24"/>
          <w:szCs w:val="24"/>
          <w:lang w:eastAsia="en-GB"/>
        </w:rPr>
      </w:pPr>
      <w:r w:rsidRPr="406A8047">
        <w:rPr>
          <w:rFonts w:ascii="Arial" w:eastAsia="Calibri" w:hAnsi="Arial" w:cs="Arial"/>
          <w:color w:val="000000" w:themeColor="text1"/>
          <w:sz w:val="24"/>
          <w:szCs w:val="24"/>
          <w:lang w:eastAsia="en-GB"/>
        </w:rPr>
        <w:t xml:space="preserve">Aberdeen City Health &amp; Social Care Partnership Guidance - </w:t>
      </w:r>
      <w:hyperlink r:id="rId19">
        <w:r w:rsidRPr="406A8047">
          <w:rPr>
            <w:rStyle w:val="Hyperlink"/>
            <w:rFonts w:ascii="Arial" w:eastAsia="Calibri" w:hAnsi="Arial" w:cs="Arial"/>
            <w:sz w:val="24"/>
            <w:szCs w:val="24"/>
            <w:lang w:eastAsia="en-GB"/>
          </w:rPr>
          <w:t>Medication Support Service Guidance for Adult Services: Version 3 (April 2017)</w:t>
        </w:r>
      </w:hyperlink>
      <w:r w:rsidRPr="406A8047">
        <w:rPr>
          <w:rFonts w:ascii="Arial" w:eastAsia="Calibri" w:hAnsi="Arial" w:cs="Arial"/>
          <w:color w:val="000000" w:themeColor="text1"/>
          <w:sz w:val="24"/>
          <w:szCs w:val="24"/>
          <w:lang w:eastAsia="en-GB"/>
        </w:rPr>
        <w:t xml:space="preserve">.  </w:t>
      </w:r>
    </w:p>
    <w:p w14:paraId="155E4764" w14:textId="2A45D3F1" w:rsidR="00B466FB" w:rsidRPr="00077F7A" w:rsidRDefault="00CC4EE7" w:rsidP="00B466FB">
      <w:pPr>
        <w:spacing w:after="203" w:line="271" w:lineRule="auto"/>
        <w:ind w:left="10" w:hanging="10"/>
        <w:jc w:val="both"/>
        <w:rPr>
          <w:rFonts w:ascii="Arial" w:eastAsia="Calibri" w:hAnsi="Arial" w:cs="Arial"/>
          <w:color w:val="000000"/>
          <w:sz w:val="24"/>
          <w:szCs w:val="24"/>
          <w:lang w:eastAsia="en-GB"/>
        </w:rPr>
      </w:pPr>
      <w:hyperlink r:id="rId20" w:history="1">
        <w:r w:rsidR="00B466FB" w:rsidRPr="002C6CC2">
          <w:rPr>
            <w:rStyle w:val="Hyperlink"/>
            <w:rFonts w:ascii="Arial" w:eastAsia="Calibri" w:hAnsi="Arial" w:cs="Arial"/>
            <w:sz w:val="24"/>
            <w:szCs w:val="24"/>
            <w:lang w:eastAsia="en-GB"/>
          </w:rPr>
          <w:t xml:space="preserve">Aberdeenshire Council &amp; Aberdeenshire Community Health Partnership- Medicines Management Guideline for Care at Home: October 2013. </w:t>
        </w:r>
      </w:hyperlink>
      <w:r w:rsidR="00B466FB" w:rsidRPr="406A8047">
        <w:rPr>
          <w:rFonts w:ascii="Arial" w:eastAsia="Calibri" w:hAnsi="Arial" w:cs="Arial"/>
          <w:color w:val="000000" w:themeColor="text1"/>
          <w:sz w:val="24"/>
          <w:szCs w:val="24"/>
          <w:lang w:eastAsia="en-GB"/>
        </w:rPr>
        <w:t xml:space="preserve"> </w:t>
      </w:r>
    </w:p>
    <w:p w14:paraId="5CE5728F" w14:textId="3B51FBA1" w:rsidR="002062B7" w:rsidRDefault="00B466FB" w:rsidP="00B466FB">
      <w:pPr>
        <w:spacing w:after="203" w:line="271" w:lineRule="auto"/>
        <w:ind w:left="10" w:hanging="10"/>
        <w:jc w:val="both"/>
        <w:rPr>
          <w:rFonts w:ascii="Arial" w:eastAsia="Calibri" w:hAnsi="Arial" w:cs="Arial"/>
          <w:color w:val="000000" w:themeColor="text1"/>
          <w:sz w:val="24"/>
          <w:szCs w:val="24"/>
          <w:lang w:eastAsia="en-GB"/>
        </w:rPr>
      </w:pPr>
      <w:r w:rsidRPr="4D2789C0">
        <w:rPr>
          <w:rFonts w:ascii="Arial" w:eastAsia="Calibri" w:hAnsi="Arial" w:cs="Arial"/>
          <w:color w:val="000000" w:themeColor="text1"/>
          <w:sz w:val="24"/>
          <w:szCs w:val="24"/>
          <w:lang w:eastAsia="en-GB"/>
        </w:rPr>
        <w:t xml:space="preserve">Health &amp; Social Care Moray- </w:t>
      </w:r>
      <w:hyperlink r:id="rId21">
        <w:r w:rsidRPr="4D2789C0">
          <w:rPr>
            <w:rStyle w:val="Hyperlink"/>
            <w:rFonts w:ascii="Arial" w:eastAsia="Calibri" w:hAnsi="Arial" w:cs="Arial"/>
            <w:sz w:val="24"/>
            <w:szCs w:val="24"/>
            <w:lang w:eastAsia="en-GB"/>
          </w:rPr>
          <w:t>Medication Management (for all adult services)</w:t>
        </w:r>
      </w:hyperlink>
      <w:r w:rsidRPr="4D2789C0">
        <w:rPr>
          <w:rFonts w:ascii="Arial" w:eastAsia="Calibri" w:hAnsi="Arial" w:cs="Arial"/>
          <w:color w:val="000000" w:themeColor="text1"/>
          <w:sz w:val="24"/>
          <w:szCs w:val="24"/>
          <w:lang w:eastAsia="en-GB"/>
        </w:rPr>
        <w:t xml:space="preserve"> guidelines.  </w:t>
      </w:r>
    </w:p>
    <w:p w14:paraId="532F2189" w14:textId="77777777" w:rsidR="002062B7" w:rsidRDefault="002062B7">
      <w:pPr>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br w:type="page"/>
      </w:r>
    </w:p>
    <w:p w14:paraId="2A6F9C93" w14:textId="2A76D096" w:rsidR="00117779" w:rsidRDefault="00117779" w:rsidP="00D40D03">
      <w:pPr>
        <w:pStyle w:val="Heading1"/>
        <w:numPr>
          <w:ilvl w:val="0"/>
          <w:numId w:val="0"/>
        </w:numPr>
        <w:ind w:left="10"/>
        <w:rPr>
          <w:rFonts w:eastAsia="Calibri"/>
          <w:lang w:eastAsia="en-GB"/>
        </w:rPr>
      </w:pPr>
      <w:bookmarkStart w:id="9" w:name="_Toc65846386"/>
      <w:r>
        <w:rPr>
          <w:rFonts w:eastAsia="Calibri"/>
          <w:lang w:eastAsia="en-GB"/>
        </w:rPr>
        <w:lastRenderedPageBreak/>
        <w:t>Appendix 1:</w:t>
      </w:r>
      <w:bookmarkEnd w:id="9"/>
      <w:r>
        <w:rPr>
          <w:rFonts w:eastAsia="Calibri"/>
          <w:lang w:eastAsia="en-GB"/>
        </w:rPr>
        <w:t xml:space="preserve"> </w:t>
      </w:r>
    </w:p>
    <w:p w14:paraId="4BF4DDC4" w14:textId="65109808" w:rsidR="003647A7" w:rsidRDefault="003647A7" w:rsidP="003647A7">
      <w:pPr>
        <w:spacing w:after="203" w:line="268" w:lineRule="auto"/>
        <w:ind w:left="10" w:hanging="10"/>
        <w:jc w:val="both"/>
        <w:rPr>
          <w:rFonts w:ascii="Arial" w:eastAsia="Calibri" w:hAnsi="Arial" w:cs="Arial"/>
          <w:b/>
          <w:color w:val="000000"/>
          <w:sz w:val="24"/>
          <w:szCs w:val="24"/>
          <w:lang w:eastAsia="en-GB"/>
        </w:rPr>
      </w:pPr>
      <w:r>
        <w:rPr>
          <w:rFonts w:ascii="Arial" w:eastAsia="Calibri" w:hAnsi="Arial" w:cs="Arial"/>
          <w:b/>
          <w:color w:val="000000"/>
          <w:sz w:val="24"/>
          <w:szCs w:val="24"/>
          <w:lang w:eastAsia="en-GB"/>
        </w:rPr>
        <w:t xml:space="preserve">Patient Registration – MAR </w:t>
      </w:r>
      <w:r w:rsidR="00B408D1">
        <w:rPr>
          <w:rFonts w:ascii="Arial" w:eastAsia="Calibri" w:hAnsi="Arial" w:cs="Arial"/>
          <w:b/>
          <w:color w:val="000000"/>
          <w:sz w:val="24"/>
          <w:szCs w:val="24"/>
          <w:lang w:eastAsia="en-GB"/>
        </w:rPr>
        <w:t>Provision</w:t>
      </w:r>
      <w:r>
        <w:rPr>
          <w:rFonts w:ascii="Arial" w:eastAsia="Calibri" w:hAnsi="Arial" w:cs="Arial"/>
          <w:b/>
          <w:color w:val="000000"/>
          <w:sz w:val="24"/>
          <w:szCs w:val="24"/>
          <w:lang w:eastAsia="en-GB"/>
        </w:rPr>
        <w:t xml:space="preserve"> </w:t>
      </w:r>
    </w:p>
    <w:tbl>
      <w:tblPr>
        <w:tblStyle w:val="TableGrid1"/>
        <w:tblW w:w="8524" w:type="dxa"/>
        <w:tblInd w:w="-108" w:type="dxa"/>
        <w:tblCellMar>
          <w:top w:w="7" w:type="dxa"/>
          <w:left w:w="108" w:type="dxa"/>
          <w:right w:w="115" w:type="dxa"/>
        </w:tblCellMar>
        <w:tblLook w:val="04A0" w:firstRow="1" w:lastRow="0" w:firstColumn="1" w:lastColumn="0" w:noHBand="0" w:noVBand="1"/>
      </w:tblPr>
      <w:tblGrid>
        <w:gridCol w:w="4261"/>
        <w:gridCol w:w="4263"/>
      </w:tblGrid>
      <w:tr w:rsidR="003647A7" w14:paraId="264387EB" w14:textId="77777777" w:rsidTr="003647A7">
        <w:trPr>
          <w:trHeight w:val="470"/>
        </w:trPr>
        <w:tc>
          <w:tcPr>
            <w:tcW w:w="4261" w:type="dxa"/>
            <w:tcBorders>
              <w:top w:val="single" w:sz="4" w:space="0" w:color="000000"/>
              <w:left w:val="single" w:sz="4" w:space="0" w:color="000000"/>
              <w:bottom w:val="single" w:sz="4" w:space="0" w:color="000000"/>
              <w:right w:val="single" w:sz="4" w:space="0" w:color="000000"/>
            </w:tcBorders>
            <w:hideMark/>
          </w:tcPr>
          <w:p w14:paraId="0BEC79F4"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Patient Name </w:t>
            </w:r>
          </w:p>
          <w:p w14:paraId="0A0F3FA4"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tc>
        <w:tc>
          <w:tcPr>
            <w:tcW w:w="4263" w:type="dxa"/>
            <w:tcBorders>
              <w:top w:val="single" w:sz="4" w:space="0" w:color="000000"/>
              <w:left w:val="single" w:sz="4" w:space="0" w:color="000000"/>
              <w:bottom w:val="single" w:sz="4" w:space="0" w:color="000000"/>
              <w:right w:val="single" w:sz="4" w:space="0" w:color="000000"/>
            </w:tcBorders>
            <w:hideMark/>
          </w:tcPr>
          <w:p w14:paraId="06091A53"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DOB </w:t>
            </w:r>
          </w:p>
        </w:tc>
      </w:tr>
      <w:tr w:rsidR="003647A7" w14:paraId="668A9AA3" w14:textId="77777777" w:rsidTr="003647A7">
        <w:trPr>
          <w:trHeight w:val="468"/>
        </w:trPr>
        <w:tc>
          <w:tcPr>
            <w:tcW w:w="8524" w:type="dxa"/>
            <w:gridSpan w:val="2"/>
            <w:tcBorders>
              <w:top w:val="single" w:sz="4" w:space="0" w:color="000000"/>
              <w:left w:val="single" w:sz="4" w:space="0" w:color="000000"/>
              <w:bottom w:val="single" w:sz="4" w:space="0" w:color="000000"/>
              <w:right w:val="single" w:sz="4" w:space="0" w:color="000000"/>
            </w:tcBorders>
          </w:tcPr>
          <w:p w14:paraId="07C20AD5" w14:textId="77777777" w:rsidR="003647A7" w:rsidRDefault="003647A7">
            <w:pPr>
              <w:spacing w:after="203" w:line="268" w:lineRule="auto"/>
              <w:ind w:left="10" w:hanging="10"/>
              <w:jc w:val="both"/>
              <w:rPr>
                <w:rFonts w:ascii="Arial" w:eastAsia="Times New Roman" w:hAnsi="Arial" w:cs="Arial"/>
                <w:i/>
                <w:color w:val="000000"/>
                <w:sz w:val="24"/>
                <w:szCs w:val="24"/>
              </w:rPr>
            </w:pPr>
            <w:r>
              <w:rPr>
                <w:rFonts w:ascii="Arial" w:eastAsia="Times New Roman" w:hAnsi="Arial" w:cs="Arial"/>
                <w:color w:val="000000"/>
                <w:sz w:val="24"/>
                <w:szCs w:val="24"/>
              </w:rPr>
              <w:t xml:space="preserve">GP Practice  </w:t>
            </w:r>
            <w:r>
              <w:rPr>
                <w:rFonts w:ascii="Arial" w:eastAsia="Times New Roman" w:hAnsi="Arial" w:cs="Arial"/>
                <w:i/>
                <w:color w:val="000000"/>
                <w:sz w:val="24"/>
                <w:szCs w:val="24"/>
              </w:rPr>
              <w:t xml:space="preserve">(name and phone number) </w:t>
            </w:r>
          </w:p>
          <w:p w14:paraId="3A26334B" w14:textId="77777777" w:rsidR="003647A7" w:rsidRDefault="003647A7">
            <w:pPr>
              <w:spacing w:after="203" w:line="268" w:lineRule="auto"/>
              <w:ind w:left="10" w:hanging="10"/>
              <w:jc w:val="both"/>
              <w:rPr>
                <w:rFonts w:ascii="Arial" w:eastAsia="Calibri" w:hAnsi="Arial" w:cs="Arial"/>
                <w:i/>
                <w:color w:val="000000"/>
                <w:sz w:val="24"/>
                <w:szCs w:val="24"/>
              </w:rPr>
            </w:pPr>
          </w:p>
        </w:tc>
      </w:tr>
      <w:tr w:rsidR="003647A7" w14:paraId="5ECF18C7" w14:textId="77777777" w:rsidTr="003647A7">
        <w:trPr>
          <w:trHeight w:val="470"/>
        </w:trPr>
        <w:tc>
          <w:tcPr>
            <w:tcW w:w="8524" w:type="dxa"/>
            <w:gridSpan w:val="2"/>
            <w:tcBorders>
              <w:top w:val="single" w:sz="4" w:space="0" w:color="000000"/>
              <w:left w:val="single" w:sz="4" w:space="0" w:color="000000"/>
              <w:bottom w:val="single" w:sz="4" w:space="0" w:color="000000"/>
              <w:right w:val="single" w:sz="4" w:space="0" w:color="000000"/>
            </w:tcBorders>
          </w:tcPr>
          <w:p w14:paraId="6E5B499C" w14:textId="77777777" w:rsidR="003647A7" w:rsidRDefault="003647A7">
            <w:pPr>
              <w:spacing w:after="203" w:line="268" w:lineRule="auto"/>
              <w:ind w:left="10" w:hanging="10"/>
              <w:jc w:val="both"/>
              <w:rPr>
                <w:rFonts w:ascii="Arial" w:eastAsia="Times New Roman" w:hAnsi="Arial" w:cs="Arial"/>
                <w:color w:val="000000"/>
                <w:sz w:val="24"/>
                <w:szCs w:val="24"/>
              </w:rPr>
            </w:pPr>
            <w:r>
              <w:rPr>
                <w:rFonts w:ascii="Arial" w:eastAsia="Times New Roman" w:hAnsi="Arial" w:cs="Arial"/>
                <w:color w:val="000000"/>
                <w:sz w:val="24"/>
                <w:szCs w:val="24"/>
              </w:rPr>
              <w:t xml:space="preserve">Care Provider  </w:t>
            </w:r>
            <w:r>
              <w:rPr>
                <w:rFonts w:ascii="Arial" w:eastAsia="Times New Roman" w:hAnsi="Arial" w:cs="Arial"/>
                <w:i/>
                <w:color w:val="000000"/>
                <w:sz w:val="24"/>
                <w:szCs w:val="24"/>
              </w:rPr>
              <w:t>(name and phone number)</w:t>
            </w:r>
            <w:r>
              <w:rPr>
                <w:rFonts w:ascii="Arial" w:eastAsia="Times New Roman" w:hAnsi="Arial" w:cs="Arial"/>
                <w:color w:val="000000"/>
                <w:sz w:val="24"/>
                <w:szCs w:val="24"/>
              </w:rPr>
              <w:t xml:space="preserve"> </w:t>
            </w:r>
          </w:p>
          <w:p w14:paraId="3F23E32D" w14:textId="77777777" w:rsidR="003647A7" w:rsidRDefault="003647A7">
            <w:pPr>
              <w:spacing w:after="203" w:line="268" w:lineRule="auto"/>
              <w:ind w:left="10" w:hanging="10"/>
              <w:jc w:val="both"/>
              <w:rPr>
                <w:rFonts w:ascii="Arial" w:eastAsia="Calibri" w:hAnsi="Arial" w:cs="Arial"/>
                <w:color w:val="000000"/>
                <w:sz w:val="24"/>
                <w:szCs w:val="24"/>
              </w:rPr>
            </w:pPr>
          </w:p>
        </w:tc>
      </w:tr>
      <w:tr w:rsidR="003647A7" w14:paraId="5ECE217D" w14:textId="77777777" w:rsidTr="003647A7">
        <w:trPr>
          <w:trHeight w:val="470"/>
        </w:trPr>
        <w:tc>
          <w:tcPr>
            <w:tcW w:w="8524" w:type="dxa"/>
            <w:gridSpan w:val="2"/>
            <w:tcBorders>
              <w:top w:val="single" w:sz="4" w:space="0" w:color="000000"/>
              <w:left w:val="single" w:sz="4" w:space="0" w:color="000000"/>
              <w:bottom w:val="single" w:sz="4" w:space="0" w:color="000000"/>
              <w:right w:val="single" w:sz="4" w:space="0" w:color="000000"/>
            </w:tcBorders>
            <w:hideMark/>
          </w:tcPr>
          <w:p w14:paraId="49F6658E"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Times of Care Provider visits </w:t>
            </w:r>
            <w:r>
              <w:rPr>
                <w:rFonts w:ascii="Arial" w:eastAsia="Times New Roman" w:hAnsi="Arial" w:cs="Arial"/>
                <w:i/>
                <w:color w:val="000000"/>
                <w:sz w:val="24"/>
                <w:szCs w:val="24"/>
              </w:rPr>
              <w:t>(if known)</w:t>
            </w:r>
          </w:p>
          <w:p w14:paraId="0CA2DB92"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tc>
      </w:tr>
      <w:tr w:rsidR="003647A7" w14:paraId="58B297B4" w14:textId="77777777" w:rsidTr="003647A7">
        <w:trPr>
          <w:trHeight w:val="470"/>
        </w:trPr>
        <w:tc>
          <w:tcPr>
            <w:tcW w:w="4261" w:type="dxa"/>
            <w:tcBorders>
              <w:top w:val="single" w:sz="4" w:space="0" w:color="000000"/>
              <w:left w:val="single" w:sz="4" w:space="0" w:color="000000"/>
              <w:bottom w:val="single" w:sz="4" w:space="0" w:color="000000"/>
              <w:right w:val="single" w:sz="4" w:space="0" w:color="000000"/>
            </w:tcBorders>
            <w:hideMark/>
          </w:tcPr>
          <w:p w14:paraId="24E7B41E"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Who is ordering medication?</w:t>
            </w:r>
          </w:p>
        </w:tc>
        <w:tc>
          <w:tcPr>
            <w:tcW w:w="4263" w:type="dxa"/>
            <w:tcBorders>
              <w:top w:val="single" w:sz="4" w:space="0" w:color="000000"/>
              <w:left w:val="single" w:sz="4" w:space="0" w:color="000000"/>
              <w:bottom w:val="single" w:sz="4" w:space="0" w:color="000000"/>
              <w:right w:val="single" w:sz="4" w:space="0" w:color="000000"/>
            </w:tcBorders>
            <w:hideMark/>
          </w:tcPr>
          <w:p w14:paraId="67F5B877"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tc>
      </w:tr>
      <w:tr w:rsidR="003647A7" w14:paraId="13337BF8" w14:textId="77777777" w:rsidTr="003647A7">
        <w:trPr>
          <w:trHeight w:val="240"/>
        </w:trPr>
        <w:tc>
          <w:tcPr>
            <w:tcW w:w="4261" w:type="dxa"/>
            <w:tcBorders>
              <w:top w:val="single" w:sz="4" w:space="0" w:color="000000"/>
              <w:left w:val="single" w:sz="4" w:space="0" w:color="000000"/>
              <w:bottom w:val="single" w:sz="4" w:space="0" w:color="000000"/>
              <w:right w:val="single" w:sz="4" w:space="0" w:color="000000"/>
            </w:tcBorders>
            <w:hideMark/>
          </w:tcPr>
          <w:p w14:paraId="5672B280" w14:textId="77777777" w:rsidR="003647A7" w:rsidRDefault="003647A7">
            <w:pPr>
              <w:spacing w:after="203" w:line="268" w:lineRule="auto"/>
              <w:ind w:left="10" w:hanging="10"/>
              <w:rPr>
                <w:rFonts w:ascii="Arial" w:eastAsia="Calibri" w:hAnsi="Arial" w:cs="Arial"/>
                <w:color w:val="000000"/>
                <w:sz w:val="24"/>
                <w:szCs w:val="24"/>
              </w:rPr>
            </w:pPr>
            <w:r>
              <w:rPr>
                <w:rFonts w:ascii="Arial" w:eastAsia="Times New Roman" w:hAnsi="Arial" w:cs="Arial"/>
                <w:color w:val="000000"/>
                <w:sz w:val="24"/>
                <w:szCs w:val="24"/>
              </w:rPr>
              <w:t xml:space="preserve">Who is collecting/delivering medication? </w:t>
            </w:r>
          </w:p>
        </w:tc>
        <w:tc>
          <w:tcPr>
            <w:tcW w:w="4263" w:type="dxa"/>
            <w:tcBorders>
              <w:top w:val="single" w:sz="4" w:space="0" w:color="000000"/>
              <w:left w:val="single" w:sz="4" w:space="0" w:color="000000"/>
              <w:bottom w:val="single" w:sz="4" w:space="0" w:color="000000"/>
              <w:right w:val="single" w:sz="4" w:space="0" w:color="000000"/>
            </w:tcBorders>
            <w:hideMark/>
          </w:tcPr>
          <w:p w14:paraId="0936B7BD"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tc>
      </w:tr>
      <w:tr w:rsidR="003647A7" w14:paraId="3ADBC4D0" w14:textId="77777777" w:rsidTr="003647A7">
        <w:trPr>
          <w:trHeight w:val="929"/>
        </w:trPr>
        <w:tc>
          <w:tcPr>
            <w:tcW w:w="8524" w:type="dxa"/>
            <w:gridSpan w:val="2"/>
            <w:tcBorders>
              <w:top w:val="single" w:sz="4" w:space="0" w:color="000000"/>
              <w:left w:val="single" w:sz="4" w:space="0" w:color="000000"/>
              <w:bottom w:val="single" w:sz="4" w:space="0" w:color="000000"/>
              <w:right w:val="single" w:sz="4" w:space="0" w:color="000000"/>
            </w:tcBorders>
            <w:hideMark/>
          </w:tcPr>
          <w:p w14:paraId="39279650"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How is ‘when required’ medication to be managed (specifically who will order and what directions will be required)? </w:t>
            </w:r>
          </w:p>
          <w:p w14:paraId="3EBE3DE6"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p w14:paraId="23597B4C"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 xml:space="preserve"> </w:t>
            </w:r>
          </w:p>
        </w:tc>
      </w:tr>
      <w:tr w:rsidR="003647A7" w14:paraId="335E4A02" w14:textId="77777777" w:rsidTr="003647A7">
        <w:trPr>
          <w:trHeight w:val="470"/>
        </w:trPr>
        <w:tc>
          <w:tcPr>
            <w:tcW w:w="8524" w:type="dxa"/>
            <w:gridSpan w:val="2"/>
            <w:tcBorders>
              <w:top w:val="single" w:sz="4" w:space="0" w:color="000000"/>
              <w:left w:val="single" w:sz="4" w:space="0" w:color="000000"/>
              <w:bottom w:val="single" w:sz="4" w:space="0" w:color="000000"/>
              <w:right w:val="single" w:sz="4" w:space="0" w:color="000000"/>
            </w:tcBorders>
            <w:hideMark/>
          </w:tcPr>
          <w:p w14:paraId="1C1A2DDD"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Times New Roman" w:hAnsi="Arial" w:cs="Arial"/>
                <w:color w:val="000000"/>
                <w:sz w:val="24"/>
                <w:szCs w:val="24"/>
              </w:rPr>
              <w:t>Date service started  (mm/</w:t>
            </w:r>
            <w:proofErr w:type="spellStart"/>
            <w:r>
              <w:rPr>
                <w:rFonts w:ascii="Arial" w:eastAsia="Times New Roman" w:hAnsi="Arial" w:cs="Arial"/>
                <w:color w:val="000000"/>
                <w:sz w:val="24"/>
                <w:szCs w:val="24"/>
              </w:rPr>
              <w:t>yy</w:t>
            </w:r>
            <w:proofErr w:type="spellEnd"/>
            <w:r>
              <w:rPr>
                <w:rFonts w:ascii="Arial" w:eastAsia="Times New Roman" w:hAnsi="Arial" w:cs="Arial"/>
                <w:color w:val="000000"/>
                <w:sz w:val="24"/>
                <w:szCs w:val="24"/>
              </w:rPr>
              <w:t xml:space="preserve">) </w:t>
            </w:r>
          </w:p>
        </w:tc>
      </w:tr>
      <w:tr w:rsidR="003647A7" w14:paraId="5A7582C1" w14:textId="77777777" w:rsidTr="003647A7">
        <w:trPr>
          <w:trHeight w:val="470"/>
        </w:trPr>
        <w:tc>
          <w:tcPr>
            <w:tcW w:w="8524"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115" w:type="dxa"/>
            </w:tcMar>
          </w:tcPr>
          <w:p w14:paraId="4349F695" w14:textId="77777777" w:rsidR="003647A7" w:rsidRDefault="003647A7">
            <w:pPr>
              <w:spacing w:after="203" w:line="268" w:lineRule="auto"/>
              <w:ind w:left="10" w:hanging="10"/>
              <w:jc w:val="both"/>
              <w:rPr>
                <w:rFonts w:ascii="Arial" w:eastAsia="Calibri" w:hAnsi="Arial" w:cs="Arial"/>
                <w:color w:val="000000"/>
                <w:sz w:val="24"/>
                <w:szCs w:val="24"/>
              </w:rPr>
            </w:pPr>
            <w:r>
              <w:rPr>
                <w:rFonts w:ascii="Arial" w:eastAsia="Calibri" w:hAnsi="Arial" w:cs="Arial"/>
                <w:color w:val="000000"/>
                <w:sz w:val="24"/>
                <w:szCs w:val="24"/>
              </w:rPr>
              <w:t>Any other information:</w:t>
            </w:r>
          </w:p>
          <w:p w14:paraId="07859364" w14:textId="77777777" w:rsidR="003647A7" w:rsidRDefault="003647A7">
            <w:pPr>
              <w:spacing w:after="203" w:line="268" w:lineRule="auto"/>
              <w:ind w:left="10" w:hanging="10"/>
              <w:jc w:val="both"/>
              <w:rPr>
                <w:rFonts w:ascii="Arial" w:eastAsia="Calibri" w:hAnsi="Arial" w:cs="Arial"/>
                <w:color w:val="000000"/>
                <w:sz w:val="24"/>
                <w:szCs w:val="24"/>
              </w:rPr>
            </w:pPr>
          </w:p>
          <w:p w14:paraId="2A740DF7" w14:textId="77777777" w:rsidR="003647A7" w:rsidRDefault="003647A7">
            <w:pPr>
              <w:spacing w:after="203" w:line="268" w:lineRule="auto"/>
              <w:ind w:left="10" w:hanging="10"/>
              <w:jc w:val="both"/>
              <w:rPr>
                <w:rFonts w:ascii="Arial" w:eastAsia="Calibri" w:hAnsi="Arial" w:cs="Arial"/>
                <w:color w:val="000000"/>
                <w:sz w:val="24"/>
                <w:szCs w:val="24"/>
              </w:rPr>
            </w:pPr>
          </w:p>
          <w:p w14:paraId="41487DC5" w14:textId="77777777" w:rsidR="003647A7" w:rsidRDefault="003647A7">
            <w:pPr>
              <w:spacing w:after="203" w:line="268" w:lineRule="auto"/>
              <w:ind w:left="10" w:hanging="10"/>
              <w:jc w:val="both"/>
              <w:rPr>
                <w:rFonts w:ascii="Arial" w:eastAsia="Calibri" w:hAnsi="Arial" w:cs="Arial"/>
                <w:color w:val="000000"/>
                <w:sz w:val="24"/>
                <w:szCs w:val="24"/>
              </w:rPr>
            </w:pPr>
          </w:p>
          <w:p w14:paraId="150DBB85" w14:textId="77777777" w:rsidR="003647A7" w:rsidRDefault="003647A7">
            <w:pPr>
              <w:spacing w:after="203" w:line="268" w:lineRule="auto"/>
              <w:ind w:left="10" w:hanging="10"/>
              <w:jc w:val="both"/>
              <w:rPr>
                <w:rFonts w:ascii="Arial" w:eastAsia="Calibri" w:hAnsi="Arial" w:cs="Arial"/>
                <w:color w:val="000000"/>
                <w:sz w:val="24"/>
                <w:szCs w:val="24"/>
              </w:rPr>
            </w:pPr>
          </w:p>
          <w:p w14:paraId="4ADFA5B2" w14:textId="77777777" w:rsidR="003647A7" w:rsidRDefault="003647A7">
            <w:pPr>
              <w:spacing w:after="203" w:line="268" w:lineRule="auto"/>
              <w:ind w:left="10" w:hanging="10"/>
              <w:jc w:val="both"/>
              <w:rPr>
                <w:rFonts w:ascii="Arial" w:eastAsia="Calibri" w:hAnsi="Arial" w:cs="Arial"/>
                <w:color w:val="000000"/>
                <w:sz w:val="24"/>
                <w:szCs w:val="24"/>
              </w:rPr>
            </w:pPr>
          </w:p>
          <w:p w14:paraId="00E48957" w14:textId="77777777" w:rsidR="003647A7" w:rsidRDefault="003647A7">
            <w:pPr>
              <w:spacing w:after="203" w:line="268" w:lineRule="auto"/>
              <w:ind w:left="10" w:hanging="10"/>
              <w:jc w:val="both"/>
              <w:rPr>
                <w:rFonts w:ascii="Arial" w:eastAsia="Calibri" w:hAnsi="Arial" w:cs="Arial"/>
                <w:color w:val="000000"/>
                <w:sz w:val="24"/>
                <w:szCs w:val="24"/>
              </w:rPr>
            </w:pPr>
          </w:p>
        </w:tc>
      </w:tr>
    </w:tbl>
    <w:p w14:paraId="69261023" w14:textId="77777777" w:rsidR="003647A7" w:rsidRDefault="003647A7" w:rsidP="003647A7">
      <w:pPr>
        <w:rPr>
          <w:rFonts w:ascii="Arial" w:hAnsi="Arial" w:cs="Arial"/>
          <w:i/>
          <w:sz w:val="24"/>
        </w:rPr>
      </w:pPr>
    </w:p>
    <w:p w14:paraId="72C6D2C2" w14:textId="3ACECC0D" w:rsidR="00077F7A" w:rsidRPr="003647A7" w:rsidRDefault="003647A7" w:rsidP="003647A7">
      <w:pPr>
        <w:spacing w:line="254" w:lineRule="auto"/>
        <w:rPr>
          <w:rFonts w:ascii="Arial" w:hAnsi="Arial" w:cs="Arial"/>
          <w:i/>
          <w:sz w:val="24"/>
        </w:rPr>
      </w:pPr>
      <w:r>
        <w:rPr>
          <w:rFonts w:ascii="Arial" w:eastAsia="Calibri" w:hAnsi="Arial" w:cs="Arial"/>
          <w:i/>
          <w:sz w:val="24"/>
          <w:szCs w:val="24"/>
        </w:rPr>
        <w:t xml:space="preserve">This form should be retained in the pharmacy (in either paper or electronic form) and be supplied to NHS Grampian upon request. </w:t>
      </w:r>
    </w:p>
    <w:sectPr w:rsidR="00077F7A" w:rsidRPr="003647A7" w:rsidSect="00077F7A">
      <w:headerReference w:type="even" r:id="rId22"/>
      <w:headerReference w:type="default" r:id="rId23"/>
      <w:footerReference w:type="default" r:id="rId24"/>
      <w:headerReference w:type="first" r:id="rId25"/>
      <w:pgSz w:w="11906" w:h="16838"/>
      <w:pgMar w:top="1440" w:right="1440" w:bottom="1440" w:left="1440" w:header="283" w:footer="28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A88762" w16cex:dateUtc="2021-02-24T14:33:01.777Z"/>
  <w16cex:commentExtensible w16cex:durableId="30522E85" w16cex:dateUtc="2021-02-24T14:33:47.758Z"/>
  <w16cex:commentExtensible w16cex:durableId="6A7A5881" w16cex:dateUtc="2021-02-24T14:34:03.45Z"/>
  <w16cex:commentExtensible w16cex:durableId="584CE1C2" w16cex:dateUtc="2021-02-24T14:34:47.051Z"/>
  <w16cex:commentExtensible w16cex:durableId="55D55D5E" w16cex:dateUtc="2021-02-24T14:35:57.169Z"/>
  <w16cex:commentExtensible w16cex:durableId="06297B4A" w16cex:dateUtc="2021-02-24T14:40:40.917Z"/>
  <w16cex:commentExtensible w16cex:durableId="6F50F505" w16cex:dateUtc="2021-02-24T14:41:27.834Z"/>
  <w16cex:commentExtensible w16cex:durableId="5E55D6DC" w16cex:dateUtc="2021-02-24T14:41:47.024Z"/>
  <w16cex:commentExtensible w16cex:durableId="4432DBC7" w16cex:dateUtc="2021-02-24T14:42:14.521Z"/>
  <w16cex:commentExtensible w16cex:durableId="109BAC1D" w16cex:dateUtc="2021-02-24T14:42:23.919Z"/>
  <w16cex:commentExtensible w16cex:durableId="38EC8BEB" w16cex:dateUtc="2021-02-24T14:44:08.328Z"/>
  <w16cex:commentExtensible w16cex:durableId="16D7EA98" w16cex:dateUtc="2021-02-24T14:45:19.884Z"/>
  <w16cex:commentExtensible w16cex:durableId="06A23665" w16cex:dateUtc="2021-02-24T14:45:39.99Z"/>
  <w16cex:commentExtensible w16cex:durableId="473FF056" w16cex:dateUtc="2021-02-24T14:46:51.439Z"/>
</w16cex:commentsExtensible>
</file>

<file path=word/commentsIds.xml><?xml version="1.0" encoding="utf-8"?>
<w16cid:commentsIds xmlns:mc="http://schemas.openxmlformats.org/markup-compatibility/2006" xmlns:w16cid="http://schemas.microsoft.com/office/word/2016/wordml/cid" mc:Ignorable="w16cid">
  <w16cid:commentId w16cid:paraId="7C3B0F58" w16cid:durableId="0F30BBF6"/>
  <w16cid:commentId w16cid:paraId="032866F3" w16cid:durableId="37479017"/>
  <w16cid:commentId w16cid:paraId="068AB833" w16cid:durableId="112CE445"/>
  <w16cid:commentId w16cid:paraId="00C8AA98" w16cid:durableId="4A2D7705"/>
  <w16cid:commentId w16cid:paraId="4968B5F0" w16cid:durableId="08D225CD"/>
  <w16cid:commentId w16cid:paraId="0A6FB5DD" w16cid:durableId="6E9801D0"/>
  <w16cid:commentId w16cid:paraId="2D5CF2D7" w16cid:durableId="4CF1B38D"/>
  <w16cid:commentId w16cid:paraId="5C321B03" w16cid:durableId="494839F6"/>
  <w16cid:commentId w16cid:paraId="2F10CEF4" w16cid:durableId="739BF574"/>
  <w16cid:commentId w16cid:paraId="32E044C0" w16cid:durableId="2B04A971"/>
  <w16cid:commentId w16cid:paraId="60BA58FB" w16cid:durableId="0D65C019"/>
  <w16cid:commentId w16cid:paraId="3021CBDC" w16cid:durableId="49C69EA2"/>
  <w16cid:commentId w16cid:paraId="2C4D7190" w16cid:durableId="2187CA6E"/>
  <w16cid:commentId w16cid:paraId="320A6426" w16cid:durableId="3755B0A4"/>
  <w16cid:commentId w16cid:paraId="27D8D096" w16cid:durableId="2521F1CB"/>
  <w16cid:commentId w16cid:paraId="48754DA1" w16cid:durableId="2743DDD4"/>
  <w16cid:commentId w16cid:paraId="2D60B8B2" w16cid:durableId="4CA88762"/>
  <w16cid:commentId w16cid:paraId="6939A70A" w16cid:durableId="30522E85"/>
  <w16cid:commentId w16cid:paraId="3A649EE0" w16cid:durableId="6A7A5881"/>
  <w16cid:commentId w16cid:paraId="33463890" w16cid:durableId="584CE1C2"/>
  <w16cid:commentId w16cid:paraId="134EE96C" w16cid:durableId="55D55D5E"/>
  <w16cid:commentId w16cid:paraId="59606B75" w16cid:durableId="06297B4A"/>
  <w16cid:commentId w16cid:paraId="62F6100F" w16cid:durableId="6F50F505"/>
  <w16cid:commentId w16cid:paraId="2BDCEB5B" w16cid:durableId="5E55D6DC"/>
  <w16cid:commentId w16cid:paraId="31A01C0A" w16cid:durableId="4432DBC7"/>
  <w16cid:commentId w16cid:paraId="3AD793DA" w16cid:durableId="109BAC1D"/>
  <w16cid:commentId w16cid:paraId="25A52D81" w16cid:durableId="38EC8BEB"/>
  <w16cid:commentId w16cid:paraId="202916ED" w16cid:durableId="16D7EA98"/>
  <w16cid:commentId w16cid:paraId="6DFED292" w16cid:durableId="06A23665"/>
  <w16cid:commentId w16cid:paraId="1ADEEBE2" w16cid:durableId="473FF0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26229" w14:textId="77777777" w:rsidR="00077F7A" w:rsidRDefault="00077F7A" w:rsidP="00077F7A">
      <w:pPr>
        <w:spacing w:after="0" w:line="240" w:lineRule="auto"/>
      </w:pPr>
      <w:r>
        <w:separator/>
      </w:r>
    </w:p>
  </w:endnote>
  <w:endnote w:type="continuationSeparator" w:id="0">
    <w:p w14:paraId="08F8AE36" w14:textId="77777777" w:rsidR="00077F7A" w:rsidRDefault="00077F7A" w:rsidP="0007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EB363" w14:textId="62944D53" w:rsidR="00077F7A" w:rsidRPr="00077F7A" w:rsidRDefault="00077F7A" w:rsidP="00077F7A">
    <w:pPr>
      <w:pStyle w:val="Footer"/>
      <w:jc w:val="right"/>
      <w:rPr>
        <w:rFonts w:ascii="Arial" w:hAnsi="Arial" w:cs="Arial"/>
        <w:sz w:val="24"/>
      </w:rPr>
    </w:pPr>
    <w:r>
      <w:rPr>
        <w:rFonts w:ascii="Arial" w:hAnsi="Arial" w:cs="Arial"/>
        <w:sz w:val="24"/>
      </w:rPr>
      <w:t>SLA_</w:t>
    </w:r>
    <w:r w:rsidRPr="00077F7A">
      <w:rPr>
        <w:rFonts w:ascii="Arial" w:hAnsi="Arial" w:cs="Arial"/>
        <w:sz w:val="24"/>
      </w:rPr>
      <w:t>MAR Provision for Care At Home</w:t>
    </w:r>
    <w:r w:rsidR="003E24B0">
      <w:rPr>
        <w:rFonts w:ascii="Arial" w:hAnsi="Arial" w:cs="Arial"/>
        <w:sz w:val="24"/>
      </w:rPr>
      <w:t xml:space="preserve"> Services</w:t>
    </w:r>
  </w:p>
  <w:p w14:paraId="2814868D" w14:textId="6E558ED9" w:rsidR="003E24B0" w:rsidRDefault="00077F7A" w:rsidP="00077F7A">
    <w:pPr>
      <w:pStyle w:val="Footer"/>
      <w:jc w:val="right"/>
      <w:rPr>
        <w:rFonts w:ascii="Arial" w:hAnsi="Arial" w:cs="Arial"/>
        <w:sz w:val="24"/>
      </w:rPr>
    </w:pPr>
    <w:r w:rsidRPr="00077F7A">
      <w:rPr>
        <w:rFonts w:ascii="Arial" w:hAnsi="Arial" w:cs="Arial"/>
        <w:sz w:val="24"/>
      </w:rPr>
      <w:t>202</w:t>
    </w:r>
    <w:r w:rsidR="000E169B">
      <w:rPr>
        <w:rFonts w:ascii="Arial" w:hAnsi="Arial" w:cs="Arial"/>
        <w:sz w:val="24"/>
      </w:rPr>
      <w:t>3</w:t>
    </w:r>
    <w:r w:rsidR="00CC4EE7">
      <w:rPr>
        <w:rFonts w:ascii="Arial" w:hAnsi="Arial" w:cs="Arial"/>
        <w:sz w:val="24"/>
      </w:rPr>
      <w:t>-24</w:t>
    </w:r>
  </w:p>
  <w:p w14:paraId="367AA1CB" w14:textId="7974B8B8" w:rsidR="00077F7A" w:rsidRPr="00077F7A" w:rsidRDefault="00077F7A" w:rsidP="00077F7A">
    <w:pPr>
      <w:pStyle w:val="Footer"/>
      <w:jc w:val="right"/>
      <w:rPr>
        <w:rFonts w:ascii="Arial" w:hAnsi="Arial" w:cs="Arial"/>
        <w:sz w:val="24"/>
      </w:rPr>
    </w:pPr>
    <w:r>
      <w:rPr>
        <w:rFonts w:ascii="Arial" w:hAnsi="Arial" w:cs="Arial"/>
        <w:sz w:val="24"/>
      </w:rPr>
      <w:t>V</w:t>
    </w:r>
    <w:r w:rsidR="00CC4EE7">
      <w:rPr>
        <w:rFonts w:ascii="Arial" w:hAnsi="Arial" w:cs="Arial"/>
        <w:sz w:val="24"/>
      </w:rPr>
      <w:t>5</w:t>
    </w:r>
  </w:p>
  <w:p w14:paraId="199DC908" w14:textId="77777777" w:rsidR="00077F7A" w:rsidRPr="00077F7A" w:rsidRDefault="00077F7A" w:rsidP="00077F7A">
    <w:pPr>
      <w:pStyle w:val="Footer"/>
      <w:jc w:val="right"/>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825F1" w14:textId="77777777" w:rsidR="00077F7A" w:rsidRDefault="00077F7A" w:rsidP="00077F7A">
      <w:pPr>
        <w:spacing w:after="0" w:line="240" w:lineRule="auto"/>
      </w:pPr>
      <w:r>
        <w:separator/>
      </w:r>
    </w:p>
  </w:footnote>
  <w:footnote w:type="continuationSeparator" w:id="0">
    <w:p w14:paraId="669EE9CD" w14:textId="77777777" w:rsidR="00077F7A" w:rsidRDefault="00077F7A" w:rsidP="0007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5E371" w14:textId="00A57C59" w:rsidR="00077F7A" w:rsidRDefault="00CC4EE7">
    <w:pPr>
      <w:pStyle w:val="Header"/>
    </w:pPr>
    <w:r>
      <w:rPr>
        <w:noProof/>
        <w:lang w:eastAsia="en-GB"/>
      </w:rPr>
      <w:pict w14:anchorId="67A01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73954" o:spid="_x0000_s2054" type="#_x0000_t75" style="position:absolute;margin-left:0;margin-top:0;width:451.2pt;height:345.7pt;z-index:-251650048;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1970" w14:textId="04CD483A" w:rsidR="00077F7A" w:rsidRDefault="00CC4EE7" w:rsidP="00077F7A">
    <w:pPr>
      <w:pStyle w:val="Footer"/>
      <w:jc w:val="right"/>
      <w:rPr>
        <w:rFonts w:ascii="Arial" w:hAnsi="Arial" w:cs="Arial"/>
        <w:sz w:val="24"/>
      </w:rPr>
    </w:pPr>
    <w:r>
      <w:rPr>
        <w:rFonts w:ascii="Arial" w:hAnsi="Arial" w:cs="Arial"/>
        <w:noProof/>
        <w:sz w:val="24"/>
        <w:lang w:eastAsia="en-GB"/>
      </w:rPr>
      <w:pict w14:anchorId="52589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73955" o:spid="_x0000_s2055" type="#_x0000_t75" style="position:absolute;left:0;text-align:left;margin-left:0;margin-top:0;width:451.2pt;height:345.7pt;z-index:-251649024;mso-position-horizontal:center;mso-position-horizontal-relative:margin;mso-position-vertical:center;mso-position-vertical-relative:margin" o:allowincell="f">
          <v:imagedata r:id="rId1" o:title="NHS G" gain="19661f" blacklevel="22938f"/>
          <w10:wrap anchorx="margin" anchory="margin"/>
        </v:shape>
      </w:pict>
    </w:r>
    <w:r w:rsidR="00077F7A">
      <w:rPr>
        <w:rFonts w:ascii="Arial" w:hAnsi="Arial" w:cs="Arial"/>
        <w:noProof/>
        <w:sz w:val="24"/>
        <w:lang w:eastAsia="en-GB"/>
      </w:rPr>
      <w:drawing>
        <wp:anchor distT="0" distB="0" distL="114300" distR="114300" simplePos="0" relativeHeight="251664384" behindDoc="1" locked="0" layoutInCell="1" allowOverlap="1" wp14:anchorId="533B762D" wp14:editId="2B318519">
          <wp:simplePos x="0" y="0"/>
          <wp:positionH relativeFrom="column">
            <wp:posOffset>-57150</wp:posOffset>
          </wp:positionH>
          <wp:positionV relativeFrom="paragraph">
            <wp:posOffset>-113030</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4D2789C0" w:rsidRPr="4D2789C0">
      <w:rPr>
        <w:rFonts w:ascii="Arial" w:hAnsi="Arial" w:cs="Arial"/>
        <w:sz w:val="24"/>
        <w:szCs w:val="24"/>
      </w:rPr>
      <w:t xml:space="preserve">NHS Grampian </w:t>
    </w:r>
  </w:p>
  <w:p w14:paraId="2DAFC760" w14:textId="77777777" w:rsidR="00077F7A" w:rsidRDefault="00077F7A" w:rsidP="00077F7A">
    <w:pPr>
      <w:pStyle w:val="Footer"/>
      <w:jc w:val="right"/>
      <w:rPr>
        <w:rFonts w:ascii="Arial" w:hAnsi="Arial" w:cs="Arial"/>
        <w:sz w:val="24"/>
      </w:rPr>
    </w:pPr>
    <w:r>
      <w:rPr>
        <w:rFonts w:ascii="Arial" w:hAnsi="Arial" w:cs="Arial"/>
        <w:sz w:val="24"/>
      </w:rPr>
      <w:t>Pharmaceutical Care Services</w:t>
    </w:r>
  </w:p>
  <w:p w14:paraId="4B807C66" w14:textId="77777777" w:rsidR="00077F7A" w:rsidRPr="00077F7A" w:rsidRDefault="00077F7A" w:rsidP="00077F7A">
    <w:pPr>
      <w:pStyle w:val="Footer"/>
      <w:jc w:val="right"/>
      <w:rPr>
        <w:rFonts w:ascii="Arial" w:hAnsi="Arial" w:cs="Arial"/>
        <w:sz w:val="24"/>
      </w:rPr>
    </w:pPr>
    <w:r>
      <w:rPr>
        <w:rFonts w:ascii="Arial" w:hAnsi="Arial" w:cs="Arial"/>
        <w:sz w:val="24"/>
      </w:rPr>
      <w:t>Service Level Agreement</w:t>
    </w:r>
  </w:p>
  <w:p w14:paraId="1B313CAF" w14:textId="77777777" w:rsidR="00077F7A" w:rsidRDefault="00077F7A">
    <w:pPr>
      <w:pStyle w:val="Header"/>
    </w:pPr>
  </w:p>
  <w:p w14:paraId="4AF1C111" w14:textId="0E2BCF4A" w:rsidR="00077F7A" w:rsidRDefault="00077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CA53F" w14:textId="3F085331" w:rsidR="00077F7A" w:rsidRDefault="00CC4EE7">
    <w:pPr>
      <w:pStyle w:val="Header"/>
    </w:pPr>
    <w:r>
      <w:rPr>
        <w:noProof/>
        <w:lang w:eastAsia="en-GB"/>
      </w:rPr>
      <w:pict w14:anchorId="3D6C5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73953" o:spid="_x0000_s2053" type="#_x0000_t75" style="position:absolute;margin-left:0;margin-top:0;width:451.2pt;height:345.7pt;z-index:-251651072;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62FF0C19"/>
    <w:multiLevelType w:val="hybridMultilevel"/>
    <w:tmpl w:val="F1F02A12"/>
    <w:lvl w:ilvl="0" w:tplc="B10C954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 w15:restartNumberingAfterBreak="0">
    <w:nsid w:val="6AD94E61"/>
    <w:multiLevelType w:val="multilevel"/>
    <w:tmpl w:val="DC124E02"/>
    <w:lvl w:ilvl="0">
      <w:start w:val="1"/>
      <w:numFmt w:val="decimal"/>
      <w:pStyle w:val="Heading1"/>
      <w:lvlText w:val="%1."/>
      <w:lvlJc w:val="left"/>
      <w:pPr>
        <w:ind w:left="370" w:hanging="360"/>
      </w:pPr>
    </w:lvl>
    <w:lvl w:ilvl="1">
      <w:start w:val="1"/>
      <w:numFmt w:val="decimal"/>
      <w:isLgl/>
      <w:lvlText w:val="%1.%2"/>
      <w:lvlJc w:val="left"/>
      <w:pPr>
        <w:ind w:left="415" w:hanging="405"/>
      </w:pPr>
      <w:rPr>
        <w:rFonts w:hint="default"/>
        <w:strike w:val="0"/>
        <w:dstrike w:val="0"/>
        <w:sz w:val="24"/>
        <w:szCs w:val="24"/>
      </w:rPr>
    </w:lvl>
    <w:lvl w:ilvl="2">
      <w:start w:val="1"/>
      <w:numFmt w:val="decimal"/>
      <w:isLgl/>
      <w:lvlText w:val="%1.%2.%3"/>
      <w:lvlJc w:val="left"/>
      <w:pPr>
        <w:ind w:left="730" w:hanging="720"/>
      </w:pPr>
      <w:rPr>
        <w:rFonts w:hint="default"/>
      </w:rPr>
    </w:lvl>
    <w:lvl w:ilvl="3">
      <w:start w:val="1"/>
      <w:numFmt w:val="decimal"/>
      <w:isLgl/>
      <w:lvlText w:val="%1.%2.%3.%4"/>
      <w:lvlJc w:val="left"/>
      <w:pPr>
        <w:ind w:left="1090" w:hanging="108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810" w:hanging="1800"/>
      </w:pPr>
      <w:rPr>
        <w:rFonts w:hint="default"/>
      </w:rPr>
    </w:lvl>
    <w:lvl w:ilvl="8">
      <w:start w:val="1"/>
      <w:numFmt w:val="decimal"/>
      <w:isLgl/>
      <w:lvlText w:val="%1.%2.%3.%4.%5.%6.%7.%8.%9"/>
      <w:lvlJc w:val="left"/>
      <w:pPr>
        <w:ind w:left="1810" w:hanging="1800"/>
      </w:pPr>
      <w:rPr>
        <w:rFonts w:hint="default"/>
      </w:rPr>
    </w:lvl>
  </w:abstractNum>
  <w:num w:numId="1">
    <w:abstractNumId w:val="0"/>
  </w:num>
  <w:num w:numId="2">
    <w:abstractNumId w:val="1"/>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12"/>
    <w:rsid w:val="000057F6"/>
    <w:rsid w:val="00077F7A"/>
    <w:rsid w:val="000C362C"/>
    <w:rsid w:val="000E169B"/>
    <w:rsid w:val="00117779"/>
    <w:rsid w:val="0012577C"/>
    <w:rsid w:val="001D5875"/>
    <w:rsid w:val="002062B7"/>
    <w:rsid w:val="002563CC"/>
    <w:rsid w:val="002921B0"/>
    <w:rsid w:val="002C6CC2"/>
    <w:rsid w:val="00305816"/>
    <w:rsid w:val="0030713F"/>
    <w:rsid w:val="00350B01"/>
    <w:rsid w:val="003515BC"/>
    <w:rsid w:val="003647A7"/>
    <w:rsid w:val="003758CE"/>
    <w:rsid w:val="003E0182"/>
    <w:rsid w:val="003E24B0"/>
    <w:rsid w:val="003E7115"/>
    <w:rsid w:val="00453C34"/>
    <w:rsid w:val="00502733"/>
    <w:rsid w:val="00614B08"/>
    <w:rsid w:val="006C7789"/>
    <w:rsid w:val="006D5212"/>
    <w:rsid w:val="00713E3D"/>
    <w:rsid w:val="0078709F"/>
    <w:rsid w:val="007E5F3F"/>
    <w:rsid w:val="007F64A4"/>
    <w:rsid w:val="0080747E"/>
    <w:rsid w:val="00847FB8"/>
    <w:rsid w:val="00851A89"/>
    <w:rsid w:val="0096516D"/>
    <w:rsid w:val="009A2B2B"/>
    <w:rsid w:val="00A8048F"/>
    <w:rsid w:val="00AD011B"/>
    <w:rsid w:val="00B408D1"/>
    <w:rsid w:val="00B466FB"/>
    <w:rsid w:val="00B95310"/>
    <w:rsid w:val="00C0104B"/>
    <w:rsid w:val="00C83015"/>
    <w:rsid w:val="00CC4EE7"/>
    <w:rsid w:val="00D40D03"/>
    <w:rsid w:val="00D772E8"/>
    <w:rsid w:val="00EA3C05"/>
    <w:rsid w:val="00EC68F7"/>
    <w:rsid w:val="00FD7D67"/>
    <w:rsid w:val="01D8895B"/>
    <w:rsid w:val="17503A0B"/>
    <w:rsid w:val="290A1BBC"/>
    <w:rsid w:val="39AF2592"/>
    <w:rsid w:val="3A9AFAFF"/>
    <w:rsid w:val="406A8047"/>
    <w:rsid w:val="4987A780"/>
    <w:rsid w:val="4D2789C0"/>
    <w:rsid w:val="4D847A1C"/>
    <w:rsid w:val="6550ACF5"/>
    <w:rsid w:val="6EE65369"/>
    <w:rsid w:val="75132EAF"/>
    <w:rsid w:val="7CB0A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2461F02"/>
  <w15:chartTrackingRefBased/>
  <w15:docId w15:val="{6B9340B0-A3AC-4B38-A9E0-DFBD61F2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117779"/>
    <w:pPr>
      <w:keepNext/>
      <w:keepLines/>
      <w:numPr>
        <w:numId w:val="3"/>
      </w:numPr>
      <w:spacing w:after="120" w:line="240" w:lineRule="auto"/>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6D521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77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7A"/>
  </w:style>
  <w:style w:type="paragraph" w:styleId="Footer">
    <w:name w:val="footer"/>
    <w:basedOn w:val="Normal"/>
    <w:link w:val="FooterChar"/>
    <w:uiPriority w:val="99"/>
    <w:unhideWhenUsed/>
    <w:rsid w:val="00077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7A"/>
  </w:style>
  <w:style w:type="table" w:customStyle="1" w:styleId="TableGrid0">
    <w:name w:val="Table Grid0"/>
    <w:basedOn w:val="TableNormal"/>
    <w:uiPriority w:val="39"/>
    <w:rsid w:val="000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4B0"/>
    <w:rPr>
      <w:sz w:val="16"/>
      <w:szCs w:val="16"/>
    </w:rPr>
  </w:style>
  <w:style w:type="paragraph" w:styleId="CommentText">
    <w:name w:val="annotation text"/>
    <w:basedOn w:val="Normal"/>
    <w:link w:val="CommentTextChar"/>
    <w:uiPriority w:val="99"/>
    <w:semiHidden/>
    <w:unhideWhenUsed/>
    <w:rsid w:val="003E24B0"/>
    <w:pPr>
      <w:spacing w:line="240" w:lineRule="auto"/>
    </w:pPr>
    <w:rPr>
      <w:sz w:val="20"/>
      <w:szCs w:val="20"/>
    </w:rPr>
  </w:style>
  <w:style w:type="character" w:customStyle="1" w:styleId="CommentTextChar">
    <w:name w:val="Comment Text Char"/>
    <w:basedOn w:val="DefaultParagraphFont"/>
    <w:link w:val="CommentText"/>
    <w:uiPriority w:val="99"/>
    <w:semiHidden/>
    <w:rsid w:val="003E24B0"/>
    <w:rPr>
      <w:sz w:val="20"/>
      <w:szCs w:val="20"/>
    </w:rPr>
  </w:style>
  <w:style w:type="paragraph" w:styleId="CommentSubject">
    <w:name w:val="annotation subject"/>
    <w:basedOn w:val="CommentText"/>
    <w:next w:val="CommentText"/>
    <w:link w:val="CommentSubjectChar"/>
    <w:uiPriority w:val="99"/>
    <w:semiHidden/>
    <w:unhideWhenUsed/>
    <w:rsid w:val="003E24B0"/>
    <w:rPr>
      <w:b/>
      <w:bCs/>
    </w:rPr>
  </w:style>
  <w:style w:type="character" w:customStyle="1" w:styleId="CommentSubjectChar">
    <w:name w:val="Comment Subject Char"/>
    <w:basedOn w:val="CommentTextChar"/>
    <w:link w:val="CommentSubject"/>
    <w:uiPriority w:val="99"/>
    <w:semiHidden/>
    <w:rsid w:val="003E24B0"/>
    <w:rPr>
      <w:b/>
      <w:bCs/>
      <w:sz w:val="20"/>
      <w:szCs w:val="20"/>
    </w:rPr>
  </w:style>
  <w:style w:type="paragraph" w:styleId="BalloonText">
    <w:name w:val="Balloon Text"/>
    <w:basedOn w:val="Normal"/>
    <w:link w:val="BalloonTextChar"/>
    <w:uiPriority w:val="99"/>
    <w:semiHidden/>
    <w:unhideWhenUsed/>
    <w:rsid w:val="003E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B0"/>
    <w:rPr>
      <w:rFonts w:ascii="Segoe UI" w:hAnsi="Segoe UI" w:cs="Segoe UI"/>
      <w:sz w:val="18"/>
      <w:szCs w:val="18"/>
    </w:rPr>
  </w:style>
  <w:style w:type="paragraph" w:styleId="ListParagraph">
    <w:name w:val="List Paragraph"/>
    <w:basedOn w:val="Normal"/>
    <w:uiPriority w:val="34"/>
    <w:qFormat/>
    <w:rsid w:val="002563CC"/>
    <w:pPr>
      <w:ind w:left="720"/>
      <w:contextualSpacing/>
    </w:pPr>
  </w:style>
  <w:style w:type="character" w:styleId="Hyperlink">
    <w:name w:val="Hyperlink"/>
    <w:basedOn w:val="DefaultParagraphFont"/>
    <w:uiPriority w:val="99"/>
    <w:unhideWhenUsed/>
    <w:rsid w:val="00AD011B"/>
    <w:rPr>
      <w:color w:val="0563C1" w:themeColor="hyperlink"/>
      <w:u w:val="single"/>
    </w:rPr>
  </w:style>
  <w:style w:type="character" w:styleId="FollowedHyperlink">
    <w:name w:val="FollowedHyperlink"/>
    <w:basedOn w:val="DefaultParagraphFont"/>
    <w:uiPriority w:val="99"/>
    <w:semiHidden/>
    <w:unhideWhenUsed/>
    <w:rsid w:val="00B466FB"/>
    <w:rPr>
      <w:color w:val="954F72" w:themeColor="followedHyperlink"/>
      <w:u w:val="single"/>
    </w:rPr>
  </w:style>
  <w:style w:type="character" w:customStyle="1" w:styleId="Heading1Char">
    <w:name w:val="Heading 1 Char"/>
    <w:basedOn w:val="DefaultParagraphFont"/>
    <w:link w:val="Heading1"/>
    <w:uiPriority w:val="9"/>
    <w:rsid w:val="00117779"/>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117779"/>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117779"/>
    <w:pPr>
      <w:spacing w:after="100"/>
    </w:pPr>
  </w:style>
  <w:style w:type="paragraph" w:styleId="NoSpacing">
    <w:name w:val="No Spacing"/>
    <w:uiPriority w:val="1"/>
    <w:qFormat/>
    <w:rsid w:val="00292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4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ng67/chapter/Recommendations" TargetMode="External"/><Relationship Id="rId18" Type="http://schemas.openxmlformats.org/officeDocument/2006/relationships/hyperlink" Target="https://www.nice.org.uk/guidance/ng6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oray.gov.uk/downloads/file108315.pdf" TargetMode="External"/><Relationship Id="R73148c82055446ec" Type="http://schemas.microsoft.com/office/2016/09/relationships/commentsIds" Target="commentsIds.xml"/><Relationship Id="R98e58a7b1ed44f2b"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communitypharmacy.scot.nhs.uk/nhs-grampian-community-pharmacy-services/mar-provision/" TargetMode="External"/><Relationship Id="rId17" Type="http://schemas.openxmlformats.org/officeDocument/2006/relationships/hyperlink" Target="mailto:gram.pcctpharmacy@nhs.sco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ommunitypharmacy.scot.nhs.uk/nhs-grampian-community-pharmacy-services/pharmacy-claim-workbook/" TargetMode="External"/><Relationship Id="rId20" Type="http://schemas.openxmlformats.org/officeDocument/2006/relationships/hyperlink" Target="https://www.communitypharmacy.scot.nhs.uk/media/4877/abshire_med_management_guidelines_oct_201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ng67"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mmunitypharmacy.scot.nhs.uk/nhs-grampian-community-pharmacy-services/service-level-agreement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fc3b8441-bd3c-4684-9774-558cbbec7278.filesusr.com/ugd/73a329_cef5af96a5ad4508a029a8ab5cb996ae.pdf?index=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ypharmacy.scot.nhs.uk/nhs-grampian-community-pharmacy-services/mar-provision/"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9F73899FA1274ABABAEB893E6F8E97" ma:contentTypeVersion="4" ma:contentTypeDescription="Create a new document." ma:contentTypeScope="" ma:versionID="fcc4bcebbe5b51f536d7be53ea603c35">
  <xsd:schema xmlns:xsd="http://www.w3.org/2001/XMLSchema" xmlns:xs="http://www.w3.org/2001/XMLSchema" xmlns:p="http://schemas.microsoft.com/office/2006/metadata/properties" xmlns:ns2="aba1e70d-186f-4727-86a3-2f876492445c" targetNamespace="http://schemas.microsoft.com/office/2006/metadata/properties" ma:root="true" ma:fieldsID="211dabda20307a0cbf4543f2c25cae9f" ns2:_="">
    <xsd:import namespace="aba1e70d-186f-4727-86a3-2f8764924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e70d-186f-4727-86a3-2f876492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5381-BB5A-4BB3-9212-700CD4A24E36}">
  <ds:schemaRefs>
    <ds:schemaRef ds:uri="http://schemas.microsoft.com/sharepoint/v3/contenttype/forms"/>
  </ds:schemaRefs>
</ds:datastoreItem>
</file>

<file path=customXml/itemProps2.xml><?xml version="1.0" encoding="utf-8"?>
<ds:datastoreItem xmlns:ds="http://schemas.openxmlformats.org/officeDocument/2006/customXml" ds:itemID="{850872D0-3964-4F3C-81B2-AD233B4CF064}">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ba1e70d-186f-4727-86a3-2f876492445c"/>
    <ds:schemaRef ds:uri="http://www.w3.org/XML/1998/namespace"/>
    <ds:schemaRef ds:uri="http://purl.org/dc/dcmitype/"/>
  </ds:schemaRefs>
</ds:datastoreItem>
</file>

<file path=customXml/itemProps3.xml><?xml version="1.0" encoding="utf-8"?>
<ds:datastoreItem xmlns:ds="http://schemas.openxmlformats.org/officeDocument/2006/customXml" ds:itemID="{73751FA5-438F-4283-B4AB-69AA55666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e70d-186f-4727-86a3-2f8764924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F527B-A79F-468A-979D-750D3F8E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Sarah Buchan (NHS Grampian), SNA20</cp:lastModifiedBy>
  <cp:revision>3</cp:revision>
  <dcterms:created xsi:type="dcterms:W3CDTF">2023-03-24T17:16:00Z</dcterms:created>
  <dcterms:modified xsi:type="dcterms:W3CDTF">2023-03-24T17:17:00Z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0x010100D49F73899FA1274ABABAEB893E6F8E97</vt:lpwstr>
  </property>
</Properties>
</file>