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699C3" w14:textId="0BAB4A31"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noProof/>
        </w:rPr>
        <w:drawing>
          <wp:inline distT="0" distB="0" distL="0" distR="0" wp14:anchorId="0839FFCA" wp14:editId="418EC2FA">
            <wp:extent cx="2400300" cy="1657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5308" cy="1660928"/>
                    </a:xfrm>
                    <a:prstGeom prst="rect">
                      <a:avLst/>
                    </a:prstGeom>
                    <a:noFill/>
                    <a:ln>
                      <a:noFill/>
                    </a:ln>
                  </pic:spPr>
                </pic:pic>
              </a:graphicData>
            </a:graphic>
          </wp:inline>
        </w:drawing>
      </w:r>
    </w:p>
    <w:p w14:paraId="62159C37" w14:textId="77777777" w:rsidR="006F169E" w:rsidRPr="006F169E" w:rsidRDefault="006F169E" w:rsidP="006F169E">
      <w:pPr>
        <w:shd w:val="clear" w:color="auto" w:fill="FFFFFF"/>
        <w:spacing w:after="0" w:line="240" w:lineRule="auto"/>
        <w:rPr>
          <w:rFonts w:ascii="Times New Roman" w:eastAsia="Times New Roman" w:hAnsi="Times New Roman" w:cs="Times New Roman"/>
          <w:color w:val="000000"/>
          <w:sz w:val="24"/>
          <w:szCs w:val="24"/>
          <w:lang w:eastAsia="en-GB"/>
        </w:rPr>
      </w:pPr>
      <w:r w:rsidRPr="006F169E">
        <w:rPr>
          <w:rFonts w:ascii="Times New Roman" w:eastAsia="Times New Roman" w:hAnsi="Times New Roman" w:cs="Times New Roman"/>
          <w:color w:val="000000"/>
          <w:sz w:val="24"/>
          <w:szCs w:val="24"/>
          <w:bdr w:val="none" w:sz="0" w:space="0" w:color="auto" w:frame="1"/>
          <w:lang w:eastAsia="en-GB"/>
        </w:rPr>
        <w:t> </w:t>
      </w:r>
    </w:p>
    <w:p w14:paraId="7216C3AB"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Calibri" w:eastAsia="Times New Roman" w:hAnsi="Calibri" w:cs="Calibri"/>
          <w:b/>
          <w:bCs/>
          <w:color w:val="212121"/>
          <w:sz w:val="32"/>
          <w:szCs w:val="32"/>
          <w:bdr w:val="none" w:sz="0" w:space="0" w:color="auto" w:frame="1"/>
          <w:lang w:eastAsia="en-GB"/>
        </w:rPr>
        <w:t>COMMUNITY PHARMACY DEVELOPMENT TEAM WEEKLY UPDATE </w:t>
      </w:r>
    </w:p>
    <w:p w14:paraId="6E5D6138" w14:textId="77777777" w:rsidR="006F169E" w:rsidRPr="006F169E" w:rsidRDefault="006F169E" w:rsidP="006F169E">
      <w:pPr>
        <w:shd w:val="clear" w:color="auto" w:fill="FFFFFF"/>
        <w:spacing w:after="0" w:line="253" w:lineRule="atLeast"/>
        <w:jc w:val="center"/>
        <w:rPr>
          <w:rFonts w:ascii="Times New Roman" w:eastAsia="Times New Roman" w:hAnsi="Times New Roman" w:cs="Times New Roman"/>
          <w:color w:val="000000"/>
          <w:sz w:val="27"/>
          <w:szCs w:val="27"/>
          <w:lang w:eastAsia="en-GB"/>
        </w:rPr>
      </w:pPr>
      <w:r w:rsidRPr="006F169E">
        <w:rPr>
          <w:rFonts w:ascii="Calibri" w:eastAsia="Times New Roman" w:hAnsi="Calibri" w:cs="Calibri"/>
          <w:b/>
          <w:bCs/>
          <w:i/>
          <w:iCs/>
          <w:color w:val="212121"/>
          <w:sz w:val="32"/>
          <w:szCs w:val="32"/>
          <w:bdr w:val="none" w:sz="0" w:space="0" w:color="auto" w:frame="1"/>
          <w:lang w:eastAsia="en-GB"/>
        </w:rPr>
        <w:t>Wed 1</w:t>
      </w:r>
      <w:r w:rsidRPr="006F169E">
        <w:rPr>
          <w:rFonts w:ascii="Calibri" w:eastAsia="Times New Roman" w:hAnsi="Calibri" w:cs="Calibri"/>
          <w:b/>
          <w:bCs/>
          <w:i/>
          <w:iCs/>
          <w:color w:val="000000"/>
          <w:sz w:val="32"/>
          <w:szCs w:val="32"/>
          <w:bdr w:val="none" w:sz="0" w:space="0" w:color="auto" w:frame="1"/>
          <w:lang w:eastAsia="en-GB"/>
        </w:rPr>
        <w:t>8</w:t>
      </w:r>
      <w:r w:rsidRPr="006F169E">
        <w:rPr>
          <w:rFonts w:ascii="Calibri" w:eastAsia="Times New Roman" w:hAnsi="Calibri" w:cs="Calibri"/>
          <w:b/>
          <w:bCs/>
          <w:i/>
          <w:iCs/>
          <w:color w:val="212121"/>
          <w:sz w:val="32"/>
          <w:szCs w:val="32"/>
          <w:bdr w:val="none" w:sz="0" w:space="0" w:color="auto" w:frame="1"/>
          <w:vertAlign w:val="superscript"/>
          <w:lang w:eastAsia="en-GB"/>
        </w:rPr>
        <w:t>th</w:t>
      </w:r>
      <w:r w:rsidRPr="006F169E">
        <w:rPr>
          <w:rFonts w:ascii="Calibri" w:eastAsia="Times New Roman" w:hAnsi="Calibri" w:cs="Calibri"/>
          <w:b/>
          <w:bCs/>
          <w:i/>
          <w:iCs/>
          <w:color w:val="212121"/>
          <w:sz w:val="32"/>
          <w:szCs w:val="32"/>
          <w:bdr w:val="none" w:sz="0" w:space="0" w:color="auto" w:frame="1"/>
          <w:lang w:eastAsia="en-GB"/>
        </w:rPr>
        <w:t> October 2023 </w:t>
      </w:r>
    </w:p>
    <w:p w14:paraId="0F6782FB"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Calibri" w:eastAsia="Times New Roman" w:hAnsi="Calibri" w:cs="Calibri"/>
          <w:i/>
          <w:iCs/>
          <w:color w:val="212121"/>
          <w:sz w:val="28"/>
          <w:szCs w:val="28"/>
          <w:bdr w:val="none" w:sz="0" w:space="0" w:color="auto" w:frame="1"/>
          <w:lang w:eastAsia="en-GB"/>
        </w:rPr>
        <w:t>We hope that you will take some time to read the information below and share with the whole team</w:t>
      </w:r>
      <w:r w:rsidRPr="006F169E">
        <w:rPr>
          <w:rFonts w:ascii="Calibri" w:eastAsia="Times New Roman" w:hAnsi="Calibri" w:cs="Calibri"/>
          <w:color w:val="212121"/>
          <w:sz w:val="28"/>
          <w:szCs w:val="28"/>
          <w:bdr w:val="none" w:sz="0" w:space="0" w:color="auto" w:frame="1"/>
          <w:lang w:eastAsia="en-GB"/>
        </w:rPr>
        <w:t>. </w:t>
      </w:r>
      <w:r w:rsidRPr="006F169E">
        <w:rPr>
          <w:rFonts w:ascii="Calibri" w:eastAsia="Times New Roman" w:hAnsi="Calibri" w:cs="Calibri"/>
          <w:color w:val="212121"/>
          <w:bdr w:val="none" w:sz="0" w:space="0" w:color="auto" w:frame="1"/>
          <w:lang w:eastAsia="en-GB"/>
        </w:rPr>
        <w:t> </w:t>
      </w:r>
    </w:p>
    <w:p w14:paraId="11187E60"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Brush Script MT" w:eastAsia="Times New Roman" w:hAnsi="Brush Script MT" w:cs="Times New Roman"/>
          <w:color w:val="212121"/>
          <w:sz w:val="32"/>
          <w:szCs w:val="32"/>
          <w:bdr w:val="none" w:sz="0" w:space="0" w:color="auto" w:frame="1"/>
          <w:lang w:eastAsia="en-GB"/>
        </w:rPr>
        <w:t xml:space="preserve">Dawn, Ellen </w:t>
      </w:r>
      <w:proofErr w:type="gramStart"/>
      <w:r w:rsidRPr="006F169E">
        <w:rPr>
          <w:rFonts w:ascii="Brush Script MT" w:eastAsia="Times New Roman" w:hAnsi="Brush Script MT" w:cs="Times New Roman"/>
          <w:color w:val="212121"/>
          <w:sz w:val="32"/>
          <w:szCs w:val="32"/>
          <w:bdr w:val="none" w:sz="0" w:space="0" w:color="auto" w:frame="1"/>
          <w:lang w:eastAsia="en-GB"/>
        </w:rPr>
        <w:t>Jo</w:t>
      </w:r>
      <w:proofErr w:type="gramEnd"/>
      <w:r w:rsidRPr="006F169E">
        <w:rPr>
          <w:rFonts w:ascii="Brush Script MT" w:eastAsia="Times New Roman" w:hAnsi="Brush Script MT" w:cs="Times New Roman"/>
          <w:color w:val="212121"/>
          <w:sz w:val="32"/>
          <w:szCs w:val="32"/>
          <w:bdr w:val="none" w:sz="0" w:space="0" w:color="auto" w:frame="1"/>
          <w:lang w:eastAsia="en-GB"/>
        </w:rPr>
        <w:t xml:space="preserve"> and Fiona </w:t>
      </w:r>
      <w:r w:rsidRPr="006F169E">
        <w:rPr>
          <w:rFonts w:ascii="Calibri" w:eastAsia="Times New Roman" w:hAnsi="Calibri" w:cs="Calibri"/>
          <w:color w:val="212121"/>
          <w:bdr w:val="none" w:sz="0" w:space="0" w:color="auto" w:frame="1"/>
          <w:lang w:eastAsia="en-GB"/>
        </w:rPr>
        <w:t> </w:t>
      </w:r>
    </w:p>
    <w:p w14:paraId="73B4DC46"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6F169E">
          <w:rPr>
            <w:rFonts w:ascii="Calibri" w:eastAsia="Times New Roman" w:hAnsi="Calibri" w:cs="Calibri"/>
            <w:color w:val="0000FF"/>
            <w:u w:val="single"/>
            <w:bdr w:val="none" w:sz="0" w:space="0" w:color="auto" w:frame="1"/>
            <w:lang w:eastAsia="en-GB"/>
          </w:rPr>
          <w:t>https://www.communitypharmacy.scot.nhs.uk/nhs-boards/nhs-lothian/</w:t>
        </w:r>
      </w:hyperlink>
      <w:r w:rsidRPr="006F169E">
        <w:rPr>
          <w:rFonts w:ascii="Calibri" w:eastAsia="Times New Roman" w:hAnsi="Calibri" w:cs="Calibri"/>
          <w:color w:val="212121"/>
          <w:bdr w:val="none" w:sz="0" w:space="0" w:color="auto" w:frame="1"/>
          <w:lang w:eastAsia="en-GB"/>
        </w:rPr>
        <w:t>  </w:t>
      </w:r>
    </w:p>
    <w:p w14:paraId="7C735A7E"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Calibri" w:eastAsia="Times New Roman" w:hAnsi="Calibri" w:cs="Calibri"/>
          <w:color w:val="212121"/>
          <w:bdr w:val="none" w:sz="0" w:space="0" w:color="auto" w:frame="1"/>
          <w:lang w:eastAsia="en-GB"/>
        </w:rPr>
        <w:t>Twitter: @nhslcommpharm  </w:t>
      </w:r>
    </w:p>
    <w:p w14:paraId="706397B8" w14:textId="77777777" w:rsidR="006F169E" w:rsidRPr="006F169E" w:rsidRDefault="006F169E" w:rsidP="006F169E">
      <w:pPr>
        <w:shd w:val="clear" w:color="auto" w:fill="FFFFFF"/>
        <w:spacing w:after="0" w:line="240" w:lineRule="auto"/>
        <w:ind w:left="720"/>
        <w:rPr>
          <w:rFonts w:ascii="Times New Roman" w:eastAsia="Times New Roman" w:hAnsi="Times New Roman" w:cs="Times New Roman"/>
          <w:color w:val="000000"/>
          <w:sz w:val="27"/>
          <w:szCs w:val="27"/>
          <w:lang w:eastAsia="en-GB"/>
        </w:rPr>
      </w:pPr>
      <w:r w:rsidRPr="006F169E">
        <w:rPr>
          <w:rFonts w:ascii="Calibri" w:eastAsia="Times New Roman" w:hAnsi="Calibri" w:cs="Calibri"/>
          <w:b/>
          <w:bCs/>
          <w:color w:val="FF0000"/>
          <w:sz w:val="24"/>
          <w:szCs w:val="24"/>
          <w:u w:val="single"/>
          <w:bdr w:val="none" w:sz="0" w:space="0" w:color="auto" w:frame="1"/>
          <w:lang w:eastAsia="en-GB"/>
        </w:rPr>
        <w:br/>
      </w:r>
    </w:p>
    <w:p w14:paraId="37C0691A" w14:textId="77777777" w:rsidR="006F169E" w:rsidRPr="006F169E" w:rsidRDefault="006F169E" w:rsidP="006F169E">
      <w:pPr>
        <w:numPr>
          <w:ilvl w:val="0"/>
          <w:numId w:val="1"/>
        </w:numPr>
        <w:shd w:val="clear" w:color="auto" w:fill="FFFFFF"/>
        <w:tabs>
          <w:tab w:val="num" w:pos="709"/>
        </w:tabs>
        <w:spacing w:after="0" w:line="240" w:lineRule="auto"/>
        <w:textAlignment w:val="baseline"/>
        <w:rPr>
          <w:rFonts w:eastAsia="Times New Roman" w:cstheme="minorHAnsi"/>
          <w:color w:val="000000"/>
          <w:lang w:eastAsia="en-GB"/>
        </w:rPr>
      </w:pPr>
      <w:r w:rsidRPr="006F169E">
        <w:rPr>
          <w:rFonts w:eastAsia="Times New Roman" w:cstheme="minorHAnsi"/>
          <w:b/>
          <w:bCs/>
          <w:color w:val="C82613"/>
          <w:u w:val="single"/>
          <w:bdr w:val="none" w:sz="0" w:space="0" w:color="auto" w:frame="1"/>
          <w:lang w:eastAsia="en-GB"/>
        </w:rPr>
        <w:t>!!IMPORTANT!! </w:t>
      </w:r>
      <w:proofErr w:type="spellStart"/>
      <w:r w:rsidRPr="006F169E">
        <w:rPr>
          <w:rFonts w:eastAsia="Times New Roman" w:cstheme="minorHAnsi"/>
          <w:b/>
          <w:bCs/>
          <w:color w:val="C82613"/>
          <w:u w:val="single"/>
          <w:bdr w:val="none" w:sz="0" w:space="0" w:color="auto" w:frame="1"/>
          <w:lang w:eastAsia="en-GB"/>
        </w:rPr>
        <w:t>Semaglutide</w:t>
      </w:r>
      <w:proofErr w:type="spellEnd"/>
      <w:r w:rsidRPr="006F169E">
        <w:rPr>
          <w:rFonts w:eastAsia="Times New Roman" w:cstheme="minorHAnsi"/>
          <w:b/>
          <w:bCs/>
          <w:color w:val="C82613"/>
          <w:u w:val="single"/>
          <w:bdr w:val="none" w:sz="0" w:space="0" w:color="auto" w:frame="1"/>
          <w:lang w:eastAsia="en-GB"/>
        </w:rPr>
        <w:t xml:space="preserve"> / GLP1’s</w:t>
      </w:r>
      <w:r w:rsidRPr="006F169E">
        <w:rPr>
          <w:rFonts w:eastAsia="Times New Roman" w:cstheme="minorHAnsi"/>
          <w:color w:val="000000"/>
          <w:bdr w:val="none" w:sz="0" w:space="0" w:color="auto" w:frame="1"/>
          <w:lang w:eastAsia="en-GB"/>
        </w:rPr>
        <w:t xml:space="preserve"> - there have been reports of intermittent stock availability of </w:t>
      </w:r>
      <w:proofErr w:type="spellStart"/>
      <w:r w:rsidRPr="006F169E">
        <w:rPr>
          <w:rFonts w:eastAsia="Times New Roman" w:cstheme="minorHAnsi"/>
          <w:color w:val="000000"/>
          <w:bdr w:val="none" w:sz="0" w:space="0" w:color="auto" w:frame="1"/>
          <w:lang w:eastAsia="en-GB"/>
        </w:rPr>
        <w:t>Semaglutide</w:t>
      </w:r>
      <w:proofErr w:type="spellEnd"/>
      <w:r w:rsidRPr="006F169E">
        <w:rPr>
          <w:rFonts w:eastAsia="Times New Roman" w:cstheme="minorHAnsi"/>
          <w:color w:val="000000"/>
          <w:bdr w:val="none" w:sz="0" w:space="0" w:color="auto" w:frame="1"/>
          <w:lang w:eastAsia="en-GB"/>
        </w:rPr>
        <w:t xml:space="preserve">. While stock supplies remain </w:t>
      </w:r>
      <w:proofErr w:type="gramStart"/>
      <w:r w:rsidRPr="006F169E">
        <w:rPr>
          <w:rFonts w:eastAsia="Times New Roman" w:cstheme="minorHAnsi"/>
          <w:color w:val="000000"/>
          <w:bdr w:val="none" w:sz="0" w:space="0" w:color="auto" w:frame="1"/>
          <w:lang w:eastAsia="en-GB"/>
        </w:rPr>
        <w:t>limited</w:t>
      </w:r>
      <w:proofErr w:type="gramEnd"/>
      <w:r w:rsidRPr="006F169E">
        <w:rPr>
          <w:rFonts w:eastAsia="Times New Roman" w:cstheme="minorHAnsi"/>
          <w:color w:val="000000"/>
          <w:bdr w:val="none" w:sz="0" w:space="0" w:color="auto" w:frame="1"/>
          <w:lang w:eastAsia="en-GB"/>
        </w:rPr>
        <w:t xml:space="preserve"> please consider the following if you hold any </w:t>
      </w:r>
      <w:r w:rsidRPr="006F169E">
        <w:rPr>
          <w:rFonts w:eastAsia="Times New Roman" w:cstheme="minorHAnsi"/>
          <w:b/>
          <w:bCs/>
          <w:color w:val="000000"/>
          <w:bdr w:val="none" w:sz="0" w:space="0" w:color="auto" w:frame="1"/>
          <w:lang w:eastAsia="en-GB"/>
        </w:rPr>
        <w:t>balance scripts/</w:t>
      </w:r>
      <w:proofErr w:type="spellStart"/>
      <w:r w:rsidRPr="006F169E">
        <w:rPr>
          <w:rFonts w:eastAsia="Times New Roman" w:cstheme="minorHAnsi"/>
          <w:b/>
          <w:bCs/>
          <w:color w:val="000000"/>
          <w:bdr w:val="none" w:sz="0" w:space="0" w:color="auto" w:frame="1"/>
          <w:lang w:eastAsia="en-GB"/>
        </w:rPr>
        <w:t>owings</w:t>
      </w:r>
      <w:proofErr w:type="spellEnd"/>
      <w:r w:rsidRPr="006F169E">
        <w:rPr>
          <w:rFonts w:eastAsia="Times New Roman" w:cstheme="minorHAnsi"/>
          <w:b/>
          <w:bCs/>
          <w:color w:val="000000"/>
          <w:bdr w:val="none" w:sz="0" w:space="0" w:color="auto" w:frame="1"/>
          <w:lang w:eastAsia="en-GB"/>
        </w:rPr>
        <w:t> </w:t>
      </w:r>
      <w:r w:rsidRPr="006F169E">
        <w:rPr>
          <w:rFonts w:eastAsia="Times New Roman" w:cstheme="minorHAnsi"/>
          <w:color w:val="000000"/>
          <w:bdr w:val="none" w:sz="0" w:space="0" w:color="auto" w:frame="1"/>
          <w:lang w:eastAsia="en-GB"/>
        </w:rPr>
        <w:t>for this item:</w:t>
      </w:r>
    </w:p>
    <w:p w14:paraId="6B8CDCA4" w14:textId="77777777" w:rsidR="006F169E" w:rsidRPr="006F169E" w:rsidRDefault="006F169E" w:rsidP="006F169E">
      <w:pPr>
        <w:shd w:val="clear" w:color="auto" w:fill="FFFFFF"/>
        <w:spacing w:after="0" w:line="240" w:lineRule="auto"/>
        <w:ind w:left="720"/>
        <w:textAlignment w:val="baseline"/>
        <w:rPr>
          <w:rFonts w:eastAsia="Times New Roman" w:cstheme="minorHAnsi"/>
          <w:color w:val="000000"/>
          <w:lang w:eastAsia="en-GB"/>
        </w:rPr>
      </w:pPr>
      <w:r w:rsidRPr="006F169E">
        <w:rPr>
          <w:rFonts w:eastAsia="Times New Roman" w:cstheme="minorHAnsi"/>
          <w:color w:val="000000"/>
          <w:bdr w:val="none" w:sz="0" w:space="0" w:color="auto" w:frame="1"/>
          <w:lang w:eastAsia="en-GB"/>
        </w:rPr>
        <w:t> </w:t>
      </w:r>
    </w:p>
    <w:p w14:paraId="15F96363" w14:textId="77777777" w:rsidR="006F169E" w:rsidRPr="006F169E" w:rsidRDefault="006F169E" w:rsidP="006F169E">
      <w:pPr>
        <w:spacing w:after="0" w:line="240" w:lineRule="auto"/>
        <w:textAlignment w:val="baseline"/>
        <w:rPr>
          <w:rFonts w:eastAsia="Times New Roman" w:cstheme="minorHAnsi"/>
          <w:color w:val="000000"/>
          <w:lang w:eastAsia="en-GB"/>
        </w:rPr>
      </w:pPr>
      <w:r w:rsidRPr="006F169E">
        <w:rPr>
          <w:rFonts w:eastAsia="Times New Roman" w:cstheme="minorHAnsi"/>
          <w:i/>
          <w:iCs/>
          <w:color w:val="000000"/>
          <w:bdr w:val="none" w:sz="0" w:space="0" w:color="auto" w:frame="1"/>
          <w:lang w:eastAsia="en-GB"/>
        </w:rPr>
        <w:t>The Diabetes MCN stance remains and patients should be reviewed on an individual basis to ensure item is still clinically appropriate and/or changes made to diabetes medications if necessary. Re-supplying any outstanding balances/</w:t>
      </w:r>
      <w:proofErr w:type="spellStart"/>
      <w:r w:rsidRPr="006F169E">
        <w:rPr>
          <w:rFonts w:eastAsia="Times New Roman" w:cstheme="minorHAnsi"/>
          <w:i/>
          <w:iCs/>
          <w:color w:val="000000"/>
          <w:bdr w:val="none" w:sz="0" w:space="0" w:color="auto" w:frame="1"/>
          <w:lang w:eastAsia="en-GB"/>
        </w:rPr>
        <w:t>owings</w:t>
      </w:r>
      <w:proofErr w:type="spellEnd"/>
      <w:r w:rsidRPr="006F169E">
        <w:rPr>
          <w:rFonts w:eastAsia="Times New Roman" w:cstheme="minorHAnsi"/>
          <w:i/>
          <w:iCs/>
          <w:color w:val="000000"/>
          <w:bdr w:val="none" w:sz="0" w:space="0" w:color="auto" w:frame="1"/>
          <w:lang w:eastAsia="en-GB"/>
        </w:rPr>
        <w:t xml:space="preserve"> of GLP1’s to patients who may have had their diabetes regimens changed presents a possible patient safety risk through possible administration of incorrect diabetic regimens.  </w:t>
      </w:r>
    </w:p>
    <w:p w14:paraId="1B667E58" w14:textId="77777777" w:rsidR="006F169E" w:rsidRPr="006F169E" w:rsidRDefault="006F169E" w:rsidP="006F169E">
      <w:pPr>
        <w:spacing w:after="0" w:line="240" w:lineRule="auto"/>
        <w:ind w:left="360"/>
        <w:rPr>
          <w:rFonts w:eastAsia="Times New Roman" w:cstheme="minorHAnsi"/>
          <w:color w:val="000000"/>
          <w:lang w:eastAsia="en-GB"/>
        </w:rPr>
      </w:pPr>
      <w:r w:rsidRPr="006F169E">
        <w:rPr>
          <w:rFonts w:eastAsia="Times New Roman" w:cstheme="minorHAnsi"/>
          <w:color w:val="000000"/>
          <w:bdr w:val="none" w:sz="0" w:space="0" w:color="auto" w:frame="1"/>
          <w:lang w:eastAsia="en-GB"/>
        </w:rPr>
        <w:t> </w:t>
      </w:r>
    </w:p>
    <w:p w14:paraId="4609C458" w14:textId="77777777" w:rsidR="006F169E" w:rsidRPr="006F169E" w:rsidRDefault="006F169E" w:rsidP="006F169E">
      <w:pPr>
        <w:numPr>
          <w:ilvl w:val="0"/>
          <w:numId w:val="2"/>
        </w:numPr>
        <w:tabs>
          <w:tab w:val="clear" w:pos="720"/>
          <w:tab w:val="num" w:pos="360"/>
        </w:tabs>
        <w:spacing w:after="0" w:line="240" w:lineRule="auto"/>
        <w:ind w:left="360"/>
        <w:rPr>
          <w:rFonts w:eastAsia="Times New Roman" w:cstheme="minorHAnsi"/>
          <w:color w:val="000000"/>
          <w:lang w:eastAsia="en-GB"/>
        </w:rPr>
      </w:pPr>
      <w:r w:rsidRPr="006F169E">
        <w:rPr>
          <w:rFonts w:eastAsia="Times New Roman" w:cstheme="minorHAnsi"/>
          <w:b/>
          <w:bCs/>
          <w:color w:val="000000"/>
          <w:u w:val="single"/>
          <w:bdr w:val="none" w:sz="0" w:space="0" w:color="auto" w:frame="1"/>
          <w:lang w:eastAsia="en-GB"/>
        </w:rPr>
        <w:t>Sodium Valproate</w:t>
      </w:r>
      <w:r w:rsidRPr="006F169E">
        <w:rPr>
          <w:rFonts w:eastAsia="Times New Roman" w:cstheme="minorHAnsi"/>
          <w:b/>
          <w:bCs/>
          <w:color w:val="000000"/>
          <w:bdr w:val="none" w:sz="0" w:space="0" w:color="auto" w:frame="1"/>
          <w:lang w:eastAsia="en-GB"/>
        </w:rPr>
        <w:t> - </w:t>
      </w:r>
      <w:r w:rsidRPr="006F169E">
        <w:rPr>
          <w:rFonts w:eastAsia="Times New Roman" w:cstheme="minorHAnsi"/>
          <w:color w:val="000000"/>
          <w:bdr w:val="none" w:sz="0" w:space="0" w:color="auto" w:frame="1"/>
          <w:lang w:eastAsia="en-GB"/>
        </w:rPr>
        <w:t>p</w:t>
      </w:r>
      <w:r w:rsidRPr="006F169E">
        <w:rPr>
          <w:rFonts w:eastAsia="Times New Roman" w:cstheme="minorHAnsi"/>
          <w:color w:val="000000"/>
          <w:bdr w:val="none" w:sz="0" w:space="0" w:color="auto" w:frame="1"/>
          <w:shd w:val="clear" w:color="auto" w:fill="FCFCFC"/>
          <w:lang w:eastAsia="en-GB"/>
        </w:rPr>
        <w:t>lease </w:t>
      </w:r>
      <w:hyperlink r:id="rId7" w:tooltip="https://eur01.safelinks.protection.outlook.com/?url=https%3A%2F%2Fwww.gov.uk%2Fgovernment%2Fpublications%2Ffull-pack-dispensing-of-valproate-containing-medicines%2Ffull-pack-dispensing-of-valproate-containing-medicines&amp;data=05%7C01%7CFiona.Anderson%40nhslothian.scot.nhs.uk%7C31523300bd934cbf95a908dbcfcd78ae%7C10efe0bda0304bca809cb5e6745e499a%7C0%7C0%7C638332253617406624%7CUnknown%7CTWFpbGZsb3d8eyJWIjoiMC4wLjAwMDAiLCJQIjoiV2luMzIiLCJBTiI6Ik1haWwiLCJXVCI6Mn0%3D%7C3000%7C%7C%7C&amp;sdata=BS42bN5kXiOzLK0mjde1WAJ2%2FqtZDlLvkaZsk1tLyPg%3D&amp;reserved=0" w:history="1">
        <w:r w:rsidRPr="006F169E">
          <w:rPr>
            <w:rFonts w:eastAsia="Times New Roman" w:cstheme="minorHAnsi"/>
            <w:b/>
            <w:bCs/>
            <w:color w:val="0000FF"/>
            <w:u w:val="single"/>
            <w:bdr w:val="none" w:sz="0" w:space="0" w:color="auto" w:frame="1"/>
            <w:shd w:val="clear" w:color="auto" w:fill="FCFCFC"/>
            <w:lang w:eastAsia="en-GB"/>
          </w:rPr>
          <w:t>click here</w:t>
        </w:r>
      </w:hyperlink>
      <w:r w:rsidRPr="006F169E">
        <w:rPr>
          <w:rFonts w:eastAsia="Times New Roman" w:cstheme="minorHAnsi"/>
          <w:color w:val="000000"/>
          <w:bdr w:val="none" w:sz="0" w:space="0" w:color="auto" w:frame="1"/>
          <w:shd w:val="clear" w:color="auto" w:fill="FCFCFC"/>
          <w:lang w:eastAsia="en-GB"/>
        </w:rPr>
        <w:t> for an update from the MHRA on the dispensing of Valproate-containing products. We would encourage pharmacy teams to read and understand this guidance - it effectively </w:t>
      </w:r>
      <w:r w:rsidRPr="006F169E">
        <w:rPr>
          <w:rFonts w:eastAsia="Times New Roman" w:cstheme="minorHAnsi"/>
          <w:b/>
          <w:bCs/>
          <w:color w:val="000000"/>
          <w:bdr w:val="none" w:sz="0" w:space="0" w:color="auto" w:frame="1"/>
          <w:shd w:val="clear" w:color="auto" w:fill="FCFCFC"/>
          <w:lang w:eastAsia="en-GB"/>
        </w:rPr>
        <w:t>mandates original pack dispensing of these products</w:t>
      </w:r>
      <w:r w:rsidRPr="006F169E">
        <w:rPr>
          <w:rFonts w:eastAsia="Times New Roman" w:cstheme="minorHAnsi"/>
          <w:color w:val="000000"/>
          <w:bdr w:val="none" w:sz="0" w:space="0" w:color="auto" w:frame="1"/>
          <w:shd w:val="clear" w:color="auto" w:fill="FCFCFC"/>
          <w:lang w:eastAsia="en-GB"/>
        </w:rPr>
        <w:t>, with a few exceptions which can be made following assessment on a patient-by-patient basis.  </w:t>
      </w:r>
      <w:r w:rsidRPr="006F169E">
        <w:rPr>
          <w:rFonts w:eastAsia="Times New Roman" w:cstheme="minorHAnsi"/>
          <w:b/>
          <w:bCs/>
          <w:color w:val="000000"/>
          <w:bdr w:val="none" w:sz="0" w:space="0" w:color="auto" w:frame="1"/>
          <w:shd w:val="clear" w:color="auto" w:fill="FCFCFC"/>
          <w:lang w:eastAsia="en-GB"/>
        </w:rPr>
        <w:t>Please also ensure your Relief and Locum staff are made aware.</w:t>
      </w:r>
      <w:r w:rsidRPr="006F169E">
        <w:rPr>
          <w:rFonts w:eastAsia="Times New Roman" w:cstheme="minorHAnsi"/>
          <w:b/>
          <w:bCs/>
          <w:color w:val="000000"/>
          <w:bdr w:val="none" w:sz="0" w:space="0" w:color="auto" w:frame="1"/>
          <w:lang w:eastAsia="en-GB"/>
        </w:rPr>
        <w:t> </w:t>
      </w:r>
    </w:p>
    <w:p w14:paraId="7FBE3DA8" w14:textId="77777777" w:rsidR="006F169E" w:rsidRPr="006F169E" w:rsidRDefault="006F169E" w:rsidP="006F169E">
      <w:pPr>
        <w:spacing w:after="0" w:line="240" w:lineRule="auto"/>
        <w:rPr>
          <w:rFonts w:eastAsia="Times New Roman" w:cstheme="minorHAnsi"/>
          <w:color w:val="000000"/>
          <w:lang w:eastAsia="en-GB"/>
        </w:rPr>
      </w:pPr>
      <w:r w:rsidRPr="006F169E">
        <w:rPr>
          <w:rFonts w:eastAsia="Times New Roman" w:cstheme="minorHAnsi"/>
          <w:color w:val="000000"/>
          <w:bdr w:val="none" w:sz="0" w:space="0" w:color="auto" w:frame="1"/>
          <w:lang w:eastAsia="en-GB"/>
        </w:rPr>
        <w:t> </w:t>
      </w:r>
    </w:p>
    <w:p w14:paraId="40504021" w14:textId="77777777" w:rsidR="006F169E" w:rsidRPr="006F169E" w:rsidRDefault="006F169E" w:rsidP="006F169E">
      <w:pPr>
        <w:numPr>
          <w:ilvl w:val="0"/>
          <w:numId w:val="3"/>
        </w:numPr>
        <w:shd w:val="clear" w:color="auto" w:fill="FFFFFF"/>
        <w:tabs>
          <w:tab w:val="clear" w:pos="720"/>
          <w:tab w:val="num" w:pos="360"/>
        </w:tabs>
        <w:spacing w:after="0" w:line="240" w:lineRule="auto"/>
        <w:ind w:left="360"/>
        <w:rPr>
          <w:rFonts w:eastAsia="Times New Roman" w:cstheme="minorHAnsi"/>
          <w:color w:val="000000"/>
          <w:lang w:eastAsia="en-GB"/>
        </w:rPr>
      </w:pPr>
      <w:r w:rsidRPr="006F169E">
        <w:rPr>
          <w:rFonts w:eastAsia="Times New Roman" w:cstheme="minorHAnsi"/>
          <w:b/>
          <w:bCs/>
          <w:color w:val="000000"/>
          <w:u w:val="single"/>
          <w:bdr w:val="none" w:sz="0" w:space="0" w:color="auto" w:frame="1"/>
          <w:lang w:eastAsia="en-GB"/>
        </w:rPr>
        <w:t>GP Emailed Prescriptions</w:t>
      </w:r>
      <w:r w:rsidRPr="006F169E">
        <w:rPr>
          <w:rFonts w:eastAsia="Times New Roman" w:cstheme="minorHAnsi"/>
          <w:b/>
          <w:bCs/>
          <w:color w:val="000000"/>
          <w:bdr w:val="none" w:sz="0" w:space="0" w:color="auto" w:frame="1"/>
          <w:lang w:eastAsia="en-GB"/>
        </w:rPr>
        <w:t> – </w:t>
      </w:r>
      <w:r w:rsidRPr="006F169E">
        <w:rPr>
          <w:rFonts w:eastAsia="Times New Roman" w:cstheme="minorHAnsi"/>
          <w:color w:val="000000"/>
          <w:bdr w:val="none" w:sz="0" w:space="0" w:color="auto" w:frame="1"/>
          <w:lang w:eastAsia="en-GB"/>
        </w:rPr>
        <w:t xml:space="preserve">we’re still hearing of high numbers of prescriptions still being emailed to pharmacies from GP surgeries. The emailing of scripts was useful during extreme pressures </w:t>
      </w:r>
      <w:proofErr w:type="gramStart"/>
      <w:r w:rsidRPr="006F169E">
        <w:rPr>
          <w:rFonts w:eastAsia="Times New Roman" w:cstheme="minorHAnsi"/>
          <w:color w:val="000000"/>
          <w:bdr w:val="none" w:sz="0" w:space="0" w:color="auto" w:frame="1"/>
          <w:lang w:eastAsia="en-GB"/>
        </w:rPr>
        <w:t>as a result of</w:t>
      </w:r>
      <w:proofErr w:type="gramEnd"/>
      <w:r w:rsidRPr="006F169E">
        <w:rPr>
          <w:rFonts w:eastAsia="Times New Roman" w:cstheme="minorHAnsi"/>
          <w:color w:val="000000"/>
          <w:bdr w:val="none" w:sz="0" w:space="0" w:color="auto" w:frame="1"/>
          <w:lang w:eastAsia="en-GB"/>
        </w:rPr>
        <w:t xml:space="preserve"> the Covid 19 pandemic, but current guidance now is that emailed scripts should be reserved for </w:t>
      </w:r>
      <w:r w:rsidRPr="006F169E">
        <w:rPr>
          <w:rFonts w:eastAsia="Times New Roman" w:cstheme="minorHAnsi"/>
          <w:b/>
          <w:bCs/>
          <w:color w:val="000000"/>
          <w:bdr w:val="none" w:sz="0" w:space="0" w:color="auto" w:frame="1"/>
          <w:lang w:eastAsia="en-GB"/>
        </w:rPr>
        <w:t>emergencies only</w:t>
      </w:r>
      <w:r w:rsidRPr="006F169E">
        <w:rPr>
          <w:rFonts w:eastAsia="Times New Roman" w:cstheme="minorHAnsi"/>
          <w:color w:val="000000"/>
          <w:bdr w:val="none" w:sz="0" w:space="0" w:color="auto" w:frame="1"/>
          <w:lang w:eastAsia="en-GB"/>
        </w:rPr>
        <w:t> e.g. antibiotics, or an urgent script where the pharmacy has already done their daily pick up from the surgery.  We are issuing regular comms to Primary Care about this, but if you see any instances of this yourself, please discuss and work locally with your Primary Care teams to resolve this.  A quick reminder also that pharmacies shouldn’t be taking barcodes over the phone nor dispensing CDs until the hard copy has arrived at the pharmacy. </w:t>
      </w:r>
    </w:p>
    <w:p w14:paraId="71A15EF4" w14:textId="5F075D2C" w:rsidR="006F169E" w:rsidRPr="006F169E" w:rsidRDefault="006F169E" w:rsidP="006F169E">
      <w:pPr>
        <w:spacing w:after="0" w:line="240" w:lineRule="auto"/>
        <w:jc w:val="center"/>
        <w:textAlignment w:val="baseline"/>
        <w:rPr>
          <w:rFonts w:ascii="Times New Roman" w:eastAsia="Times New Roman" w:hAnsi="Times New Roman" w:cs="Times New Roman"/>
          <w:color w:val="000000"/>
          <w:sz w:val="28"/>
          <w:szCs w:val="28"/>
          <w:lang w:eastAsia="en-GB"/>
        </w:rPr>
      </w:pPr>
      <w:r w:rsidRPr="006F169E">
        <w:rPr>
          <w:rFonts w:ascii="Calibri" w:eastAsia="Times New Roman" w:hAnsi="Calibri" w:cs="Calibri"/>
          <w:b/>
          <w:bCs/>
          <w:color w:val="FF0000"/>
          <w:sz w:val="24"/>
          <w:szCs w:val="24"/>
          <w:u w:val="single"/>
          <w:bdr w:val="none" w:sz="0" w:space="0" w:color="auto" w:frame="1"/>
          <w:lang w:eastAsia="en-GB"/>
        </w:rPr>
        <w:br/>
      </w:r>
      <w:r w:rsidRPr="006F169E">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p>
    <w:p w14:paraId="56C4ABD4" w14:textId="77777777" w:rsidR="006F169E" w:rsidRPr="006F169E" w:rsidRDefault="006F169E" w:rsidP="006F169E">
      <w:pPr>
        <w:shd w:val="clear" w:color="auto" w:fill="FFFFFF"/>
        <w:spacing w:after="0" w:line="240" w:lineRule="auto"/>
        <w:rPr>
          <w:rFonts w:ascii="Times New Roman" w:eastAsia="Times New Roman" w:hAnsi="Times New Roman" w:cs="Times New Roman"/>
          <w:color w:val="000000"/>
          <w:sz w:val="24"/>
          <w:szCs w:val="24"/>
          <w:lang w:eastAsia="en-GB"/>
        </w:rPr>
      </w:pPr>
      <w:r w:rsidRPr="006F169E">
        <w:rPr>
          <w:rFonts w:ascii="inherit" w:eastAsia="Times New Roman" w:hAnsi="inherit" w:cs="Times New Roman"/>
          <w:color w:val="000000"/>
          <w:sz w:val="21"/>
          <w:szCs w:val="21"/>
          <w:bdr w:val="none" w:sz="0" w:space="0" w:color="auto" w:frame="1"/>
          <w:lang w:eastAsia="en-GB"/>
        </w:rPr>
        <w:t> </w:t>
      </w:r>
    </w:p>
    <w:p w14:paraId="5200C127"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01FEC68B" w14:textId="77777777" w:rsidR="006F169E" w:rsidRPr="006F169E" w:rsidRDefault="006F169E" w:rsidP="006F169E">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6F169E">
        <w:rPr>
          <w:rFonts w:ascii="Lucida Calligraphy" w:eastAsia="Times New Roman" w:hAnsi="Lucida Calligraphy" w:cs="Times New Roman"/>
          <w:b/>
          <w:bCs/>
          <w:color w:val="7030A0"/>
          <w:sz w:val="28"/>
          <w:szCs w:val="28"/>
          <w:bdr w:val="none" w:sz="0" w:space="0" w:color="auto" w:frame="1"/>
          <w:lang w:eastAsia="en-GB"/>
        </w:rPr>
        <w:t>Royal Edinburgh Hospital</w:t>
      </w:r>
    </w:p>
    <w:p w14:paraId="59244336" w14:textId="77777777" w:rsidR="007940B5" w:rsidRDefault="006F169E"/>
    <w:sectPr w:rsidR="007940B5" w:rsidSect="006F169E">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C200B"/>
    <w:multiLevelType w:val="multilevel"/>
    <w:tmpl w:val="D6CC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57068"/>
    <w:multiLevelType w:val="multilevel"/>
    <w:tmpl w:val="1026D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E1E371B"/>
    <w:multiLevelType w:val="multilevel"/>
    <w:tmpl w:val="84A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801186">
    <w:abstractNumId w:val="1"/>
  </w:num>
  <w:num w:numId="2" w16cid:durableId="869756503">
    <w:abstractNumId w:val="2"/>
  </w:num>
  <w:num w:numId="3" w16cid:durableId="142496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9E"/>
    <w:rsid w:val="0018043C"/>
    <w:rsid w:val="00235C4A"/>
    <w:rsid w:val="00390743"/>
    <w:rsid w:val="003D1E27"/>
    <w:rsid w:val="006753EC"/>
    <w:rsid w:val="006F169E"/>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8FBD"/>
  <w15:chartTrackingRefBased/>
  <w15:docId w15:val="{38C11CD9-2DB9-44E1-8273-10F34D5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F1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247528">
      <w:bodyDiv w:val="1"/>
      <w:marLeft w:val="0"/>
      <w:marRight w:val="0"/>
      <w:marTop w:val="0"/>
      <w:marBottom w:val="0"/>
      <w:divBdr>
        <w:top w:val="none" w:sz="0" w:space="0" w:color="auto"/>
        <w:left w:val="none" w:sz="0" w:space="0" w:color="auto"/>
        <w:bottom w:val="none" w:sz="0" w:space="0" w:color="auto"/>
        <w:right w:val="none" w:sz="0" w:space="0" w:color="auto"/>
      </w:divBdr>
      <w:divsChild>
        <w:div w:id="1514758349">
          <w:marLeft w:val="0"/>
          <w:marRight w:val="0"/>
          <w:marTop w:val="0"/>
          <w:marBottom w:val="0"/>
          <w:divBdr>
            <w:top w:val="none" w:sz="0" w:space="0" w:color="auto"/>
            <w:left w:val="none" w:sz="0" w:space="0" w:color="auto"/>
            <w:bottom w:val="none" w:sz="0" w:space="0" w:color="auto"/>
            <w:right w:val="none" w:sz="0" w:space="0" w:color="auto"/>
          </w:divBdr>
        </w:div>
        <w:div w:id="798106564">
          <w:marLeft w:val="0"/>
          <w:marRight w:val="0"/>
          <w:marTop w:val="0"/>
          <w:marBottom w:val="0"/>
          <w:divBdr>
            <w:top w:val="none" w:sz="0" w:space="0" w:color="auto"/>
            <w:left w:val="none" w:sz="0" w:space="0" w:color="auto"/>
            <w:bottom w:val="none" w:sz="0" w:space="0" w:color="auto"/>
            <w:right w:val="none" w:sz="0" w:space="0" w:color="auto"/>
          </w:divBdr>
        </w:div>
        <w:div w:id="51415490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full-pack-dispensing-of-valproate-containing-medicines/full-pack-dispensing-of-valproate-containing-medic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2023-10-18T15:09:00Z</dcterms:created>
  <dcterms:modified xsi:type="dcterms:W3CDTF">2023-10-18T15:11:00Z</dcterms:modified>
</cp:coreProperties>
</file>