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EEA5C" w14:textId="2EEE4C08" w:rsidR="00F17043" w:rsidRPr="00F17043" w:rsidRDefault="00F17043" w:rsidP="00F17043">
      <w:pPr>
        <w:spacing w:after="0" w:line="240" w:lineRule="auto"/>
        <w:textAlignment w:val="baseline"/>
        <w:rPr>
          <w:rFonts w:ascii="Segoe UI" w:eastAsia="Times New Roman" w:hAnsi="Segoe UI" w:cs="Segoe UI"/>
          <w:color w:val="000000"/>
          <w:sz w:val="27"/>
          <w:szCs w:val="27"/>
          <w:lang w:eastAsia="en-GB"/>
        </w:rPr>
      </w:pPr>
    </w:p>
    <w:p w14:paraId="3CC1A15D" w14:textId="77777777" w:rsidR="00F17043" w:rsidRPr="00F17043" w:rsidRDefault="00F17043" w:rsidP="00F17043">
      <w:pPr>
        <w:spacing w:after="0" w:line="240" w:lineRule="auto"/>
        <w:textAlignment w:val="baseline"/>
        <w:rPr>
          <w:rFonts w:ascii="Times New Roman" w:eastAsia="Times New Roman" w:hAnsi="Times New Roman" w:cs="Times New Roman"/>
          <w:color w:val="000000"/>
          <w:sz w:val="24"/>
          <w:szCs w:val="24"/>
          <w:lang w:eastAsia="en-GB"/>
        </w:rPr>
      </w:pPr>
      <w:r w:rsidRPr="00F17043">
        <w:rPr>
          <w:rFonts w:ascii="Times New Roman" w:eastAsia="Times New Roman" w:hAnsi="Times New Roman" w:cs="Times New Roman"/>
          <w:color w:val="000000"/>
          <w:sz w:val="24"/>
          <w:szCs w:val="24"/>
          <w:bdr w:val="none" w:sz="0" w:space="0" w:color="auto" w:frame="1"/>
          <w:lang w:eastAsia="en-GB"/>
        </w:rPr>
        <w:t>  </w:t>
      </w:r>
    </w:p>
    <w:p w14:paraId="6B5853BC" w14:textId="227EA5D5" w:rsidR="00F17043" w:rsidRPr="00F17043" w:rsidRDefault="00F17043" w:rsidP="00F17043">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en-GB"/>
        </w:rPr>
      </w:pPr>
      <w:r w:rsidRPr="00F17043">
        <w:rPr>
          <w:noProof/>
        </w:rPr>
        <w:drawing>
          <wp:inline distT="0" distB="0" distL="0" distR="0" wp14:anchorId="60003D25" wp14:editId="414BF8A2">
            <wp:extent cx="1943100" cy="13421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7963" cy="1345545"/>
                    </a:xfrm>
                    <a:prstGeom prst="rect">
                      <a:avLst/>
                    </a:prstGeom>
                    <a:noFill/>
                    <a:ln>
                      <a:noFill/>
                    </a:ln>
                  </pic:spPr>
                </pic:pic>
              </a:graphicData>
            </a:graphic>
          </wp:inline>
        </w:drawing>
      </w:r>
    </w:p>
    <w:p w14:paraId="3691432A" w14:textId="77777777" w:rsidR="00F17043" w:rsidRPr="00F17043" w:rsidRDefault="00F17043" w:rsidP="00F17043">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en-GB"/>
        </w:rPr>
      </w:pPr>
      <w:r w:rsidRPr="00F17043">
        <w:rPr>
          <w:rFonts w:ascii="Calibri" w:eastAsia="Times New Roman" w:hAnsi="Calibri" w:cs="Calibri"/>
          <w:color w:val="000000"/>
          <w:bdr w:val="none" w:sz="0" w:space="0" w:color="auto" w:frame="1"/>
          <w:lang w:eastAsia="en-GB"/>
        </w:rPr>
        <w:t> </w:t>
      </w:r>
    </w:p>
    <w:p w14:paraId="7DCA8370" w14:textId="77777777" w:rsidR="00F17043" w:rsidRPr="00F17043" w:rsidRDefault="00F17043" w:rsidP="00F17043">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en-GB"/>
        </w:rPr>
      </w:pPr>
      <w:r w:rsidRPr="00F17043">
        <w:rPr>
          <w:rFonts w:ascii="Calibri" w:eastAsia="Times New Roman" w:hAnsi="Calibri" w:cs="Calibri"/>
          <w:b/>
          <w:bCs/>
          <w:color w:val="212121"/>
          <w:sz w:val="32"/>
          <w:szCs w:val="32"/>
          <w:bdr w:val="none" w:sz="0" w:space="0" w:color="auto" w:frame="1"/>
          <w:lang w:eastAsia="en-GB"/>
        </w:rPr>
        <w:t>COMMUNITY PHARMACY DEVELOPMENT TEAM WEEKLY UPDATE </w:t>
      </w:r>
      <w:r w:rsidRPr="00F17043">
        <w:rPr>
          <w:rFonts w:ascii="Times New Roman" w:eastAsia="Times New Roman" w:hAnsi="Times New Roman" w:cs="Times New Roman"/>
          <w:color w:val="000000"/>
          <w:sz w:val="24"/>
          <w:szCs w:val="24"/>
          <w:bdr w:val="none" w:sz="0" w:space="0" w:color="auto" w:frame="1"/>
          <w:lang w:eastAsia="en-GB"/>
        </w:rPr>
        <w:t> </w:t>
      </w:r>
    </w:p>
    <w:p w14:paraId="5D215014" w14:textId="77777777" w:rsidR="00F17043" w:rsidRPr="00F17043" w:rsidRDefault="00F17043" w:rsidP="00F17043">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en-GB"/>
        </w:rPr>
      </w:pPr>
      <w:r w:rsidRPr="00F17043">
        <w:rPr>
          <w:rFonts w:ascii="Calibri" w:eastAsia="Times New Roman" w:hAnsi="Calibri" w:cs="Calibri"/>
          <w:b/>
          <w:bCs/>
          <w:i/>
          <w:iCs/>
          <w:color w:val="212121"/>
          <w:sz w:val="32"/>
          <w:szCs w:val="32"/>
          <w:bdr w:val="none" w:sz="0" w:space="0" w:color="auto" w:frame="1"/>
          <w:lang w:eastAsia="en-GB"/>
        </w:rPr>
        <w:t>Wed 3</w:t>
      </w:r>
      <w:r w:rsidRPr="00F17043">
        <w:rPr>
          <w:rFonts w:ascii="Calibri" w:eastAsia="Times New Roman" w:hAnsi="Calibri" w:cs="Calibri"/>
          <w:b/>
          <w:bCs/>
          <w:i/>
          <w:iCs/>
          <w:color w:val="212121"/>
          <w:sz w:val="32"/>
          <w:szCs w:val="32"/>
          <w:bdr w:val="none" w:sz="0" w:space="0" w:color="auto" w:frame="1"/>
          <w:vertAlign w:val="superscript"/>
          <w:lang w:eastAsia="en-GB"/>
        </w:rPr>
        <w:t>rd</w:t>
      </w:r>
      <w:r w:rsidRPr="00F17043">
        <w:rPr>
          <w:rFonts w:ascii="Calibri" w:eastAsia="Times New Roman" w:hAnsi="Calibri" w:cs="Calibri"/>
          <w:b/>
          <w:bCs/>
          <w:i/>
          <w:iCs/>
          <w:color w:val="212121"/>
          <w:sz w:val="32"/>
          <w:szCs w:val="32"/>
          <w:bdr w:val="none" w:sz="0" w:space="0" w:color="auto" w:frame="1"/>
          <w:lang w:eastAsia="en-GB"/>
        </w:rPr>
        <w:t> January 2024 (yes, really) </w:t>
      </w:r>
      <w:r w:rsidRPr="00F17043">
        <w:rPr>
          <w:rFonts w:ascii="Times New Roman" w:eastAsia="Times New Roman" w:hAnsi="Times New Roman" w:cs="Times New Roman"/>
          <w:color w:val="000000"/>
          <w:sz w:val="24"/>
          <w:szCs w:val="24"/>
          <w:bdr w:val="none" w:sz="0" w:space="0" w:color="auto" w:frame="1"/>
          <w:lang w:eastAsia="en-GB"/>
        </w:rPr>
        <w:t> </w:t>
      </w:r>
    </w:p>
    <w:p w14:paraId="6209FAC9" w14:textId="77777777" w:rsidR="00F17043" w:rsidRPr="00F17043" w:rsidRDefault="00F17043" w:rsidP="00F17043">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en-GB"/>
        </w:rPr>
      </w:pPr>
      <w:r w:rsidRPr="00F17043">
        <w:rPr>
          <w:rFonts w:ascii="Calibri" w:eastAsia="Times New Roman" w:hAnsi="Calibri" w:cs="Calibri"/>
          <w:color w:val="212121"/>
          <w:sz w:val="28"/>
          <w:szCs w:val="28"/>
          <w:bdr w:val="none" w:sz="0" w:space="0" w:color="auto" w:frame="1"/>
          <w:lang w:eastAsia="en-GB"/>
        </w:rPr>
        <w:t>We hope that you will take some time to read the information below and share with the whole team. </w:t>
      </w:r>
      <w:r w:rsidRPr="00F17043">
        <w:rPr>
          <w:rFonts w:ascii="Calibri" w:eastAsia="Times New Roman" w:hAnsi="Calibri" w:cs="Calibri"/>
          <w:color w:val="212121"/>
          <w:bdr w:val="none" w:sz="0" w:space="0" w:color="auto" w:frame="1"/>
          <w:lang w:eastAsia="en-GB"/>
        </w:rPr>
        <w:t> </w:t>
      </w:r>
      <w:r w:rsidRPr="00F17043">
        <w:rPr>
          <w:rFonts w:ascii="Times New Roman" w:eastAsia="Times New Roman" w:hAnsi="Times New Roman" w:cs="Times New Roman"/>
          <w:color w:val="000000"/>
          <w:sz w:val="24"/>
          <w:szCs w:val="24"/>
          <w:bdr w:val="none" w:sz="0" w:space="0" w:color="auto" w:frame="1"/>
          <w:lang w:eastAsia="en-GB"/>
        </w:rPr>
        <w:t> </w:t>
      </w:r>
    </w:p>
    <w:p w14:paraId="33E6E3F6" w14:textId="77777777" w:rsidR="00F17043" w:rsidRPr="00F17043" w:rsidRDefault="00F17043" w:rsidP="00F17043">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en-GB"/>
        </w:rPr>
      </w:pPr>
      <w:r w:rsidRPr="00F17043">
        <w:rPr>
          <w:rFonts w:ascii="Brush Script MT" w:eastAsia="Times New Roman" w:hAnsi="Brush Script MT" w:cs="Times New Roman"/>
          <w:color w:val="212121"/>
          <w:sz w:val="32"/>
          <w:szCs w:val="32"/>
          <w:bdr w:val="none" w:sz="0" w:space="0" w:color="auto" w:frame="1"/>
          <w:lang w:eastAsia="en-GB"/>
        </w:rPr>
        <w:t>Ellen Jo and Fiona </w:t>
      </w:r>
      <w:r w:rsidRPr="00F17043">
        <w:rPr>
          <w:rFonts w:ascii="Calibri" w:eastAsia="Times New Roman" w:hAnsi="Calibri" w:cs="Calibri"/>
          <w:color w:val="212121"/>
          <w:bdr w:val="none" w:sz="0" w:space="0" w:color="auto" w:frame="1"/>
          <w:lang w:eastAsia="en-GB"/>
        </w:rPr>
        <w:t> </w:t>
      </w:r>
      <w:r w:rsidRPr="00F17043">
        <w:rPr>
          <w:rFonts w:ascii="Times New Roman" w:eastAsia="Times New Roman" w:hAnsi="Times New Roman" w:cs="Times New Roman"/>
          <w:color w:val="000000"/>
          <w:sz w:val="24"/>
          <w:szCs w:val="24"/>
          <w:bdr w:val="none" w:sz="0" w:space="0" w:color="auto" w:frame="1"/>
          <w:lang w:eastAsia="en-GB"/>
        </w:rPr>
        <w:t> </w:t>
      </w:r>
    </w:p>
    <w:p w14:paraId="6E16D0FA" w14:textId="18580113" w:rsidR="00F17043" w:rsidRPr="00F17043" w:rsidRDefault="00F17043" w:rsidP="00F17043">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en-GB"/>
        </w:rPr>
      </w:pPr>
      <w:r w:rsidRPr="00F17043">
        <w:rPr>
          <w:rFonts w:ascii="Calibri" w:eastAsia="Times New Roman" w:hAnsi="Calibri" w:cs="Calibri"/>
          <w:color w:val="000000"/>
          <w:bdr w:val="none" w:sz="0" w:space="0" w:color="auto" w:frame="1"/>
          <w:lang w:eastAsia="en-GB"/>
        </w:rPr>
        <w:br/>
      </w:r>
      <w:hyperlink r:id="rId6" w:tooltip="Original URL: https://www.communitypharmacy.scot.nhs.uk/nhs-boards/nhs-lothian/. Click or tap if you trust this link." w:history="1">
        <w:r w:rsidRPr="00F17043">
          <w:rPr>
            <w:rFonts w:ascii="Calibri" w:eastAsia="Times New Roman" w:hAnsi="Calibri" w:cs="Calibri"/>
            <w:color w:val="0000FF"/>
            <w:u w:val="single"/>
            <w:bdr w:val="none" w:sz="0" w:space="0" w:color="auto" w:frame="1"/>
            <w:lang w:eastAsia="en-GB"/>
          </w:rPr>
          <w:t>https://www.communitypharmacy.scot.nhs.uk/nhs-boards/nhs-lothian/</w:t>
        </w:r>
      </w:hyperlink>
      <w:r w:rsidRPr="00F17043">
        <w:rPr>
          <w:rFonts w:ascii="Calibri" w:eastAsia="Times New Roman" w:hAnsi="Calibri" w:cs="Calibri"/>
          <w:color w:val="212121"/>
          <w:bdr w:val="none" w:sz="0" w:space="0" w:color="auto" w:frame="1"/>
          <w:lang w:eastAsia="en-GB"/>
        </w:rPr>
        <w:t>  </w:t>
      </w:r>
      <w:r w:rsidRPr="00F17043">
        <w:rPr>
          <w:rFonts w:ascii="Times New Roman" w:eastAsia="Times New Roman" w:hAnsi="Times New Roman" w:cs="Times New Roman"/>
          <w:color w:val="000000"/>
          <w:sz w:val="24"/>
          <w:szCs w:val="24"/>
          <w:bdr w:val="none" w:sz="0" w:space="0" w:color="auto" w:frame="1"/>
          <w:lang w:eastAsia="en-GB"/>
        </w:rPr>
        <w:t> </w:t>
      </w:r>
      <w:r w:rsidRPr="00F17043">
        <w:rPr>
          <w:rFonts w:ascii="Arial" w:eastAsia="Times New Roman" w:hAnsi="Arial" w:cs="Arial"/>
          <w:color w:val="212121"/>
          <w:bdr w:val="none" w:sz="0" w:space="0" w:color="auto" w:frame="1"/>
          <w:lang w:eastAsia="en-GB"/>
        </w:rPr>
        <w:t>  </w:t>
      </w:r>
      <w:r w:rsidRPr="00F17043">
        <w:rPr>
          <w:rFonts w:ascii="Arial" w:eastAsia="Times New Roman" w:hAnsi="Arial" w:cs="Arial"/>
          <w:color w:val="000000"/>
          <w:sz w:val="24"/>
          <w:szCs w:val="24"/>
          <w:bdr w:val="none" w:sz="0" w:space="0" w:color="auto" w:frame="1"/>
          <w:lang w:eastAsia="en-GB"/>
        </w:rPr>
        <w:t> </w:t>
      </w:r>
    </w:p>
    <w:p w14:paraId="7C5C05D2" w14:textId="77777777" w:rsidR="00F17043" w:rsidRPr="00F17043" w:rsidRDefault="00F17043" w:rsidP="00F17043">
      <w:pPr>
        <w:shd w:val="clear" w:color="auto" w:fill="FFFFFF"/>
        <w:spacing w:after="0" w:line="240" w:lineRule="auto"/>
        <w:ind w:left="720"/>
        <w:textAlignment w:val="baseline"/>
        <w:rPr>
          <w:rFonts w:ascii="Times New Roman" w:eastAsia="Times New Roman" w:hAnsi="Times New Roman" w:cs="Times New Roman"/>
          <w:color w:val="000000"/>
          <w:sz w:val="24"/>
          <w:szCs w:val="24"/>
          <w:lang w:eastAsia="en-GB"/>
        </w:rPr>
      </w:pPr>
      <w:r w:rsidRPr="00F17043">
        <w:rPr>
          <w:rFonts w:ascii="Arial" w:eastAsia="Times New Roman" w:hAnsi="Arial" w:cs="Arial"/>
          <w:color w:val="000000"/>
          <w:sz w:val="24"/>
          <w:szCs w:val="24"/>
          <w:bdr w:val="none" w:sz="0" w:space="0" w:color="auto" w:frame="1"/>
          <w:lang w:eastAsia="en-GB"/>
        </w:rPr>
        <w:t>   </w:t>
      </w:r>
    </w:p>
    <w:p w14:paraId="715844FE" w14:textId="77777777" w:rsidR="00F17043" w:rsidRPr="00F17043" w:rsidRDefault="00F17043" w:rsidP="00F17043">
      <w:pPr>
        <w:spacing w:after="0" w:line="240" w:lineRule="auto"/>
        <w:ind w:left="720"/>
        <w:textAlignment w:val="baseline"/>
        <w:rPr>
          <w:rFonts w:ascii="Times New Roman" w:eastAsia="Times New Roman" w:hAnsi="Times New Roman" w:cs="Times New Roman"/>
          <w:color w:val="000000"/>
          <w:lang w:eastAsia="en-GB"/>
        </w:rPr>
      </w:pPr>
      <w:r w:rsidRPr="00F17043">
        <w:rPr>
          <w:rFonts w:ascii="Arial" w:eastAsia="Times New Roman" w:hAnsi="Arial" w:cs="Arial"/>
          <w:color w:val="000000"/>
          <w:bdr w:val="none" w:sz="0" w:space="0" w:color="auto" w:frame="1"/>
          <w:lang w:eastAsia="en-GB"/>
        </w:rPr>
        <w:t> </w:t>
      </w:r>
      <w:r w:rsidRPr="00F17043">
        <w:rPr>
          <w:rFonts w:ascii="Arial" w:eastAsia="Times New Roman" w:hAnsi="Arial" w:cs="Arial"/>
          <w:color w:val="000000"/>
          <w:sz w:val="24"/>
          <w:szCs w:val="24"/>
          <w:bdr w:val="none" w:sz="0" w:space="0" w:color="auto" w:frame="1"/>
          <w:lang w:eastAsia="en-GB"/>
        </w:rPr>
        <w:t> </w:t>
      </w:r>
    </w:p>
    <w:p w14:paraId="625BC047" w14:textId="77777777" w:rsidR="00F17043" w:rsidRPr="00F17043" w:rsidRDefault="00F17043" w:rsidP="00F17043">
      <w:pPr>
        <w:numPr>
          <w:ilvl w:val="0"/>
          <w:numId w:val="1"/>
        </w:numPr>
        <w:spacing w:after="0" w:line="276" w:lineRule="atLeast"/>
        <w:textAlignment w:val="baseline"/>
        <w:rPr>
          <w:rFonts w:ascii="Times New Roman" w:eastAsia="Times New Roman" w:hAnsi="Times New Roman" w:cs="Times New Roman"/>
          <w:color w:val="000000"/>
          <w:lang w:eastAsia="en-GB"/>
        </w:rPr>
      </w:pPr>
      <w:proofErr w:type="spellStart"/>
      <w:r w:rsidRPr="00F17043">
        <w:rPr>
          <w:rFonts w:ascii="Arial" w:eastAsia="Times New Roman" w:hAnsi="Arial" w:cs="Arial"/>
          <w:b/>
          <w:bCs/>
          <w:color w:val="000000"/>
          <w:bdr w:val="none" w:sz="0" w:space="0" w:color="auto" w:frame="1"/>
          <w:lang w:eastAsia="en-GB"/>
        </w:rPr>
        <w:t>Nitazenes</w:t>
      </w:r>
      <w:proofErr w:type="spellEnd"/>
      <w:r w:rsidRPr="00F17043">
        <w:rPr>
          <w:rFonts w:ascii="Arial" w:eastAsia="Times New Roman" w:hAnsi="Arial" w:cs="Arial"/>
          <w:color w:val="000000"/>
          <w:bdr w:val="none" w:sz="0" w:space="0" w:color="auto" w:frame="1"/>
          <w:lang w:eastAsia="en-GB"/>
        </w:rPr>
        <w:t xml:space="preserve"> – these powerful synthetic opioids are increasingly occurring in Scotland’s drug </w:t>
      </w:r>
      <w:proofErr w:type="gramStart"/>
      <w:r w:rsidRPr="00F17043">
        <w:rPr>
          <w:rFonts w:ascii="Arial" w:eastAsia="Times New Roman" w:hAnsi="Arial" w:cs="Arial"/>
          <w:color w:val="000000"/>
          <w:bdr w:val="none" w:sz="0" w:space="0" w:color="auto" w:frame="1"/>
          <w:lang w:eastAsia="en-GB"/>
        </w:rPr>
        <w:t>supply</w:t>
      </w:r>
      <w:proofErr w:type="gramEnd"/>
      <w:r w:rsidRPr="00F17043">
        <w:rPr>
          <w:rFonts w:ascii="Arial" w:eastAsia="Times New Roman" w:hAnsi="Arial" w:cs="Arial"/>
          <w:color w:val="000000"/>
          <w:bdr w:val="none" w:sz="0" w:space="0" w:color="auto" w:frame="1"/>
          <w:lang w:eastAsia="en-GB"/>
        </w:rPr>
        <w:t xml:space="preserve"> so we have been asked to promote awareness of </w:t>
      </w:r>
      <w:proofErr w:type="spellStart"/>
      <w:r w:rsidRPr="00F17043">
        <w:rPr>
          <w:rFonts w:ascii="Arial" w:eastAsia="Times New Roman" w:hAnsi="Arial" w:cs="Arial"/>
          <w:color w:val="000000"/>
          <w:bdr w:val="none" w:sz="0" w:space="0" w:color="auto" w:frame="1"/>
          <w:lang w:eastAsia="en-GB"/>
        </w:rPr>
        <w:t>nitazenes</w:t>
      </w:r>
      <w:proofErr w:type="spellEnd"/>
      <w:r w:rsidRPr="00F17043">
        <w:rPr>
          <w:rFonts w:ascii="Arial" w:eastAsia="Times New Roman" w:hAnsi="Arial" w:cs="Arial"/>
          <w:color w:val="000000"/>
          <w:bdr w:val="none" w:sz="0" w:space="0" w:color="auto" w:frame="1"/>
          <w:lang w:eastAsia="en-GB"/>
        </w:rPr>
        <w:t xml:space="preserve"> due to their increased risk of very sudden overdose in users.  </w:t>
      </w:r>
    </w:p>
    <w:p w14:paraId="74EC554E" w14:textId="77777777" w:rsidR="00F17043" w:rsidRPr="00F17043" w:rsidRDefault="00F17043" w:rsidP="00F17043">
      <w:pPr>
        <w:spacing w:after="0" w:line="276" w:lineRule="atLeast"/>
        <w:ind w:left="360"/>
        <w:textAlignment w:val="baseline"/>
        <w:rPr>
          <w:rFonts w:ascii="Times New Roman" w:eastAsia="Times New Roman" w:hAnsi="Times New Roman" w:cs="Times New Roman"/>
          <w:color w:val="000000"/>
          <w:lang w:eastAsia="en-GB"/>
        </w:rPr>
      </w:pPr>
      <w:r w:rsidRPr="00F17043">
        <w:rPr>
          <w:rFonts w:ascii="Arial" w:eastAsia="Times New Roman" w:hAnsi="Arial" w:cs="Arial"/>
          <w:color w:val="000000"/>
          <w:bdr w:val="none" w:sz="0" w:space="0" w:color="auto" w:frame="1"/>
          <w:lang w:eastAsia="en-GB"/>
        </w:rPr>
        <w:t> </w:t>
      </w:r>
    </w:p>
    <w:p w14:paraId="299198A8" w14:textId="77777777" w:rsidR="00F17043" w:rsidRPr="00F17043" w:rsidRDefault="00F17043" w:rsidP="00F17043">
      <w:pPr>
        <w:spacing w:after="0" w:line="276" w:lineRule="atLeast"/>
        <w:ind w:left="720"/>
        <w:textAlignment w:val="baseline"/>
        <w:rPr>
          <w:rFonts w:ascii="Times New Roman" w:eastAsia="Times New Roman" w:hAnsi="Times New Roman" w:cs="Times New Roman"/>
          <w:color w:val="000000"/>
          <w:lang w:eastAsia="en-GB"/>
        </w:rPr>
      </w:pPr>
      <w:r w:rsidRPr="00F17043">
        <w:rPr>
          <w:rFonts w:ascii="Arial" w:eastAsia="Times New Roman" w:hAnsi="Arial" w:cs="Arial"/>
          <w:color w:val="000000"/>
          <w:bdr w:val="none" w:sz="0" w:space="0" w:color="auto" w:frame="1"/>
          <w:lang w:eastAsia="en-GB"/>
        </w:rPr>
        <w:t>Please have conversations where appropriate with relevant patients, promote ‘take home naloxone’, and use the resources and posters (produced by the Scottish Drug Forum in conjunction with other health organisations) for educating patients and pharmacy staff as part of their </w:t>
      </w:r>
      <w:r w:rsidRPr="00F17043">
        <w:rPr>
          <w:rFonts w:ascii="Arial" w:eastAsia="Times New Roman" w:hAnsi="Arial" w:cs="Arial"/>
          <w:b/>
          <w:bCs/>
          <w:i/>
          <w:iCs/>
          <w:color w:val="000000"/>
          <w:bdr w:val="none" w:sz="0" w:space="0" w:color="auto" w:frame="1"/>
          <w:lang w:eastAsia="en-GB"/>
        </w:rPr>
        <w:t>#StopTheDeaths</w:t>
      </w:r>
      <w:r w:rsidRPr="00F17043">
        <w:rPr>
          <w:rFonts w:ascii="Arial" w:eastAsia="Times New Roman" w:hAnsi="Arial" w:cs="Arial"/>
          <w:color w:val="000000"/>
          <w:bdr w:val="none" w:sz="0" w:space="0" w:color="auto" w:frame="1"/>
          <w:lang w:eastAsia="en-GB"/>
        </w:rPr>
        <w:t> campaign: </w:t>
      </w:r>
    </w:p>
    <w:p w14:paraId="519A40AB" w14:textId="77777777" w:rsidR="00F17043" w:rsidRPr="00F17043" w:rsidRDefault="00F17043" w:rsidP="00F17043">
      <w:pPr>
        <w:spacing w:after="0" w:line="276" w:lineRule="atLeast"/>
        <w:ind w:left="720"/>
        <w:textAlignment w:val="baseline"/>
        <w:rPr>
          <w:rFonts w:ascii="Times New Roman" w:eastAsia="Times New Roman" w:hAnsi="Times New Roman" w:cs="Times New Roman"/>
          <w:color w:val="000000"/>
          <w:lang w:eastAsia="en-GB"/>
        </w:rPr>
      </w:pPr>
      <w:r w:rsidRPr="00F17043">
        <w:rPr>
          <w:rFonts w:ascii="Arial" w:eastAsia="Times New Roman" w:hAnsi="Arial" w:cs="Arial"/>
          <w:color w:val="000000"/>
          <w:bdr w:val="none" w:sz="0" w:space="0" w:color="auto" w:frame="1"/>
          <w:lang w:eastAsia="en-GB"/>
        </w:rPr>
        <w:t> </w:t>
      </w:r>
      <w:r w:rsidRPr="00F17043">
        <w:rPr>
          <w:rFonts w:ascii="Arial" w:eastAsia="Times New Roman" w:hAnsi="Arial" w:cs="Arial"/>
          <w:color w:val="000000"/>
          <w:bdr w:val="none" w:sz="0" w:space="0" w:color="auto" w:frame="1"/>
          <w:lang w:eastAsia="en-GB"/>
        </w:rPr>
        <w:br/>
      </w:r>
      <w:hyperlink r:id="rId7" w:history="1">
        <w:r w:rsidRPr="00F17043">
          <w:rPr>
            <w:rFonts w:ascii="Arial" w:eastAsia="Times New Roman" w:hAnsi="Arial" w:cs="Arial"/>
            <w:color w:val="0000FF"/>
            <w:u w:val="single"/>
            <w:bdr w:val="none" w:sz="0" w:space="0" w:color="auto" w:frame="1"/>
            <w:lang w:eastAsia="en-GB"/>
          </w:rPr>
          <w:t>https://www.stopthedeaths.com/resources-1</w:t>
        </w:r>
      </w:hyperlink>
      <w:r w:rsidRPr="00F17043">
        <w:rPr>
          <w:rFonts w:ascii="Arial" w:eastAsia="Times New Roman" w:hAnsi="Arial" w:cs="Arial"/>
          <w:color w:val="000000"/>
          <w:bdr w:val="none" w:sz="0" w:space="0" w:color="auto" w:frame="1"/>
          <w:lang w:eastAsia="en-GB"/>
        </w:rPr>
        <w:t> </w:t>
      </w:r>
    </w:p>
    <w:p w14:paraId="25AFBF95" w14:textId="77777777" w:rsidR="00F17043" w:rsidRPr="00F17043" w:rsidRDefault="00F17043" w:rsidP="00F17043">
      <w:pPr>
        <w:spacing w:after="0" w:line="276" w:lineRule="atLeast"/>
        <w:ind w:left="360"/>
        <w:textAlignment w:val="baseline"/>
        <w:rPr>
          <w:rFonts w:ascii="Times New Roman" w:eastAsia="Times New Roman" w:hAnsi="Times New Roman" w:cs="Times New Roman"/>
          <w:color w:val="000000"/>
          <w:lang w:eastAsia="en-GB"/>
        </w:rPr>
      </w:pPr>
      <w:r w:rsidRPr="00F17043">
        <w:rPr>
          <w:rFonts w:ascii="Arial" w:eastAsia="Times New Roman" w:hAnsi="Arial" w:cs="Arial"/>
          <w:color w:val="000000"/>
          <w:bdr w:val="none" w:sz="0" w:space="0" w:color="auto" w:frame="1"/>
          <w:lang w:eastAsia="en-GB"/>
        </w:rPr>
        <w:t> </w:t>
      </w:r>
    </w:p>
    <w:p w14:paraId="62557A56" w14:textId="77777777" w:rsidR="00F17043" w:rsidRPr="00F17043" w:rsidRDefault="00F17043" w:rsidP="00F17043">
      <w:pPr>
        <w:spacing w:after="0" w:line="276" w:lineRule="atLeast"/>
        <w:ind w:left="720"/>
        <w:textAlignment w:val="baseline"/>
        <w:rPr>
          <w:rFonts w:ascii="Times New Roman" w:eastAsia="Times New Roman" w:hAnsi="Times New Roman" w:cs="Times New Roman"/>
          <w:color w:val="000000"/>
          <w:lang w:eastAsia="en-GB"/>
        </w:rPr>
      </w:pPr>
      <w:r w:rsidRPr="00F17043">
        <w:rPr>
          <w:rFonts w:ascii="Arial" w:eastAsia="Times New Roman" w:hAnsi="Arial" w:cs="Arial"/>
          <w:color w:val="000000"/>
          <w:bdr w:val="none" w:sz="0" w:space="0" w:color="auto" w:frame="1"/>
          <w:lang w:eastAsia="en-GB"/>
        </w:rPr>
        <w:t>There is also now a recent webinar on YouTube titled ‘</w:t>
      </w:r>
      <w:r w:rsidRPr="00F17043">
        <w:rPr>
          <w:rFonts w:ascii="Arial" w:eastAsia="Times New Roman" w:hAnsi="Arial" w:cs="Arial"/>
          <w:b/>
          <w:bCs/>
          <w:color w:val="000000"/>
          <w:bdr w:val="none" w:sz="0" w:space="0" w:color="auto" w:frame="1"/>
          <w:lang w:eastAsia="en-GB"/>
        </w:rPr>
        <w:t>On Alert: New Opioids and Benzos in Scotland’s Drug Supply</w:t>
      </w:r>
      <w:r w:rsidRPr="00F17043">
        <w:rPr>
          <w:rFonts w:ascii="Arial" w:eastAsia="Times New Roman" w:hAnsi="Arial" w:cs="Arial"/>
          <w:color w:val="000000"/>
          <w:bdr w:val="none" w:sz="0" w:space="0" w:color="auto" w:frame="1"/>
          <w:lang w:eastAsia="en-GB"/>
        </w:rPr>
        <w:t>’ : </w:t>
      </w:r>
    </w:p>
    <w:p w14:paraId="044332D3" w14:textId="77777777" w:rsidR="00F17043" w:rsidRPr="00F17043" w:rsidRDefault="00F17043" w:rsidP="00F17043">
      <w:pPr>
        <w:spacing w:after="0" w:line="276" w:lineRule="atLeast"/>
        <w:ind w:left="720"/>
        <w:textAlignment w:val="baseline"/>
        <w:rPr>
          <w:rFonts w:ascii="Times New Roman" w:eastAsia="Times New Roman" w:hAnsi="Times New Roman" w:cs="Times New Roman"/>
          <w:color w:val="000000"/>
          <w:lang w:eastAsia="en-GB"/>
        </w:rPr>
      </w:pPr>
      <w:r w:rsidRPr="00F17043">
        <w:rPr>
          <w:rFonts w:ascii="Arial" w:eastAsia="Times New Roman" w:hAnsi="Arial" w:cs="Arial"/>
          <w:color w:val="000000"/>
          <w:bdr w:val="none" w:sz="0" w:space="0" w:color="auto" w:frame="1"/>
          <w:lang w:eastAsia="en-GB"/>
        </w:rPr>
        <w:br/>
      </w:r>
      <w:hyperlink r:id="rId8" w:history="1">
        <w:r w:rsidRPr="00F17043">
          <w:rPr>
            <w:rFonts w:ascii="Arial" w:eastAsia="Times New Roman" w:hAnsi="Arial" w:cs="Arial"/>
            <w:color w:val="0000FF"/>
            <w:u w:val="single"/>
            <w:bdr w:val="none" w:sz="0" w:space="0" w:color="auto" w:frame="1"/>
            <w:lang w:eastAsia="en-GB"/>
          </w:rPr>
          <w:t>https://www.youtube.com/watch?v=eSDNPaW4qQ4</w:t>
        </w:r>
      </w:hyperlink>
      <w:r w:rsidRPr="00F17043">
        <w:rPr>
          <w:rFonts w:ascii="Arial" w:eastAsia="Times New Roman" w:hAnsi="Arial" w:cs="Arial"/>
          <w:color w:val="000000"/>
          <w:bdr w:val="none" w:sz="0" w:space="0" w:color="auto" w:frame="1"/>
          <w:lang w:eastAsia="en-GB"/>
        </w:rPr>
        <w:t> </w:t>
      </w:r>
    </w:p>
    <w:p w14:paraId="21018C9D" w14:textId="77777777" w:rsidR="00F17043" w:rsidRPr="00F17043" w:rsidRDefault="00F17043" w:rsidP="00F17043">
      <w:pPr>
        <w:spacing w:after="0" w:line="276" w:lineRule="atLeast"/>
        <w:ind w:left="720"/>
        <w:textAlignment w:val="baseline"/>
        <w:rPr>
          <w:rFonts w:ascii="Times New Roman" w:eastAsia="Times New Roman" w:hAnsi="Times New Roman" w:cs="Times New Roman"/>
          <w:color w:val="000000"/>
          <w:lang w:eastAsia="en-GB"/>
        </w:rPr>
      </w:pPr>
      <w:r w:rsidRPr="00F17043">
        <w:rPr>
          <w:rFonts w:ascii="Arial" w:eastAsia="Times New Roman" w:hAnsi="Arial" w:cs="Arial"/>
          <w:color w:val="000000"/>
          <w:bdr w:val="none" w:sz="0" w:space="0" w:color="auto" w:frame="1"/>
          <w:lang w:eastAsia="en-GB"/>
        </w:rPr>
        <w:t> </w:t>
      </w:r>
    </w:p>
    <w:p w14:paraId="537C3335" w14:textId="77777777" w:rsidR="00F17043" w:rsidRPr="00F17043" w:rsidRDefault="00F17043" w:rsidP="00F17043">
      <w:pPr>
        <w:spacing w:after="0" w:line="276" w:lineRule="atLeast"/>
        <w:textAlignment w:val="baseline"/>
        <w:rPr>
          <w:rFonts w:ascii="Times New Roman" w:eastAsia="Times New Roman" w:hAnsi="Times New Roman" w:cs="Times New Roman"/>
          <w:color w:val="000000"/>
          <w:lang w:eastAsia="en-GB"/>
        </w:rPr>
      </w:pPr>
      <w:r w:rsidRPr="00F17043">
        <w:rPr>
          <w:rFonts w:ascii="Arial" w:eastAsia="Times New Roman" w:hAnsi="Arial" w:cs="Arial"/>
          <w:color w:val="000000"/>
          <w:bdr w:val="none" w:sz="0" w:space="0" w:color="auto" w:frame="1"/>
          <w:lang w:eastAsia="en-GB"/>
        </w:rPr>
        <w:t>  </w:t>
      </w:r>
    </w:p>
    <w:p w14:paraId="5EC55FBA" w14:textId="77777777" w:rsidR="00F17043" w:rsidRPr="00F17043" w:rsidRDefault="00F17043" w:rsidP="00F17043">
      <w:pPr>
        <w:numPr>
          <w:ilvl w:val="0"/>
          <w:numId w:val="2"/>
        </w:numPr>
        <w:spacing w:after="0" w:line="276" w:lineRule="atLeast"/>
        <w:textAlignment w:val="baseline"/>
        <w:rPr>
          <w:rFonts w:ascii="Times New Roman" w:eastAsia="Times New Roman" w:hAnsi="Times New Roman" w:cs="Times New Roman"/>
          <w:color w:val="000000"/>
          <w:lang w:eastAsia="en-GB"/>
        </w:rPr>
      </w:pPr>
      <w:r w:rsidRPr="00F17043">
        <w:rPr>
          <w:rFonts w:ascii="Arial" w:eastAsia="Times New Roman" w:hAnsi="Arial" w:cs="Arial"/>
          <w:b/>
          <w:bCs/>
          <w:color w:val="000000"/>
          <w:bdr w:val="none" w:sz="0" w:space="0" w:color="auto" w:frame="1"/>
          <w:lang w:eastAsia="en-GB"/>
        </w:rPr>
        <w:t>Tariff Clawback Changes</w:t>
      </w:r>
      <w:r w:rsidRPr="00F17043">
        <w:rPr>
          <w:rFonts w:ascii="Arial" w:eastAsia="Times New Roman" w:hAnsi="Arial" w:cs="Arial"/>
          <w:color w:val="000000"/>
          <w:bdr w:val="none" w:sz="0" w:space="0" w:color="auto" w:frame="1"/>
          <w:lang w:eastAsia="en-GB"/>
        </w:rPr>
        <w:t> – the new </w:t>
      </w:r>
      <w:r w:rsidRPr="00F17043">
        <w:rPr>
          <w:rFonts w:ascii="Arial" w:eastAsia="Times New Roman" w:hAnsi="Arial" w:cs="Arial"/>
          <w:b/>
          <w:bCs/>
          <w:color w:val="000000"/>
          <w:bdr w:val="none" w:sz="0" w:space="0" w:color="auto" w:frame="1"/>
          <w:lang w:eastAsia="en-GB"/>
        </w:rPr>
        <w:t>PCA(P)(2023)46</w:t>
      </w:r>
      <w:r w:rsidRPr="00F17043">
        <w:rPr>
          <w:rFonts w:ascii="Arial" w:eastAsia="Times New Roman" w:hAnsi="Arial" w:cs="Arial"/>
          <w:color w:val="000000"/>
          <w:bdr w:val="none" w:sz="0" w:space="0" w:color="auto" w:frame="1"/>
          <w:lang w:eastAsia="en-GB"/>
        </w:rPr>
        <w:t> has come out regarding amendments to the </w:t>
      </w:r>
      <w:r w:rsidRPr="00F17043">
        <w:rPr>
          <w:rFonts w:ascii="Arial" w:eastAsia="Times New Roman" w:hAnsi="Arial" w:cs="Arial"/>
          <w:color w:val="242424"/>
          <w:bdr w:val="none" w:sz="0" w:space="0" w:color="auto" w:frame="1"/>
          <w:shd w:val="clear" w:color="auto" w:fill="FFFFFF"/>
          <w:lang w:eastAsia="en-GB"/>
        </w:rPr>
        <w:t>Drug Tariff Part 11 Discount Clawback Scale</w:t>
      </w:r>
      <w:r w:rsidRPr="00F17043">
        <w:rPr>
          <w:rFonts w:ascii="Arial" w:eastAsia="Times New Roman" w:hAnsi="Arial" w:cs="Arial"/>
          <w:color w:val="000000"/>
          <w:bdr w:val="none" w:sz="0" w:space="0" w:color="auto" w:frame="1"/>
          <w:lang w:eastAsia="en-GB"/>
        </w:rPr>
        <w:t>.  The PCA was sent out to all shared mailboxes by PCCT last Friday.  </w:t>
      </w:r>
    </w:p>
    <w:p w14:paraId="54F65CDA" w14:textId="77777777" w:rsidR="00F17043" w:rsidRPr="00F17043" w:rsidRDefault="00F17043" w:rsidP="00F17043">
      <w:pPr>
        <w:spacing w:after="0" w:line="240" w:lineRule="auto"/>
        <w:ind w:left="720"/>
        <w:textAlignment w:val="baseline"/>
        <w:rPr>
          <w:rFonts w:ascii="Times New Roman" w:eastAsia="Times New Roman" w:hAnsi="Times New Roman" w:cs="Times New Roman"/>
          <w:color w:val="000000"/>
          <w:lang w:eastAsia="en-GB"/>
        </w:rPr>
      </w:pPr>
      <w:r w:rsidRPr="00F17043">
        <w:rPr>
          <w:rFonts w:ascii="Arial" w:eastAsia="Times New Roman" w:hAnsi="Arial" w:cs="Arial"/>
          <w:color w:val="000000"/>
          <w:bdr w:val="none" w:sz="0" w:space="0" w:color="auto" w:frame="1"/>
          <w:lang w:eastAsia="en-GB"/>
        </w:rPr>
        <w:t>  </w:t>
      </w:r>
    </w:p>
    <w:p w14:paraId="0A5501D2" w14:textId="77777777" w:rsidR="00F17043" w:rsidRPr="00F17043" w:rsidRDefault="00F17043" w:rsidP="00F17043">
      <w:pPr>
        <w:spacing w:after="0" w:line="240" w:lineRule="auto"/>
        <w:textAlignment w:val="baseline"/>
        <w:rPr>
          <w:rFonts w:ascii="Times New Roman" w:eastAsia="Times New Roman" w:hAnsi="Times New Roman" w:cs="Times New Roman"/>
          <w:color w:val="000000"/>
          <w:lang w:eastAsia="en-GB"/>
        </w:rPr>
      </w:pPr>
      <w:r w:rsidRPr="00F17043">
        <w:rPr>
          <w:rFonts w:ascii="Arial" w:eastAsia="Times New Roman" w:hAnsi="Arial" w:cs="Arial"/>
          <w:color w:val="000000"/>
          <w:bdr w:val="none" w:sz="0" w:space="0" w:color="auto" w:frame="1"/>
          <w:lang w:eastAsia="en-GB"/>
        </w:rPr>
        <w:t>  </w:t>
      </w:r>
    </w:p>
    <w:p w14:paraId="7A339AF8" w14:textId="77777777" w:rsidR="00F17043" w:rsidRPr="00F17043" w:rsidRDefault="00F17043" w:rsidP="00F17043">
      <w:pPr>
        <w:numPr>
          <w:ilvl w:val="0"/>
          <w:numId w:val="3"/>
        </w:numPr>
        <w:spacing w:after="0" w:line="240" w:lineRule="auto"/>
        <w:textAlignment w:val="baseline"/>
        <w:rPr>
          <w:rFonts w:ascii="Times New Roman" w:eastAsia="Times New Roman" w:hAnsi="Times New Roman" w:cs="Times New Roman"/>
          <w:color w:val="000000"/>
          <w:lang w:eastAsia="en-GB"/>
        </w:rPr>
      </w:pPr>
      <w:r w:rsidRPr="00F17043">
        <w:rPr>
          <w:rFonts w:ascii="Arial" w:eastAsia="Times New Roman" w:hAnsi="Arial" w:cs="Arial"/>
          <w:b/>
          <w:bCs/>
          <w:color w:val="000000"/>
          <w:bdr w:val="none" w:sz="0" w:space="0" w:color="auto" w:frame="1"/>
          <w:lang w:eastAsia="en-GB"/>
        </w:rPr>
        <w:t>Environmental Pilot </w:t>
      </w:r>
      <w:r w:rsidRPr="00F17043">
        <w:rPr>
          <w:rFonts w:ascii="Arial" w:eastAsia="Times New Roman" w:hAnsi="Arial" w:cs="Arial"/>
          <w:b/>
          <w:bCs/>
          <w:bdr w:val="none" w:sz="0" w:space="0" w:color="auto" w:frame="1"/>
          <w:lang w:eastAsia="en-GB"/>
        </w:rPr>
        <w:t>–</w:t>
      </w:r>
      <w:r w:rsidRPr="00F17043">
        <w:rPr>
          <w:rFonts w:ascii="Arial" w:eastAsia="Times New Roman" w:hAnsi="Arial" w:cs="Arial"/>
          <w:b/>
          <w:bCs/>
          <w:color w:val="000000"/>
          <w:bdr w:val="none" w:sz="0" w:space="0" w:color="auto" w:frame="1"/>
          <w:lang w:eastAsia="en-GB"/>
        </w:rPr>
        <w:t> </w:t>
      </w:r>
      <w:r w:rsidRPr="00F17043">
        <w:rPr>
          <w:rFonts w:ascii="Arial" w:eastAsia="Times New Roman" w:hAnsi="Arial" w:cs="Arial"/>
          <w:bdr w:val="none" w:sz="0" w:space="0" w:color="auto" w:frame="1"/>
          <w:lang w:eastAsia="en-GB"/>
        </w:rPr>
        <w:t>Do you have an interest in</w:t>
      </w:r>
      <w:r w:rsidRPr="00F17043">
        <w:rPr>
          <w:rFonts w:ascii="Arial" w:eastAsia="Times New Roman" w:hAnsi="Arial" w:cs="Arial"/>
          <w:b/>
          <w:bCs/>
          <w:bdr w:val="none" w:sz="0" w:space="0" w:color="auto" w:frame="1"/>
          <w:lang w:eastAsia="en-GB"/>
        </w:rPr>
        <w:t> </w:t>
      </w:r>
      <w:r w:rsidRPr="00F17043">
        <w:rPr>
          <w:rFonts w:ascii="Arial" w:eastAsia="Times New Roman" w:hAnsi="Arial" w:cs="Arial"/>
          <w:bdr w:val="none" w:sz="0" w:space="0" w:color="auto" w:frame="1"/>
          <w:lang w:eastAsia="en-GB"/>
        </w:rPr>
        <w:t>sustainability and the environment? Metered dose inhalers (MDIs) contribute an estimated 3% of the carbon footprint of NHS Scotland! The Primary Care Respiratory team are looking to</w:t>
      </w:r>
      <w:r w:rsidRPr="00F17043">
        <w:rPr>
          <w:rFonts w:ascii="Arial" w:eastAsia="Times New Roman" w:hAnsi="Arial" w:cs="Arial"/>
          <w:b/>
          <w:bCs/>
          <w:bdr w:val="none" w:sz="0" w:space="0" w:color="auto" w:frame="1"/>
          <w:lang w:eastAsia="en-GB"/>
        </w:rPr>
        <w:t> </w:t>
      </w:r>
      <w:r w:rsidRPr="00F17043">
        <w:rPr>
          <w:rFonts w:ascii="Arial" w:eastAsia="Times New Roman" w:hAnsi="Arial" w:cs="Arial"/>
          <w:bdr w:val="none" w:sz="0" w:space="0" w:color="auto" w:frame="1"/>
          <w:lang w:eastAsia="en-GB"/>
        </w:rPr>
        <w:t xml:space="preserve">recruit 5 or 6 pharmacies to encourage patients to return their expired or used inhalers for appropriate disposal. The respiratory team can provide dispensing bag stickers for highlighting to patients. RPS are also looking to write a piece on a pharmacy who is interested in sustainability. If you are interested in supporting a greener </w:t>
      </w:r>
      <w:proofErr w:type="gramStart"/>
      <w:r w:rsidRPr="00F17043">
        <w:rPr>
          <w:rFonts w:ascii="Arial" w:eastAsia="Times New Roman" w:hAnsi="Arial" w:cs="Arial"/>
          <w:bdr w:val="none" w:sz="0" w:space="0" w:color="auto" w:frame="1"/>
          <w:lang w:eastAsia="en-GB"/>
        </w:rPr>
        <w:t>environment</w:t>
      </w:r>
      <w:proofErr w:type="gramEnd"/>
      <w:r w:rsidRPr="00F17043">
        <w:rPr>
          <w:rFonts w:ascii="Arial" w:eastAsia="Times New Roman" w:hAnsi="Arial" w:cs="Arial"/>
          <w:bdr w:val="none" w:sz="0" w:space="0" w:color="auto" w:frame="1"/>
          <w:lang w:eastAsia="en-GB"/>
        </w:rPr>
        <w:t xml:space="preserve"> please contact </w:t>
      </w:r>
      <w:hyperlink r:id="rId9" w:history="1">
        <w:r w:rsidRPr="00F17043">
          <w:rPr>
            <w:rFonts w:ascii="Arial" w:eastAsia="Times New Roman" w:hAnsi="Arial" w:cs="Arial"/>
            <w:color w:val="0000FF"/>
            <w:u w:val="single"/>
            <w:bdr w:val="none" w:sz="0" w:space="0" w:color="auto" w:frame="1"/>
            <w:lang w:val="en-US" w:eastAsia="en-GB"/>
          </w:rPr>
          <w:t>Katie.Johnston@nhslothian.scot.nhs.uk</w:t>
        </w:r>
      </w:hyperlink>
    </w:p>
    <w:p w14:paraId="28CD1973" w14:textId="77777777" w:rsidR="00F17043" w:rsidRPr="00F17043" w:rsidRDefault="00F17043" w:rsidP="00F17043">
      <w:pPr>
        <w:spacing w:after="0" w:line="240" w:lineRule="auto"/>
        <w:textAlignment w:val="baseline"/>
        <w:rPr>
          <w:rFonts w:ascii="Times New Roman" w:eastAsia="Times New Roman" w:hAnsi="Times New Roman" w:cs="Times New Roman"/>
          <w:color w:val="000000"/>
          <w:lang w:eastAsia="en-GB"/>
        </w:rPr>
      </w:pPr>
      <w:r w:rsidRPr="00F17043">
        <w:rPr>
          <w:rFonts w:ascii="Calibri" w:eastAsia="Times New Roman" w:hAnsi="Calibri" w:cs="Calibri"/>
          <w:color w:val="000000"/>
          <w:bdr w:val="none" w:sz="0" w:space="0" w:color="auto" w:frame="1"/>
          <w:lang w:eastAsia="en-GB"/>
        </w:rPr>
        <w:t> </w:t>
      </w:r>
    </w:p>
    <w:p w14:paraId="5F562645" w14:textId="15EE626D" w:rsidR="00F17043" w:rsidRPr="00F17043" w:rsidRDefault="00F17043" w:rsidP="00F17043">
      <w:pPr>
        <w:spacing w:after="0" w:line="240" w:lineRule="auto"/>
        <w:ind w:left="720" w:hanging="360"/>
        <w:textAlignment w:val="baseline"/>
        <w:rPr>
          <w:rFonts w:ascii="Times New Roman" w:eastAsia="Times New Roman" w:hAnsi="Times New Roman" w:cs="Times New Roman"/>
          <w:color w:val="000000"/>
          <w:lang w:eastAsia="en-GB"/>
        </w:rPr>
      </w:pPr>
      <w:r w:rsidRPr="00F17043">
        <w:rPr>
          <w:rFonts w:ascii="Symbol" w:eastAsia="Times New Roman" w:hAnsi="Symbol" w:cs="Times New Roman"/>
          <w:color w:val="000000"/>
          <w:bdr w:val="none" w:sz="0" w:space="0" w:color="auto" w:frame="1"/>
          <w:lang w:eastAsia="en-GB"/>
        </w:rPr>
        <w:lastRenderedPageBreak/>
        <w:t>·</w:t>
      </w:r>
      <w:r w:rsidRPr="00F17043">
        <w:rPr>
          <w:rFonts w:ascii="Times New Roman" w:eastAsia="Times New Roman" w:hAnsi="Times New Roman" w:cs="Times New Roman"/>
          <w:color w:val="000000"/>
          <w:bdr w:val="none" w:sz="0" w:space="0" w:color="auto" w:frame="1"/>
          <w:lang w:eastAsia="en-GB"/>
        </w:rPr>
        <w:t>     </w:t>
      </w:r>
      <w:r w:rsidRPr="00F17043">
        <w:rPr>
          <w:rFonts w:ascii="Arial" w:eastAsia="Times New Roman" w:hAnsi="Arial" w:cs="Arial"/>
          <w:b/>
          <w:bCs/>
          <w:color w:val="000000"/>
          <w:u w:val="single"/>
          <w:bdr w:val="none" w:sz="0" w:space="0" w:color="auto" w:frame="1"/>
          <w:lang w:eastAsia="en-GB"/>
        </w:rPr>
        <w:t>Secondary Care Pressures – </w:t>
      </w:r>
      <w:r w:rsidRPr="00F17043">
        <w:rPr>
          <w:rFonts w:ascii="Arial" w:eastAsia="Times New Roman" w:hAnsi="Arial" w:cs="Arial"/>
          <w:color w:val="000000"/>
          <w:bdr w:val="none" w:sz="0" w:space="0" w:color="auto" w:frame="1"/>
          <w:lang w:eastAsia="en-GB"/>
        </w:rPr>
        <w:t>Community Pharmacies are reminded to make use of appropriate PGDs e.g. </w:t>
      </w:r>
      <w:hyperlink r:id="rId10" w:history="1">
        <w:r w:rsidRPr="00F17043">
          <w:rPr>
            <w:rFonts w:ascii="Arial" w:eastAsia="Times New Roman" w:hAnsi="Arial" w:cs="Arial"/>
            <w:color w:val="0000FF"/>
            <w:u w:val="single"/>
            <w:bdr w:val="none" w:sz="0" w:space="0" w:color="auto" w:frame="1"/>
            <w:lang w:eastAsia="en-GB"/>
          </w:rPr>
          <w:t>Unscheduled Care</w:t>
        </w:r>
      </w:hyperlink>
      <w:r w:rsidRPr="00F17043">
        <w:rPr>
          <w:rFonts w:ascii="Arial" w:eastAsia="Times New Roman" w:hAnsi="Arial" w:cs="Arial"/>
          <w:color w:val="000000"/>
          <w:bdr w:val="none" w:sz="0" w:space="0" w:color="auto" w:frame="1"/>
          <w:lang w:eastAsia="en-GB"/>
        </w:rPr>
        <w:t> and Pharmacy First / Plus, to support the pressures currently faced by secondary care.</w:t>
      </w:r>
    </w:p>
    <w:p w14:paraId="07070893" w14:textId="77777777" w:rsidR="00F17043" w:rsidRPr="00F17043" w:rsidRDefault="00F17043" w:rsidP="00F17043">
      <w:pPr>
        <w:shd w:val="clear" w:color="auto" w:fill="FFFFFF"/>
        <w:spacing w:after="0" w:line="240" w:lineRule="auto"/>
        <w:ind w:left="720"/>
        <w:jc w:val="center"/>
        <w:textAlignment w:val="baseline"/>
        <w:rPr>
          <w:rFonts w:ascii="Times New Roman" w:eastAsia="Times New Roman" w:hAnsi="Times New Roman" w:cs="Times New Roman"/>
          <w:color w:val="000000"/>
          <w:sz w:val="24"/>
          <w:szCs w:val="24"/>
          <w:lang w:eastAsia="en-GB"/>
        </w:rPr>
      </w:pPr>
      <w:r w:rsidRPr="00F17043">
        <w:rPr>
          <w:rFonts w:ascii="Times New Roman" w:eastAsia="Times New Roman" w:hAnsi="Times New Roman" w:cs="Times New Roman"/>
          <w:color w:val="000000"/>
          <w:sz w:val="24"/>
          <w:szCs w:val="24"/>
          <w:bdr w:val="none" w:sz="0" w:space="0" w:color="auto" w:frame="1"/>
          <w:lang w:eastAsia="en-GB"/>
        </w:rPr>
        <w:t> </w:t>
      </w:r>
    </w:p>
    <w:p w14:paraId="33E0AB45" w14:textId="77777777" w:rsidR="00F17043" w:rsidRPr="00F17043" w:rsidRDefault="00F17043" w:rsidP="00F17043">
      <w:pPr>
        <w:shd w:val="clear" w:color="auto" w:fill="FFFFFF"/>
        <w:spacing w:after="0" w:line="240" w:lineRule="auto"/>
        <w:ind w:left="720"/>
        <w:textAlignment w:val="baseline"/>
        <w:rPr>
          <w:rFonts w:ascii="Times New Roman" w:eastAsia="Times New Roman" w:hAnsi="Times New Roman" w:cs="Times New Roman"/>
          <w:color w:val="000000"/>
          <w:sz w:val="24"/>
          <w:szCs w:val="24"/>
          <w:lang w:eastAsia="en-GB"/>
        </w:rPr>
      </w:pPr>
      <w:r w:rsidRPr="00F17043">
        <w:rPr>
          <w:rFonts w:ascii="Times New Roman" w:eastAsia="Times New Roman" w:hAnsi="Times New Roman" w:cs="Times New Roman"/>
          <w:color w:val="000000"/>
          <w:sz w:val="24"/>
          <w:szCs w:val="24"/>
          <w:bdr w:val="none" w:sz="0" w:space="0" w:color="auto" w:frame="1"/>
          <w:lang w:eastAsia="en-GB"/>
        </w:rPr>
        <w:t>  </w:t>
      </w:r>
    </w:p>
    <w:p w14:paraId="4D1754ED" w14:textId="77777777" w:rsidR="00F17043" w:rsidRPr="00F17043" w:rsidRDefault="00F17043" w:rsidP="00F17043">
      <w:pPr>
        <w:shd w:val="clear" w:color="auto" w:fill="FFFFFF"/>
        <w:spacing w:after="0" w:line="240" w:lineRule="auto"/>
        <w:ind w:left="1080"/>
        <w:jc w:val="center"/>
        <w:textAlignment w:val="baseline"/>
        <w:rPr>
          <w:rFonts w:ascii="Times New Roman" w:eastAsia="Times New Roman" w:hAnsi="Times New Roman" w:cs="Times New Roman"/>
          <w:color w:val="000000"/>
          <w:sz w:val="28"/>
          <w:szCs w:val="28"/>
          <w:lang w:eastAsia="en-GB"/>
        </w:rPr>
      </w:pPr>
      <w:r w:rsidRPr="00F17043">
        <w:rPr>
          <w:rFonts w:ascii="inherit" w:eastAsia="Times New Roman" w:hAnsi="inherit" w:cs="Times New Roman"/>
          <w:b/>
          <w:bCs/>
          <w:color w:val="242424"/>
          <w:sz w:val="28"/>
          <w:szCs w:val="28"/>
          <w:bdr w:val="none" w:sz="0" w:space="0" w:color="auto" w:frame="1"/>
          <w:lang w:eastAsia="en-GB"/>
        </w:rPr>
        <w:t>We hope that you are all keeping well. Please get in touch with us if there is anything you would like to see more information on or if you have any questions.</w:t>
      </w:r>
      <w:r w:rsidRPr="00F17043">
        <w:rPr>
          <w:rFonts w:ascii="Calibri" w:eastAsia="Times New Roman" w:hAnsi="Calibri" w:cs="Calibri"/>
          <w:color w:val="000000"/>
          <w:sz w:val="28"/>
          <w:szCs w:val="28"/>
          <w:bdr w:val="none" w:sz="0" w:space="0" w:color="auto" w:frame="1"/>
          <w:lang w:eastAsia="en-GB"/>
        </w:rPr>
        <w:t> </w:t>
      </w:r>
    </w:p>
    <w:p w14:paraId="1321E04B" w14:textId="77777777" w:rsidR="00F17043" w:rsidRPr="00F17043" w:rsidRDefault="00F17043" w:rsidP="00F17043">
      <w:pPr>
        <w:shd w:val="clear" w:color="auto" w:fill="FFFFFF"/>
        <w:spacing w:after="0" w:line="240" w:lineRule="auto"/>
        <w:textAlignment w:val="baseline"/>
        <w:rPr>
          <w:rFonts w:ascii="Times New Roman" w:eastAsia="Times New Roman" w:hAnsi="Times New Roman" w:cs="Times New Roman"/>
          <w:color w:val="000000"/>
          <w:sz w:val="28"/>
          <w:szCs w:val="28"/>
          <w:lang w:eastAsia="en-GB"/>
        </w:rPr>
      </w:pPr>
      <w:r w:rsidRPr="00F17043">
        <w:rPr>
          <w:rFonts w:ascii="inherit" w:eastAsia="Times New Roman" w:hAnsi="inherit" w:cs="Times New Roman"/>
          <w:color w:val="000000"/>
          <w:sz w:val="28"/>
          <w:szCs w:val="28"/>
          <w:bdr w:val="none" w:sz="0" w:space="0" w:color="auto" w:frame="1"/>
          <w:lang w:eastAsia="en-GB"/>
        </w:rPr>
        <w:t>  </w:t>
      </w:r>
    </w:p>
    <w:p w14:paraId="15A648B5" w14:textId="77777777" w:rsidR="00F17043" w:rsidRPr="00F17043" w:rsidRDefault="00F17043" w:rsidP="00F17043">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en-GB"/>
        </w:rPr>
      </w:pPr>
      <w:r w:rsidRPr="00F17043">
        <w:rPr>
          <w:rFonts w:ascii="Lucida Calligraphy" w:eastAsia="Times New Roman" w:hAnsi="Lucida Calligraphy" w:cs="Times New Roman"/>
          <w:b/>
          <w:bCs/>
          <w:color w:val="7030A0"/>
          <w:sz w:val="28"/>
          <w:szCs w:val="28"/>
          <w:bdr w:val="none" w:sz="0" w:space="0" w:color="auto" w:frame="1"/>
          <w:lang w:eastAsia="en-GB"/>
        </w:rPr>
        <w:t>The Community Pharmacy Development Team</w:t>
      </w:r>
      <w:r w:rsidRPr="00F17043">
        <w:rPr>
          <w:rFonts w:ascii="inherit" w:eastAsia="Times New Roman" w:hAnsi="inherit" w:cs="Times New Roman"/>
          <w:color w:val="000000"/>
          <w:sz w:val="28"/>
          <w:szCs w:val="28"/>
          <w:bdr w:val="none" w:sz="0" w:space="0" w:color="auto" w:frame="1"/>
          <w:lang w:eastAsia="en-GB"/>
        </w:rPr>
        <w:t> </w:t>
      </w:r>
    </w:p>
    <w:p w14:paraId="274008B8" w14:textId="77777777" w:rsidR="00F17043" w:rsidRPr="00F17043" w:rsidRDefault="00F17043" w:rsidP="00F17043">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en-GB"/>
        </w:rPr>
      </w:pPr>
      <w:r w:rsidRPr="00F17043">
        <w:rPr>
          <w:rFonts w:ascii="Lucida Calligraphy" w:eastAsia="Times New Roman" w:hAnsi="Lucida Calligraphy" w:cs="Times New Roman"/>
          <w:b/>
          <w:bCs/>
          <w:color w:val="7030A0"/>
          <w:sz w:val="28"/>
          <w:szCs w:val="28"/>
          <w:bdr w:val="none" w:sz="0" w:space="0" w:color="auto" w:frame="1"/>
          <w:lang w:eastAsia="en-GB"/>
        </w:rPr>
        <w:t>Royal Edinburgh Hospital</w:t>
      </w:r>
      <w:r w:rsidRPr="00F17043">
        <w:rPr>
          <w:rFonts w:ascii="inherit" w:eastAsia="Times New Roman" w:hAnsi="inherit" w:cs="Times New Roman"/>
          <w:color w:val="000000"/>
          <w:sz w:val="28"/>
          <w:szCs w:val="28"/>
          <w:bdr w:val="none" w:sz="0" w:space="0" w:color="auto" w:frame="1"/>
          <w:lang w:eastAsia="en-GB"/>
        </w:rPr>
        <w:t> </w:t>
      </w:r>
    </w:p>
    <w:p w14:paraId="10D29661" w14:textId="77777777" w:rsidR="007940B5" w:rsidRDefault="00F17043"/>
    <w:sectPr w:rsidR="007940B5" w:rsidSect="00F17043">
      <w:pgSz w:w="11906" w:h="16838"/>
      <w:pgMar w:top="709"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6338A"/>
    <w:multiLevelType w:val="multilevel"/>
    <w:tmpl w:val="F516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AE502E9"/>
    <w:multiLevelType w:val="multilevel"/>
    <w:tmpl w:val="8294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2B1A55"/>
    <w:multiLevelType w:val="multilevel"/>
    <w:tmpl w:val="C3E6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7152146">
    <w:abstractNumId w:val="0"/>
  </w:num>
  <w:num w:numId="2" w16cid:durableId="1039933340">
    <w:abstractNumId w:val="2"/>
  </w:num>
  <w:num w:numId="3" w16cid:durableId="1427575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043"/>
    <w:rsid w:val="0018043C"/>
    <w:rsid w:val="00235C4A"/>
    <w:rsid w:val="00390743"/>
    <w:rsid w:val="003D1E27"/>
    <w:rsid w:val="006753EC"/>
    <w:rsid w:val="008642ED"/>
    <w:rsid w:val="00AB3F3E"/>
    <w:rsid w:val="00DB33DD"/>
    <w:rsid w:val="00EB3CC7"/>
    <w:rsid w:val="00F17043"/>
    <w:rsid w:val="00F1760D"/>
    <w:rsid w:val="00F90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7C4C6"/>
  <w15:chartTrackingRefBased/>
  <w15:docId w15:val="{501540D0-6501-44EA-AB71-777B6148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70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F170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1">
    <w:name w:val="x_contentpasted1"/>
    <w:basedOn w:val="DefaultParagraphFont"/>
    <w:rsid w:val="00F17043"/>
  </w:style>
  <w:style w:type="character" w:styleId="Hyperlink">
    <w:name w:val="Hyperlink"/>
    <w:basedOn w:val="DefaultParagraphFont"/>
    <w:uiPriority w:val="99"/>
    <w:semiHidden/>
    <w:unhideWhenUsed/>
    <w:rsid w:val="00F17043"/>
    <w:rPr>
      <w:color w:val="0000FF"/>
      <w:u w:val="single"/>
    </w:rPr>
  </w:style>
  <w:style w:type="paragraph" w:customStyle="1" w:styleId="xmsolistparagraph">
    <w:name w:val="x_msolistparagraph"/>
    <w:basedOn w:val="Normal"/>
    <w:rsid w:val="00F170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3">
    <w:name w:val="x_contentpasted3"/>
    <w:basedOn w:val="DefaultParagraphFont"/>
    <w:rsid w:val="00F17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86283">
      <w:bodyDiv w:val="1"/>
      <w:marLeft w:val="0"/>
      <w:marRight w:val="0"/>
      <w:marTop w:val="0"/>
      <w:marBottom w:val="0"/>
      <w:divBdr>
        <w:top w:val="none" w:sz="0" w:space="0" w:color="auto"/>
        <w:left w:val="none" w:sz="0" w:space="0" w:color="auto"/>
        <w:bottom w:val="none" w:sz="0" w:space="0" w:color="auto"/>
        <w:right w:val="none" w:sz="0" w:space="0" w:color="auto"/>
      </w:divBdr>
      <w:divsChild>
        <w:div w:id="119614648">
          <w:marLeft w:val="0"/>
          <w:marRight w:val="0"/>
          <w:marTop w:val="0"/>
          <w:marBottom w:val="0"/>
          <w:divBdr>
            <w:top w:val="none" w:sz="0" w:space="0" w:color="auto"/>
            <w:left w:val="none" w:sz="0" w:space="0" w:color="auto"/>
            <w:bottom w:val="none" w:sz="0" w:space="0" w:color="auto"/>
            <w:right w:val="none" w:sz="0" w:space="0" w:color="auto"/>
          </w:divBdr>
          <w:divsChild>
            <w:div w:id="97988998">
              <w:marLeft w:val="0"/>
              <w:marRight w:val="0"/>
              <w:marTop w:val="0"/>
              <w:marBottom w:val="0"/>
              <w:divBdr>
                <w:top w:val="none" w:sz="0" w:space="0" w:color="auto"/>
                <w:left w:val="none" w:sz="0" w:space="0" w:color="auto"/>
                <w:bottom w:val="none" w:sz="0" w:space="0" w:color="auto"/>
                <w:right w:val="none" w:sz="0" w:space="0" w:color="auto"/>
              </w:divBdr>
              <w:divsChild>
                <w:div w:id="1329745872">
                  <w:marLeft w:val="0"/>
                  <w:marRight w:val="0"/>
                  <w:marTop w:val="0"/>
                  <w:marBottom w:val="0"/>
                  <w:divBdr>
                    <w:top w:val="none" w:sz="0" w:space="0" w:color="auto"/>
                    <w:left w:val="none" w:sz="0" w:space="0" w:color="auto"/>
                    <w:bottom w:val="none" w:sz="0" w:space="0" w:color="auto"/>
                    <w:right w:val="none" w:sz="0" w:space="0" w:color="auto"/>
                  </w:divBdr>
                  <w:divsChild>
                    <w:div w:id="175134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84406">
          <w:marLeft w:val="0"/>
          <w:marRight w:val="0"/>
          <w:marTop w:val="0"/>
          <w:marBottom w:val="0"/>
          <w:divBdr>
            <w:top w:val="none" w:sz="0" w:space="0" w:color="auto"/>
            <w:left w:val="none" w:sz="0" w:space="0" w:color="auto"/>
            <w:bottom w:val="none" w:sz="0" w:space="0" w:color="auto"/>
            <w:right w:val="none" w:sz="0" w:space="0" w:color="auto"/>
          </w:divBdr>
          <w:divsChild>
            <w:div w:id="354040225">
              <w:marLeft w:val="0"/>
              <w:marRight w:val="0"/>
              <w:marTop w:val="0"/>
              <w:marBottom w:val="0"/>
              <w:divBdr>
                <w:top w:val="none" w:sz="0" w:space="0" w:color="auto"/>
                <w:left w:val="none" w:sz="0" w:space="0" w:color="auto"/>
                <w:bottom w:val="none" w:sz="0" w:space="0" w:color="auto"/>
                <w:right w:val="none" w:sz="0" w:space="0" w:color="auto"/>
              </w:divBdr>
            </w:div>
          </w:divsChild>
        </w:div>
        <w:div w:id="825319158">
          <w:marLeft w:val="0"/>
          <w:marRight w:val="0"/>
          <w:marTop w:val="0"/>
          <w:marBottom w:val="0"/>
          <w:divBdr>
            <w:top w:val="none" w:sz="0" w:space="0" w:color="auto"/>
            <w:left w:val="none" w:sz="0" w:space="0" w:color="auto"/>
            <w:bottom w:val="none" w:sz="0" w:space="0" w:color="auto"/>
            <w:right w:val="none" w:sz="0" w:space="0" w:color="auto"/>
          </w:divBdr>
          <w:divsChild>
            <w:div w:id="172093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youtube.com%2Fwatch%3Fv%3DeSDNPaW4qQ4&amp;data=05%7C02%7CFiona.Anderson%40nhslothian.scot.nhs.uk%7C41f8d6538a0242134f2408dc0c75fbee%7C10efe0bda0304bca809cb5e6745e499a%7C0%7C0%7C638398948164032762%7CUnknown%7CTWFpbGZsb3d8eyJWIjoiMC4wLjAwMDAiLCJQIjoiV2luMzIiLCJBTiI6Ik1haWwiLCJXVCI6Mn0%3D%7C3000%7C%7C%7C&amp;sdata=1Oj9GDBQpaXLm7y5ReUOEoyAa%2FymHSUXrYIOGauVF1Q%3D&amp;reserved=0" TargetMode="External"/><Relationship Id="rId3" Type="http://schemas.openxmlformats.org/officeDocument/2006/relationships/settings" Target="settings.xml"/><Relationship Id="rId7" Type="http://schemas.openxmlformats.org/officeDocument/2006/relationships/hyperlink" Target="https://eur01.safelinks.protection.outlook.com/?url=https%3A%2F%2Fwww.stopthedeaths.com%2Fresources-1&amp;data=05%7C02%7CFiona.Anderson%40nhslothian.scot.nhs.uk%7C41f8d6538a0242134f2408dc0c75fbee%7C10efe0bda0304bca809cb5e6745e499a%7C0%7C0%7C638398948163876593%7CUnknown%7CTWFpbGZsb3d8eyJWIjoiMC4wLjAwMDAiLCJQIjoiV2luMzIiLCJBTiI6Ik1haWwiLCJXVCI6Mn0%3D%7C3000%7C%7C%7C&amp;sdata=%2FPc4kUARC3As61M5DmivWhuj7NKJ0IoHWqHq2egS2SU%3D&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www.communitypharmacy.scot.nhs.uk%2Fnhs-boards%2Fnhs-lothian%2F&amp;data=05%7C02%7CFiona.Anderson%40nhslothian.scot.nhs.uk%7C41f8d6538a0242134f2408dc0c75fbee%7C10efe0bda0304bca809cb5e6745e499a%7C0%7C0%7C638398948163876593%7CUnknown%7CTWFpbGZsb3d8eyJWIjoiMC4wLjAwMDAiLCJQIjoiV2luMzIiLCJBTiI6Ik1haWwiLCJXVCI6Mn0%3D%7C3000%7C%7C%7C&amp;sdata=%2Fu433KFL5nJf2OXSfViFwtKpusxiWhaHxMOtF7rdP4o%3D&amp;reserved=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eur01.safelinks.protection.outlook.com/?url=https%3A%2F%2Fwww.communitypharmacy.scot.nhs.uk%2Funscheduled-care%2F&amp;data=05%7C02%7CFiona.Anderson%40nhslothian.scot.nhs.uk%7C41f8d6538a0242134f2408dc0c75fbee%7C10efe0bda0304bca809cb5e6745e499a%7C0%7C0%7C638398948164032762%7CUnknown%7CTWFpbGZsb3d8eyJWIjoiMC4wLjAwMDAiLCJQIjoiV2luMzIiLCJBTiI6Ik1haWwiLCJXVCI6Mn0%3D%7C3000%7C%7C%7C&amp;sdata=rdiismurW1aIAzlRBYvovnH5kDZmgLb38CxDRPKAUHg%3D&amp;reserved=0" TargetMode="External"/><Relationship Id="rId4" Type="http://schemas.openxmlformats.org/officeDocument/2006/relationships/webSettings" Target="webSettings.xml"/><Relationship Id="rId9" Type="http://schemas.openxmlformats.org/officeDocument/2006/relationships/hyperlink" Target="mailto:Katie.Johnston@nhslothian.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648</Words>
  <Characters>3695</Characters>
  <Application>Microsoft Office Word</Application>
  <DocSecurity>0</DocSecurity>
  <Lines>30</Lines>
  <Paragraphs>8</Paragraphs>
  <ScaleCrop>false</ScaleCrop>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1</cp:revision>
  <dcterms:created xsi:type="dcterms:W3CDTF">2024-01-04T09:06:00Z</dcterms:created>
  <dcterms:modified xsi:type="dcterms:W3CDTF">2024-01-04T09:11:00Z</dcterms:modified>
</cp:coreProperties>
</file>