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44D" w:rsidRPr="007204A6" w:rsidRDefault="007204A6" w:rsidP="007204A6">
      <w:pPr>
        <w:tabs>
          <w:tab w:val="left" w:pos="6975"/>
        </w:tabs>
        <w:jc w:val="center"/>
        <w:rPr>
          <w:color w:val="auto"/>
          <w:sz w:val="32"/>
          <w:szCs w:val="32"/>
          <w:u w:val="single"/>
        </w:rPr>
      </w:pPr>
      <w:r w:rsidRPr="007204A6">
        <w:rPr>
          <w:noProof/>
          <w:color w:val="auto"/>
          <w:sz w:val="32"/>
          <w:szCs w:val="32"/>
          <w:u w:val="single"/>
          <w:lang w:eastAsia="en-GB"/>
        </w:rPr>
        <w:drawing>
          <wp:anchor distT="0" distB="0" distL="114300" distR="114300" simplePos="0" relativeHeight="251659264" behindDoc="1" locked="0" layoutInCell="1" allowOverlap="1">
            <wp:simplePos x="0" y="0"/>
            <wp:positionH relativeFrom="column">
              <wp:posOffset>5600700</wp:posOffset>
            </wp:positionH>
            <wp:positionV relativeFrom="paragraph">
              <wp:posOffset>-885825</wp:posOffset>
            </wp:positionV>
            <wp:extent cx="1000125" cy="1000125"/>
            <wp:effectExtent l="19050" t="0" r="9525" b="0"/>
            <wp:wrapNone/>
            <wp:docPr id="2" name="Picture 13" descr="Image result for nhs she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nhs shetland logo">
                      <a:hlinkClick r:id="rId7"/>
                    </pic:cNvPr>
                    <pic:cNvPicPr>
                      <a:picLocks noChangeAspect="1" noChangeArrowheads="1"/>
                    </pic:cNvPicPr>
                  </pic:nvPicPr>
                  <pic:blipFill>
                    <a:blip r:embed="rId8" cstate="print"/>
                    <a:srcRect/>
                    <a:stretch>
                      <a:fillRect/>
                    </a:stretch>
                  </pic:blipFill>
                  <pic:spPr bwMode="auto">
                    <a:xfrm>
                      <a:off x="0" y="0"/>
                      <a:ext cx="1000125" cy="1000125"/>
                    </a:xfrm>
                    <a:prstGeom prst="rect">
                      <a:avLst/>
                    </a:prstGeom>
                    <a:noFill/>
                    <a:ln w="9525">
                      <a:noFill/>
                      <a:miter lim="800000"/>
                      <a:headEnd/>
                      <a:tailEnd/>
                    </a:ln>
                  </pic:spPr>
                </pic:pic>
              </a:graphicData>
            </a:graphic>
          </wp:anchor>
        </w:drawing>
      </w:r>
      <w:r w:rsidRPr="007204A6">
        <w:rPr>
          <w:color w:val="auto"/>
          <w:sz w:val="32"/>
          <w:szCs w:val="32"/>
          <w:u w:val="single"/>
        </w:rPr>
        <w:t>Community Pharmacy</w:t>
      </w:r>
      <w:r w:rsidR="009C16F0" w:rsidRPr="007204A6">
        <w:rPr>
          <w:color w:val="auto"/>
          <w:sz w:val="32"/>
          <w:szCs w:val="32"/>
          <w:u w:val="single"/>
        </w:rPr>
        <w:t xml:space="preserve"> </w:t>
      </w:r>
      <w:r w:rsidRPr="007204A6">
        <w:rPr>
          <w:color w:val="auto"/>
          <w:sz w:val="32"/>
          <w:szCs w:val="32"/>
          <w:u w:val="single"/>
        </w:rPr>
        <w:t>Quarterly Complaints Reporting</w:t>
      </w:r>
    </w:p>
    <w:p w:rsidR="007204A6" w:rsidRDefault="007204A6" w:rsidP="00DE1C23">
      <w:pPr>
        <w:tabs>
          <w:tab w:val="left" w:pos="6975"/>
        </w:tabs>
        <w:rPr>
          <w:color w:val="auto"/>
        </w:rPr>
      </w:pPr>
    </w:p>
    <w:p w:rsidR="007204A6" w:rsidRPr="00DE1C23" w:rsidRDefault="007204A6" w:rsidP="00DE1C23">
      <w:pPr>
        <w:tabs>
          <w:tab w:val="left" w:pos="6975"/>
        </w:tabs>
        <w:rPr>
          <w:color w:val="auto"/>
        </w:rPr>
      </w:pPr>
    </w:p>
    <w:p w:rsidR="009C16F0" w:rsidRPr="00DE1C23" w:rsidRDefault="009C16F0" w:rsidP="009C16F0">
      <w:pPr>
        <w:pStyle w:val="ListParagraph"/>
        <w:numPr>
          <w:ilvl w:val="0"/>
          <w:numId w:val="2"/>
        </w:numPr>
        <w:rPr>
          <w:color w:val="auto"/>
        </w:rPr>
      </w:pPr>
      <w:r w:rsidRPr="00DE1C23">
        <w:rPr>
          <w:color w:val="auto"/>
        </w:rPr>
        <w:t xml:space="preserve">At </w:t>
      </w:r>
      <w:r w:rsidRPr="007204A6">
        <w:rPr>
          <w:b/>
          <w:color w:val="auto"/>
        </w:rPr>
        <w:t>[Insert company],</w:t>
      </w:r>
      <w:r w:rsidRPr="00DE1C23">
        <w:rPr>
          <w:color w:val="auto"/>
        </w:rPr>
        <w:t xml:space="preserve"> we have made the following changes to improve our services/procedures as a direct result of complaints</w:t>
      </w:r>
      <w:r w:rsidR="00DA11C6" w:rsidRPr="00DE1C23">
        <w:rPr>
          <w:color w:val="auto"/>
        </w:rPr>
        <w:t xml:space="preserve"> made</w:t>
      </w:r>
      <w:r w:rsidRPr="00DE1C23">
        <w:rPr>
          <w:color w:val="auto"/>
        </w:rPr>
        <w:t>:</w:t>
      </w:r>
    </w:p>
    <w:p w:rsidR="009C16F0" w:rsidRPr="00DE1C23" w:rsidRDefault="009C16F0" w:rsidP="009C16F0">
      <w:pPr>
        <w:pStyle w:val="ListParagraph"/>
        <w:ind w:left="360"/>
        <w:rPr>
          <w:color w:val="auto"/>
        </w:rPr>
      </w:pPr>
    </w:p>
    <w:tbl>
      <w:tblPr>
        <w:tblStyle w:val="TableGrid"/>
        <w:tblW w:w="0" w:type="auto"/>
        <w:tblInd w:w="421" w:type="dxa"/>
        <w:tblLook w:val="04A0" w:firstRow="1" w:lastRow="0" w:firstColumn="1" w:lastColumn="0" w:noHBand="0" w:noVBand="1"/>
      </w:tblPr>
      <w:tblGrid>
        <w:gridCol w:w="2551"/>
        <w:gridCol w:w="6044"/>
      </w:tblGrid>
      <w:tr w:rsidR="009C16F0" w:rsidRPr="00DE1C23" w:rsidTr="009C16F0">
        <w:tc>
          <w:tcPr>
            <w:tcW w:w="2551" w:type="dxa"/>
          </w:tcPr>
          <w:p w:rsidR="009C16F0" w:rsidRPr="00DE1C23" w:rsidRDefault="009C16F0" w:rsidP="009C16F0">
            <w:pPr>
              <w:pStyle w:val="ListParagraph"/>
              <w:ind w:left="0"/>
              <w:rPr>
                <w:color w:val="auto"/>
              </w:rPr>
            </w:pPr>
            <w:r w:rsidRPr="00DE1C23">
              <w:rPr>
                <w:color w:val="auto"/>
              </w:rPr>
              <w:t>Summary of complaint</w:t>
            </w:r>
          </w:p>
        </w:tc>
        <w:tc>
          <w:tcPr>
            <w:tcW w:w="6044" w:type="dxa"/>
          </w:tcPr>
          <w:p w:rsidR="009C16F0" w:rsidRPr="00DE1C23" w:rsidRDefault="009C16F0" w:rsidP="009C16F0">
            <w:pPr>
              <w:pStyle w:val="ListParagraph"/>
              <w:ind w:left="0"/>
              <w:rPr>
                <w:color w:val="auto"/>
              </w:rPr>
            </w:pPr>
            <w:r w:rsidRPr="00DE1C23">
              <w:rPr>
                <w:color w:val="auto"/>
              </w:rPr>
              <w:t>Change(s) made</w:t>
            </w:r>
          </w:p>
        </w:tc>
      </w:tr>
      <w:tr w:rsidR="009C16F0" w:rsidRPr="00DE1C23" w:rsidTr="009C16F0">
        <w:tc>
          <w:tcPr>
            <w:tcW w:w="2551" w:type="dxa"/>
          </w:tcPr>
          <w:p w:rsidR="009C16F0" w:rsidRPr="00DE1C23" w:rsidRDefault="009C16F0" w:rsidP="009C16F0">
            <w:pPr>
              <w:pStyle w:val="ListParagraph"/>
              <w:ind w:left="0"/>
              <w:rPr>
                <w:color w:val="auto"/>
              </w:rPr>
            </w:pPr>
          </w:p>
        </w:tc>
        <w:tc>
          <w:tcPr>
            <w:tcW w:w="6044" w:type="dxa"/>
          </w:tcPr>
          <w:p w:rsidR="009C16F0" w:rsidRPr="00DE1C23" w:rsidRDefault="009C16F0" w:rsidP="009C16F0">
            <w:pPr>
              <w:pStyle w:val="ListParagraph"/>
              <w:ind w:left="0"/>
              <w:rPr>
                <w:color w:val="auto"/>
              </w:rPr>
            </w:pPr>
          </w:p>
        </w:tc>
      </w:tr>
      <w:tr w:rsidR="009C16F0" w:rsidRPr="00DE1C23" w:rsidTr="009C16F0">
        <w:tc>
          <w:tcPr>
            <w:tcW w:w="2551" w:type="dxa"/>
          </w:tcPr>
          <w:p w:rsidR="009C16F0" w:rsidRPr="00DE1C23" w:rsidRDefault="009C16F0" w:rsidP="009C16F0">
            <w:pPr>
              <w:pStyle w:val="ListParagraph"/>
              <w:ind w:left="0"/>
              <w:rPr>
                <w:color w:val="auto"/>
              </w:rPr>
            </w:pPr>
          </w:p>
        </w:tc>
        <w:tc>
          <w:tcPr>
            <w:tcW w:w="6044" w:type="dxa"/>
          </w:tcPr>
          <w:p w:rsidR="009C16F0" w:rsidRPr="00DE1C23" w:rsidRDefault="009C16F0" w:rsidP="009C16F0">
            <w:pPr>
              <w:pStyle w:val="ListParagraph"/>
              <w:ind w:left="0"/>
              <w:rPr>
                <w:color w:val="auto"/>
              </w:rPr>
            </w:pPr>
          </w:p>
        </w:tc>
      </w:tr>
      <w:tr w:rsidR="009C16F0" w:rsidRPr="00DE1C23" w:rsidTr="009C16F0">
        <w:tc>
          <w:tcPr>
            <w:tcW w:w="2551" w:type="dxa"/>
          </w:tcPr>
          <w:p w:rsidR="009C16F0" w:rsidRPr="00DE1C23" w:rsidRDefault="009C16F0" w:rsidP="009C16F0">
            <w:pPr>
              <w:pStyle w:val="ListParagraph"/>
              <w:ind w:left="0"/>
              <w:rPr>
                <w:color w:val="auto"/>
              </w:rPr>
            </w:pPr>
          </w:p>
        </w:tc>
        <w:tc>
          <w:tcPr>
            <w:tcW w:w="6044" w:type="dxa"/>
          </w:tcPr>
          <w:p w:rsidR="009C16F0" w:rsidRPr="00DE1C23" w:rsidRDefault="009C16F0" w:rsidP="009C16F0">
            <w:pPr>
              <w:pStyle w:val="ListParagraph"/>
              <w:ind w:left="0"/>
              <w:rPr>
                <w:color w:val="auto"/>
              </w:rPr>
            </w:pPr>
          </w:p>
        </w:tc>
      </w:tr>
      <w:tr w:rsidR="009C16F0" w:rsidRPr="00DE1C23" w:rsidTr="009C16F0">
        <w:tc>
          <w:tcPr>
            <w:tcW w:w="2551" w:type="dxa"/>
          </w:tcPr>
          <w:p w:rsidR="009C16F0" w:rsidRPr="00DE1C23" w:rsidRDefault="009C16F0" w:rsidP="009C16F0">
            <w:pPr>
              <w:pStyle w:val="ListParagraph"/>
              <w:ind w:left="0"/>
              <w:rPr>
                <w:color w:val="auto"/>
              </w:rPr>
            </w:pPr>
          </w:p>
        </w:tc>
        <w:tc>
          <w:tcPr>
            <w:tcW w:w="6044" w:type="dxa"/>
          </w:tcPr>
          <w:p w:rsidR="009C16F0" w:rsidRPr="00DE1C23" w:rsidRDefault="009C16F0" w:rsidP="009C16F0">
            <w:pPr>
              <w:pStyle w:val="ListParagraph"/>
              <w:ind w:left="0"/>
              <w:rPr>
                <w:color w:val="auto"/>
              </w:rPr>
            </w:pPr>
          </w:p>
        </w:tc>
      </w:tr>
      <w:tr w:rsidR="009C16F0" w:rsidRPr="00DE1C23" w:rsidTr="009C16F0">
        <w:tc>
          <w:tcPr>
            <w:tcW w:w="2551" w:type="dxa"/>
          </w:tcPr>
          <w:p w:rsidR="009C16F0" w:rsidRPr="00DE1C23" w:rsidRDefault="009C16F0" w:rsidP="009C16F0">
            <w:pPr>
              <w:pStyle w:val="ListParagraph"/>
              <w:ind w:left="0"/>
              <w:rPr>
                <w:color w:val="auto"/>
              </w:rPr>
            </w:pPr>
          </w:p>
        </w:tc>
        <w:tc>
          <w:tcPr>
            <w:tcW w:w="6044" w:type="dxa"/>
          </w:tcPr>
          <w:p w:rsidR="009C16F0" w:rsidRPr="00DE1C23" w:rsidRDefault="009C16F0" w:rsidP="009C16F0">
            <w:pPr>
              <w:pStyle w:val="ListParagraph"/>
              <w:ind w:left="0"/>
              <w:rPr>
                <w:color w:val="auto"/>
              </w:rPr>
            </w:pPr>
          </w:p>
        </w:tc>
      </w:tr>
      <w:tr w:rsidR="009C16F0" w:rsidRPr="00DE1C23" w:rsidTr="009C16F0">
        <w:tc>
          <w:tcPr>
            <w:tcW w:w="2551" w:type="dxa"/>
          </w:tcPr>
          <w:p w:rsidR="009C16F0" w:rsidRPr="00DE1C23" w:rsidRDefault="009C16F0" w:rsidP="009C16F0">
            <w:pPr>
              <w:pStyle w:val="ListParagraph"/>
              <w:ind w:left="0"/>
              <w:rPr>
                <w:color w:val="auto"/>
              </w:rPr>
            </w:pPr>
          </w:p>
        </w:tc>
        <w:tc>
          <w:tcPr>
            <w:tcW w:w="6044" w:type="dxa"/>
          </w:tcPr>
          <w:p w:rsidR="009C16F0" w:rsidRPr="00DE1C23" w:rsidRDefault="009C16F0" w:rsidP="009C16F0">
            <w:pPr>
              <w:pStyle w:val="ListParagraph"/>
              <w:ind w:left="0"/>
              <w:rPr>
                <w:color w:val="auto"/>
              </w:rPr>
            </w:pPr>
          </w:p>
        </w:tc>
      </w:tr>
    </w:tbl>
    <w:p w:rsidR="009C16F0" w:rsidRDefault="009C16F0" w:rsidP="009C16F0">
      <w:pPr>
        <w:pStyle w:val="ListParagraph"/>
        <w:rPr>
          <w:color w:val="auto"/>
        </w:rPr>
      </w:pPr>
    </w:p>
    <w:p w:rsidR="007204A6" w:rsidRPr="00DE1C23" w:rsidRDefault="007204A6" w:rsidP="009C16F0">
      <w:pPr>
        <w:pStyle w:val="ListParagraph"/>
        <w:rPr>
          <w:color w:val="auto"/>
        </w:rPr>
      </w:pPr>
    </w:p>
    <w:p w:rsidR="009C16F0" w:rsidRDefault="009C16F0" w:rsidP="009C16F0">
      <w:pPr>
        <w:pStyle w:val="ListParagraph"/>
        <w:numPr>
          <w:ilvl w:val="0"/>
          <w:numId w:val="2"/>
        </w:numPr>
        <w:rPr>
          <w:color w:val="auto"/>
        </w:rPr>
      </w:pPr>
      <w:r w:rsidRPr="00DE1C23">
        <w:rPr>
          <w:color w:val="auto"/>
        </w:rPr>
        <w:t xml:space="preserve">At </w:t>
      </w:r>
      <w:r w:rsidRPr="007204A6">
        <w:rPr>
          <w:b/>
          <w:color w:val="auto"/>
        </w:rPr>
        <w:t xml:space="preserve">[Insert </w:t>
      </w:r>
      <w:r w:rsidR="006C6CD4" w:rsidRPr="007204A6">
        <w:rPr>
          <w:b/>
          <w:color w:val="auto"/>
        </w:rPr>
        <w:t>company],</w:t>
      </w:r>
      <w:r w:rsidR="006C6CD4" w:rsidRPr="00DE1C23">
        <w:rPr>
          <w:color w:val="auto"/>
        </w:rPr>
        <w:t xml:space="preserve"> part of our process involves asking complainants to give us feedback if their experience of our complaints handling procedure is less than satisfactory. In this reporting period, we received the following feedback was received:</w:t>
      </w:r>
    </w:p>
    <w:p w:rsidR="007204A6" w:rsidRPr="00DE1C23" w:rsidRDefault="007204A6" w:rsidP="007204A6">
      <w:pPr>
        <w:pStyle w:val="ListParagraph"/>
        <w:ind w:left="360"/>
        <w:rPr>
          <w:color w:val="auto"/>
        </w:rPr>
      </w:pPr>
    </w:p>
    <w:tbl>
      <w:tblPr>
        <w:tblStyle w:val="TableGrid"/>
        <w:tblW w:w="8707" w:type="dxa"/>
        <w:tblInd w:w="360" w:type="dxa"/>
        <w:tblLook w:val="04A0" w:firstRow="1" w:lastRow="0" w:firstColumn="1" w:lastColumn="0" w:noHBand="0" w:noVBand="1"/>
      </w:tblPr>
      <w:tblGrid>
        <w:gridCol w:w="8707"/>
      </w:tblGrid>
      <w:tr w:rsidR="006C6CD4" w:rsidRPr="00DE1C23" w:rsidTr="006C6CD4">
        <w:tc>
          <w:tcPr>
            <w:tcW w:w="8707" w:type="dxa"/>
          </w:tcPr>
          <w:p w:rsidR="006C6CD4" w:rsidRPr="00DE1C23" w:rsidRDefault="006C6CD4" w:rsidP="006C6CD4">
            <w:pPr>
              <w:pStyle w:val="ListParagraph"/>
              <w:ind w:left="0"/>
              <w:rPr>
                <w:color w:val="auto"/>
              </w:rPr>
            </w:pPr>
            <w:r w:rsidRPr="00DE1C23">
              <w:rPr>
                <w:color w:val="auto"/>
              </w:rPr>
              <w:t>Summary of feedback</w:t>
            </w:r>
          </w:p>
        </w:tc>
      </w:tr>
      <w:tr w:rsidR="006C6CD4" w:rsidRPr="00DE1C23" w:rsidTr="006C6CD4">
        <w:tc>
          <w:tcPr>
            <w:tcW w:w="8707" w:type="dxa"/>
          </w:tcPr>
          <w:p w:rsidR="006C6CD4" w:rsidRPr="00DE1C23" w:rsidRDefault="006C6CD4" w:rsidP="006C6CD4">
            <w:pPr>
              <w:pStyle w:val="ListParagraph"/>
              <w:ind w:left="0"/>
              <w:rPr>
                <w:color w:val="auto"/>
              </w:rPr>
            </w:pPr>
          </w:p>
        </w:tc>
      </w:tr>
      <w:tr w:rsidR="006C6CD4" w:rsidRPr="00DE1C23" w:rsidTr="006C6CD4">
        <w:tc>
          <w:tcPr>
            <w:tcW w:w="8707" w:type="dxa"/>
          </w:tcPr>
          <w:p w:rsidR="006C6CD4" w:rsidRPr="00DE1C23" w:rsidRDefault="006C6CD4" w:rsidP="006C6CD4">
            <w:pPr>
              <w:pStyle w:val="ListParagraph"/>
              <w:ind w:left="0"/>
              <w:rPr>
                <w:color w:val="auto"/>
              </w:rPr>
            </w:pPr>
          </w:p>
        </w:tc>
      </w:tr>
      <w:tr w:rsidR="006C6CD4" w:rsidRPr="00DE1C23" w:rsidTr="006C6CD4">
        <w:tc>
          <w:tcPr>
            <w:tcW w:w="8707" w:type="dxa"/>
          </w:tcPr>
          <w:p w:rsidR="006C6CD4" w:rsidRPr="00DE1C23" w:rsidRDefault="006C6CD4" w:rsidP="006C6CD4">
            <w:pPr>
              <w:pStyle w:val="ListParagraph"/>
              <w:ind w:left="0"/>
              <w:rPr>
                <w:color w:val="auto"/>
              </w:rPr>
            </w:pPr>
          </w:p>
        </w:tc>
      </w:tr>
      <w:tr w:rsidR="006C6CD4" w:rsidRPr="00DE1C23" w:rsidTr="006C6CD4">
        <w:tc>
          <w:tcPr>
            <w:tcW w:w="8707" w:type="dxa"/>
          </w:tcPr>
          <w:p w:rsidR="006C6CD4" w:rsidRPr="00DE1C23" w:rsidRDefault="006C6CD4" w:rsidP="006C6CD4">
            <w:pPr>
              <w:pStyle w:val="ListParagraph"/>
              <w:ind w:left="0"/>
              <w:rPr>
                <w:color w:val="auto"/>
              </w:rPr>
            </w:pPr>
          </w:p>
        </w:tc>
      </w:tr>
      <w:tr w:rsidR="006C6CD4" w:rsidRPr="00DE1C23" w:rsidTr="006C6CD4">
        <w:tc>
          <w:tcPr>
            <w:tcW w:w="8707" w:type="dxa"/>
          </w:tcPr>
          <w:p w:rsidR="006C6CD4" w:rsidRPr="00DE1C23" w:rsidRDefault="006C6CD4" w:rsidP="006C6CD4">
            <w:pPr>
              <w:pStyle w:val="ListParagraph"/>
              <w:ind w:left="0"/>
              <w:rPr>
                <w:color w:val="auto"/>
              </w:rPr>
            </w:pPr>
          </w:p>
        </w:tc>
      </w:tr>
      <w:tr w:rsidR="006C6CD4" w:rsidRPr="00DE1C23" w:rsidTr="006C6CD4">
        <w:tc>
          <w:tcPr>
            <w:tcW w:w="8707" w:type="dxa"/>
          </w:tcPr>
          <w:p w:rsidR="006C6CD4" w:rsidRPr="00DE1C23" w:rsidRDefault="006C6CD4" w:rsidP="006C6CD4">
            <w:pPr>
              <w:pStyle w:val="ListParagraph"/>
              <w:ind w:left="0"/>
              <w:rPr>
                <w:color w:val="auto"/>
              </w:rPr>
            </w:pPr>
          </w:p>
        </w:tc>
      </w:tr>
    </w:tbl>
    <w:p w:rsidR="006C6CD4" w:rsidRPr="00DE1C23" w:rsidRDefault="006C6CD4" w:rsidP="006C6CD4">
      <w:pPr>
        <w:pStyle w:val="ListParagraph"/>
        <w:ind w:left="360"/>
        <w:rPr>
          <w:color w:val="auto"/>
        </w:rPr>
      </w:pPr>
    </w:p>
    <w:p w:rsidR="00780260" w:rsidRPr="00DE1C23" w:rsidRDefault="00780260" w:rsidP="006C6CD4">
      <w:pPr>
        <w:pStyle w:val="ListParagraph"/>
        <w:ind w:left="360"/>
        <w:rPr>
          <w:color w:val="auto"/>
        </w:rPr>
      </w:pPr>
      <w:r w:rsidRPr="00DE1C23">
        <w:rPr>
          <w:color w:val="auto"/>
        </w:rPr>
        <w:t>[As no feedback was received, we can expect that our patients’ experience of our complaints handling procedure was at least satisfactory]</w:t>
      </w:r>
    </w:p>
    <w:p w:rsidR="00780260" w:rsidRDefault="00780260" w:rsidP="006C6CD4">
      <w:pPr>
        <w:pStyle w:val="ListParagraph"/>
        <w:ind w:left="360"/>
        <w:rPr>
          <w:color w:val="auto"/>
        </w:rPr>
      </w:pPr>
    </w:p>
    <w:p w:rsidR="007204A6" w:rsidRPr="00DE1C23" w:rsidRDefault="007204A6" w:rsidP="006C6CD4">
      <w:pPr>
        <w:pStyle w:val="ListParagraph"/>
        <w:ind w:left="360"/>
        <w:rPr>
          <w:color w:val="auto"/>
        </w:rPr>
      </w:pPr>
    </w:p>
    <w:p w:rsidR="006C6CD4" w:rsidRPr="00DE1C23" w:rsidRDefault="006C6CD4" w:rsidP="009C16F0">
      <w:pPr>
        <w:pStyle w:val="ListParagraph"/>
        <w:numPr>
          <w:ilvl w:val="0"/>
          <w:numId w:val="2"/>
        </w:numPr>
        <w:rPr>
          <w:color w:val="auto"/>
        </w:rPr>
      </w:pPr>
      <w:r w:rsidRPr="00DE1C23">
        <w:rPr>
          <w:color w:val="auto"/>
        </w:rPr>
        <w:t xml:space="preserve">At </w:t>
      </w:r>
      <w:r w:rsidRPr="007204A6">
        <w:rPr>
          <w:b/>
          <w:color w:val="auto"/>
        </w:rPr>
        <w:t xml:space="preserve">[Insert company], </w:t>
      </w:r>
      <w:r w:rsidRPr="00DE1C23">
        <w:rPr>
          <w:color w:val="auto"/>
        </w:rPr>
        <w:t>all of our staff have undergone training on the handling of complaints under the national procedure. This is now a part of our inducti</w:t>
      </w:r>
      <w:r w:rsidR="00780260" w:rsidRPr="00DE1C23">
        <w:rPr>
          <w:color w:val="auto"/>
        </w:rPr>
        <w:t xml:space="preserve">on process, </w:t>
      </w:r>
      <w:r w:rsidRPr="00DE1C23">
        <w:rPr>
          <w:color w:val="auto"/>
        </w:rPr>
        <w:t>so any new recruits will also receive this training.</w:t>
      </w:r>
    </w:p>
    <w:p w:rsidR="00DA11C6" w:rsidRDefault="00DA11C6" w:rsidP="007204A6">
      <w:pPr>
        <w:rPr>
          <w:color w:val="auto"/>
        </w:rPr>
      </w:pPr>
    </w:p>
    <w:p w:rsidR="00353A88" w:rsidRDefault="00353A88" w:rsidP="007204A6">
      <w:pPr>
        <w:rPr>
          <w:color w:val="auto"/>
        </w:rPr>
      </w:pPr>
    </w:p>
    <w:p w:rsidR="00353A88" w:rsidRDefault="00353A88" w:rsidP="007204A6">
      <w:pPr>
        <w:rPr>
          <w:color w:val="auto"/>
        </w:rPr>
      </w:pPr>
    </w:p>
    <w:p w:rsidR="00353A88" w:rsidRDefault="00353A88" w:rsidP="007204A6">
      <w:pPr>
        <w:rPr>
          <w:color w:val="auto"/>
        </w:rPr>
      </w:pPr>
    </w:p>
    <w:p w:rsidR="00353A88" w:rsidRDefault="00353A88" w:rsidP="007204A6">
      <w:pPr>
        <w:rPr>
          <w:color w:val="auto"/>
        </w:rPr>
      </w:pPr>
      <w:bookmarkStart w:id="0" w:name="_GoBack"/>
      <w:bookmarkEnd w:id="0"/>
    </w:p>
    <w:p w:rsidR="00353A88" w:rsidRDefault="00353A88" w:rsidP="007204A6">
      <w:pPr>
        <w:rPr>
          <w:color w:val="auto"/>
        </w:rPr>
      </w:pPr>
    </w:p>
    <w:p w:rsidR="006867F2" w:rsidRDefault="006867F2" w:rsidP="007204A6">
      <w:pPr>
        <w:rPr>
          <w:color w:val="auto"/>
        </w:rPr>
      </w:pPr>
    </w:p>
    <w:p w:rsidR="006867F2" w:rsidRPr="00DE1C23" w:rsidRDefault="00353A88" w:rsidP="007204A6">
      <w:pPr>
        <w:rPr>
          <w:color w:val="auto"/>
        </w:rPr>
      </w:pPr>
      <w:r>
        <w:rPr>
          <w:color w:val="auto"/>
        </w:rPr>
        <w:t xml:space="preserve">Please email this document on the last Friday of each quarter to </w:t>
      </w:r>
      <w:proofErr w:type="spellStart"/>
      <w:r w:rsidR="003B7717">
        <w:rPr>
          <w:color w:val="auto"/>
        </w:rPr>
        <w:t>carolyn.hand@nhs.scot</w:t>
      </w:r>
      <w:proofErr w:type="spellEnd"/>
    </w:p>
    <w:sectPr w:rsidR="006867F2" w:rsidRPr="00DE1C23" w:rsidSect="009424F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7F2" w:rsidRDefault="006867F2" w:rsidP="007204A6">
      <w:pPr>
        <w:spacing w:after="0" w:line="240" w:lineRule="auto"/>
      </w:pPr>
      <w:r>
        <w:separator/>
      </w:r>
    </w:p>
  </w:endnote>
  <w:endnote w:type="continuationSeparator" w:id="0">
    <w:p w:rsidR="006867F2" w:rsidRDefault="006867F2" w:rsidP="00720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7F2" w:rsidRPr="00667795" w:rsidRDefault="006867F2" w:rsidP="007204A6">
    <w:pPr>
      <w:pStyle w:val="Footer"/>
      <w:tabs>
        <w:tab w:val="clear" w:pos="4513"/>
        <w:tab w:val="clear" w:pos="9026"/>
        <w:tab w:val="center" w:pos="5490"/>
      </w:tabs>
      <w:jc w:val="right"/>
      <w:rPr>
        <w:sz w:val="16"/>
        <w:szCs w:val="16"/>
      </w:rPr>
    </w:pPr>
    <w:r w:rsidRPr="00667795">
      <w:rPr>
        <w:sz w:val="16"/>
        <w:szCs w:val="16"/>
      </w:rPr>
      <w:t xml:space="preserve">Adapted from </w:t>
    </w:r>
    <w:r>
      <w:rPr>
        <w:sz w:val="16"/>
        <w:szCs w:val="16"/>
      </w:rPr>
      <w:t>Community Pharmacy Scotland Guidance</w:t>
    </w:r>
  </w:p>
  <w:p w:rsidR="006867F2" w:rsidRPr="00667795" w:rsidRDefault="006867F2" w:rsidP="007204A6">
    <w:pPr>
      <w:pStyle w:val="Footer"/>
      <w:tabs>
        <w:tab w:val="clear" w:pos="4513"/>
        <w:tab w:val="clear" w:pos="9026"/>
        <w:tab w:val="center" w:pos="5490"/>
      </w:tabs>
      <w:jc w:val="right"/>
      <w:rPr>
        <w:sz w:val="16"/>
        <w:szCs w:val="16"/>
      </w:rPr>
    </w:pPr>
    <w:r>
      <w:rPr>
        <w:sz w:val="16"/>
        <w:szCs w:val="16"/>
      </w:rPr>
      <w:t>Rebecca Blair, Primary Care Pharmacist</w:t>
    </w:r>
  </w:p>
  <w:p w:rsidR="006867F2" w:rsidRPr="007204A6" w:rsidRDefault="006867F2" w:rsidP="007204A6">
    <w:pPr>
      <w:pStyle w:val="Footer"/>
      <w:tabs>
        <w:tab w:val="clear" w:pos="4513"/>
        <w:tab w:val="clear" w:pos="9026"/>
        <w:tab w:val="center" w:pos="5490"/>
      </w:tabs>
      <w:jc w:val="right"/>
      <w:rPr>
        <w:sz w:val="16"/>
        <w:szCs w:val="16"/>
      </w:rPr>
    </w:pPr>
    <w:r w:rsidRPr="007204A6">
      <w:rPr>
        <w:sz w:val="16"/>
        <w:szCs w:val="16"/>
      </w:rPr>
      <w:t>April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7F2" w:rsidRDefault="006867F2" w:rsidP="007204A6">
      <w:pPr>
        <w:spacing w:after="0" w:line="240" w:lineRule="auto"/>
      </w:pPr>
      <w:r>
        <w:separator/>
      </w:r>
    </w:p>
  </w:footnote>
  <w:footnote w:type="continuationSeparator" w:id="0">
    <w:p w:rsidR="006867F2" w:rsidRDefault="006867F2" w:rsidP="007204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65DD4"/>
    <w:multiLevelType w:val="hybridMultilevel"/>
    <w:tmpl w:val="D2905A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837971"/>
    <w:multiLevelType w:val="hybridMultilevel"/>
    <w:tmpl w:val="FF4487F2"/>
    <w:lvl w:ilvl="0" w:tplc="F8E62FE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C16F0"/>
    <w:rsid w:val="00353A88"/>
    <w:rsid w:val="003B7717"/>
    <w:rsid w:val="00441825"/>
    <w:rsid w:val="0044744D"/>
    <w:rsid w:val="00492C21"/>
    <w:rsid w:val="006850CE"/>
    <w:rsid w:val="006867F2"/>
    <w:rsid w:val="00694388"/>
    <w:rsid w:val="006B7764"/>
    <w:rsid w:val="006C6CD4"/>
    <w:rsid w:val="007204A6"/>
    <w:rsid w:val="00780260"/>
    <w:rsid w:val="00900344"/>
    <w:rsid w:val="009424F9"/>
    <w:rsid w:val="009C16F0"/>
    <w:rsid w:val="00DA11C6"/>
    <w:rsid w:val="00DE1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CF6FF5-8154-4F98-A312-28D973177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color w:val="595959" w:themeColor="text1" w:themeTint="A6"/>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6F0"/>
    <w:pPr>
      <w:ind w:left="720"/>
      <w:contextualSpacing/>
    </w:pPr>
  </w:style>
  <w:style w:type="table" w:styleId="TableGrid">
    <w:name w:val="Table Grid"/>
    <w:basedOn w:val="TableNormal"/>
    <w:uiPriority w:val="39"/>
    <w:rsid w:val="009C1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204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204A6"/>
  </w:style>
  <w:style w:type="paragraph" w:styleId="Footer">
    <w:name w:val="footer"/>
    <w:basedOn w:val="Normal"/>
    <w:link w:val="FooterChar"/>
    <w:uiPriority w:val="99"/>
    <w:unhideWhenUsed/>
    <w:rsid w:val="00720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google.co.uk/url?url=http://www.knowledge.scot.nhs.uk/suicidereviews/nhs-boards/nhs-shetland.aspx&amp;rct=j&amp;frm=1&amp;q=&amp;esrc=s&amp;sa=U&amp;ved=0ahUKEwjEoJfgl7fOAhXHCcAKHecbCCYQwW4IGDAB&amp;usg=AFQjCNFrNeMY2WHCfS7nryYWrZ0MBjUo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NHS Shetland</Company>
  <LinksUpToDate>false</LinksUpToDate>
  <CharactersWithSpaces>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Osprey</dc:creator>
  <cp:lastModifiedBy>Mary McFarlane (NHS Shetland)</cp:lastModifiedBy>
  <cp:revision>5</cp:revision>
  <dcterms:created xsi:type="dcterms:W3CDTF">2017-03-28T11:46:00Z</dcterms:created>
  <dcterms:modified xsi:type="dcterms:W3CDTF">2024-01-18T05:35:00Z</dcterms:modified>
</cp:coreProperties>
</file>