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F13" w:rsidRPr="00EC5746" w:rsidRDefault="00641EED" w:rsidP="000F605A">
      <w:pPr>
        <w:spacing w:line="240" w:lineRule="auto"/>
        <w:jc w:val="center"/>
        <w:rPr>
          <w:rFonts w:ascii="Arial" w:hAnsi="Arial" w:cs="Arial"/>
          <w:b/>
          <w:sz w:val="32"/>
          <w:szCs w:val="32"/>
        </w:rPr>
      </w:pPr>
      <w:bookmarkStart w:id="0" w:name="_GoBack"/>
      <w:bookmarkEnd w:id="0"/>
      <w:r w:rsidRPr="00EC5746">
        <w:rPr>
          <w:rFonts w:ascii="Arial" w:hAnsi="Arial" w:cs="Arial"/>
          <w:b/>
          <w:noProof/>
          <w:sz w:val="32"/>
          <w:szCs w:val="32"/>
          <w:lang w:eastAsia="en-GB"/>
        </w:rPr>
        <w:drawing>
          <wp:anchor distT="0" distB="0" distL="114300" distR="114300" simplePos="0" relativeHeight="251658240" behindDoc="1" locked="0" layoutInCell="1" allowOverlap="1">
            <wp:simplePos x="0" y="0"/>
            <wp:positionH relativeFrom="column">
              <wp:posOffset>5172075</wp:posOffset>
            </wp:positionH>
            <wp:positionV relativeFrom="paragraph">
              <wp:posOffset>-186690</wp:posOffset>
            </wp:positionV>
            <wp:extent cx="952500" cy="952500"/>
            <wp:effectExtent l="19050" t="0" r="0" b="0"/>
            <wp:wrapTight wrapText="bothSides">
              <wp:wrapPolygon edited="0">
                <wp:start x="-432" y="0"/>
                <wp:lineTo x="-432" y="21168"/>
                <wp:lineTo x="21600" y="21168"/>
                <wp:lineTo x="21600" y="0"/>
                <wp:lineTo x="-432" y="0"/>
              </wp:wrapPolygon>
            </wp:wrapTight>
            <wp:docPr id="4" name="Picture 4" descr="http://intranet/corporate/images/ci-sh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corporate/images/ci-sh_blk.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BB38C8" w:rsidRPr="00EC5746">
        <w:rPr>
          <w:rFonts w:ascii="Arial" w:hAnsi="Arial" w:cs="Arial"/>
          <w:b/>
          <w:sz w:val="32"/>
          <w:szCs w:val="32"/>
        </w:rPr>
        <w:t xml:space="preserve">Pharmaceutical Care of Patients Requiring Support </w:t>
      </w:r>
    </w:p>
    <w:p w:rsidR="0098352D" w:rsidRPr="00EC5746" w:rsidRDefault="00BB38C8" w:rsidP="000F605A">
      <w:pPr>
        <w:spacing w:line="240" w:lineRule="auto"/>
        <w:jc w:val="center"/>
        <w:rPr>
          <w:rFonts w:ascii="Arial" w:hAnsi="Arial" w:cs="Arial"/>
          <w:b/>
          <w:sz w:val="32"/>
          <w:szCs w:val="32"/>
        </w:rPr>
      </w:pPr>
      <w:proofErr w:type="gramStart"/>
      <w:r w:rsidRPr="00EC5746">
        <w:rPr>
          <w:rFonts w:ascii="Arial" w:hAnsi="Arial" w:cs="Arial"/>
          <w:b/>
          <w:sz w:val="32"/>
          <w:szCs w:val="32"/>
        </w:rPr>
        <w:t>with</w:t>
      </w:r>
      <w:proofErr w:type="gramEnd"/>
      <w:r w:rsidR="009C2F13" w:rsidRPr="00EC5746">
        <w:rPr>
          <w:rFonts w:ascii="Arial" w:hAnsi="Arial" w:cs="Arial"/>
          <w:b/>
          <w:sz w:val="32"/>
          <w:szCs w:val="32"/>
        </w:rPr>
        <w:t xml:space="preserve"> Hepatitis C treatment</w:t>
      </w:r>
    </w:p>
    <w:p w:rsidR="00BB38C8" w:rsidRPr="00EC5746" w:rsidRDefault="00BB38C8" w:rsidP="00C41867">
      <w:pPr>
        <w:rPr>
          <w:rFonts w:ascii="Arial" w:hAnsi="Arial" w:cs="Arial"/>
          <w:sz w:val="24"/>
          <w:szCs w:val="24"/>
        </w:rPr>
      </w:pPr>
      <w:r w:rsidRPr="00EC5746">
        <w:rPr>
          <w:rFonts w:ascii="Arial" w:hAnsi="Arial" w:cs="Arial"/>
          <w:b/>
          <w:sz w:val="24"/>
          <w:szCs w:val="24"/>
        </w:rPr>
        <w:t>Background</w:t>
      </w:r>
    </w:p>
    <w:p w:rsidR="000C6F05" w:rsidRPr="00EC5746" w:rsidRDefault="00D66537" w:rsidP="00C41867">
      <w:pPr>
        <w:rPr>
          <w:rFonts w:ascii="Arial" w:hAnsi="Arial" w:cs="Arial"/>
          <w:sz w:val="24"/>
          <w:szCs w:val="24"/>
        </w:rPr>
      </w:pPr>
      <w:r w:rsidRPr="00EC5746">
        <w:rPr>
          <w:rFonts w:ascii="Arial" w:hAnsi="Arial" w:cs="Arial"/>
          <w:sz w:val="24"/>
          <w:szCs w:val="24"/>
        </w:rPr>
        <w:t xml:space="preserve">A range of new medicines are available that are initiated by specialist prescribers, but require to be dispensed in community pharmacy.  </w:t>
      </w:r>
      <w:r w:rsidR="000C6F05" w:rsidRPr="00EC5746">
        <w:rPr>
          <w:rFonts w:ascii="Arial" w:hAnsi="Arial" w:cs="Arial"/>
          <w:sz w:val="24"/>
          <w:szCs w:val="24"/>
        </w:rPr>
        <w:t>This s</w:t>
      </w:r>
      <w:r w:rsidR="004D4313" w:rsidRPr="00EC5746">
        <w:rPr>
          <w:rFonts w:ascii="Arial" w:hAnsi="Arial" w:cs="Arial"/>
          <w:sz w:val="24"/>
          <w:szCs w:val="24"/>
        </w:rPr>
        <w:t>ervice</w:t>
      </w:r>
      <w:r w:rsidR="000C6F05" w:rsidRPr="00EC5746">
        <w:rPr>
          <w:rFonts w:ascii="Arial" w:hAnsi="Arial" w:cs="Arial"/>
          <w:sz w:val="24"/>
          <w:szCs w:val="24"/>
        </w:rPr>
        <w:t xml:space="preserve"> is now therefore being introduce</w:t>
      </w:r>
      <w:r w:rsidR="008775DC" w:rsidRPr="00EC5746">
        <w:rPr>
          <w:rFonts w:ascii="Arial" w:hAnsi="Arial" w:cs="Arial"/>
          <w:sz w:val="24"/>
          <w:szCs w:val="24"/>
        </w:rPr>
        <w:t>d with the following aims:</w:t>
      </w:r>
    </w:p>
    <w:p w:rsidR="00C3357B" w:rsidRPr="00EC5746" w:rsidRDefault="000C6F05" w:rsidP="00C41867">
      <w:pPr>
        <w:pStyle w:val="ListParagraph"/>
        <w:numPr>
          <w:ilvl w:val="0"/>
          <w:numId w:val="4"/>
        </w:numPr>
        <w:tabs>
          <w:tab w:val="clear" w:pos="720"/>
          <w:tab w:val="clear" w:pos="2160"/>
          <w:tab w:val="clear" w:pos="2880"/>
          <w:tab w:val="left" w:pos="426"/>
        </w:tabs>
        <w:spacing w:line="276" w:lineRule="auto"/>
        <w:ind w:left="426" w:hanging="426"/>
        <w:jc w:val="left"/>
        <w:rPr>
          <w:rFonts w:ascii="Arial" w:hAnsi="Arial" w:cs="Arial"/>
          <w:szCs w:val="24"/>
        </w:rPr>
      </w:pPr>
      <w:r w:rsidRPr="00EC5746">
        <w:rPr>
          <w:rFonts w:ascii="Arial" w:hAnsi="Arial" w:cs="Arial"/>
          <w:szCs w:val="24"/>
        </w:rPr>
        <w:t>to provide a consistent service to improve the quality of pharmaceutical care</w:t>
      </w:r>
      <w:r w:rsidR="008775DC" w:rsidRPr="00EC5746">
        <w:rPr>
          <w:rFonts w:ascii="Arial" w:hAnsi="Arial" w:cs="Arial"/>
          <w:szCs w:val="24"/>
        </w:rPr>
        <w:t xml:space="preserve"> </w:t>
      </w:r>
    </w:p>
    <w:p w:rsidR="000C6F05" w:rsidRPr="00EC5746" w:rsidRDefault="000C6F05" w:rsidP="00C41867">
      <w:pPr>
        <w:pStyle w:val="ListParagraph"/>
        <w:numPr>
          <w:ilvl w:val="0"/>
          <w:numId w:val="4"/>
        </w:numPr>
        <w:tabs>
          <w:tab w:val="clear" w:pos="720"/>
          <w:tab w:val="clear" w:pos="2160"/>
          <w:tab w:val="clear" w:pos="2880"/>
          <w:tab w:val="left" w:pos="426"/>
        </w:tabs>
        <w:spacing w:line="276" w:lineRule="auto"/>
        <w:ind w:left="426" w:hanging="426"/>
        <w:jc w:val="left"/>
        <w:rPr>
          <w:rFonts w:ascii="Arial" w:hAnsi="Arial" w:cs="Arial"/>
          <w:szCs w:val="24"/>
        </w:rPr>
      </w:pPr>
      <w:proofErr w:type="gramStart"/>
      <w:r w:rsidRPr="00EC5746">
        <w:rPr>
          <w:rFonts w:ascii="Arial" w:hAnsi="Arial" w:cs="Arial"/>
          <w:szCs w:val="24"/>
        </w:rPr>
        <w:t>to</w:t>
      </w:r>
      <w:proofErr w:type="gramEnd"/>
      <w:r w:rsidRPr="00EC5746">
        <w:rPr>
          <w:rFonts w:ascii="Arial" w:hAnsi="Arial" w:cs="Arial"/>
          <w:szCs w:val="24"/>
        </w:rPr>
        <w:t xml:space="preserve"> empower the patients to actively manage their own condition and make best use of the health promoting resources available to them</w:t>
      </w:r>
      <w:r w:rsidR="009A1450" w:rsidRPr="00EC5746">
        <w:rPr>
          <w:rFonts w:ascii="Arial" w:hAnsi="Arial" w:cs="Arial"/>
          <w:szCs w:val="24"/>
        </w:rPr>
        <w:t>.</w:t>
      </w:r>
    </w:p>
    <w:p w:rsidR="000C6F05" w:rsidRPr="00EC5746" w:rsidRDefault="000C6F05" w:rsidP="00C41867">
      <w:pPr>
        <w:pStyle w:val="ListParagraph"/>
        <w:numPr>
          <w:ilvl w:val="0"/>
          <w:numId w:val="4"/>
        </w:numPr>
        <w:tabs>
          <w:tab w:val="clear" w:pos="720"/>
          <w:tab w:val="clear" w:pos="2160"/>
          <w:tab w:val="clear" w:pos="2880"/>
          <w:tab w:val="left" w:pos="426"/>
        </w:tabs>
        <w:spacing w:line="276" w:lineRule="auto"/>
        <w:ind w:left="426" w:hanging="426"/>
        <w:jc w:val="left"/>
        <w:rPr>
          <w:rFonts w:ascii="Arial" w:hAnsi="Arial" w:cs="Arial"/>
          <w:szCs w:val="24"/>
        </w:rPr>
      </w:pPr>
      <w:proofErr w:type="gramStart"/>
      <w:r w:rsidRPr="00EC5746">
        <w:rPr>
          <w:rFonts w:ascii="Arial" w:hAnsi="Arial" w:cs="Arial"/>
          <w:szCs w:val="24"/>
        </w:rPr>
        <w:t>to</w:t>
      </w:r>
      <w:proofErr w:type="gramEnd"/>
      <w:r w:rsidRPr="00EC5746">
        <w:rPr>
          <w:rFonts w:ascii="Arial" w:hAnsi="Arial" w:cs="Arial"/>
          <w:szCs w:val="24"/>
        </w:rPr>
        <w:t xml:space="preserve"> improve the clinical outcomes achieved by patients prescribed these medicines and to </w:t>
      </w:r>
      <w:r w:rsidR="00A41A67" w:rsidRPr="00EC5746">
        <w:rPr>
          <w:rFonts w:ascii="Arial" w:hAnsi="Arial" w:cs="Arial"/>
          <w:szCs w:val="24"/>
        </w:rPr>
        <w:t>maximise</w:t>
      </w:r>
      <w:r w:rsidRPr="00EC5746">
        <w:rPr>
          <w:rFonts w:ascii="Arial" w:hAnsi="Arial" w:cs="Arial"/>
          <w:szCs w:val="24"/>
        </w:rPr>
        <w:t xml:space="preserve"> the patient experience of treatment for complex conditions.</w:t>
      </w:r>
    </w:p>
    <w:p w:rsidR="000C6F05" w:rsidRPr="00EC5746" w:rsidRDefault="001C4669" w:rsidP="00C41867">
      <w:pPr>
        <w:pStyle w:val="ListParagraph"/>
        <w:numPr>
          <w:ilvl w:val="0"/>
          <w:numId w:val="4"/>
        </w:numPr>
        <w:tabs>
          <w:tab w:val="clear" w:pos="720"/>
          <w:tab w:val="clear" w:pos="2160"/>
          <w:tab w:val="clear" w:pos="2880"/>
          <w:tab w:val="left" w:pos="426"/>
        </w:tabs>
        <w:spacing w:line="276" w:lineRule="auto"/>
        <w:ind w:left="426" w:hanging="426"/>
        <w:jc w:val="left"/>
        <w:rPr>
          <w:rFonts w:ascii="Arial" w:hAnsi="Arial" w:cs="Arial"/>
          <w:szCs w:val="24"/>
        </w:rPr>
      </w:pPr>
      <w:proofErr w:type="gramStart"/>
      <w:r w:rsidRPr="00EC5746">
        <w:rPr>
          <w:rFonts w:ascii="Arial" w:hAnsi="Arial" w:cs="Arial"/>
          <w:szCs w:val="24"/>
        </w:rPr>
        <w:t>to</w:t>
      </w:r>
      <w:proofErr w:type="gramEnd"/>
      <w:r w:rsidRPr="00EC5746">
        <w:rPr>
          <w:rFonts w:ascii="Arial" w:hAnsi="Arial" w:cs="Arial"/>
          <w:szCs w:val="24"/>
        </w:rPr>
        <w:t xml:space="preserve"> ensure</w:t>
      </w:r>
      <w:r w:rsidR="000C6F05" w:rsidRPr="00EC5746">
        <w:rPr>
          <w:rFonts w:ascii="Arial" w:hAnsi="Arial" w:cs="Arial"/>
          <w:szCs w:val="24"/>
        </w:rPr>
        <w:t xml:space="preserve"> clinical monitoring for patients directly affected</w:t>
      </w:r>
      <w:r w:rsidR="009A1450" w:rsidRPr="00EC5746">
        <w:rPr>
          <w:rFonts w:ascii="Arial" w:hAnsi="Arial" w:cs="Arial"/>
          <w:szCs w:val="24"/>
        </w:rPr>
        <w:t>.</w:t>
      </w:r>
    </w:p>
    <w:p w:rsidR="000C6F05" w:rsidRPr="00EC5746" w:rsidRDefault="000C6F05" w:rsidP="00C41867">
      <w:pPr>
        <w:pStyle w:val="ListParagraph"/>
        <w:numPr>
          <w:ilvl w:val="0"/>
          <w:numId w:val="4"/>
        </w:numPr>
        <w:tabs>
          <w:tab w:val="clear" w:pos="720"/>
          <w:tab w:val="left" w:pos="426"/>
        </w:tabs>
        <w:autoSpaceDE w:val="0"/>
        <w:autoSpaceDN w:val="0"/>
        <w:adjustRightInd w:val="0"/>
        <w:spacing w:line="276" w:lineRule="auto"/>
        <w:ind w:left="426" w:hanging="426"/>
        <w:jc w:val="left"/>
        <w:rPr>
          <w:rFonts w:ascii="Arial" w:hAnsi="Arial" w:cs="Arial"/>
          <w:color w:val="000000"/>
          <w:szCs w:val="24"/>
        </w:rPr>
      </w:pPr>
      <w:proofErr w:type="gramStart"/>
      <w:r w:rsidRPr="00EC5746">
        <w:rPr>
          <w:rFonts w:ascii="Arial" w:hAnsi="Arial" w:cs="Arial"/>
          <w:color w:val="000000"/>
          <w:szCs w:val="24"/>
        </w:rPr>
        <w:t>to</w:t>
      </w:r>
      <w:proofErr w:type="gramEnd"/>
      <w:r w:rsidRPr="00EC5746">
        <w:rPr>
          <w:rFonts w:ascii="Arial" w:hAnsi="Arial" w:cs="Arial"/>
          <w:color w:val="000000"/>
          <w:szCs w:val="24"/>
        </w:rPr>
        <w:t xml:space="preserve"> support the normalisation of care for patients receiving these medicines through co</w:t>
      </w:r>
      <w:r w:rsidR="00D66537" w:rsidRPr="00EC5746">
        <w:rPr>
          <w:rFonts w:ascii="Arial" w:hAnsi="Arial" w:cs="Arial"/>
          <w:color w:val="000000"/>
          <w:szCs w:val="24"/>
        </w:rPr>
        <w:t>mmunity pharmacies</w:t>
      </w:r>
      <w:r w:rsidR="00034275" w:rsidRPr="00EC5746">
        <w:rPr>
          <w:rFonts w:ascii="Arial" w:hAnsi="Arial" w:cs="Arial"/>
          <w:color w:val="000000"/>
          <w:szCs w:val="24"/>
        </w:rPr>
        <w:t>. To ensure that all patients experience a service that is free from stigma and discrimination.</w:t>
      </w:r>
    </w:p>
    <w:p w:rsidR="00BB38C8" w:rsidRPr="00EC5746" w:rsidRDefault="007D0036" w:rsidP="00C41867">
      <w:pPr>
        <w:tabs>
          <w:tab w:val="left" w:pos="426"/>
        </w:tabs>
        <w:spacing w:before="240"/>
        <w:ind w:left="426" w:hanging="426"/>
        <w:rPr>
          <w:rFonts w:ascii="Arial" w:hAnsi="Arial" w:cs="Arial"/>
          <w:b/>
          <w:sz w:val="24"/>
          <w:szCs w:val="24"/>
        </w:rPr>
      </w:pPr>
      <w:r w:rsidRPr="00EC5746">
        <w:rPr>
          <w:rFonts w:ascii="Arial" w:hAnsi="Arial" w:cs="Arial"/>
          <w:b/>
          <w:sz w:val="24"/>
          <w:szCs w:val="24"/>
        </w:rPr>
        <w:t>Detail</w:t>
      </w:r>
    </w:p>
    <w:p w:rsidR="007D0036" w:rsidRPr="00EC5746" w:rsidRDefault="00C3357B" w:rsidP="00C41867">
      <w:pPr>
        <w:rPr>
          <w:rFonts w:ascii="Arial" w:hAnsi="Arial" w:cs="Arial"/>
          <w:sz w:val="24"/>
          <w:szCs w:val="24"/>
        </w:rPr>
      </w:pPr>
      <w:r w:rsidRPr="00EC5746">
        <w:rPr>
          <w:rFonts w:ascii="Arial" w:hAnsi="Arial" w:cs="Arial"/>
          <w:sz w:val="24"/>
          <w:szCs w:val="24"/>
        </w:rPr>
        <w:t>A</w:t>
      </w:r>
      <w:r w:rsidR="007D0036" w:rsidRPr="00EC5746">
        <w:rPr>
          <w:rFonts w:ascii="Arial" w:hAnsi="Arial" w:cs="Arial"/>
          <w:sz w:val="24"/>
          <w:szCs w:val="24"/>
        </w:rPr>
        <w:t xml:space="preserve"> patient who has received a diagnosis and treatment plan from a specialist prescriber </w:t>
      </w:r>
      <w:r w:rsidR="009A1450" w:rsidRPr="00EC5746">
        <w:rPr>
          <w:rFonts w:ascii="Arial" w:hAnsi="Arial" w:cs="Arial"/>
          <w:sz w:val="24"/>
          <w:szCs w:val="24"/>
        </w:rPr>
        <w:t>will nominate a</w:t>
      </w:r>
      <w:r w:rsidR="007D0036" w:rsidRPr="00EC5746">
        <w:rPr>
          <w:rFonts w:ascii="Arial" w:hAnsi="Arial" w:cs="Arial"/>
          <w:sz w:val="24"/>
          <w:szCs w:val="24"/>
        </w:rPr>
        <w:t xml:space="preserve"> community pharmacy contractor for this service</w:t>
      </w:r>
      <w:r w:rsidR="00A41A67" w:rsidRPr="00EC5746">
        <w:rPr>
          <w:rFonts w:ascii="Arial" w:hAnsi="Arial" w:cs="Arial"/>
          <w:sz w:val="24"/>
          <w:szCs w:val="24"/>
        </w:rPr>
        <w:t>.</w:t>
      </w:r>
      <w:r w:rsidR="00A70FDE" w:rsidRPr="00EC5746">
        <w:rPr>
          <w:rFonts w:ascii="Arial" w:hAnsi="Arial" w:cs="Arial"/>
          <w:sz w:val="24"/>
          <w:szCs w:val="24"/>
        </w:rPr>
        <w:t xml:space="preserve"> Prescribing will be </w:t>
      </w:r>
      <w:r w:rsidR="009A1450" w:rsidRPr="00EC5746">
        <w:rPr>
          <w:rFonts w:ascii="Arial" w:hAnsi="Arial" w:cs="Arial"/>
          <w:sz w:val="24"/>
          <w:szCs w:val="24"/>
        </w:rPr>
        <w:t>undertaken</w:t>
      </w:r>
      <w:r w:rsidR="00FD59AD" w:rsidRPr="00EC5746">
        <w:rPr>
          <w:rFonts w:ascii="Arial" w:hAnsi="Arial" w:cs="Arial"/>
          <w:sz w:val="24"/>
          <w:szCs w:val="24"/>
        </w:rPr>
        <w:t xml:space="preserve"> by the specialist </w:t>
      </w:r>
      <w:r w:rsidR="001C4669" w:rsidRPr="00EC5746">
        <w:rPr>
          <w:rFonts w:ascii="Arial" w:hAnsi="Arial" w:cs="Arial"/>
          <w:sz w:val="24"/>
          <w:szCs w:val="24"/>
        </w:rPr>
        <w:t>team in accordance with the NHS Board Formulary.</w:t>
      </w:r>
    </w:p>
    <w:p w:rsidR="00BB38C8" w:rsidRPr="00EC5746" w:rsidRDefault="003B7AF8" w:rsidP="00C41867">
      <w:pPr>
        <w:tabs>
          <w:tab w:val="left" w:pos="0"/>
        </w:tabs>
        <w:rPr>
          <w:rFonts w:ascii="Arial" w:hAnsi="Arial" w:cs="Arial"/>
          <w:sz w:val="24"/>
          <w:szCs w:val="24"/>
        </w:rPr>
      </w:pPr>
      <w:r w:rsidRPr="00EC5746">
        <w:rPr>
          <w:rFonts w:ascii="Arial" w:hAnsi="Arial" w:cs="Arial"/>
          <w:sz w:val="24"/>
          <w:szCs w:val="24"/>
        </w:rPr>
        <w:t>When a patient has agreed</w:t>
      </w:r>
      <w:r w:rsidR="00BB38C8" w:rsidRPr="00EC5746">
        <w:rPr>
          <w:rFonts w:ascii="Arial" w:hAnsi="Arial" w:cs="Arial"/>
          <w:sz w:val="24"/>
          <w:szCs w:val="24"/>
        </w:rPr>
        <w:t xml:space="preserve"> to commence supply from their community pharmacy</w:t>
      </w:r>
      <w:r w:rsidRPr="00EC5746">
        <w:rPr>
          <w:rFonts w:ascii="Arial" w:hAnsi="Arial" w:cs="Arial"/>
          <w:sz w:val="24"/>
          <w:szCs w:val="24"/>
        </w:rPr>
        <w:t>,</w:t>
      </w:r>
      <w:r w:rsidR="00BB38C8" w:rsidRPr="00EC5746">
        <w:rPr>
          <w:rFonts w:ascii="Arial" w:hAnsi="Arial" w:cs="Arial"/>
          <w:sz w:val="24"/>
          <w:szCs w:val="24"/>
        </w:rPr>
        <w:t xml:space="preserve"> the </w:t>
      </w:r>
      <w:r w:rsidR="008270E1" w:rsidRPr="00EC5746">
        <w:rPr>
          <w:rFonts w:ascii="Arial" w:hAnsi="Arial" w:cs="Arial"/>
          <w:sz w:val="24"/>
          <w:szCs w:val="24"/>
        </w:rPr>
        <w:t>Primary C</w:t>
      </w:r>
      <w:r w:rsidR="00641EED" w:rsidRPr="00EC5746">
        <w:rPr>
          <w:rFonts w:ascii="Arial" w:hAnsi="Arial" w:cs="Arial"/>
          <w:sz w:val="24"/>
          <w:szCs w:val="24"/>
        </w:rPr>
        <w:t xml:space="preserve">are Pharmacy </w:t>
      </w:r>
      <w:r w:rsidR="009A1450" w:rsidRPr="00EC5746">
        <w:rPr>
          <w:rFonts w:ascii="Arial" w:hAnsi="Arial" w:cs="Arial"/>
          <w:sz w:val="24"/>
          <w:szCs w:val="24"/>
        </w:rPr>
        <w:t>Team</w:t>
      </w:r>
      <w:r w:rsidR="00BB38C8" w:rsidRPr="00EC5746">
        <w:rPr>
          <w:rFonts w:ascii="Arial" w:hAnsi="Arial" w:cs="Arial"/>
          <w:sz w:val="24"/>
          <w:szCs w:val="24"/>
        </w:rPr>
        <w:t xml:space="preserve"> </w:t>
      </w:r>
      <w:r w:rsidR="00641EED" w:rsidRPr="00EC5746">
        <w:rPr>
          <w:rFonts w:ascii="Arial" w:hAnsi="Arial" w:cs="Arial"/>
          <w:sz w:val="24"/>
          <w:szCs w:val="24"/>
        </w:rPr>
        <w:t>(PCPT</w:t>
      </w:r>
      <w:r w:rsidR="004E7DC0" w:rsidRPr="00EC5746">
        <w:rPr>
          <w:rFonts w:ascii="Arial" w:hAnsi="Arial" w:cs="Arial"/>
          <w:sz w:val="24"/>
          <w:szCs w:val="24"/>
        </w:rPr>
        <w:t xml:space="preserve">) </w:t>
      </w:r>
      <w:r w:rsidR="00BB38C8" w:rsidRPr="00EC5746">
        <w:rPr>
          <w:rFonts w:ascii="Arial" w:hAnsi="Arial" w:cs="Arial"/>
          <w:sz w:val="24"/>
          <w:szCs w:val="24"/>
        </w:rPr>
        <w:t xml:space="preserve">will contact the community pharmacy nominated by the patient.  </w:t>
      </w:r>
      <w:r w:rsidR="009A1450" w:rsidRPr="00EC5746">
        <w:rPr>
          <w:rFonts w:ascii="Arial" w:hAnsi="Arial" w:cs="Arial"/>
          <w:sz w:val="24"/>
          <w:szCs w:val="24"/>
        </w:rPr>
        <w:t xml:space="preserve">Following confirmation, patient specific information will be provided to the community pharmacy along with contact details of the specialist pharmacy team. </w:t>
      </w:r>
      <w:r w:rsidR="00BB38C8" w:rsidRPr="00EC5746">
        <w:rPr>
          <w:rFonts w:ascii="Arial" w:hAnsi="Arial" w:cs="Arial"/>
          <w:sz w:val="24"/>
          <w:szCs w:val="24"/>
        </w:rPr>
        <w:t xml:space="preserve">The </w:t>
      </w:r>
      <w:r w:rsidR="007D0036" w:rsidRPr="00EC5746">
        <w:rPr>
          <w:rFonts w:ascii="Arial" w:hAnsi="Arial" w:cs="Arial"/>
          <w:sz w:val="24"/>
          <w:szCs w:val="24"/>
        </w:rPr>
        <w:t>specialist</w:t>
      </w:r>
      <w:r w:rsidR="00BB38C8" w:rsidRPr="00EC5746">
        <w:rPr>
          <w:rFonts w:ascii="Arial" w:hAnsi="Arial" w:cs="Arial"/>
          <w:sz w:val="24"/>
          <w:szCs w:val="24"/>
        </w:rPr>
        <w:t xml:space="preserve"> pharmacy team will </w:t>
      </w:r>
      <w:r w:rsidR="009A1450" w:rsidRPr="00EC5746">
        <w:rPr>
          <w:rFonts w:ascii="Arial" w:hAnsi="Arial" w:cs="Arial"/>
          <w:sz w:val="24"/>
          <w:szCs w:val="24"/>
        </w:rPr>
        <w:t>contact the c</w:t>
      </w:r>
      <w:r w:rsidR="00FA5B03" w:rsidRPr="00EC5746">
        <w:rPr>
          <w:rFonts w:ascii="Arial" w:hAnsi="Arial" w:cs="Arial"/>
          <w:sz w:val="24"/>
          <w:szCs w:val="24"/>
        </w:rPr>
        <w:t>ommunity pharmacy to agree arrangements for the pharmaceu</w:t>
      </w:r>
      <w:r w:rsidR="00A41A67" w:rsidRPr="00EC5746">
        <w:rPr>
          <w:rFonts w:ascii="Arial" w:hAnsi="Arial" w:cs="Arial"/>
          <w:sz w:val="24"/>
          <w:szCs w:val="24"/>
        </w:rPr>
        <w:t xml:space="preserve">tical care of the patient. The medicines will be prescribed by hospital specialists on </w:t>
      </w:r>
      <w:r w:rsidR="008270E1" w:rsidRPr="00EC5746">
        <w:rPr>
          <w:rFonts w:ascii="Arial" w:hAnsi="Arial" w:cs="Arial"/>
          <w:sz w:val="24"/>
          <w:szCs w:val="24"/>
        </w:rPr>
        <w:t>Hospital Based Prescriptions (</w:t>
      </w:r>
      <w:r w:rsidR="00A41A67" w:rsidRPr="00EC5746">
        <w:rPr>
          <w:rFonts w:ascii="Arial" w:hAnsi="Arial" w:cs="Arial"/>
          <w:sz w:val="24"/>
          <w:szCs w:val="24"/>
        </w:rPr>
        <w:t>HBP</w:t>
      </w:r>
      <w:r w:rsidR="008270E1" w:rsidRPr="00EC5746">
        <w:rPr>
          <w:rFonts w:ascii="Arial" w:hAnsi="Arial" w:cs="Arial"/>
          <w:sz w:val="24"/>
          <w:szCs w:val="24"/>
        </w:rPr>
        <w:t>)</w:t>
      </w:r>
      <w:r w:rsidR="00A41A67" w:rsidRPr="00EC5746">
        <w:rPr>
          <w:rFonts w:ascii="Arial" w:hAnsi="Arial" w:cs="Arial"/>
          <w:sz w:val="24"/>
          <w:szCs w:val="24"/>
        </w:rPr>
        <w:t xml:space="preserve"> bearing the patient’s </w:t>
      </w:r>
      <w:r w:rsidR="001C4669" w:rsidRPr="00EC5746">
        <w:rPr>
          <w:rFonts w:ascii="Arial" w:hAnsi="Arial" w:cs="Arial"/>
          <w:sz w:val="24"/>
          <w:szCs w:val="24"/>
        </w:rPr>
        <w:t>communit</w:t>
      </w:r>
      <w:r w:rsidR="00A41A67" w:rsidRPr="00EC5746">
        <w:rPr>
          <w:rFonts w:ascii="Arial" w:hAnsi="Arial" w:cs="Arial"/>
          <w:sz w:val="24"/>
          <w:szCs w:val="24"/>
        </w:rPr>
        <w:t xml:space="preserve">y health index (CHI) number and </w:t>
      </w:r>
      <w:r w:rsidR="001C4669" w:rsidRPr="00EC5746">
        <w:rPr>
          <w:rFonts w:ascii="Arial" w:hAnsi="Arial" w:cs="Arial"/>
          <w:sz w:val="24"/>
          <w:szCs w:val="24"/>
        </w:rPr>
        <w:t xml:space="preserve">an </w:t>
      </w:r>
      <w:r w:rsidR="00A41A67" w:rsidRPr="00EC5746">
        <w:rPr>
          <w:rFonts w:ascii="Arial" w:hAnsi="Arial" w:cs="Arial"/>
          <w:sz w:val="24"/>
          <w:szCs w:val="24"/>
        </w:rPr>
        <w:t xml:space="preserve">instruction for </w:t>
      </w:r>
      <w:r w:rsidR="001C4669" w:rsidRPr="00EC5746">
        <w:rPr>
          <w:rFonts w:ascii="Arial" w:hAnsi="Arial" w:cs="Arial"/>
          <w:sz w:val="24"/>
          <w:szCs w:val="24"/>
        </w:rPr>
        <w:t>instalment dispensing</w:t>
      </w:r>
      <w:r w:rsidR="00A41A67" w:rsidRPr="00EC5746">
        <w:rPr>
          <w:rFonts w:ascii="Arial" w:hAnsi="Arial" w:cs="Arial"/>
          <w:sz w:val="24"/>
          <w:szCs w:val="24"/>
        </w:rPr>
        <w:t xml:space="preserve"> / supervision </w:t>
      </w:r>
      <w:r w:rsidR="00232EA6" w:rsidRPr="00EC5746">
        <w:rPr>
          <w:rFonts w:ascii="Arial" w:hAnsi="Arial" w:cs="Arial"/>
          <w:sz w:val="24"/>
          <w:szCs w:val="24"/>
        </w:rPr>
        <w:t>if</w:t>
      </w:r>
      <w:r w:rsidR="00A41A67" w:rsidRPr="00EC5746">
        <w:rPr>
          <w:rFonts w:ascii="Arial" w:hAnsi="Arial" w:cs="Arial"/>
          <w:sz w:val="24"/>
          <w:szCs w:val="24"/>
        </w:rPr>
        <w:t xml:space="preserve"> required.</w:t>
      </w:r>
    </w:p>
    <w:p w:rsidR="00A41A67" w:rsidRPr="00EC5746" w:rsidRDefault="00A41A67" w:rsidP="00C41867">
      <w:pPr>
        <w:tabs>
          <w:tab w:val="left" w:pos="0"/>
        </w:tabs>
        <w:rPr>
          <w:rFonts w:ascii="Arial" w:hAnsi="Arial" w:cs="Arial"/>
          <w:sz w:val="24"/>
          <w:szCs w:val="24"/>
        </w:rPr>
      </w:pPr>
      <w:r w:rsidRPr="00EC5746">
        <w:rPr>
          <w:rFonts w:ascii="Arial" w:hAnsi="Arial" w:cs="Arial"/>
          <w:sz w:val="24"/>
          <w:szCs w:val="24"/>
        </w:rPr>
        <w:t xml:space="preserve">Prescriptions will be posted to the community pharmacy monthly by the specialist pharmacy team giving </w:t>
      </w:r>
      <w:r w:rsidR="00BB38C8" w:rsidRPr="00EC5746">
        <w:rPr>
          <w:rFonts w:ascii="Arial" w:hAnsi="Arial" w:cs="Arial"/>
          <w:sz w:val="24"/>
          <w:szCs w:val="24"/>
        </w:rPr>
        <w:t xml:space="preserve">sufficient </w:t>
      </w:r>
      <w:r w:rsidRPr="00EC5746">
        <w:rPr>
          <w:rFonts w:ascii="Arial" w:hAnsi="Arial" w:cs="Arial"/>
          <w:sz w:val="24"/>
          <w:szCs w:val="24"/>
        </w:rPr>
        <w:t xml:space="preserve">time to </w:t>
      </w:r>
      <w:r w:rsidR="00232EA6" w:rsidRPr="00EC5746">
        <w:rPr>
          <w:rFonts w:ascii="Arial" w:hAnsi="Arial" w:cs="Arial"/>
          <w:sz w:val="24"/>
          <w:szCs w:val="24"/>
        </w:rPr>
        <w:t xml:space="preserve">allow the </w:t>
      </w:r>
      <w:r w:rsidR="00BB38C8" w:rsidRPr="00EC5746">
        <w:rPr>
          <w:rFonts w:ascii="Arial" w:hAnsi="Arial" w:cs="Arial"/>
          <w:sz w:val="24"/>
          <w:szCs w:val="24"/>
        </w:rPr>
        <w:t xml:space="preserve">medication </w:t>
      </w:r>
      <w:r w:rsidR="00232EA6" w:rsidRPr="00EC5746">
        <w:rPr>
          <w:rFonts w:ascii="Arial" w:hAnsi="Arial" w:cs="Arial"/>
          <w:sz w:val="24"/>
          <w:szCs w:val="24"/>
        </w:rPr>
        <w:t xml:space="preserve">to be sourced </w:t>
      </w:r>
      <w:r w:rsidR="00BB38C8" w:rsidRPr="00EC5746">
        <w:rPr>
          <w:rFonts w:ascii="Arial" w:hAnsi="Arial" w:cs="Arial"/>
          <w:sz w:val="24"/>
          <w:szCs w:val="24"/>
        </w:rPr>
        <w:t xml:space="preserve">from the pharmaceutical company or their wholesaler to ensure continuous treatment of the patient.  </w:t>
      </w:r>
    </w:p>
    <w:p w:rsidR="00C41867" w:rsidRPr="00C41867" w:rsidRDefault="00BB38C8" w:rsidP="00C41867">
      <w:pPr>
        <w:tabs>
          <w:tab w:val="left" w:pos="0"/>
        </w:tabs>
        <w:rPr>
          <w:b/>
        </w:rPr>
      </w:pPr>
      <w:r w:rsidRPr="00EC5746">
        <w:rPr>
          <w:rFonts w:ascii="Arial" w:hAnsi="Arial" w:cs="Arial"/>
          <w:sz w:val="24"/>
          <w:szCs w:val="24"/>
        </w:rPr>
        <w:t>The community pharmacist will discuss the service they provide with the patient</w:t>
      </w:r>
      <w:r w:rsidR="00641EED" w:rsidRPr="00EC5746">
        <w:rPr>
          <w:rFonts w:ascii="Arial" w:hAnsi="Arial" w:cs="Arial"/>
          <w:sz w:val="24"/>
          <w:szCs w:val="24"/>
        </w:rPr>
        <w:t xml:space="preserve"> at the</w:t>
      </w:r>
      <w:r w:rsidRPr="00EC5746">
        <w:rPr>
          <w:rFonts w:ascii="Arial" w:hAnsi="Arial" w:cs="Arial"/>
          <w:sz w:val="24"/>
          <w:szCs w:val="24"/>
        </w:rPr>
        <w:t xml:space="preserve"> </w:t>
      </w:r>
      <w:r w:rsidR="0016140B" w:rsidRPr="00EC5746">
        <w:rPr>
          <w:rFonts w:ascii="Arial" w:hAnsi="Arial" w:cs="Arial"/>
          <w:sz w:val="24"/>
          <w:szCs w:val="24"/>
        </w:rPr>
        <w:t>first consultation</w:t>
      </w:r>
      <w:r w:rsidRPr="00EC5746">
        <w:rPr>
          <w:rFonts w:ascii="Arial" w:hAnsi="Arial" w:cs="Arial"/>
          <w:sz w:val="24"/>
          <w:szCs w:val="24"/>
        </w:rPr>
        <w:t xml:space="preserve"> and </w:t>
      </w:r>
      <w:r w:rsidR="0016140B" w:rsidRPr="00EC5746">
        <w:rPr>
          <w:rFonts w:ascii="Arial" w:hAnsi="Arial" w:cs="Arial"/>
          <w:sz w:val="24"/>
          <w:szCs w:val="24"/>
        </w:rPr>
        <w:t xml:space="preserve">also </w:t>
      </w:r>
      <w:r w:rsidR="004E7DC0" w:rsidRPr="00EC5746">
        <w:rPr>
          <w:rFonts w:ascii="Arial" w:hAnsi="Arial" w:cs="Arial"/>
          <w:sz w:val="24"/>
          <w:szCs w:val="24"/>
        </w:rPr>
        <w:t>consider if registration</w:t>
      </w:r>
      <w:r w:rsidRPr="00EC5746">
        <w:rPr>
          <w:rFonts w:ascii="Arial" w:hAnsi="Arial" w:cs="Arial"/>
          <w:sz w:val="24"/>
          <w:szCs w:val="24"/>
        </w:rPr>
        <w:t xml:space="preserve"> for the Chronic Medication Service</w:t>
      </w:r>
      <w:r w:rsidR="008270E1" w:rsidRPr="00EC5746">
        <w:rPr>
          <w:rFonts w:ascii="Arial" w:hAnsi="Arial" w:cs="Arial"/>
          <w:sz w:val="24"/>
          <w:szCs w:val="24"/>
        </w:rPr>
        <w:t xml:space="preserve"> (CMS)</w:t>
      </w:r>
      <w:r w:rsidR="004E7DC0" w:rsidRPr="00EC5746">
        <w:rPr>
          <w:rFonts w:ascii="Arial" w:hAnsi="Arial" w:cs="Arial"/>
          <w:sz w:val="24"/>
          <w:szCs w:val="24"/>
        </w:rPr>
        <w:t xml:space="preserve"> is</w:t>
      </w:r>
      <w:r w:rsidR="00A41A67" w:rsidRPr="00EC5746">
        <w:rPr>
          <w:rFonts w:ascii="Arial" w:hAnsi="Arial" w:cs="Arial"/>
          <w:sz w:val="24"/>
          <w:szCs w:val="24"/>
        </w:rPr>
        <w:t xml:space="preserve"> appropriate</w:t>
      </w:r>
      <w:r w:rsidRPr="00EC5746">
        <w:rPr>
          <w:rFonts w:ascii="Arial" w:hAnsi="Arial" w:cs="Arial"/>
          <w:sz w:val="24"/>
          <w:szCs w:val="24"/>
        </w:rPr>
        <w:t xml:space="preserve">. The community pharmacist will provide suitable information and advice to the patient to enable them to take their medicines accurately and appropriately and to manage any adverse effects that they may experience. The community pharmacist will contact a member of the </w:t>
      </w:r>
      <w:r w:rsidR="004D4313" w:rsidRPr="00EC5746">
        <w:rPr>
          <w:rFonts w:ascii="Arial" w:hAnsi="Arial" w:cs="Arial"/>
          <w:sz w:val="24"/>
          <w:szCs w:val="24"/>
        </w:rPr>
        <w:t>specialist pharmacy</w:t>
      </w:r>
      <w:r w:rsidRPr="00EC5746">
        <w:rPr>
          <w:rFonts w:ascii="Arial" w:hAnsi="Arial" w:cs="Arial"/>
          <w:sz w:val="24"/>
          <w:szCs w:val="24"/>
        </w:rPr>
        <w:t xml:space="preserve"> team, if the patient is experienc</w:t>
      </w:r>
      <w:r w:rsidR="00F21FF5" w:rsidRPr="00EC5746">
        <w:rPr>
          <w:rFonts w:ascii="Arial" w:hAnsi="Arial" w:cs="Arial"/>
          <w:sz w:val="24"/>
          <w:szCs w:val="24"/>
        </w:rPr>
        <w:t>ing problems, stops treatment,</w:t>
      </w:r>
      <w:r w:rsidRPr="00EC5746">
        <w:rPr>
          <w:rFonts w:ascii="Arial" w:hAnsi="Arial" w:cs="Arial"/>
          <w:sz w:val="24"/>
          <w:szCs w:val="24"/>
        </w:rPr>
        <w:t xml:space="preserve"> fails to collect their </w:t>
      </w:r>
      <w:proofErr w:type="gramStart"/>
      <w:r w:rsidRPr="00EC5746">
        <w:rPr>
          <w:rFonts w:ascii="Arial" w:hAnsi="Arial" w:cs="Arial"/>
          <w:sz w:val="24"/>
          <w:szCs w:val="24"/>
        </w:rPr>
        <w:t xml:space="preserve">treatment </w:t>
      </w:r>
      <w:r w:rsidR="00F21FF5" w:rsidRPr="00EC5746">
        <w:rPr>
          <w:rFonts w:ascii="Arial" w:hAnsi="Arial" w:cs="Arial"/>
          <w:sz w:val="24"/>
          <w:szCs w:val="24"/>
        </w:rPr>
        <w:t xml:space="preserve"> or</w:t>
      </w:r>
      <w:proofErr w:type="gramEnd"/>
      <w:r w:rsidR="00F21FF5" w:rsidRPr="00EC5746">
        <w:rPr>
          <w:rFonts w:ascii="Arial" w:hAnsi="Arial" w:cs="Arial"/>
          <w:sz w:val="24"/>
          <w:szCs w:val="24"/>
        </w:rPr>
        <w:t xml:space="preserve"> has any concerns concerning the on-going supply</w:t>
      </w:r>
      <w:r w:rsidRPr="00EC5746">
        <w:rPr>
          <w:rFonts w:ascii="Arial" w:hAnsi="Arial" w:cs="Arial"/>
          <w:sz w:val="24"/>
          <w:szCs w:val="24"/>
        </w:rPr>
        <w:t>.</w:t>
      </w:r>
      <w:r w:rsidR="00C41867" w:rsidRPr="00C41867">
        <w:rPr>
          <w:b/>
        </w:rPr>
        <w:br w:type="page"/>
      </w:r>
    </w:p>
    <w:p w:rsidR="00EC5746" w:rsidRDefault="00ED4794" w:rsidP="000D2424">
      <w:pPr>
        <w:autoSpaceDE w:val="0"/>
        <w:autoSpaceDN w:val="0"/>
        <w:adjustRightInd w:val="0"/>
        <w:jc w:val="center"/>
        <w:rPr>
          <w:rFonts w:ascii="Arial" w:hAnsi="Arial" w:cs="Arial"/>
          <w:b/>
          <w:bCs/>
          <w:color w:val="000000"/>
          <w:sz w:val="28"/>
          <w:szCs w:val="28"/>
        </w:rPr>
      </w:pPr>
      <w:r w:rsidRPr="00EC5746">
        <w:rPr>
          <w:rFonts w:ascii="Arial" w:hAnsi="Arial" w:cs="Arial"/>
          <w:b/>
          <w:bCs/>
          <w:color w:val="000000"/>
          <w:sz w:val="28"/>
          <w:szCs w:val="28"/>
        </w:rPr>
        <w:lastRenderedPageBreak/>
        <w:t xml:space="preserve">Pharmaceutical Care of Patients Receiving Treatment for </w:t>
      </w:r>
    </w:p>
    <w:p w:rsidR="000D2424" w:rsidRPr="00EC5746" w:rsidRDefault="00ED4794" w:rsidP="000D2424">
      <w:pPr>
        <w:autoSpaceDE w:val="0"/>
        <w:autoSpaceDN w:val="0"/>
        <w:adjustRightInd w:val="0"/>
        <w:jc w:val="center"/>
        <w:rPr>
          <w:rFonts w:ascii="Arial" w:hAnsi="Arial" w:cs="Arial"/>
          <w:b/>
          <w:bCs/>
          <w:color w:val="000000"/>
          <w:sz w:val="28"/>
          <w:szCs w:val="28"/>
        </w:rPr>
      </w:pPr>
      <w:r w:rsidRPr="00EC5746">
        <w:rPr>
          <w:rFonts w:ascii="Arial" w:hAnsi="Arial" w:cs="Arial"/>
          <w:b/>
          <w:bCs/>
          <w:color w:val="000000"/>
          <w:sz w:val="28"/>
          <w:szCs w:val="28"/>
        </w:rPr>
        <w:t>Hepatitis C</w:t>
      </w:r>
      <w:r w:rsidR="00EC5746">
        <w:rPr>
          <w:rFonts w:ascii="Arial" w:hAnsi="Arial" w:cs="Arial"/>
          <w:b/>
          <w:bCs/>
          <w:color w:val="000000"/>
          <w:sz w:val="28"/>
          <w:szCs w:val="28"/>
        </w:rPr>
        <w:t xml:space="preserve"> </w:t>
      </w:r>
      <w:r w:rsidR="000D2424" w:rsidRPr="00EC5746">
        <w:rPr>
          <w:rFonts w:ascii="Arial" w:hAnsi="Arial" w:cs="Arial"/>
          <w:b/>
          <w:bCs/>
          <w:color w:val="000000"/>
          <w:sz w:val="28"/>
          <w:szCs w:val="28"/>
        </w:rPr>
        <w:t>Service Specification</w:t>
      </w:r>
    </w:p>
    <w:p w:rsidR="00CE3DDC" w:rsidRPr="00EC5746" w:rsidRDefault="00BB38C8" w:rsidP="00CE3DDC">
      <w:pPr>
        <w:pStyle w:val="Heading4"/>
        <w:numPr>
          <w:ilvl w:val="0"/>
          <w:numId w:val="19"/>
        </w:numPr>
        <w:rPr>
          <w:rFonts w:ascii="Arial" w:hAnsi="Arial" w:cs="Arial"/>
          <w:color w:val="auto"/>
          <w:sz w:val="24"/>
          <w:szCs w:val="24"/>
        </w:rPr>
      </w:pPr>
      <w:r w:rsidRPr="00EC5746">
        <w:rPr>
          <w:rFonts w:ascii="Arial" w:hAnsi="Arial" w:cs="Arial"/>
          <w:color w:val="auto"/>
          <w:sz w:val="24"/>
          <w:szCs w:val="24"/>
        </w:rPr>
        <w:t>Servic</w:t>
      </w:r>
      <w:r w:rsidR="008775DC" w:rsidRPr="00EC5746">
        <w:rPr>
          <w:rFonts w:ascii="Arial" w:hAnsi="Arial" w:cs="Arial"/>
          <w:color w:val="auto"/>
          <w:sz w:val="24"/>
          <w:szCs w:val="24"/>
        </w:rPr>
        <w:t>e</w:t>
      </w:r>
      <w:r w:rsidRPr="00EC5746">
        <w:rPr>
          <w:rFonts w:ascii="Arial" w:hAnsi="Arial" w:cs="Arial"/>
          <w:color w:val="auto"/>
          <w:sz w:val="24"/>
          <w:szCs w:val="24"/>
        </w:rPr>
        <w:t xml:space="preserve"> Objectives </w:t>
      </w:r>
    </w:p>
    <w:p w:rsidR="00BB38C8" w:rsidRPr="00EC5746" w:rsidRDefault="008775DC" w:rsidP="00CE3DDC">
      <w:pPr>
        <w:autoSpaceDE w:val="0"/>
        <w:autoSpaceDN w:val="0"/>
        <w:adjustRightInd w:val="0"/>
        <w:ind w:left="360"/>
        <w:rPr>
          <w:rFonts w:ascii="Arial" w:hAnsi="Arial" w:cs="Arial"/>
          <w:b/>
          <w:bCs/>
          <w:color w:val="000000"/>
          <w:sz w:val="24"/>
          <w:szCs w:val="24"/>
        </w:rPr>
      </w:pPr>
      <w:r w:rsidRPr="00EC5746">
        <w:rPr>
          <w:rFonts w:ascii="Arial" w:hAnsi="Arial" w:cs="Arial"/>
          <w:color w:val="000000"/>
          <w:sz w:val="24"/>
          <w:szCs w:val="24"/>
        </w:rPr>
        <w:t>The specific objective</w:t>
      </w:r>
      <w:r w:rsidR="007413C7" w:rsidRPr="00EC5746">
        <w:rPr>
          <w:rFonts w:ascii="Arial" w:hAnsi="Arial" w:cs="Arial"/>
          <w:color w:val="000000"/>
          <w:sz w:val="24"/>
          <w:szCs w:val="24"/>
        </w:rPr>
        <w:t>s</w:t>
      </w:r>
      <w:r w:rsidRPr="00EC5746">
        <w:rPr>
          <w:rFonts w:ascii="Arial" w:hAnsi="Arial" w:cs="Arial"/>
          <w:color w:val="000000"/>
          <w:sz w:val="24"/>
          <w:szCs w:val="24"/>
        </w:rPr>
        <w:t xml:space="preserve"> of the s</w:t>
      </w:r>
      <w:r w:rsidR="00ED4794" w:rsidRPr="00EC5746">
        <w:rPr>
          <w:rFonts w:ascii="Arial" w:hAnsi="Arial" w:cs="Arial"/>
          <w:color w:val="000000"/>
          <w:sz w:val="24"/>
          <w:szCs w:val="24"/>
        </w:rPr>
        <w:t xml:space="preserve">ervice </w:t>
      </w:r>
      <w:r w:rsidR="00BB38C8" w:rsidRPr="00EC5746">
        <w:rPr>
          <w:rFonts w:ascii="Arial" w:hAnsi="Arial" w:cs="Arial"/>
          <w:color w:val="000000"/>
          <w:sz w:val="24"/>
          <w:szCs w:val="24"/>
        </w:rPr>
        <w:t>to</w:t>
      </w:r>
      <w:r w:rsidR="00ED4794" w:rsidRPr="00EC5746">
        <w:rPr>
          <w:rFonts w:ascii="Arial" w:hAnsi="Arial" w:cs="Arial"/>
          <w:color w:val="000000"/>
          <w:sz w:val="24"/>
          <w:szCs w:val="24"/>
        </w:rPr>
        <w:t xml:space="preserve"> provide pharmaceutical care to patients receiving treatment for hepatitis C</w:t>
      </w:r>
      <w:r w:rsidR="007413C7" w:rsidRPr="00EC5746">
        <w:rPr>
          <w:rFonts w:ascii="Arial" w:hAnsi="Arial" w:cs="Arial"/>
          <w:color w:val="000000"/>
          <w:sz w:val="24"/>
          <w:szCs w:val="24"/>
        </w:rPr>
        <w:t xml:space="preserve"> are</w:t>
      </w:r>
      <w:r w:rsidR="00BB38C8" w:rsidRPr="00EC5746">
        <w:rPr>
          <w:rFonts w:ascii="Arial" w:hAnsi="Arial" w:cs="Arial"/>
          <w:color w:val="000000"/>
          <w:sz w:val="24"/>
          <w:szCs w:val="24"/>
        </w:rPr>
        <w:t>:</w:t>
      </w:r>
    </w:p>
    <w:p w:rsidR="005F0B61" w:rsidRPr="00EC5746" w:rsidRDefault="00ED4794" w:rsidP="00C41867">
      <w:pPr>
        <w:pStyle w:val="ListParagraph"/>
        <w:numPr>
          <w:ilvl w:val="0"/>
          <w:numId w:val="4"/>
        </w:numPr>
        <w:tabs>
          <w:tab w:val="clear" w:pos="720"/>
          <w:tab w:val="clear" w:pos="2160"/>
          <w:tab w:val="clear" w:pos="2880"/>
          <w:tab w:val="left" w:pos="426"/>
        </w:tabs>
        <w:spacing w:line="276" w:lineRule="auto"/>
        <w:ind w:left="426" w:hanging="426"/>
        <w:jc w:val="left"/>
        <w:rPr>
          <w:rFonts w:ascii="Arial" w:hAnsi="Arial" w:cs="Arial"/>
          <w:szCs w:val="24"/>
        </w:rPr>
      </w:pPr>
      <w:proofErr w:type="gramStart"/>
      <w:r w:rsidRPr="00EC5746">
        <w:rPr>
          <w:rFonts w:ascii="Arial" w:hAnsi="Arial" w:cs="Arial"/>
          <w:szCs w:val="24"/>
        </w:rPr>
        <w:t>to</w:t>
      </w:r>
      <w:proofErr w:type="gramEnd"/>
      <w:r w:rsidRPr="00EC5746">
        <w:rPr>
          <w:rFonts w:ascii="Arial" w:hAnsi="Arial" w:cs="Arial"/>
          <w:szCs w:val="24"/>
        </w:rPr>
        <w:t xml:space="preserve"> improve the clinical outcomes achieved by patients prescribed these medicines</w:t>
      </w:r>
      <w:r w:rsidR="005F0B61" w:rsidRPr="00EC5746">
        <w:rPr>
          <w:rFonts w:ascii="Arial" w:hAnsi="Arial" w:cs="Arial"/>
          <w:szCs w:val="24"/>
        </w:rPr>
        <w:t>, especially preventing treatment defaults and poor adherence to treatment courses.</w:t>
      </w:r>
    </w:p>
    <w:p w:rsidR="00ED4794" w:rsidRPr="00EC5746" w:rsidRDefault="008775DC" w:rsidP="00C41867">
      <w:pPr>
        <w:pStyle w:val="ListParagraph"/>
        <w:numPr>
          <w:ilvl w:val="0"/>
          <w:numId w:val="4"/>
        </w:numPr>
        <w:tabs>
          <w:tab w:val="clear" w:pos="720"/>
          <w:tab w:val="clear" w:pos="2160"/>
          <w:tab w:val="clear" w:pos="2880"/>
          <w:tab w:val="left" w:pos="426"/>
        </w:tabs>
        <w:spacing w:line="276" w:lineRule="auto"/>
        <w:ind w:left="426" w:hanging="426"/>
        <w:jc w:val="left"/>
        <w:rPr>
          <w:rFonts w:ascii="Arial" w:hAnsi="Arial" w:cs="Arial"/>
          <w:szCs w:val="24"/>
        </w:rPr>
      </w:pPr>
      <w:proofErr w:type="gramStart"/>
      <w:r w:rsidRPr="00EC5746">
        <w:rPr>
          <w:rFonts w:ascii="Arial" w:hAnsi="Arial" w:cs="Arial"/>
          <w:szCs w:val="24"/>
        </w:rPr>
        <w:t>to</w:t>
      </w:r>
      <w:proofErr w:type="gramEnd"/>
      <w:r w:rsidRPr="00EC5746">
        <w:rPr>
          <w:rFonts w:ascii="Arial" w:hAnsi="Arial" w:cs="Arial"/>
          <w:szCs w:val="24"/>
        </w:rPr>
        <w:t xml:space="preserve"> </w:t>
      </w:r>
      <w:r w:rsidR="000D2424" w:rsidRPr="00EC5746">
        <w:rPr>
          <w:rFonts w:ascii="Arial" w:hAnsi="Arial" w:cs="Arial"/>
          <w:szCs w:val="24"/>
        </w:rPr>
        <w:t>improve</w:t>
      </w:r>
      <w:r w:rsidRPr="00EC5746">
        <w:rPr>
          <w:rFonts w:ascii="Arial" w:hAnsi="Arial" w:cs="Arial"/>
          <w:szCs w:val="24"/>
        </w:rPr>
        <w:t xml:space="preserve"> the patient journey to one that can be accomplished by the majority of patients and avoid loss to follow-up</w:t>
      </w:r>
      <w:r w:rsidR="00EA23DB" w:rsidRPr="00EC5746">
        <w:rPr>
          <w:rFonts w:ascii="Arial" w:hAnsi="Arial" w:cs="Arial"/>
          <w:szCs w:val="24"/>
        </w:rPr>
        <w:t>.</w:t>
      </w:r>
    </w:p>
    <w:p w:rsidR="00ED4794" w:rsidRPr="00EC5746" w:rsidRDefault="008775DC" w:rsidP="00C41867">
      <w:pPr>
        <w:pStyle w:val="ListParagraph"/>
        <w:numPr>
          <w:ilvl w:val="0"/>
          <w:numId w:val="4"/>
        </w:numPr>
        <w:tabs>
          <w:tab w:val="clear" w:pos="720"/>
          <w:tab w:val="clear" w:pos="2160"/>
          <w:tab w:val="clear" w:pos="2880"/>
          <w:tab w:val="left" w:pos="426"/>
        </w:tabs>
        <w:spacing w:line="276" w:lineRule="auto"/>
        <w:ind w:left="426" w:hanging="426"/>
        <w:jc w:val="left"/>
        <w:rPr>
          <w:rFonts w:ascii="Arial" w:hAnsi="Arial" w:cs="Arial"/>
          <w:szCs w:val="24"/>
        </w:rPr>
      </w:pPr>
      <w:r w:rsidRPr="00EC5746">
        <w:rPr>
          <w:rFonts w:ascii="Arial" w:hAnsi="Arial" w:cs="Arial"/>
          <w:szCs w:val="24"/>
        </w:rPr>
        <w:t>to ensure</w:t>
      </w:r>
      <w:r w:rsidR="00ED4794" w:rsidRPr="00EC5746">
        <w:rPr>
          <w:rFonts w:ascii="Arial" w:hAnsi="Arial" w:cs="Arial"/>
          <w:szCs w:val="24"/>
        </w:rPr>
        <w:t xml:space="preserve"> </w:t>
      </w:r>
      <w:r w:rsidRPr="00EC5746">
        <w:rPr>
          <w:rFonts w:ascii="Arial" w:hAnsi="Arial" w:cs="Arial"/>
          <w:szCs w:val="24"/>
        </w:rPr>
        <w:t xml:space="preserve">close </w:t>
      </w:r>
      <w:r w:rsidR="00ED4794" w:rsidRPr="00EC5746">
        <w:rPr>
          <w:rFonts w:ascii="Arial" w:hAnsi="Arial" w:cs="Arial"/>
          <w:szCs w:val="24"/>
        </w:rPr>
        <w:t>clinical monitoring for patients directly affected</w:t>
      </w:r>
    </w:p>
    <w:p w:rsidR="00BB38C8" w:rsidRPr="00EC5746" w:rsidRDefault="00BB38C8" w:rsidP="00685C17">
      <w:pPr>
        <w:pStyle w:val="Heading4"/>
        <w:numPr>
          <w:ilvl w:val="0"/>
          <w:numId w:val="19"/>
        </w:numPr>
        <w:rPr>
          <w:rFonts w:ascii="Arial" w:hAnsi="Arial" w:cs="Arial"/>
          <w:color w:val="auto"/>
          <w:sz w:val="24"/>
          <w:szCs w:val="24"/>
        </w:rPr>
      </w:pPr>
      <w:r w:rsidRPr="00EC5746">
        <w:rPr>
          <w:rFonts w:ascii="Arial" w:hAnsi="Arial" w:cs="Arial"/>
          <w:color w:val="auto"/>
          <w:sz w:val="24"/>
          <w:szCs w:val="24"/>
        </w:rPr>
        <w:t xml:space="preserve">Service Description  </w:t>
      </w:r>
    </w:p>
    <w:p w:rsidR="00BB38C8" w:rsidRPr="00EC5746" w:rsidRDefault="007413C7" w:rsidP="00CE3DDC">
      <w:pPr>
        <w:rPr>
          <w:rFonts w:ascii="Arial" w:hAnsi="Arial" w:cs="Arial"/>
          <w:sz w:val="24"/>
          <w:szCs w:val="24"/>
        </w:rPr>
      </w:pPr>
      <w:r w:rsidRPr="00EC5746">
        <w:rPr>
          <w:rFonts w:ascii="Arial" w:hAnsi="Arial" w:cs="Arial"/>
          <w:sz w:val="24"/>
          <w:szCs w:val="24"/>
        </w:rPr>
        <w:t>This s</w:t>
      </w:r>
      <w:r w:rsidR="00BB38C8" w:rsidRPr="00EC5746">
        <w:rPr>
          <w:rFonts w:ascii="Arial" w:hAnsi="Arial" w:cs="Arial"/>
          <w:sz w:val="24"/>
          <w:szCs w:val="24"/>
        </w:rPr>
        <w:t>ervice</w:t>
      </w:r>
      <w:r w:rsidRPr="00EC5746">
        <w:rPr>
          <w:rFonts w:ascii="Arial" w:hAnsi="Arial" w:cs="Arial"/>
          <w:sz w:val="24"/>
          <w:szCs w:val="24"/>
        </w:rPr>
        <w:t xml:space="preserve"> specification</w:t>
      </w:r>
      <w:r w:rsidR="00BB38C8" w:rsidRPr="00EC5746">
        <w:rPr>
          <w:rFonts w:ascii="Arial" w:hAnsi="Arial" w:cs="Arial"/>
          <w:sz w:val="24"/>
          <w:szCs w:val="24"/>
        </w:rPr>
        <w:t xml:space="preserve"> allows eligible individ</w:t>
      </w:r>
      <w:r w:rsidRPr="00EC5746">
        <w:rPr>
          <w:rFonts w:ascii="Arial" w:hAnsi="Arial" w:cs="Arial"/>
          <w:sz w:val="24"/>
          <w:szCs w:val="24"/>
        </w:rPr>
        <w:t>uals, w</w:t>
      </w:r>
      <w:r w:rsidR="007639A2" w:rsidRPr="00EC5746">
        <w:rPr>
          <w:rFonts w:ascii="Arial" w:hAnsi="Arial" w:cs="Arial"/>
          <w:sz w:val="24"/>
          <w:szCs w:val="24"/>
        </w:rPr>
        <w:t xml:space="preserve">ho are deemed by the </w:t>
      </w:r>
      <w:r w:rsidR="00A70FDE" w:rsidRPr="00EC5746">
        <w:rPr>
          <w:rFonts w:ascii="Arial" w:hAnsi="Arial" w:cs="Arial"/>
          <w:sz w:val="24"/>
          <w:szCs w:val="24"/>
        </w:rPr>
        <w:t>specialist</w:t>
      </w:r>
      <w:r w:rsidR="00CE3DDC" w:rsidRPr="00EC5746">
        <w:rPr>
          <w:rFonts w:ascii="Arial" w:hAnsi="Arial" w:cs="Arial"/>
          <w:sz w:val="24"/>
          <w:szCs w:val="24"/>
        </w:rPr>
        <w:t xml:space="preserve"> clinician </w:t>
      </w:r>
      <w:r w:rsidR="00A70FDE" w:rsidRPr="00EC5746">
        <w:rPr>
          <w:rFonts w:ascii="Arial" w:hAnsi="Arial" w:cs="Arial"/>
          <w:sz w:val="24"/>
          <w:szCs w:val="24"/>
        </w:rPr>
        <w:t>coordinating</w:t>
      </w:r>
      <w:r w:rsidRPr="00EC5746">
        <w:rPr>
          <w:rFonts w:ascii="Arial" w:hAnsi="Arial" w:cs="Arial"/>
          <w:sz w:val="24"/>
          <w:szCs w:val="24"/>
        </w:rPr>
        <w:t xml:space="preserve"> their care,</w:t>
      </w:r>
      <w:r w:rsidR="00BB38C8" w:rsidRPr="00EC5746">
        <w:rPr>
          <w:rFonts w:ascii="Arial" w:hAnsi="Arial" w:cs="Arial"/>
          <w:sz w:val="24"/>
          <w:szCs w:val="24"/>
        </w:rPr>
        <w:t xml:space="preserve"> as likely to benefit from the service, to use their community pharmacy as the </w:t>
      </w:r>
      <w:r w:rsidRPr="00EC5746">
        <w:rPr>
          <w:rFonts w:ascii="Arial" w:hAnsi="Arial" w:cs="Arial"/>
          <w:sz w:val="24"/>
          <w:szCs w:val="24"/>
        </w:rPr>
        <w:t>delivery point</w:t>
      </w:r>
      <w:r w:rsidR="00BB38C8" w:rsidRPr="00EC5746">
        <w:rPr>
          <w:rFonts w:ascii="Arial" w:hAnsi="Arial" w:cs="Arial"/>
          <w:sz w:val="24"/>
          <w:szCs w:val="24"/>
        </w:rPr>
        <w:t xml:space="preserve"> for </w:t>
      </w:r>
      <w:r w:rsidR="000D5C7D" w:rsidRPr="00EC5746">
        <w:rPr>
          <w:rFonts w:ascii="Arial" w:hAnsi="Arial" w:cs="Arial"/>
          <w:sz w:val="24"/>
          <w:szCs w:val="24"/>
        </w:rPr>
        <w:t>pharmaceutical care</w:t>
      </w:r>
      <w:r w:rsidRPr="00EC5746">
        <w:rPr>
          <w:rFonts w:ascii="Arial" w:hAnsi="Arial" w:cs="Arial"/>
          <w:sz w:val="24"/>
          <w:szCs w:val="24"/>
        </w:rPr>
        <w:t xml:space="preserve"> and dispens</w:t>
      </w:r>
      <w:r w:rsidR="000D5C7D" w:rsidRPr="00EC5746">
        <w:rPr>
          <w:rFonts w:ascii="Arial" w:hAnsi="Arial" w:cs="Arial"/>
          <w:sz w:val="24"/>
          <w:szCs w:val="24"/>
        </w:rPr>
        <w:t>ing of medicines</w:t>
      </w:r>
      <w:r w:rsidR="00BB38C8" w:rsidRPr="00EC5746">
        <w:rPr>
          <w:rFonts w:ascii="Arial" w:hAnsi="Arial" w:cs="Arial"/>
          <w:sz w:val="24"/>
          <w:szCs w:val="24"/>
        </w:rPr>
        <w:t xml:space="preserve">. The </w:t>
      </w:r>
      <w:r w:rsidR="0016140B" w:rsidRPr="00EC5746">
        <w:rPr>
          <w:rFonts w:ascii="Arial" w:hAnsi="Arial" w:cs="Arial"/>
          <w:sz w:val="24"/>
          <w:szCs w:val="24"/>
        </w:rPr>
        <w:t xml:space="preserve">community </w:t>
      </w:r>
      <w:r w:rsidR="00BB38C8" w:rsidRPr="00EC5746">
        <w:rPr>
          <w:rFonts w:ascii="Arial" w:hAnsi="Arial" w:cs="Arial"/>
          <w:sz w:val="24"/>
          <w:szCs w:val="24"/>
        </w:rPr>
        <w:t>pharmacist</w:t>
      </w:r>
      <w:r w:rsidR="0016140B" w:rsidRPr="00EC5746">
        <w:rPr>
          <w:rFonts w:ascii="Arial" w:hAnsi="Arial" w:cs="Arial"/>
          <w:sz w:val="24"/>
          <w:szCs w:val="24"/>
        </w:rPr>
        <w:t xml:space="preserve"> will advise, dispense or refer</w:t>
      </w:r>
      <w:r w:rsidR="00BB38C8" w:rsidRPr="00EC5746">
        <w:rPr>
          <w:rFonts w:ascii="Arial" w:hAnsi="Arial" w:cs="Arial"/>
          <w:sz w:val="24"/>
          <w:szCs w:val="24"/>
        </w:rPr>
        <w:t xml:space="preserve"> the patient </w:t>
      </w:r>
      <w:r w:rsidR="000D5C7D" w:rsidRPr="00EC5746">
        <w:rPr>
          <w:rFonts w:ascii="Arial" w:hAnsi="Arial" w:cs="Arial"/>
          <w:sz w:val="24"/>
          <w:szCs w:val="24"/>
        </w:rPr>
        <w:t xml:space="preserve">to agreed contacts </w:t>
      </w:r>
      <w:r w:rsidR="00BB38C8" w:rsidRPr="00EC5746">
        <w:rPr>
          <w:rFonts w:ascii="Arial" w:hAnsi="Arial" w:cs="Arial"/>
          <w:sz w:val="24"/>
          <w:szCs w:val="24"/>
        </w:rPr>
        <w:t xml:space="preserve">according to their needs. </w:t>
      </w:r>
    </w:p>
    <w:p w:rsidR="00BB38C8" w:rsidRPr="00EC5746" w:rsidRDefault="00BB38C8" w:rsidP="00685C17">
      <w:pPr>
        <w:pStyle w:val="Heading4"/>
        <w:numPr>
          <w:ilvl w:val="0"/>
          <w:numId w:val="19"/>
        </w:numPr>
        <w:rPr>
          <w:rFonts w:ascii="Arial" w:hAnsi="Arial" w:cs="Arial"/>
          <w:color w:val="auto"/>
          <w:sz w:val="24"/>
          <w:szCs w:val="24"/>
        </w:rPr>
      </w:pPr>
      <w:r w:rsidRPr="00EC5746">
        <w:rPr>
          <w:rFonts w:ascii="Arial" w:hAnsi="Arial" w:cs="Arial"/>
          <w:color w:val="auto"/>
          <w:sz w:val="24"/>
          <w:szCs w:val="24"/>
        </w:rPr>
        <w:t xml:space="preserve">Service Outline </w:t>
      </w:r>
    </w:p>
    <w:p w:rsidR="00BB38C8" w:rsidRPr="00EC5746" w:rsidRDefault="007A21FE" w:rsidP="00C41867">
      <w:pPr>
        <w:tabs>
          <w:tab w:val="left" w:pos="426"/>
        </w:tabs>
        <w:autoSpaceDE w:val="0"/>
        <w:autoSpaceDN w:val="0"/>
        <w:adjustRightInd w:val="0"/>
        <w:rPr>
          <w:rFonts w:ascii="Arial" w:hAnsi="Arial" w:cs="Arial"/>
          <w:i/>
          <w:iCs/>
          <w:sz w:val="24"/>
          <w:szCs w:val="24"/>
        </w:rPr>
      </w:pPr>
      <w:r w:rsidRPr="00EC5746">
        <w:rPr>
          <w:rFonts w:ascii="Arial" w:hAnsi="Arial" w:cs="Arial"/>
          <w:i/>
          <w:iCs/>
          <w:sz w:val="24"/>
          <w:szCs w:val="24"/>
        </w:rPr>
        <w:t>3.1</w:t>
      </w:r>
      <w:r w:rsidRPr="00EC5746">
        <w:rPr>
          <w:rFonts w:ascii="Arial" w:hAnsi="Arial" w:cs="Arial"/>
          <w:i/>
          <w:iCs/>
          <w:sz w:val="24"/>
          <w:szCs w:val="24"/>
        </w:rPr>
        <w:tab/>
      </w:r>
      <w:r w:rsidR="00BB38C8" w:rsidRPr="00EC5746">
        <w:rPr>
          <w:rFonts w:ascii="Arial" w:hAnsi="Arial" w:cs="Arial"/>
          <w:i/>
          <w:iCs/>
          <w:sz w:val="24"/>
          <w:szCs w:val="24"/>
        </w:rPr>
        <w:t xml:space="preserve">Service Registration and Withdrawal </w:t>
      </w:r>
    </w:p>
    <w:p w:rsidR="00BB38C8" w:rsidRPr="00EC5746" w:rsidRDefault="004E7DC0" w:rsidP="00C41867">
      <w:pPr>
        <w:pStyle w:val="ListParagraph"/>
        <w:numPr>
          <w:ilvl w:val="0"/>
          <w:numId w:val="8"/>
        </w:numPr>
        <w:tabs>
          <w:tab w:val="clear" w:pos="720"/>
          <w:tab w:val="left" w:pos="426"/>
        </w:tabs>
        <w:autoSpaceDE w:val="0"/>
        <w:autoSpaceDN w:val="0"/>
        <w:adjustRightInd w:val="0"/>
        <w:spacing w:line="276" w:lineRule="auto"/>
        <w:ind w:left="426" w:hanging="426"/>
        <w:jc w:val="left"/>
        <w:rPr>
          <w:rFonts w:ascii="Arial" w:hAnsi="Arial" w:cs="Arial"/>
          <w:szCs w:val="24"/>
        </w:rPr>
      </w:pPr>
      <w:r w:rsidRPr="00EC5746">
        <w:rPr>
          <w:rFonts w:ascii="Arial" w:hAnsi="Arial" w:cs="Arial"/>
          <w:szCs w:val="24"/>
        </w:rPr>
        <w:t>Patient</w:t>
      </w:r>
      <w:r w:rsidR="00F21FF5" w:rsidRPr="00EC5746">
        <w:rPr>
          <w:rFonts w:ascii="Arial" w:hAnsi="Arial" w:cs="Arial"/>
          <w:szCs w:val="24"/>
        </w:rPr>
        <w:t>s</w:t>
      </w:r>
      <w:r w:rsidR="00E26102" w:rsidRPr="00EC5746">
        <w:rPr>
          <w:rFonts w:ascii="Arial" w:hAnsi="Arial" w:cs="Arial"/>
          <w:szCs w:val="24"/>
        </w:rPr>
        <w:t xml:space="preserve"> </w:t>
      </w:r>
      <w:r w:rsidR="00BB38C8" w:rsidRPr="00EC5746">
        <w:rPr>
          <w:rFonts w:ascii="Arial" w:hAnsi="Arial" w:cs="Arial"/>
          <w:szCs w:val="24"/>
        </w:rPr>
        <w:t xml:space="preserve">can </w:t>
      </w:r>
      <w:r w:rsidRPr="00EC5746">
        <w:rPr>
          <w:rFonts w:ascii="Arial" w:hAnsi="Arial" w:cs="Arial"/>
          <w:szCs w:val="24"/>
        </w:rPr>
        <w:t>receive the service from a</w:t>
      </w:r>
      <w:r w:rsidR="00BB38C8" w:rsidRPr="00EC5746">
        <w:rPr>
          <w:rFonts w:ascii="Arial" w:hAnsi="Arial" w:cs="Arial"/>
          <w:szCs w:val="24"/>
        </w:rPr>
        <w:t xml:space="preserve"> community pharmacy of their choice. </w:t>
      </w:r>
      <w:r w:rsidR="000C3CB2" w:rsidRPr="00EC5746">
        <w:rPr>
          <w:rFonts w:ascii="Arial" w:hAnsi="Arial" w:cs="Arial"/>
          <w:szCs w:val="24"/>
        </w:rPr>
        <w:t>The provision of this service</w:t>
      </w:r>
      <w:r w:rsidR="00A70FDE" w:rsidRPr="00EC5746">
        <w:rPr>
          <w:rFonts w:ascii="Arial" w:hAnsi="Arial" w:cs="Arial"/>
          <w:szCs w:val="24"/>
        </w:rPr>
        <w:t xml:space="preserve"> is dependent on receipt of a referral </w:t>
      </w:r>
      <w:r w:rsidR="00232EA6" w:rsidRPr="00EC5746">
        <w:rPr>
          <w:rFonts w:ascii="Arial" w:hAnsi="Arial" w:cs="Arial"/>
          <w:szCs w:val="24"/>
        </w:rPr>
        <w:t>notification</w:t>
      </w:r>
      <w:r w:rsidR="00A70FDE" w:rsidRPr="00EC5746">
        <w:rPr>
          <w:rFonts w:ascii="Arial" w:hAnsi="Arial" w:cs="Arial"/>
          <w:szCs w:val="24"/>
        </w:rPr>
        <w:t xml:space="preserve"> prov</w:t>
      </w:r>
      <w:r w:rsidR="007A21FE" w:rsidRPr="00EC5746">
        <w:rPr>
          <w:rFonts w:ascii="Arial" w:hAnsi="Arial" w:cs="Arial"/>
          <w:szCs w:val="24"/>
        </w:rPr>
        <w:t xml:space="preserve">ided by </w:t>
      </w:r>
      <w:r w:rsidR="00641EED" w:rsidRPr="00EC5746">
        <w:rPr>
          <w:rFonts w:ascii="Arial" w:hAnsi="Arial" w:cs="Arial"/>
          <w:szCs w:val="24"/>
        </w:rPr>
        <w:t>P</w:t>
      </w:r>
      <w:r w:rsidR="00A74CEC" w:rsidRPr="00EC5746">
        <w:rPr>
          <w:rFonts w:ascii="Arial" w:hAnsi="Arial" w:cs="Arial"/>
          <w:szCs w:val="24"/>
        </w:rPr>
        <w:t>rimary Care Pharmacy Team P</w:t>
      </w:r>
      <w:r w:rsidR="00641EED" w:rsidRPr="00EC5746">
        <w:rPr>
          <w:rFonts w:ascii="Arial" w:hAnsi="Arial" w:cs="Arial"/>
          <w:szCs w:val="24"/>
        </w:rPr>
        <w:t>CPT</w:t>
      </w:r>
      <w:r w:rsidR="00C42CDE" w:rsidRPr="00EC5746">
        <w:rPr>
          <w:rFonts w:ascii="Arial" w:hAnsi="Arial" w:cs="Arial"/>
          <w:szCs w:val="24"/>
        </w:rPr>
        <w:t xml:space="preserve"> (</w:t>
      </w:r>
      <w:r w:rsidR="004B68CD" w:rsidRPr="00EC5746">
        <w:rPr>
          <w:rFonts w:ascii="Arial" w:hAnsi="Arial" w:cs="Arial"/>
          <w:szCs w:val="24"/>
        </w:rPr>
        <w:t xml:space="preserve"> </w:t>
      </w:r>
      <w:hyperlink w:anchor="FormA" w:history="1">
        <w:r w:rsidR="00C42CDE" w:rsidRPr="00EC5746">
          <w:rPr>
            <w:rStyle w:val="Hyperlink"/>
            <w:rFonts w:ascii="Arial" w:hAnsi="Arial" w:cs="Arial"/>
            <w:szCs w:val="24"/>
          </w:rPr>
          <w:t>Form</w:t>
        </w:r>
        <w:r w:rsidR="004B68CD" w:rsidRPr="00EC5746">
          <w:rPr>
            <w:rStyle w:val="Hyperlink"/>
            <w:rFonts w:ascii="Arial" w:hAnsi="Arial" w:cs="Arial"/>
            <w:szCs w:val="24"/>
          </w:rPr>
          <w:t xml:space="preserve"> </w:t>
        </w:r>
        <w:r w:rsidR="00C42CDE" w:rsidRPr="00EC5746">
          <w:rPr>
            <w:rStyle w:val="Hyperlink"/>
            <w:rFonts w:ascii="Arial" w:hAnsi="Arial" w:cs="Arial"/>
            <w:szCs w:val="24"/>
          </w:rPr>
          <w:t>A</w:t>
        </w:r>
      </w:hyperlink>
      <w:r w:rsidR="004B68CD" w:rsidRPr="00EC5746">
        <w:rPr>
          <w:rFonts w:ascii="Arial" w:hAnsi="Arial" w:cs="Arial"/>
          <w:szCs w:val="24"/>
        </w:rPr>
        <w:t xml:space="preserve"> </w:t>
      </w:r>
      <w:r w:rsidR="00C42CDE" w:rsidRPr="00EC5746">
        <w:rPr>
          <w:rFonts w:ascii="Arial" w:hAnsi="Arial" w:cs="Arial"/>
          <w:szCs w:val="24"/>
        </w:rPr>
        <w:t>)</w:t>
      </w:r>
      <w:r w:rsidR="00232EA6" w:rsidRPr="00EC5746">
        <w:rPr>
          <w:rFonts w:ascii="Arial" w:hAnsi="Arial" w:cs="Arial"/>
          <w:szCs w:val="24"/>
        </w:rPr>
        <w:t xml:space="preserve"> </w:t>
      </w:r>
    </w:p>
    <w:p w:rsidR="00BB38C8" w:rsidRPr="00EC5746" w:rsidRDefault="007A21FE" w:rsidP="00C41867">
      <w:pPr>
        <w:pStyle w:val="ListParagraph"/>
        <w:numPr>
          <w:ilvl w:val="0"/>
          <w:numId w:val="8"/>
        </w:numPr>
        <w:tabs>
          <w:tab w:val="clear" w:pos="720"/>
          <w:tab w:val="left" w:pos="426"/>
        </w:tabs>
        <w:autoSpaceDE w:val="0"/>
        <w:autoSpaceDN w:val="0"/>
        <w:adjustRightInd w:val="0"/>
        <w:spacing w:line="276" w:lineRule="auto"/>
        <w:ind w:left="426" w:hanging="426"/>
        <w:jc w:val="left"/>
        <w:rPr>
          <w:rFonts w:ascii="Arial" w:hAnsi="Arial" w:cs="Arial"/>
          <w:szCs w:val="24"/>
        </w:rPr>
      </w:pPr>
      <w:r w:rsidRPr="00EC5746">
        <w:rPr>
          <w:rFonts w:ascii="Arial" w:hAnsi="Arial" w:cs="Arial"/>
          <w:szCs w:val="24"/>
        </w:rPr>
        <w:t>I</w:t>
      </w:r>
      <w:r w:rsidR="00BB38C8" w:rsidRPr="00EC5746">
        <w:rPr>
          <w:rFonts w:ascii="Arial" w:hAnsi="Arial" w:cs="Arial"/>
          <w:szCs w:val="24"/>
        </w:rPr>
        <w:t>ndivid</w:t>
      </w:r>
      <w:r w:rsidR="000D5C7D" w:rsidRPr="00EC5746">
        <w:rPr>
          <w:rFonts w:ascii="Arial" w:hAnsi="Arial" w:cs="Arial"/>
          <w:szCs w:val="24"/>
        </w:rPr>
        <w:t>u</w:t>
      </w:r>
      <w:r w:rsidR="00BB38C8" w:rsidRPr="00EC5746">
        <w:rPr>
          <w:rFonts w:ascii="Arial" w:hAnsi="Arial" w:cs="Arial"/>
          <w:szCs w:val="24"/>
        </w:rPr>
        <w:t xml:space="preserve">als can </w:t>
      </w:r>
      <w:r w:rsidRPr="00EC5746">
        <w:rPr>
          <w:rFonts w:ascii="Arial" w:hAnsi="Arial" w:cs="Arial"/>
          <w:szCs w:val="24"/>
        </w:rPr>
        <w:t>only register with one pharmacy for this service</w:t>
      </w:r>
      <w:r w:rsidR="0016140B" w:rsidRPr="00EC5746">
        <w:rPr>
          <w:rFonts w:ascii="Arial" w:hAnsi="Arial" w:cs="Arial"/>
          <w:szCs w:val="24"/>
        </w:rPr>
        <w:t>.</w:t>
      </w:r>
    </w:p>
    <w:p w:rsidR="00BB38C8" w:rsidRPr="00EC5746" w:rsidRDefault="004E7DC0" w:rsidP="00C41867">
      <w:pPr>
        <w:pStyle w:val="ListParagraph"/>
        <w:numPr>
          <w:ilvl w:val="0"/>
          <w:numId w:val="8"/>
        </w:numPr>
        <w:tabs>
          <w:tab w:val="clear" w:pos="720"/>
          <w:tab w:val="left" w:pos="426"/>
        </w:tabs>
        <w:autoSpaceDE w:val="0"/>
        <w:autoSpaceDN w:val="0"/>
        <w:adjustRightInd w:val="0"/>
        <w:spacing w:line="276" w:lineRule="auto"/>
        <w:ind w:left="426" w:hanging="426"/>
        <w:jc w:val="left"/>
        <w:rPr>
          <w:rFonts w:ascii="Arial" w:hAnsi="Arial" w:cs="Arial"/>
          <w:szCs w:val="24"/>
        </w:rPr>
      </w:pPr>
      <w:r w:rsidRPr="00EC5746">
        <w:rPr>
          <w:rFonts w:ascii="Arial" w:hAnsi="Arial" w:cs="Arial"/>
          <w:szCs w:val="24"/>
        </w:rPr>
        <w:t xml:space="preserve">If the patient does not have a </w:t>
      </w:r>
      <w:r w:rsidR="008270E1" w:rsidRPr="00EC5746">
        <w:rPr>
          <w:rFonts w:ascii="Arial" w:hAnsi="Arial" w:cs="Arial"/>
          <w:szCs w:val="24"/>
        </w:rPr>
        <w:t>Patient Care Record (</w:t>
      </w:r>
      <w:r w:rsidRPr="00EC5746">
        <w:rPr>
          <w:rFonts w:ascii="Arial" w:hAnsi="Arial" w:cs="Arial"/>
          <w:szCs w:val="24"/>
        </w:rPr>
        <w:t>PCR</w:t>
      </w:r>
      <w:r w:rsidR="008270E1" w:rsidRPr="00EC5746">
        <w:rPr>
          <w:rFonts w:ascii="Arial" w:hAnsi="Arial" w:cs="Arial"/>
          <w:szCs w:val="24"/>
        </w:rPr>
        <w:t>)</w:t>
      </w:r>
      <w:r w:rsidRPr="00EC5746">
        <w:rPr>
          <w:rFonts w:ascii="Arial" w:hAnsi="Arial" w:cs="Arial"/>
          <w:szCs w:val="24"/>
        </w:rPr>
        <w:t xml:space="preserve">, the </w:t>
      </w:r>
      <w:r w:rsidR="00AE022C" w:rsidRPr="00EC5746">
        <w:rPr>
          <w:rFonts w:ascii="Arial" w:hAnsi="Arial" w:cs="Arial"/>
          <w:szCs w:val="24"/>
        </w:rPr>
        <w:t xml:space="preserve">community pharmacist should </w:t>
      </w:r>
      <w:r w:rsidR="00BB38C8" w:rsidRPr="00EC5746">
        <w:rPr>
          <w:rFonts w:ascii="Arial" w:hAnsi="Arial" w:cs="Arial"/>
          <w:szCs w:val="24"/>
        </w:rPr>
        <w:t>create</w:t>
      </w:r>
      <w:r w:rsidR="007639A2" w:rsidRPr="00EC5746">
        <w:rPr>
          <w:rFonts w:ascii="Arial" w:hAnsi="Arial" w:cs="Arial"/>
          <w:szCs w:val="24"/>
        </w:rPr>
        <w:t xml:space="preserve"> </w:t>
      </w:r>
      <w:r w:rsidRPr="00EC5746">
        <w:rPr>
          <w:rFonts w:ascii="Arial" w:hAnsi="Arial" w:cs="Arial"/>
          <w:szCs w:val="24"/>
        </w:rPr>
        <w:t xml:space="preserve">one </w:t>
      </w:r>
      <w:r w:rsidR="00AE022C" w:rsidRPr="00EC5746">
        <w:rPr>
          <w:rFonts w:ascii="Arial" w:hAnsi="Arial" w:cs="Arial"/>
          <w:szCs w:val="24"/>
        </w:rPr>
        <w:t>to document relevant care issues</w:t>
      </w:r>
      <w:r w:rsidRPr="00EC5746">
        <w:rPr>
          <w:rFonts w:ascii="Arial" w:hAnsi="Arial" w:cs="Arial"/>
          <w:szCs w:val="24"/>
        </w:rPr>
        <w:t xml:space="preserve"> (</w:t>
      </w:r>
      <w:r w:rsidR="00EC12C6" w:rsidRPr="00EC5746">
        <w:rPr>
          <w:rFonts w:ascii="Arial" w:hAnsi="Arial" w:cs="Arial"/>
          <w:szCs w:val="24"/>
        </w:rPr>
        <w:t xml:space="preserve">record under </w:t>
      </w:r>
      <w:r w:rsidR="008A3CC5" w:rsidRPr="00EC5746">
        <w:rPr>
          <w:rFonts w:ascii="Arial" w:hAnsi="Arial" w:cs="Arial"/>
          <w:szCs w:val="24"/>
        </w:rPr>
        <w:t>“</w:t>
      </w:r>
      <w:r w:rsidR="00EC12C6" w:rsidRPr="00EC5746">
        <w:rPr>
          <w:rFonts w:ascii="Arial" w:hAnsi="Arial" w:cs="Arial"/>
          <w:szCs w:val="24"/>
        </w:rPr>
        <w:t>care issues</w:t>
      </w:r>
      <w:r w:rsidR="008A3CC5" w:rsidRPr="00EC5746">
        <w:rPr>
          <w:rFonts w:ascii="Arial" w:hAnsi="Arial" w:cs="Arial"/>
          <w:szCs w:val="24"/>
        </w:rPr>
        <w:t>”</w:t>
      </w:r>
      <w:r w:rsidR="00EC12C6" w:rsidRPr="00EC5746">
        <w:rPr>
          <w:rFonts w:ascii="Arial" w:hAnsi="Arial" w:cs="Arial"/>
          <w:szCs w:val="24"/>
        </w:rPr>
        <w:t>)</w:t>
      </w:r>
      <w:r w:rsidR="00AE022C" w:rsidRPr="00EC5746">
        <w:rPr>
          <w:rFonts w:ascii="Arial" w:hAnsi="Arial" w:cs="Arial"/>
          <w:szCs w:val="24"/>
        </w:rPr>
        <w:t>.</w:t>
      </w:r>
    </w:p>
    <w:p w:rsidR="00304778" w:rsidRPr="00EC5746" w:rsidRDefault="00304778" w:rsidP="00C41867">
      <w:pPr>
        <w:pStyle w:val="ListParagraph"/>
        <w:numPr>
          <w:ilvl w:val="0"/>
          <w:numId w:val="8"/>
        </w:numPr>
        <w:tabs>
          <w:tab w:val="clear" w:pos="720"/>
          <w:tab w:val="left" w:pos="426"/>
        </w:tabs>
        <w:autoSpaceDE w:val="0"/>
        <w:autoSpaceDN w:val="0"/>
        <w:adjustRightInd w:val="0"/>
        <w:spacing w:line="276" w:lineRule="auto"/>
        <w:ind w:left="426" w:hanging="426"/>
        <w:jc w:val="left"/>
        <w:rPr>
          <w:rFonts w:ascii="Arial" w:hAnsi="Arial" w:cs="Arial"/>
          <w:szCs w:val="24"/>
        </w:rPr>
      </w:pPr>
      <w:r w:rsidRPr="00EC5746">
        <w:rPr>
          <w:rFonts w:ascii="Arial" w:hAnsi="Arial" w:cs="Arial"/>
          <w:szCs w:val="24"/>
        </w:rPr>
        <w:t xml:space="preserve">The community pharmacist will order sufficient medication from the </w:t>
      </w:r>
      <w:r w:rsidR="00AE022C" w:rsidRPr="00EC5746">
        <w:rPr>
          <w:rFonts w:ascii="Arial" w:hAnsi="Arial" w:cs="Arial"/>
          <w:szCs w:val="24"/>
        </w:rPr>
        <w:t xml:space="preserve">pharmaceutical company or </w:t>
      </w:r>
      <w:r w:rsidRPr="00EC5746">
        <w:rPr>
          <w:rFonts w:ascii="Arial" w:hAnsi="Arial" w:cs="Arial"/>
          <w:szCs w:val="24"/>
        </w:rPr>
        <w:t>wholesaler to ensure continuous t</w:t>
      </w:r>
      <w:r w:rsidR="0016140B" w:rsidRPr="00EC5746">
        <w:rPr>
          <w:rFonts w:ascii="Arial" w:hAnsi="Arial" w:cs="Arial"/>
          <w:szCs w:val="24"/>
        </w:rPr>
        <w:t>reatment of the patient</w:t>
      </w:r>
      <w:r w:rsidR="00EC6062">
        <w:rPr>
          <w:rFonts w:ascii="Arial" w:hAnsi="Arial" w:cs="Arial"/>
          <w:szCs w:val="24"/>
        </w:rPr>
        <w:t xml:space="preserve">. </w:t>
      </w:r>
      <w:r w:rsidR="00A74CEC" w:rsidRPr="00EC5746">
        <w:rPr>
          <w:rFonts w:ascii="Arial" w:hAnsi="Arial" w:cs="Arial"/>
          <w:szCs w:val="24"/>
        </w:rPr>
        <w:t>This will only be done within 14 days of the start date of treatment.</w:t>
      </w:r>
    </w:p>
    <w:p w:rsidR="005F0B61" w:rsidRPr="00EC5746" w:rsidRDefault="00AE022C" w:rsidP="00C41867">
      <w:pPr>
        <w:pStyle w:val="ListParagraph"/>
        <w:numPr>
          <w:ilvl w:val="0"/>
          <w:numId w:val="8"/>
        </w:numPr>
        <w:tabs>
          <w:tab w:val="clear" w:pos="720"/>
          <w:tab w:val="left" w:pos="426"/>
        </w:tabs>
        <w:autoSpaceDE w:val="0"/>
        <w:autoSpaceDN w:val="0"/>
        <w:adjustRightInd w:val="0"/>
        <w:spacing w:line="276" w:lineRule="auto"/>
        <w:ind w:left="426" w:hanging="426"/>
        <w:jc w:val="left"/>
        <w:rPr>
          <w:rFonts w:ascii="Arial" w:hAnsi="Arial" w:cs="Arial"/>
          <w:szCs w:val="24"/>
        </w:rPr>
      </w:pPr>
      <w:r w:rsidRPr="00EC5746">
        <w:rPr>
          <w:rFonts w:ascii="Arial" w:hAnsi="Arial" w:cs="Arial"/>
          <w:szCs w:val="24"/>
        </w:rPr>
        <w:t>Patients</w:t>
      </w:r>
      <w:r w:rsidR="005F0B61" w:rsidRPr="00EC5746">
        <w:rPr>
          <w:rFonts w:ascii="Arial" w:hAnsi="Arial" w:cs="Arial"/>
          <w:szCs w:val="24"/>
        </w:rPr>
        <w:t xml:space="preserve"> can choose to withdraw from service at any point. </w:t>
      </w:r>
    </w:p>
    <w:p w:rsidR="006A3DA5" w:rsidRPr="00EC5746" w:rsidRDefault="006A3DA5" w:rsidP="00C41867">
      <w:pPr>
        <w:pStyle w:val="ListParagraph"/>
        <w:numPr>
          <w:ilvl w:val="0"/>
          <w:numId w:val="8"/>
        </w:numPr>
        <w:tabs>
          <w:tab w:val="clear" w:pos="720"/>
          <w:tab w:val="left" w:pos="426"/>
        </w:tabs>
        <w:autoSpaceDE w:val="0"/>
        <w:autoSpaceDN w:val="0"/>
        <w:adjustRightInd w:val="0"/>
        <w:spacing w:line="276" w:lineRule="auto"/>
        <w:ind w:left="426" w:hanging="426"/>
        <w:jc w:val="left"/>
        <w:rPr>
          <w:rFonts w:ascii="Arial" w:hAnsi="Arial" w:cs="Arial"/>
          <w:szCs w:val="24"/>
        </w:rPr>
      </w:pPr>
      <w:r w:rsidRPr="00EC5746">
        <w:rPr>
          <w:rFonts w:ascii="Arial" w:hAnsi="Arial" w:cs="Arial"/>
          <w:szCs w:val="24"/>
        </w:rPr>
        <w:t>Treatment courses are</w:t>
      </w:r>
      <w:r w:rsidR="00A74CEC" w:rsidRPr="00EC5746">
        <w:rPr>
          <w:rFonts w:ascii="Arial" w:hAnsi="Arial" w:cs="Arial"/>
          <w:szCs w:val="24"/>
        </w:rPr>
        <w:t xml:space="preserve"> commonly </w:t>
      </w:r>
      <w:r w:rsidRPr="00EC5746">
        <w:rPr>
          <w:rFonts w:ascii="Arial" w:hAnsi="Arial" w:cs="Arial"/>
          <w:szCs w:val="24"/>
        </w:rPr>
        <w:t xml:space="preserve"> for </w:t>
      </w:r>
      <w:r w:rsidR="00A74CEC" w:rsidRPr="00EC5746">
        <w:rPr>
          <w:rFonts w:ascii="Arial" w:hAnsi="Arial" w:cs="Arial"/>
          <w:szCs w:val="24"/>
        </w:rPr>
        <w:t xml:space="preserve"> 8 or 12 </w:t>
      </w:r>
      <w:r w:rsidRPr="00EC5746">
        <w:rPr>
          <w:rFonts w:ascii="Arial" w:hAnsi="Arial" w:cs="Arial"/>
          <w:szCs w:val="24"/>
        </w:rPr>
        <w:t>weeks</w:t>
      </w:r>
    </w:p>
    <w:p w:rsidR="00BB38C8" w:rsidRPr="00EC5746" w:rsidRDefault="00BB38C8" w:rsidP="00CE3DDC">
      <w:pPr>
        <w:pStyle w:val="ListParagraph"/>
        <w:numPr>
          <w:ilvl w:val="1"/>
          <w:numId w:val="16"/>
        </w:numPr>
        <w:tabs>
          <w:tab w:val="left" w:pos="426"/>
        </w:tabs>
        <w:autoSpaceDE w:val="0"/>
        <w:autoSpaceDN w:val="0"/>
        <w:adjustRightInd w:val="0"/>
        <w:spacing w:before="240"/>
        <w:rPr>
          <w:rFonts w:ascii="Arial" w:hAnsi="Arial" w:cs="Arial"/>
          <w:i/>
          <w:iCs/>
          <w:szCs w:val="24"/>
        </w:rPr>
      </w:pPr>
      <w:r w:rsidRPr="00EC5746">
        <w:rPr>
          <w:rFonts w:ascii="Arial" w:hAnsi="Arial" w:cs="Arial"/>
          <w:i/>
          <w:iCs/>
          <w:szCs w:val="24"/>
        </w:rPr>
        <w:t>Consultation</w:t>
      </w:r>
    </w:p>
    <w:p w:rsidR="00CE3DDC" w:rsidRPr="00EC5746" w:rsidRDefault="00BB38C8" w:rsidP="00CE3DDC">
      <w:pPr>
        <w:pStyle w:val="ListParagraph"/>
        <w:numPr>
          <w:ilvl w:val="0"/>
          <w:numId w:val="3"/>
        </w:numPr>
        <w:tabs>
          <w:tab w:val="clear" w:pos="720"/>
          <w:tab w:val="left" w:pos="426"/>
        </w:tabs>
        <w:spacing w:line="276" w:lineRule="auto"/>
        <w:ind w:left="426"/>
        <w:jc w:val="left"/>
        <w:rPr>
          <w:rFonts w:ascii="Arial" w:hAnsi="Arial" w:cs="Arial"/>
          <w:szCs w:val="24"/>
        </w:rPr>
      </w:pPr>
      <w:r w:rsidRPr="00EC5746">
        <w:rPr>
          <w:rFonts w:ascii="Arial" w:hAnsi="Arial" w:cs="Arial"/>
          <w:szCs w:val="24"/>
        </w:rPr>
        <w:t>All patients eligible for the schem</w:t>
      </w:r>
      <w:r w:rsidR="007639A2" w:rsidRPr="00EC5746">
        <w:rPr>
          <w:rFonts w:ascii="Arial" w:hAnsi="Arial" w:cs="Arial"/>
          <w:szCs w:val="24"/>
        </w:rPr>
        <w:t xml:space="preserve">e must have </w:t>
      </w:r>
      <w:r w:rsidR="008775DC" w:rsidRPr="00EC5746">
        <w:rPr>
          <w:rFonts w:ascii="Arial" w:hAnsi="Arial" w:cs="Arial"/>
          <w:szCs w:val="24"/>
        </w:rPr>
        <w:t xml:space="preserve">an </w:t>
      </w:r>
      <w:r w:rsidR="007639A2" w:rsidRPr="00EC5746">
        <w:rPr>
          <w:rFonts w:ascii="Arial" w:hAnsi="Arial" w:cs="Arial"/>
          <w:szCs w:val="24"/>
        </w:rPr>
        <w:t>appropriate prescription</w:t>
      </w:r>
      <w:r w:rsidRPr="00EC5746">
        <w:rPr>
          <w:rFonts w:ascii="Arial" w:hAnsi="Arial" w:cs="Arial"/>
          <w:szCs w:val="24"/>
        </w:rPr>
        <w:t xml:space="preserve"> from the </w:t>
      </w:r>
      <w:r w:rsidR="008775DC" w:rsidRPr="00EC5746">
        <w:rPr>
          <w:rFonts w:ascii="Arial" w:hAnsi="Arial" w:cs="Arial"/>
          <w:szCs w:val="24"/>
        </w:rPr>
        <w:t>clinician coordinating</w:t>
      </w:r>
      <w:r w:rsidR="006D44E7" w:rsidRPr="00EC5746">
        <w:rPr>
          <w:rFonts w:ascii="Arial" w:hAnsi="Arial" w:cs="Arial"/>
          <w:szCs w:val="24"/>
        </w:rPr>
        <w:t xml:space="preserve"> their </w:t>
      </w:r>
      <w:r w:rsidR="007639A2" w:rsidRPr="00EC5746">
        <w:rPr>
          <w:rFonts w:ascii="Arial" w:hAnsi="Arial" w:cs="Arial"/>
          <w:szCs w:val="24"/>
        </w:rPr>
        <w:t xml:space="preserve">care. </w:t>
      </w:r>
      <w:r w:rsidR="001F453D" w:rsidRPr="00EC5746">
        <w:rPr>
          <w:rFonts w:ascii="Arial" w:hAnsi="Arial" w:cs="Arial"/>
          <w:szCs w:val="24"/>
        </w:rPr>
        <w:t>The prescription will include the necessary instructions for instalment &amp; supervision if required.</w:t>
      </w:r>
    </w:p>
    <w:p w:rsidR="00CE3DDC" w:rsidRPr="00EC5746" w:rsidRDefault="00CE3DDC" w:rsidP="00CE3DDC">
      <w:pPr>
        <w:pStyle w:val="ListParagraph"/>
        <w:tabs>
          <w:tab w:val="clear" w:pos="720"/>
          <w:tab w:val="left" w:pos="426"/>
        </w:tabs>
        <w:spacing w:line="276" w:lineRule="auto"/>
        <w:ind w:left="426"/>
        <w:jc w:val="left"/>
        <w:rPr>
          <w:rFonts w:ascii="Arial" w:hAnsi="Arial" w:cs="Arial"/>
          <w:szCs w:val="24"/>
        </w:rPr>
      </w:pPr>
    </w:p>
    <w:p w:rsidR="00BB38C8" w:rsidRPr="00EC5746" w:rsidRDefault="00685C17" w:rsidP="00CE3DDC">
      <w:pPr>
        <w:pStyle w:val="ListParagraph"/>
        <w:tabs>
          <w:tab w:val="clear" w:pos="720"/>
          <w:tab w:val="left" w:pos="426"/>
        </w:tabs>
        <w:spacing w:line="276" w:lineRule="auto"/>
        <w:ind w:left="66"/>
        <w:jc w:val="left"/>
        <w:rPr>
          <w:rFonts w:ascii="Arial" w:hAnsi="Arial" w:cs="Arial"/>
          <w:szCs w:val="24"/>
        </w:rPr>
      </w:pPr>
      <w:r w:rsidRPr="00EC5746">
        <w:rPr>
          <w:rStyle w:val="SubtleEmphasis"/>
          <w:rFonts w:ascii="Arial" w:hAnsi="Arial" w:cs="Arial"/>
          <w:color w:val="auto"/>
          <w:szCs w:val="24"/>
        </w:rPr>
        <w:t xml:space="preserve">3.3 </w:t>
      </w:r>
      <w:r w:rsidR="007639A2" w:rsidRPr="00EC5746">
        <w:rPr>
          <w:rStyle w:val="SubtleEmphasis"/>
          <w:rFonts w:ascii="Arial" w:hAnsi="Arial" w:cs="Arial"/>
          <w:color w:val="auto"/>
          <w:szCs w:val="24"/>
        </w:rPr>
        <w:t>The</w:t>
      </w:r>
      <w:r w:rsidR="00EC12C6" w:rsidRPr="00EC5746">
        <w:rPr>
          <w:rStyle w:val="SubtleEmphasis"/>
          <w:rFonts w:ascii="Arial" w:hAnsi="Arial" w:cs="Arial"/>
          <w:color w:val="auto"/>
          <w:szCs w:val="24"/>
        </w:rPr>
        <w:t xml:space="preserve"> community</w:t>
      </w:r>
      <w:r w:rsidR="007639A2" w:rsidRPr="00EC5746">
        <w:rPr>
          <w:rStyle w:val="SubtleEmphasis"/>
          <w:rFonts w:ascii="Arial" w:hAnsi="Arial" w:cs="Arial"/>
          <w:color w:val="auto"/>
          <w:szCs w:val="24"/>
        </w:rPr>
        <w:t xml:space="preserve"> pharmacist should</w:t>
      </w:r>
      <w:r w:rsidR="00BB38C8" w:rsidRPr="00EC5746">
        <w:rPr>
          <w:rFonts w:ascii="Arial" w:hAnsi="Arial" w:cs="Arial"/>
          <w:szCs w:val="24"/>
        </w:rPr>
        <w:t>:</w:t>
      </w:r>
    </w:p>
    <w:p w:rsidR="00BB38C8" w:rsidRPr="00EC5746" w:rsidRDefault="00F90EF9" w:rsidP="004D4313">
      <w:pPr>
        <w:numPr>
          <w:ilvl w:val="0"/>
          <w:numId w:val="3"/>
        </w:numPr>
        <w:tabs>
          <w:tab w:val="left" w:pos="142"/>
          <w:tab w:val="left" w:pos="1440"/>
          <w:tab w:val="left" w:pos="2160"/>
          <w:tab w:val="left" w:pos="2880"/>
          <w:tab w:val="left" w:pos="4680"/>
          <w:tab w:val="left" w:pos="5400"/>
          <w:tab w:val="right" w:pos="9000"/>
        </w:tabs>
        <w:autoSpaceDE w:val="0"/>
        <w:autoSpaceDN w:val="0"/>
        <w:adjustRightInd w:val="0"/>
        <w:spacing w:after="0"/>
        <w:ind w:left="426"/>
        <w:rPr>
          <w:rFonts w:ascii="Arial" w:hAnsi="Arial" w:cs="Arial"/>
          <w:sz w:val="24"/>
          <w:szCs w:val="24"/>
        </w:rPr>
      </w:pPr>
      <w:r w:rsidRPr="00EC5746">
        <w:rPr>
          <w:rFonts w:ascii="Arial" w:hAnsi="Arial" w:cs="Arial"/>
          <w:sz w:val="24"/>
          <w:szCs w:val="24"/>
        </w:rPr>
        <w:t>C</w:t>
      </w:r>
      <w:r w:rsidR="008775DC" w:rsidRPr="00EC5746">
        <w:rPr>
          <w:rFonts w:ascii="Arial" w:hAnsi="Arial" w:cs="Arial"/>
          <w:sz w:val="24"/>
          <w:szCs w:val="24"/>
        </w:rPr>
        <w:t>omplete</w:t>
      </w:r>
      <w:r w:rsidR="007639A2" w:rsidRPr="00EC5746">
        <w:rPr>
          <w:rFonts w:ascii="Arial" w:hAnsi="Arial" w:cs="Arial"/>
          <w:sz w:val="24"/>
          <w:szCs w:val="24"/>
        </w:rPr>
        <w:t xml:space="preserve"> the </w:t>
      </w:r>
      <w:r w:rsidR="00EC12C6" w:rsidRPr="00EC5746">
        <w:rPr>
          <w:rFonts w:ascii="Arial" w:hAnsi="Arial" w:cs="Arial"/>
          <w:sz w:val="24"/>
          <w:szCs w:val="24"/>
        </w:rPr>
        <w:t>PCR</w:t>
      </w:r>
      <w:r w:rsidR="00BB38C8" w:rsidRPr="00EC5746">
        <w:rPr>
          <w:rFonts w:ascii="Arial" w:hAnsi="Arial" w:cs="Arial"/>
          <w:sz w:val="24"/>
          <w:szCs w:val="24"/>
        </w:rPr>
        <w:t xml:space="preserve"> for the patien</w:t>
      </w:r>
      <w:r w:rsidR="006D44E7" w:rsidRPr="00EC5746">
        <w:rPr>
          <w:rFonts w:ascii="Arial" w:hAnsi="Arial" w:cs="Arial"/>
          <w:sz w:val="24"/>
          <w:szCs w:val="24"/>
        </w:rPr>
        <w:t>t</w:t>
      </w:r>
      <w:r w:rsidR="00BB38C8" w:rsidRPr="00EC5746">
        <w:rPr>
          <w:rFonts w:ascii="Arial" w:hAnsi="Arial" w:cs="Arial"/>
          <w:sz w:val="24"/>
          <w:szCs w:val="24"/>
        </w:rPr>
        <w:t xml:space="preserve"> and consider the most appropriate course/s of action, the counselling and advice needs and any requirements</w:t>
      </w:r>
      <w:r w:rsidR="007639A2" w:rsidRPr="00EC5746">
        <w:rPr>
          <w:rFonts w:ascii="Arial" w:hAnsi="Arial" w:cs="Arial"/>
          <w:sz w:val="24"/>
          <w:szCs w:val="24"/>
        </w:rPr>
        <w:t xml:space="preserve"> for follow up or referral. The care record</w:t>
      </w:r>
      <w:r w:rsidR="00BB38C8" w:rsidRPr="00EC5746">
        <w:rPr>
          <w:rFonts w:ascii="Arial" w:hAnsi="Arial" w:cs="Arial"/>
          <w:sz w:val="24"/>
          <w:szCs w:val="24"/>
        </w:rPr>
        <w:t xml:space="preserve"> should be </w:t>
      </w:r>
      <w:r w:rsidR="00FD59AD" w:rsidRPr="00EC5746">
        <w:rPr>
          <w:rFonts w:ascii="Arial" w:hAnsi="Arial" w:cs="Arial"/>
          <w:sz w:val="24"/>
          <w:szCs w:val="24"/>
        </w:rPr>
        <w:t>initiated at first consultation</w:t>
      </w:r>
      <w:r w:rsidR="00BB38C8" w:rsidRPr="00EC5746">
        <w:rPr>
          <w:rFonts w:ascii="Arial" w:hAnsi="Arial" w:cs="Arial"/>
          <w:sz w:val="24"/>
          <w:szCs w:val="24"/>
        </w:rPr>
        <w:t xml:space="preserve"> </w:t>
      </w:r>
      <w:r w:rsidR="006D44E7" w:rsidRPr="00EC5746">
        <w:rPr>
          <w:rFonts w:ascii="Arial" w:hAnsi="Arial" w:cs="Arial"/>
          <w:sz w:val="24"/>
          <w:szCs w:val="24"/>
        </w:rPr>
        <w:t>and used to inform care on an on-going basis.</w:t>
      </w:r>
    </w:p>
    <w:p w:rsidR="001F453D" w:rsidRPr="00EC5746" w:rsidRDefault="00F90EF9" w:rsidP="000C3CB2">
      <w:pPr>
        <w:pStyle w:val="ListParagraph"/>
        <w:numPr>
          <w:ilvl w:val="0"/>
          <w:numId w:val="3"/>
        </w:numPr>
        <w:tabs>
          <w:tab w:val="clear" w:pos="720"/>
          <w:tab w:val="left" w:pos="142"/>
        </w:tabs>
        <w:autoSpaceDE w:val="0"/>
        <w:autoSpaceDN w:val="0"/>
        <w:adjustRightInd w:val="0"/>
        <w:spacing w:line="276" w:lineRule="auto"/>
        <w:ind w:left="426"/>
        <w:jc w:val="left"/>
        <w:rPr>
          <w:rFonts w:ascii="Arial" w:hAnsi="Arial" w:cs="Arial"/>
          <w:szCs w:val="24"/>
        </w:rPr>
      </w:pPr>
      <w:r w:rsidRPr="00EC5746">
        <w:rPr>
          <w:rFonts w:ascii="Arial" w:hAnsi="Arial" w:cs="Arial"/>
          <w:szCs w:val="24"/>
        </w:rPr>
        <w:t>H</w:t>
      </w:r>
      <w:r w:rsidR="00BB38C8" w:rsidRPr="00EC5746">
        <w:rPr>
          <w:rFonts w:ascii="Arial" w:hAnsi="Arial" w:cs="Arial"/>
          <w:szCs w:val="24"/>
        </w:rPr>
        <w:t xml:space="preserve">elp the patient </w:t>
      </w:r>
      <w:r w:rsidR="006D44E7" w:rsidRPr="00EC5746">
        <w:rPr>
          <w:rFonts w:ascii="Arial" w:hAnsi="Arial" w:cs="Arial"/>
          <w:szCs w:val="24"/>
        </w:rPr>
        <w:t>understand the most appropriate way to obtain the best clinical outcome from the medicine, according to their assessed needs</w:t>
      </w:r>
      <w:r w:rsidR="00FD59AD" w:rsidRPr="00EC5746">
        <w:rPr>
          <w:rFonts w:ascii="Arial" w:hAnsi="Arial" w:cs="Arial"/>
          <w:szCs w:val="24"/>
        </w:rPr>
        <w:t xml:space="preserve">. </w:t>
      </w:r>
      <w:r w:rsidR="006D44E7" w:rsidRPr="00EC5746">
        <w:rPr>
          <w:rFonts w:ascii="Arial" w:hAnsi="Arial" w:cs="Arial"/>
          <w:szCs w:val="24"/>
        </w:rPr>
        <w:t xml:space="preserve">Some patients </w:t>
      </w:r>
      <w:r w:rsidR="006D44E7" w:rsidRPr="00EC5746">
        <w:rPr>
          <w:rFonts w:ascii="Arial" w:hAnsi="Arial" w:cs="Arial"/>
          <w:szCs w:val="24"/>
        </w:rPr>
        <w:lastRenderedPageBreak/>
        <w:t>will require daily supervised</w:t>
      </w:r>
      <w:r w:rsidR="00EA23DB" w:rsidRPr="00EC5746">
        <w:rPr>
          <w:rFonts w:ascii="Arial" w:hAnsi="Arial" w:cs="Arial"/>
          <w:szCs w:val="24"/>
        </w:rPr>
        <w:t xml:space="preserve"> </w:t>
      </w:r>
      <w:r w:rsidR="006D44E7" w:rsidRPr="00EC5746">
        <w:rPr>
          <w:rFonts w:ascii="Arial" w:hAnsi="Arial" w:cs="Arial"/>
          <w:szCs w:val="24"/>
        </w:rPr>
        <w:t>administration of their medication and on-going monitoring. Other patients w</w:t>
      </w:r>
      <w:r w:rsidR="007639A2" w:rsidRPr="00EC5746">
        <w:rPr>
          <w:rFonts w:ascii="Arial" w:hAnsi="Arial" w:cs="Arial"/>
          <w:szCs w:val="24"/>
        </w:rPr>
        <w:t>ill require on-going supplies of</w:t>
      </w:r>
      <w:r w:rsidR="006D44E7" w:rsidRPr="00EC5746">
        <w:rPr>
          <w:rFonts w:ascii="Arial" w:hAnsi="Arial" w:cs="Arial"/>
          <w:szCs w:val="24"/>
        </w:rPr>
        <w:t xml:space="preserve"> small amounts of medication.</w:t>
      </w:r>
      <w:r w:rsidR="00F9218D" w:rsidRPr="00EC5746">
        <w:rPr>
          <w:rFonts w:ascii="Arial" w:hAnsi="Arial" w:cs="Arial"/>
          <w:szCs w:val="24"/>
        </w:rPr>
        <w:t xml:space="preserve">  </w:t>
      </w:r>
    </w:p>
    <w:p w:rsidR="001F453D" w:rsidRPr="00EC5746" w:rsidRDefault="00EC12C6" w:rsidP="004D4313">
      <w:pPr>
        <w:pStyle w:val="ListParagraph"/>
        <w:numPr>
          <w:ilvl w:val="0"/>
          <w:numId w:val="3"/>
        </w:numPr>
        <w:tabs>
          <w:tab w:val="clear" w:pos="720"/>
          <w:tab w:val="left" w:pos="142"/>
        </w:tabs>
        <w:spacing w:line="276" w:lineRule="auto"/>
        <w:ind w:left="426"/>
        <w:jc w:val="left"/>
        <w:rPr>
          <w:rFonts w:ascii="Arial" w:hAnsi="Arial" w:cs="Arial"/>
          <w:szCs w:val="24"/>
        </w:rPr>
      </w:pPr>
      <w:r w:rsidRPr="00EC5746">
        <w:rPr>
          <w:rFonts w:ascii="Arial" w:hAnsi="Arial" w:cs="Arial"/>
          <w:szCs w:val="24"/>
        </w:rPr>
        <w:t>Agree how best to contact the patient regarding</w:t>
      </w:r>
      <w:r w:rsidR="006D44E7" w:rsidRPr="00EC5746">
        <w:rPr>
          <w:rFonts w:ascii="Arial" w:hAnsi="Arial" w:cs="Arial"/>
          <w:szCs w:val="24"/>
        </w:rPr>
        <w:t xml:space="preserve"> any issues that arise with their care</w:t>
      </w:r>
      <w:r w:rsidR="00BB38C8" w:rsidRPr="00EC5746">
        <w:rPr>
          <w:rFonts w:ascii="Arial" w:hAnsi="Arial" w:cs="Arial"/>
          <w:szCs w:val="24"/>
        </w:rPr>
        <w:t xml:space="preserve">. </w:t>
      </w:r>
    </w:p>
    <w:p w:rsidR="00EC12C6" w:rsidRPr="00EC5746" w:rsidRDefault="00EC12C6" w:rsidP="004D4313">
      <w:pPr>
        <w:pStyle w:val="ListParagraph"/>
        <w:numPr>
          <w:ilvl w:val="0"/>
          <w:numId w:val="3"/>
        </w:numPr>
        <w:tabs>
          <w:tab w:val="clear" w:pos="720"/>
          <w:tab w:val="left" w:pos="142"/>
        </w:tabs>
        <w:spacing w:line="276" w:lineRule="auto"/>
        <w:ind w:left="426"/>
        <w:jc w:val="left"/>
        <w:rPr>
          <w:rFonts w:ascii="Arial" w:hAnsi="Arial" w:cs="Arial"/>
          <w:szCs w:val="24"/>
        </w:rPr>
      </w:pPr>
      <w:r w:rsidRPr="00EC5746">
        <w:rPr>
          <w:rFonts w:ascii="Arial" w:hAnsi="Arial" w:cs="Arial"/>
          <w:szCs w:val="24"/>
        </w:rPr>
        <w:t>D</w:t>
      </w:r>
      <w:r w:rsidR="00BB38C8" w:rsidRPr="00EC5746">
        <w:rPr>
          <w:rFonts w:ascii="Arial" w:hAnsi="Arial" w:cs="Arial"/>
          <w:szCs w:val="24"/>
        </w:rPr>
        <w:t xml:space="preserve">ocument </w:t>
      </w:r>
      <w:r w:rsidRPr="00EC5746">
        <w:rPr>
          <w:rFonts w:ascii="Arial" w:hAnsi="Arial" w:cs="Arial"/>
          <w:szCs w:val="24"/>
        </w:rPr>
        <w:t>relevant care issues as they arise.</w:t>
      </w:r>
      <w:r w:rsidR="00BB38C8" w:rsidRPr="00EC5746">
        <w:rPr>
          <w:rFonts w:ascii="Arial" w:hAnsi="Arial" w:cs="Arial"/>
          <w:szCs w:val="24"/>
        </w:rPr>
        <w:t xml:space="preserve">  </w:t>
      </w:r>
    </w:p>
    <w:p w:rsidR="00BB38C8" w:rsidRPr="00EC5746" w:rsidRDefault="00673742" w:rsidP="004D4313">
      <w:pPr>
        <w:pStyle w:val="ListParagraph"/>
        <w:numPr>
          <w:ilvl w:val="0"/>
          <w:numId w:val="3"/>
        </w:numPr>
        <w:tabs>
          <w:tab w:val="clear" w:pos="720"/>
          <w:tab w:val="left" w:pos="142"/>
        </w:tabs>
        <w:spacing w:line="276" w:lineRule="auto"/>
        <w:ind w:left="426"/>
        <w:jc w:val="left"/>
        <w:rPr>
          <w:rFonts w:ascii="Arial" w:hAnsi="Arial" w:cs="Arial"/>
          <w:szCs w:val="24"/>
        </w:rPr>
      </w:pPr>
      <w:r w:rsidRPr="00EC5746">
        <w:rPr>
          <w:rFonts w:ascii="Arial" w:hAnsi="Arial" w:cs="Arial"/>
          <w:szCs w:val="24"/>
        </w:rPr>
        <w:t>This</w:t>
      </w:r>
      <w:r w:rsidR="00BB38C8" w:rsidRPr="00EC5746">
        <w:rPr>
          <w:rFonts w:ascii="Arial" w:hAnsi="Arial" w:cs="Arial"/>
          <w:szCs w:val="24"/>
        </w:rPr>
        <w:t xml:space="preserve"> service will be available to patients during all contracted hours.</w:t>
      </w:r>
    </w:p>
    <w:p w:rsidR="00F90EF9" w:rsidRPr="00EC5746" w:rsidRDefault="00F90EF9" w:rsidP="00685C17">
      <w:pPr>
        <w:pStyle w:val="Heading4"/>
        <w:rPr>
          <w:rFonts w:ascii="Arial" w:hAnsi="Arial" w:cs="Arial"/>
          <w:sz w:val="24"/>
          <w:szCs w:val="24"/>
        </w:rPr>
      </w:pPr>
      <w:r w:rsidRPr="00EC5746">
        <w:rPr>
          <w:rFonts w:ascii="Arial" w:hAnsi="Arial" w:cs="Arial"/>
          <w:color w:val="auto"/>
          <w:sz w:val="24"/>
          <w:szCs w:val="24"/>
        </w:rPr>
        <w:t>4</w:t>
      </w:r>
      <w:r w:rsidR="00685C17" w:rsidRPr="00EC5746">
        <w:rPr>
          <w:rFonts w:ascii="Arial" w:hAnsi="Arial" w:cs="Arial"/>
          <w:sz w:val="24"/>
          <w:szCs w:val="24"/>
        </w:rPr>
        <w:t xml:space="preserve">.      </w:t>
      </w:r>
      <w:r w:rsidR="00BB38C8" w:rsidRPr="00EC5746">
        <w:rPr>
          <w:rFonts w:ascii="Arial" w:hAnsi="Arial" w:cs="Arial"/>
          <w:color w:val="auto"/>
          <w:sz w:val="24"/>
          <w:szCs w:val="24"/>
        </w:rPr>
        <w:t>Administration, record keeping and audit</w:t>
      </w:r>
    </w:p>
    <w:p w:rsidR="00BB38C8" w:rsidRPr="00EC5746" w:rsidRDefault="00F90EF9" w:rsidP="000D2424">
      <w:pPr>
        <w:tabs>
          <w:tab w:val="left" w:pos="426"/>
        </w:tabs>
        <w:autoSpaceDE w:val="0"/>
        <w:autoSpaceDN w:val="0"/>
        <w:adjustRightInd w:val="0"/>
        <w:spacing w:after="0"/>
        <w:ind w:left="420" w:hanging="420"/>
        <w:rPr>
          <w:rFonts w:ascii="Arial" w:hAnsi="Arial" w:cs="Arial"/>
          <w:sz w:val="24"/>
          <w:szCs w:val="24"/>
        </w:rPr>
      </w:pPr>
      <w:r w:rsidRPr="00EC5746">
        <w:rPr>
          <w:rFonts w:ascii="Arial" w:hAnsi="Arial" w:cs="Arial"/>
          <w:sz w:val="24"/>
          <w:szCs w:val="24"/>
        </w:rPr>
        <w:t>4.1</w:t>
      </w:r>
      <w:r w:rsidRPr="00EC5746">
        <w:rPr>
          <w:rFonts w:ascii="Arial" w:hAnsi="Arial" w:cs="Arial"/>
          <w:sz w:val="24"/>
          <w:szCs w:val="24"/>
        </w:rPr>
        <w:tab/>
        <w:t>T</w:t>
      </w:r>
      <w:r w:rsidR="00217EA5" w:rsidRPr="00EC5746">
        <w:rPr>
          <w:rFonts w:ascii="Arial" w:hAnsi="Arial" w:cs="Arial"/>
          <w:sz w:val="24"/>
          <w:szCs w:val="24"/>
        </w:rPr>
        <w:t>he Patient Treatment Notification</w:t>
      </w:r>
      <w:r w:rsidR="00BB38C8" w:rsidRPr="00EC5746">
        <w:rPr>
          <w:rFonts w:ascii="Arial" w:hAnsi="Arial" w:cs="Arial"/>
          <w:sz w:val="24"/>
          <w:szCs w:val="24"/>
        </w:rPr>
        <w:t xml:space="preserve"> form </w:t>
      </w:r>
      <w:r w:rsidR="00E3260D" w:rsidRPr="00EC5746">
        <w:rPr>
          <w:rFonts w:ascii="Arial" w:hAnsi="Arial" w:cs="Arial"/>
          <w:sz w:val="24"/>
          <w:szCs w:val="24"/>
        </w:rPr>
        <w:t xml:space="preserve">provided by the </w:t>
      </w:r>
      <w:r w:rsidR="00E2511C" w:rsidRPr="00EC5746">
        <w:rPr>
          <w:rFonts w:ascii="Arial" w:hAnsi="Arial" w:cs="Arial"/>
          <w:sz w:val="24"/>
          <w:szCs w:val="24"/>
        </w:rPr>
        <w:t>Specialist team</w:t>
      </w:r>
      <w:r w:rsidR="001F453D" w:rsidRPr="00EC5746">
        <w:rPr>
          <w:rFonts w:ascii="Arial" w:hAnsi="Arial" w:cs="Arial"/>
          <w:sz w:val="24"/>
          <w:szCs w:val="24"/>
        </w:rPr>
        <w:t xml:space="preserve"> </w:t>
      </w:r>
      <w:r w:rsidR="00BB38C8" w:rsidRPr="00EC5746">
        <w:rPr>
          <w:rFonts w:ascii="Arial" w:hAnsi="Arial" w:cs="Arial"/>
          <w:sz w:val="24"/>
          <w:szCs w:val="24"/>
        </w:rPr>
        <w:t>should be retained</w:t>
      </w:r>
      <w:r w:rsidR="000C6F2B" w:rsidRPr="00EC5746">
        <w:rPr>
          <w:rFonts w:ascii="Arial" w:hAnsi="Arial" w:cs="Arial"/>
          <w:sz w:val="24"/>
          <w:szCs w:val="24"/>
        </w:rPr>
        <w:t xml:space="preserve"> by the Community Pharmacy</w:t>
      </w:r>
      <w:r w:rsidR="001F453D" w:rsidRPr="00EC5746">
        <w:rPr>
          <w:rFonts w:ascii="Arial" w:hAnsi="Arial" w:cs="Arial"/>
          <w:sz w:val="24"/>
          <w:szCs w:val="24"/>
        </w:rPr>
        <w:t>.</w:t>
      </w:r>
    </w:p>
    <w:p w:rsidR="00FD59AD" w:rsidRPr="00EC5746" w:rsidRDefault="00F90EF9" w:rsidP="000D2424">
      <w:pPr>
        <w:tabs>
          <w:tab w:val="left" w:pos="426"/>
        </w:tabs>
        <w:autoSpaceDE w:val="0"/>
        <w:autoSpaceDN w:val="0"/>
        <w:adjustRightInd w:val="0"/>
        <w:spacing w:after="0"/>
        <w:ind w:left="420" w:hanging="420"/>
        <w:rPr>
          <w:rFonts w:ascii="Arial" w:hAnsi="Arial" w:cs="Arial"/>
          <w:sz w:val="24"/>
          <w:szCs w:val="24"/>
        </w:rPr>
      </w:pPr>
      <w:r w:rsidRPr="00EC5746">
        <w:rPr>
          <w:rFonts w:ascii="Arial" w:hAnsi="Arial" w:cs="Arial"/>
          <w:sz w:val="24"/>
          <w:szCs w:val="24"/>
        </w:rPr>
        <w:t>4</w:t>
      </w:r>
      <w:r w:rsidR="00BB38C8" w:rsidRPr="00EC5746">
        <w:rPr>
          <w:rFonts w:ascii="Arial" w:hAnsi="Arial" w:cs="Arial"/>
          <w:sz w:val="24"/>
          <w:szCs w:val="24"/>
        </w:rPr>
        <w:t xml:space="preserve">.2 </w:t>
      </w:r>
      <w:r w:rsidR="00CB4A08" w:rsidRPr="00EC5746">
        <w:rPr>
          <w:rFonts w:ascii="Arial" w:hAnsi="Arial" w:cs="Arial"/>
          <w:sz w:val="24"/>
          <w:szCs w:val="24"/>
        </w:rPr>
        <w:tab/>
      </w:r>
      <w:r w:rsidR="00FD59AD" w:rsidRPr="00EC5746">
        <w:rPr>
          <w:rFonts w:ascii="Arial" w:hAnsi="Arial" w:cs="Arial"/>
          <w:sz w:val="24"/>
          <w:szCs w:val="24"/>
        </w:rPr>
        <w:t>A care</w:t>
      </w:r>
      <w:r w:rsidR="00BB38C8" w:rsidRPr="00EC5746">
        <w:rPr>
          <w:rFonts w:ascii="Arial" w:hAnsi="Arial" w:cs="Arial"/>
          <w:sz w:val="24"/>
          <w:szCs w:val="24"/>
        </w:rPr>
        <w:t xml:space="preserve"> record should be created for each </w:t>
      </w:r>
      <w:r w:rsidR="001F453D" w:rsidRPr="00EC5746">
        <w:rPr>
          <w:rFonts w:ascii="Arial" w:hAnsi="Arial" w:cs="Arial"/>
          <w:sz w:val="24"/>
          <w:szCs w:val="24"/>
        </w:rPr>
        <w:t>patient</w:t>
      </w:r>
      <w:r w:rsidR="00140856" w:rsidRPr="00EC5746">
        <w:rPr>
          <w:rFonts w:ascii="Arial" w:hAnsi="Arial" w:cs="Arial"/>
          <w:sz w:val="24"/>
          <w:szCs w:val="24"/>
        </w:rPr>
        <w:t xml:space="preserve"> (recorded on the PCR under </w:t>
      </w:r>
      <w:r w:rsidR="00550039" w:rsidRPr="00EC5746">
        <w:rPr>
          <w:rFonts w:ascii="Arial" w:hAnsi="Arial" w:cs="Arial"/>
          <w:sz w:val="24"/>
          <w:szCs w:val="24"/>
        </w:rPr>
        <w:t>“</w:t>
      </w:r>
      <w:r w:rsidR="00140856" w:rsidRPr="00EC5746">
        <w:rPr>
          <w:rFonts w:ascii="Arial" w:hAnsi="Arial" w:cs="Arial"/>
          <w:sz w:val="24"/>
          <w:szCs w:val="24"/>
        </w:rPr>
        <w:t>care issues</w:t>
      </w:r>
      <w:r w:rsidR="00550039" w:rsidRPr="00EC5746">
        <w:rPr>
          <w:rFonts w:ascii="Arial" w:hAnsi="Arial" w:cs="Arial"/>
          <w:sz w:val="24"/>
          <w:szCs w:val="24"/>
        </w:rPr>
        <w:t>”</w:t>
      </w:r>
      <w:r w:rsidR="00140856" w:rsidRPr="00EC5746">
        <w:rPr>
          <w:rFonts w:ascii="Arial" w:hAnsi="Arial" w:cs="Arial"/>
          <w:sz w:val="24"/>
          <w:szCs w:val="24"/>
        </w:rPr>
        <w:t>)</w:t>
      </w:r>
      <w:r w:rsidR="00BB38C8" w:rsidRPr="00EC5746">
        <w:rPr>
          <w:rFonts w:ascii="Arial" w:hAnsi="Arial" w:cs="Arial"/>
          <w:sz w:val="24"/>
          <w:szCs w:val="24"/>
        </w:rPr>
        <w:t>.</w:t>
      </w:r>
      <w:r w:rsidR="00EA23DB" w:rsidRPr="00EC5746">
        <w:rPr>
          <w:rFonts w:ascii="Arial" w:hAnsi="Arial" w:cs="Arial"/>
          <w:sz w:val="24"/>
          <w:szCs w:val="24"/>
        </w:rPr>
        <w:t xml:space="preserve"> </w:t>
      </w:r>
      <w:r w:rsidR="00BB38C8" w:rsidRPr="00EC5746">
        <w:rPr>
          <w:rFonts w:ascii="Arial" w:hAnsi="Arial" w:cs="Arial"/>
          <w:sz w:val="24"/>
          <w:szCs w:val="24"/>
        </w:rPr>
        <w:t xml:space="preserve"> Some may already be regist</w:t>
      </w:r>
      <w:r w:rsidR="00FD59AD" w:rsidRPr="00EC5746">
        <w:rPr>
          <w:rFonts w:ascii="Arial" w:hAnsi="Arial" w:cs="Arial"/>
          <w:sz w:val="24"/>
          <w:szCs w:val="24"/>
        </w:rPr>
        <w:t>ered for</w:t>
      </w:r>
      <w:r w:rsidR="000D2424" w:rsidRPr="00EC5746">
        <w:rPr>
          <w:rFonts w:ascii="Arial" w:hAnsi="Arial" w:cs="Arial"/>
          <w:sz w:val="24"/>
          <w:szCs w:val="24"/>
        </w:rPr>
        <w:t xml:space="preserve"> </w:t>
      </w:r>
      <w:r w:rsidR="00FD59AD" w:rsidRPr="00EC5746">
        <w:rPr>
          <w:rFonts w:ascii="Arial" w:hAnsi="Arial" w:cs="Arial"/>
          <w:sz w:val="24"/>
          <w:szCs w:val="24"/>
        </w:rPr>
        <w:t xml:space="preserve">CMS but others may not.  The </w:t>
      </w:r>
      <w:r w:rsidR="004E20EF" w:rsidRPr="00EC5746">
        <w:rPr>
          <w:rFonts w:ascii="Arial" w:hAnsi="Arial" w:cs="Arial"/>
          <w:sz w:val="24"/>
          <w:szCs w:val="24"/>
        </w:rPr>
        <w:t>PCR</w:t>
      </w:r>
      <w:r w:rsidR="00FD59AD" w:rsidRPr="00EC5746">
        <w:rPr>
          <w:rFonts w:ascii="Arial" w:hAnsi="Arial" w:cs="Arial"/>
          <w:sz w:val="24"/>
          <w:szCs w:val="24"/>
        </w:rPr>
        <w:t xml:space="preserve"> care record should be used to identify the pharmaceutical care issues and </w:t>
      </w:r>
      <w:r w:rsidR="00BB38C8" w:rsidRPr="00EC5746">
        <w:rPr>
          <w:rFonts w:ascii="Arial" w:hAnsi="Arial" w:cs="Arial"/>
          <w:sz w:val="24"/>
          <w:szCs w:val="24"/>
        </w:rPr>
        <w:t xml:space="preserve">record the </w:t>
      </w:r>
      <w:r w:rsidR="00CB4A08" w:rsidRPr="00EC5746">
        <w:rPr>
          <w:rFonts w:ascii="Arial" w:hAnsi="Arial" w:cs="Arial"/>
          <w:sz w:val="24"/>
          <w:szCs w:val="24"/>
        </w:rPr>
        <w:t xml:space="preserve">outcomes </w:t>
      </w:r>
      <w:r w:rsidR="00FD59AD" w:rsidRPr="00EC5746">
        <w:rPr>
          <w:rFonts w:ascii="Arial" w:hAnsi="Arial" w:cs="Arial"/>
          <w:sz w:val="24"/>
          <w:szCs w:val="24"/>
        </w:rPr>
        <w:t>for</w:t>
      </w:r>
      <w:r w:rsidR="00CB4A08" w:rsidRPr="00EC5746">
        <w:rPr>
          <w:rFonts w:ascii="Arial" w:hAnsi="Arial" w:cs="Arial"/>
          <w:sz w:val="24"/>
          <w:szCs w:val="24"/>
        </w:rPr>
        <w:t xml:space="preserve"> </w:t>
      </w:r>
      <w:r w:rsidR="00BB38C8" w:rsidRPr="00EC5746">
        <w:rPr>
          <w:rFonts w:ascii="Arial" w:hAnsi="Arial" w:cs="Arial"/>
          <w:sz w:val="24"/>
          <w:szCs w:val="24"/>
        </w:rPr>
        <w:t xml:space="preserve">patient </w:t>
      </w:r>
      <w:r w:rsidR="00FD59AD" w:rsidRPr="00EC5746">
        <w:rPr>
          <w:rFonts w:ascii="Arial" w:hAnsi="Arial" w:cs="Arial"/>
          <w:sz w:val="24"/>
          <w:szCs w:val="24"/>
        </w:rPr>
        <w:t>during treatment.</w:t>
      </w:r>
    </w:p>
    <w:p w:rsidR="0028436C" w:rsidRPr="00EC5746" w:rsidRDefault="00F90EF9" w:rsidP="0028436C">
      <w:pPr>
        <w:tabs>
          <w:tab w:val="left" w:pos="426"/>
        </w:tabs>
        <w:autoSpaceDE w:val="0"/>
        <w:autoSpaceDN w:val="0"/>
        <w:adjustRightInd w:val="0"/>
        <w:spacing w:after="0"/>
        <w:ind w:left="420" w:hanging="420"/>
        <w:rPr>
          <w:rFonts w:ascii="Arial" w:hAnsi="Arial" w:cs="Arial"/>
          <w:sz w:val="24"/>
          <w:szCs w:val="24"/>
        </w:rPr>
      </w:pPr>
      <w:r w:rsidRPr="00EC5746">
        <w:rPr>
          <w:rFonts w:ascii="Arial" w:hAnsi="Arial" w:cs="Arial"/>
          <w:sz w:val="24"/>
          <w:szCs w:val="24"/>
        </w:rPr>
        <w:t>4</w:t>
      </w:r>
      <w:r w:rsidR="00BB38C8" w:rsidRPr="00EC5746">
        <w:rPr>
          <w:rFonts w:ascii="Arial" w:hAnsi="Arial" w:cs="Arial"/>
          <w:sz w:val="24"/>
          <w:szCs w:val="24"/>
        </w:rPr>
        <w:t>.3</w:t>
      </w:r>
      <w:r w:rsidR="00CB4A08" w:rsidRPr="00EC5746">
        <w:rPr>
          <w:rFonts w:ascii="Arial" w:hAnsi="Arial" w:cs="Arial"/>
          <w:sz w:val="24"/>
          <w:szCs w:val="24"/>
        </w:rPr>
        <w:tab/>
      </w:r>
      <w:r w:rsidR="00BB38C8" w:rsidRPr="00EC5746">
        <w:rPr>
          <w:rFonts w:ascii="Arial" w:hAnsi="Arial" w:cs="Arial"/>
          <w:sz w:val="24"/>
          <w:szCs w:val="24"/>
        </w:rPr>
        <w:t xml:space="preserve">Where appropriate, this information is annotated into the patient’s medication record on the pharmacy patient medication record (PMR) system. </w:t>
      </w:r>
    </w:p>
    <w:p w:rsidR="00BB38C8" w:rsidRPr="00EC5746" w:rsidRDefault="00F90EF9" w:rsidP="0028436C">
      <w:pPr>
        <w:tabs>
          <w:tab w:val="left" w:pos="426"/>
        </w:tabs>
        <w:autoSpaceDE w:val="0"/>
        <w:autoSpaceDN w:val="0"/>
        <w:adjustRightInd w:val="0"/>
        <w:spacing w:after="0"/>
        <w:ind w:left="420" w:hanging="420"/>
        <w:rPr>
          <w:rFonts w:ascii="Arial" w:hAnsi="Arial" w:cs="Arial"/>
          <w:sz w:val="24"/>
          <w:szCs w:val="24"/>
        </w:rPr>
      </w:pPr>
      <w:r w:rsidRPr="00EC5746">
        <w:rPr>
          <w:rFonts w:ascii="Arial" w:hAnsi="Arial" w:cs="Arial"/>
          <w:sz w:val="24"/>
          <w:szCs w:val="24"/>
        </w:rPr>
        <w:t>4</w:t>
      </w:r>
      <w:r w:rsidR="00BB38C8" w:rsidRPr="00EC5746">
        <w:rPr>
          <w:rFonts w:ascii="Arial" w:hAnsi="Arial" w:cs="Arial"/>
          <w:sz w:val="24"/>
          <w:szCs w:val="24"/>
        </w:rPr>
        <w:t>.4</w:t>
      </w:r>
      <w:r w:rsidR="00CB4A08" w:rsidRPr="00EC5746">
        <w:rPr>
          <w:rFonts w:ascii="Arial" w:hAnsi="Arial" w:cs="Arial"/>
          <w:sz w:val="24"/>
          <w:szCs w:val="24"/>
        </w:rPr>
        <w:tab/>
      </w:r>
      <w:r w:rsidR="00BB38C8" w:rsidRPr="00EC5746">
        <w:rPr>
          <w:rFonts w:ascii="Arial" w:hAnsi="Arial" w:cs="Arial"/>
          <w:sz w:val="24"/>
          <w:szCs w:val="24"/>
        </w:rPr>
        <w:t xml:space="preserve"> In the case of adverse reactions the pharmacist </w:t>
      </w:r>
      <w:r w:rsidR="00EC12C6" w:rsidRPr="00EC5746">
        <w:rPr>
          <w:rFonts w:ascii="Arial" w:hAnsi="Arial" w:cs="Arial"/>
          <w:sz w:val="24"/>
          <w:szCs w:val="24"/>
        </w:rPr>
        <w:t>should</w:t>
      </w:r>
      <w:r w:rsidR="00BB38C8" w:rsidRPr="00EC5746">
        <w:rPr>
          <w:rFonts w:ascii="Arial" w:hAnsi="Arial" w:cs="Arial"/>
          <w:sz w:val="24"/>
          <w:szCs w:val="24"/>
        </w:rPr>
        <w:t xml:space="preserve"> consider whether there is a need to report any adverse reactions to the Committee on Safety of Medicines Scotland (CSM) through the Yellow Card reporting mechanism. </w:t>
      </w:r>
    </w:p>
    <w:p w:rsidR="00CE3DDC" w:rsidRPr="00EC5746" w:rsidRDefault="00CE3DDC" w:rsidP="0028436C">
      <w:pPr>
        <w:tabs>
          <w:tab w:val="left" w:pos="426"/>
        </w:tabs>
        <w:autoSpaceDE w:val="0"/>
        <w:autoSpaceDN w:val="0"/>
        <w:adjustRightInd w:val="0"/>
        <w:spacing w:after="0"/>
        <w:ind w:left="420" w:hanging="420"/>
        <w:rPr>
          <w:rFonts w:ascii="Arial" w:hAnsi="Arial" w:cs="Arial"/>
          <w:sz w:val="24"/>
          <w:szCs w:val="24"/>
        </w:rPr>
      </w:pPr>
      <w:r w:rsidRPr="00EC5746">
        <w:rPr>
          <w:rFonts w:ascii="Arial" w:hAnsi="Arial" w:cs="Arial"/>
          <w:sz w:val="24"/>
          <w:szCs w:val="24"/>
        </w:rPr>
        <w:t>4.5</w:t>
      </w:r>
      <w:r w:rsidRPr="00EC5746">
        <w:rPr>
          <w:rFonts w:ascii="Arial" w:hAnsi="Arial" w:cs="Arial"/>
          <w:sz w:val="24"/>
          <w:szCs w:val="24"/>
        </w:rPr>
        <w:tab/>
        <w:t>The pharmacy contractor</w:t>
      </w:r>
      <w:r w:rsidR="00735E38" w:rsidRPr="00EC5746">
        <w:rPr>
          <w:rFonts w:ascii="Arial" w:hAnsi="Arial" w:cs="Arial"/>
          <w:sz w:val="24"/>
          <w:szCs w:val="24"/>
        </w:rPr>
        <w:t xml:space="preserve"> will report back</w:t>
      </w:r>
      <w:r w:rsidRPr="00EC5746">
        <w:rPr>
          <w:rFonts w:ascii="Arial" w:hAnsi="Arial" w:cs="Arial"/>
          <w:sz w:val="24"/>
          <w:szCs w:val="24"/>
        </w:rPr>
        <w:t xml:space="preserve"> as appropriate to the hepatology team on the patient’s attendance and any adverse effects.</w:t>
      </w:r>
    </w:p>
    <w:p w:rsidR="00D66537" w:rsidRPr="00EC5746" w:rsidRDefault="00CE3DDC" w:rsidP="0028436C">
      <w:pPr>
        <w:tabs>
          <w:tab w:val="left" w:pos="426"/>
        </w:tabs>
        <w:autoSpaceDE w:val="0"/>
        <w:autoSpaceDN w:val="0"/>
        <w:adjustRightInd w:val="0"/>
        <w:spacing w:after="0"/>
        <w:ind w:left="420" w:hanging="420"/>
        <w:rPr>
          <w:rFonts w:ascii="Arial" w:hAnsi="Arial" w:cs="Arial"/>
          <w:sz w:val="24"/>
          <w:szCs w:val="24"/>
        </w:rPr>
      </w:pPr>
      <w:r w:rsidRPr="00EC5746">
        <w:rPr>
          <w:rFonts w:ascii="Arial" w:hAnsi="Arial" w:cs="Arial"/>
          <w:sz w:val="24"/>
          <w:szCs w:val="24"/>
        </w:rPr>
        <w:t>4.6</w:t>
      </w:r>
      <w:r w:rsidR="00E26102" w:rsidRPr="00EC5746">
        <w:rPr>
          <w:rFonts w:ascii="Arial" w:hAnsi="Arial" w:cs="Arial"/>
          <w:sz w:val="24"/>
          <w:szCs w:val="24"/>
        </w:rPr>
        <w:tab/>
      </w:r>
      <w:r w:rsidR="00D66537" w:rsidRPr="00EC5746">
        <w:rPr>
          <w:rFonts w:ascii="Arial" w:hAnsi="Arial" w:cs="Arial"/>
          <w:sz w:val="24"/>
          <w:szCs w:val="24"/>
        </w:rPr>
        <w:t xml:space="preserve">The pharmacy contractor will maintain a </w:t>
      </w:r>
      <w:r w:rsidR="001F453D" w:rsidRPr="00EC5746">
        <w:rPr>
          <w:rFonts w:ascii="Arial" w:hAnsi="Arial" w:cs="Arial"/>
          <w:sz w:val="24"/>
          <w:szCs w:val="24"/>
        </w:rPr>
        <w:t>running balance of stock for each patient</w:t>
      </w:r>
      <w:r w:rsidR="00D66537" w:rsidRPr="00EC5746">
        <w:rPr>
          <w:rFonts w:ascii="Arial" w:hAnsi="Arial" w:cs="Arial"/>
          <w:sz w:val="24"/>
          <w:szCs w:val="24"/>
        </w:rPr>
        <w:t xml:space="preserve">. </w:t>
      </w:r>
      <w:r w:rsidR="001F453D" w:rsidRPr="00EC5746">
        <w:rPr>
          <w:rFonts w:ascii="Arial" w:hAnsi="Arial" w:cs="Arial"/>
          <w:sz w:val="24"/>
          <w:szCs w:val="24"/>
        </w:rPr>
        <w:t>Stock balance records should be retained</w:t>
      </w:r>
      <w:r w:rsidR="00000847" w:rsidRPr="00EC5746">
        <w:rPr>
          <w:rFonts w:ascii="Arial" w:hAnsi="Arial" w:cs="Arial"/>
          <w:sz w:val="24"/>
          <w:szCs w:val="24"/>
        </w:rPr>
        <w:t xml:space="preserve"> by the contractor</w:t>
      </w:r>
      <w:r w:rsidR="001F453D" w:rsidRPr="00EC5746">
        <w:rPr>
          <w:rFonts w:ascii="Arial" w:hAnsi="Arial" w:cs="Arial"/>
          <w:sz w:val="24"/>
          <w:szCs w:val="24"/>
        </w:rPr>
        <w:t>.</w:t>
      </w:r>
      <w:r w:rsidR="00E2511C" w:rsidRPr="00EC5746">
        <w:rPr>
          <w:rFonts w:ascii="Arial" w:hAnsi="Arial" w:cs="Arial"/>
          <w:sz w:val="24"/>
          <w:szCs w:val="24"/>
        </w:rPr>
        <w:t xml:space="preserve"> (</w:t>
      </w:r>
      <w:hyperlink w:anchor="FormB" w:history="1">
        <w:r w:rsidR="00E2511C" w:rsidRPr="00EC6062">
          <w:rPr>
            <w:rStyle w:val="Hyperlink"/>
            <w:rFonts w:ascii="Arial" w:hAnsi="Arial" w:cs="Arial"/>
            <w:sz w:val="24"/>
            <w:szCs w:val="24"/>
          </w:rPr>
          <w:t xml:space="preserve">Form </w:t>
        </w:r>
        <w:r w:rsidR="00EC6062" w:rsidRPr="00EC6062">
          <w:rPr>
            <w:rStyle w:val="Hyperlink"/>
            <w:rFonts w:ascii="Arial" w:hAnsi="Arial" w:cs="Arial"/>
            <w:sz w:val="24"/>
            <w:szCs w:val="24"/>
          </w:rPr>
          <w:t>B</w:t>
        </w:r>
      </w:hyperlink>
      <w:r w:rsidR="00E2511C" w:rsidRPr="00EC5746">
        <w:rPr>
          <w:rFonts w:ascii="Arial" w:hAnsi="Arial" w:cs="Arial"/>
          <w:sz w:val="24"/>
          <w:szCs w:val="24"/>
        </w:rPr>
        <w:t>)</w:t>
      </w:r>
    </w:p>
    <w:p w:rsidR="0028436C" w:rsidRPr="00EC5746" w:rsidRDefault="0028436C" w:rsidP="0028436C">
      <w:pPr>
        <w:tabs>
          <w:tab w:val="left" w:pos="426"/>
        </w:tabs>
        <w:autoSpaceDE w:val="0"/>
        <w:autoSpaceDN w:val="0"/>
        <w:adjustRightInd w:val="0"/>
        <w:spacing w:after="0"/>
        <w:ind w:left="420" w:hanging="420"/>
        <w:rPr>
          <w:rFonts w:ascii="Arial" w:hAnsi="Arial" w:cs="Arial"/>
          <w:sz w:val="24"/>
          <w:szCs w:val="24"/>
        </w:rPr>
      </w:pPr>
    </w:p>
    <w:p w:rsidR="00BB38C8" w:rsidRPr="00EC5746" w:rsidRDefault="00685C17" w:rsidP="00685C17">
      <w:pPr>
        <w:pStyle w:val="Heading4"/>
        <w:rPr>
          <w:rFonts w:ascii="Arial" w:hAnsi="Arial" w:cs="Arial"/>
          <w:sz w:val="24"/>
          <w:szCs w:val="24"/>
        </w:rPr>
      </w:pPr>
      <w:r w:rsidRPr="00EC5746">
        <w:rPr>
          <w:rFonts w:ascii="Arial" w:hAnsi="Arial" w:cs="Arial"/>
          <w:color w:val="auto"/>
          <w:sz w:val="24"/>
          <w:szCs w:val="24"/>
        </w:rPr>
        <w:t>5</w:t>
      </w:r>
      <w:r w:rsidRPr="00EC5746">
        <w:rPr>
          <w:rFonts w:ascii="Arial" w:hAnsi="Arial" w:cs="Arial"/>
          <w:sz w:val="24"/>
          <w:szCs w:val="24"/>
        </w:rPr>
        <w:t xml:space="preserve"> </w:t>
      </w:r>
      <w:r w:rsidR="00BB38C8" w:rsidRPr="00EC5746">
        <w:rPr>
          <w:rFonts w:ascii="Arial" w:hAnsi="Arial" w:cs="Arial"/>
          <w:color w:val="auto"/>
          <w:sz w:val="24"/>
          <w:szCs w:val="24"/>
        </w:rPr>
        <w:t xml:space="preserve"> </w:t>
      </w:r>
      <w:r w:rsidRPr="00EC5746">
        <w:rPr>
          <w:rFonts w:ascii="Arial" w:hAnsi="Arial" w:cs="Arial"/>
          <w:color w:val="auto"/>
          <w:sz w:val="24"/>
          <w:szCs w:val="24"/>
        </w:rPr>
        <w:t xml:space="preserve">    </w:t>
      </w:r>
      <w:r w:rsidR="00BB38C8" w:rsidRPr="00EC5746">
        <w:rPr>
          <w:rFonts w:ascii="Arial" w:hAnsi="Arial" w:cs="Arial"/>
          <w:color w:val="auto"/>
          <w:sz w:val="24"/>
          <w:szCs w:val="24"/>
        </w:rPr>
        <w:t>Remuneration</w:t>
      </w:r>
      <w:r w:rsidR="00BB38C8" w:rsidRPr="00EC5746">
        <w:rPr>
          <w:rFonts w:ascii="Arial" w:hAnsi="Arial" w:cs="Arial"/>
          <w:sz w:val="24"/>
          <w:szCs w:val="24"/>
        </w:rPr>
        <w:t xml:space="preserve"> </w:t>
      </w:r>
    </w:p>
    <w:p w:rsidR="0028436C" w:rsidRPr="00EC5746" w:rsidRDefault="0028436C" w:rsidP="004B0413">
      <w:pPr>
        <w:ind w:left="426"/>
        <w:rPr>
          <w:rFonts w:ascii="Arial" w:hAnsi="Arial" w:cs="Arial"/>
          <w:sz w:val="24"/>
          <w:szCs w:val="24"/>
        </w:rPr>
      </w:pPr>
      <w:r w:rsidRPr="00EC5746">
        <w:rPr>
          <w:rFonts w:ascii="Arial" w:hAnsi="Arial" w:cs="Arial"/>
          <w:sz w:val="24"/>
          <w:szCs w:val="24"/>
        </w:rPr>
        <w:t>Contractors will receive a single payment of £</w:t>
      </w:r>
      <w:r w:rsidR="005D0943">
        <w:rPr>
          <w:rFonts w:ascii="Arial" w:hAnsi="Arial" w:cs="Arial"/>
          <w:sz w:val="24"/>
          <w:szCs w:val="24"/>
        </w:rPr>
        <w:t>400</w:t>
      </w:r>
      <w:r w:rsidRPr="00EC5746">
        <w:rPr>
          <w:rFonts w:ascii="Arial" w:hAnsi="Arial" w:cs="Arial"/>
          <w:sz w:val="24"/>
          <w:szCs w:val="24"/>
        </w:rPr>
        <w:t xml:space="preserve"> per patient</w:t>
      </w:r>
      <w:r w:rsidR="005D0943">
        <w:rPr>
          <w:rFonts w:ascii="Arial" w:hAnsi="Arial" w:cs="Arial"/>
          <w:sz w:val="24"/>
          <w:szCs w:val="24"/>
        </w:rPr>
        <w:t>)</w:t>
      </w:r>
      <w:r w:rsidRPr="00EC5746">
        <w:rPr>
          <w:rFonts w:ascii="Arial" w:hAnsi="Arial" w:cs="Arial"/>
          <w:sz w:val="24"/>
          <w:szCs w:val="24"/>
        </w:rPr>
        <w:t xml:space="preserve"> when treatment commences.</w:t>
      </w:r>
      <w:r w:rsidR="004B0413" w:rsidRPr="00EC5746">
        <w:rPr>
          <w:rFonts w:ascii="Arial" w:hAnsi="Arial" w:cs="Arial"/>
          <w:sz w:val="24"/>
          <w:szCs w:val="24"/>
        </w:rPr>
        <w:t xml:space="preserve"> </w:t>
      </w:r>
      <w:r w:rsidR="005D0943">
        <w:rPr>
          <w:rFonts w:ascii="Arial" w:hAnsi="Arial" w:cs="Arial"/>
          <w:sz w:val="24"/>
          <w:szCs w:val="24"/>
        </w:rPr>
        <w:t>£135 for Pharmaceutical care and £265 for</w:t>
      </w:r>
      <w:r w:rsidR="00735E38" w:rsidRPr="00EC5746">
        <w:rPr>
          <w:rFonts w:ascii="Arial" w:hAnsi="Arial" w:cs="Arial"/>
          <w:sz w:val="24"/>
          <w:szCs w:val="24"/>
        </w:rPr>
        <w:t xml:space="preserve"> hidden costs associated with business administration risks. Contractors should make every effort to mitigate these through process redesign where possible. </w:t>
      </w:r>
    </w:p>
    <w:p w:rsidR="00BB38C8" w:rsidRPr="00EC5746" w:rsidRDefault="00F21FF5" w:rsidP="004B0413">
      <w:pPr>
        <w:tabs>
          <w:tab w:val="left" w:pos="426"/>
        </w:tabs>
        <w:autoSpaceDE w:val="0"/>
        <w:autoSpaceDN w:val="0"/>
        <w:adjustRightInd w:val="0"/>
        <w:ind w:left="426"/>
        <w:rPr>
          <w:rFonts w:ascii="Arial" w:hAnsi="Arial" w:cs="Arial"/>
          <w:color w:val="FF0000"/>
          <w:sz w:val="24"/>
          <w:szCs w:val="24"/>
        </w:rPr>
      </w:pPr>
      <w:r w:rsidRPr="00EC5746">
        <w:rPr>
          <w:rFonts w:ascii="Arial" w:hAnsi="Arial" w:cs="Arial"/>
          <w:sz w:val="24"/>
          <w:szCs w:val="24"/>
        </w:rPr>
        <w:t>Th</w:t>
      </w:r>
      <w:r w:rsidR="004B0413" w:rsidRPr="00EC5746">
        <w:rPr>
          <w:rFonts w:ascii="Arial" w:hAnsi="Arial" w:cs="Arial"/>
          <w:sz w:val="24"/>
          <w:szCs w:val="24"/>
        </w:rPr>
        <w:t>is payment</w:t>
      </w:r>
      <w:r w:rsidRPr="00EC5746">
        <w:rPr>
          <w:rFonts w:ascii="Arial" w:hAnsi="Arial" w:cs="Arial"/>
          <w:sz w:val="24"/>
          <w:szCs w:val="24"/>
        </w:rPr>
        <w:t xml:space="preserve"> will be made along with other pharmacy payments via Practitioner Services</w:t>
      </w:r>
      <w:r w:rsidR="00735E38" w:rsidRPr="00EC5746">
        <w:rPr>
          <w:rFonts w:ascii="Arial" w:hAnsi="Arial" w:cs="Arial"/>
          <w:sz w:val="24"/>
          <w:szCs w:val="24"/>
        </w:rPr>
        <w:t xml:space="preserve"> in the month when treatment starts</w:t>
      </w:r>
      <w:r w:rsidRPr="00EC5746">
        <w:rPr>
          <w:rFonts w:ascii="Arial" w:hAnsi="Arial" w:cs="Arial"/>
          <w:sz w:val="24"/>
          <w:szCs w:val="24"/>
        </w:rPr>
        <w:t>.</w:t>
      </w:r>
    </w:p>
    <w:p w:rsidR="0028436C" w:rsidRPr="00EC5746" w:rsidRDefault="00685C17" w:rsidP="00685C17">
      <w:pPr>
        <w:pStyle w:val="Heading4"/>
        <w:rPr>
          <w:rFonts w:ascii="Arial" w:hAnsi="Arial" w:cs="Arial"/>
          <w:sz w:val="24"/>
          <w:szCs w:val="24"/>
        </w:rPr>
      </w:pPr>
      <w:r w:rsidRPr="00EC5746">
        <w:rPr>
          <w:rFonts w:ascii="Arial" w:hAnsi="Arial" w:cs="Arial"/>
          <w:color w:val="auto"/>
          <w:sz w:val="24"/>
          <w:szCs w:val="24"/>
        </w:rPr>
        <w:t xml:space="preserve">6      </w:t>
      </w:r>
      <w:r w:rsidR="0028436C" w:rsidRPr="00EC5746">
        <w:rPr>
          <w:rFonts w:ascii="Arial" w:hAnsi="Arial" w:cs="Arial"/>
          <w:color w:val="auto"/>
          <w:sz w:val="24"/>
          <w:szCs w:val="24"/>
        </w:rPr>
        <w:t>Financial Support</w:t>
      </w:r>
    </w:p>
    <w:p w:rsidR="0028436C" w:rsidRPr="00EC5746" w:rsidRDefault="0028436C" w:rsidP="0028436C">
      <w:pPr>
        <w:tabs>
          <w:tab w:val="left" w:pos="426"/>
        </w:tabs>
        <w:autoSpaceDE w:val="0"/>
        <w:autoSpaceDN w:val="0"/>
        <w:adjustRightInd w:val="0"/>
        <w:ind w:left="426"/>
        <w:rPr>
          <w:rFonts w:ascii="Arial" w:hAnsi="Arial" w:cs="Arial"/>
          <w:sz w:val="24"/>
          <w:szCs w:val="24"/>
        </w:rPr>
      </w:pPr>
      <w:r w:rsidRPr="00EC5746">
        <w:rPr>
          <w:rFonts w:ascii="Arial" w:hAnsi="Arial" w:cs="Arial"/>
          <w:sz w:val="24"/>
          <w:szCs w:val="24"/>
        </w:rPr>
        <w:t xml:space="preserve">Direct Acting Antivirals are </w:t>
      </w:r>
      <w:r w:rsidR="00E2511C" w:rsidRPr="00EC5746">
        <w:rPr>
          <w:rFonts w:ascii="Arial" w:hAnsi="Arial" w:cs="Arial"/>
          <w:sz w:val="24"/>
          <w:szCs w:val="24"/>
        </w:rPr>
        <w:t>very high cost items</w:t>
      </w:r>
      <w:r w:rsidRPr="00EC5746">
        <w:rPr>
          <w:rFonts w:ascii="Arial" w:hAnsi="Arial" w:cs="Arial"/>
          <w:sz w:val="24"/>
          <w:szCs w:val="24"/>
        </w:rPr>
        <w:t xml:space="preserve"> and contractors will receive monthly advanced payments to cover the procurement costs.</w:t>
      </w:r>
    </w:p>
    <w:p w:rsidR="006D46EE" w:rsidRPr="00EC5746" w:rsidRDefault="006D46EE" w:rsidP="0028436C">
      <w:pPr>
        <w:tabs>
          <w:tab w:val="left" w:pos="426"/>
        </w:tabs>
        <w:autoSpaceDE w:val="0"/>
        <w:autoSpaceDN w:val="0"/>
        <w:adjustRightInd w:val="0"/>
        <w:ind w:left="426"/>
        <w:rPr>
          <w:rFonts w:ascii="Arial" w:hAnsi="Arial" w:cs="Arial"/>
          <w:sz w:val="24"/>
          <w:szCs w:val="24"/>
        </w:rPr>
      </w:pPr>
      <w:r w:rsidRPr="00EC5746">
        <w:rPr>
          <w:rFonts w:ascii="Arial" w:hAnsi="Arial" w:cs="Arial"/>
          <w:sz w:val="24"/>
          <w:szCs w:val="24"/>
        </w:rPr>
        <w:t>Risks-</w:t>
      </w:r>
    </w:p>
    <w:p w:rsidR="00735E38" w:rsidRPr="00EC5746" w:rsidRDefault="00735E38" w:rsidP="006D46EE">
      <w:pPr>
        <w:pStyle w:val="ListParagraph"/>
        <w:numPr>
          <w:ilvl w:val="0"/>
          <w:numId w:val="20"/>
        </w:numPr>
        <w:tabs>
          <w:tab w:val="left" w:pos="426"/>
        </w:tabs>
        <w:autoSpaceDE w:val="0"/>
        <w:autoSpaceDN w:val="0"/>
        <w:adjustRightInd w:val="0"/>
        <w:rPr>
          <w:rFonts w:ascii="Arial" w:hAnsi="Arial" w:cs="Arial"/>
          <w:szCs w:val="24"/>
        </w:rPr>
      </w:pPr>
      <w:r w:rsidRPr="00EC5746">
        <w:rPr>
          <w:rFonts w:ascii="Arial" w:hAnsi="Arial" w:cs="Arial"/>
          <w:szCs w:val="24"/>
        </w:rPr>
        <w:t xml:space="preserve">The </w:t>
      </w:r>
      <w:r w:rsidR="006D46EE" w:rsidRPr="00EC5746">
        <w:rPr>
          <w:rFonts w:ascii="Arial" w:hAnsi="Arial" w:cs="Arial"/>
          <w:szCs w:val="24"/>
        </w:rPr>
        <w:t>Primary Care Pharmacy Team</w:t>
      </w:r>
      <w:r w:rsidRPr="00EC5746">
        <w:rPr>
          <w:rFonts w:ascii="Arial" w:hAnsi="Arial" w:cs="Arial"/>
          <w:szCs w:val="24"/>
        </w:rPr>
        <w:t xml:space="preserve"> in NHS Shetland will be the main point of contact</w:t>
      </w:r>
      <w:r w:rsidR="006D46EE" w:rsidRPr="00EC5746">
        <w:rPr>
          <w:rFonts w:ascii="Arial" w:hAnsi="Arial" w:cs="Arial"/>
          <w:szCs w:val="24"/>
        </w:rPr>
        <w:t>(</w:t>
      </w:r>
      <w:proofErr w:type="spellStart"/>
      <w:r w:rsidR="00EC5ED8" w:rsidRPr="00EC5ED8">
        <w:rPr>
          <w:rStyle w:val="Hyperlink"/>
          <w:rFonts w:ascii="Arial" w:hAnsi="Arial" w:cs="Arial"/>
          <w:szCs w:val="24"/>
        </w:rPr>
        <w:t>shet.pharmacyprimarycare</w:t>
      </w:r>
      <w:r w:rsidR="00EC5ED8">
        <w:rPr>
          <w:rStyle w:val="Hyperlink"/>
          <w:rFonts w:ascii="Arial" w:hAnsi="Arial" w:cs="Arial"/>
          <w:szCs w:val="24"/>
        </w:rPr>
        <w:t>@nhs.scot</w:t>
      </w:r>
      <w:proofErr w:type="spellEnd"/>
      <w:r w:rsidR="006D46EE" w:rsidRPr="00EC5746">
        <w:rPr>
          <w:rFonts w:ascii="Arial" w:hAnsi="Arial" w:cs="Arial"/>
          <w:szCs w:val="24"/>
        </w:rPr>
        <w:t xml:space="preserve"> ) to deal with any reason for non-supply related to patient behaviour, change of clinical circumstances or treatment regimen that are </w:t>
      </w:r>
      <w:proofErr w:type="spellStart"/>
      <w:r w:rsidR="006D46EE" w:rsidRPr="00EC5746">
        <w:rPr>
          <w:rFonts w:ascii="Arial" w:hAnsi="Arial" w:cs="Arial"/>
          <w:szCs w:val="24"/>
        </w:rPr>
        <w:t>outwith</w:t>
      </w:r>
      <w:proofErr w:type="spellEnd"/>
      <w:r w:rsidR="006D46EE" w:rsidRPr="00EC5746">
        <w:rPr>
          <w:rFonts w:ascii="Arial" w:hAnsi="Arial" w:cs="Arial"/>
          <w:szCs w:val="24"/>
        </w:rPr>
        <w:t xml:space="preserve"> the community pharmacy’s control. The costs (</w:t>
      </w:r>
      <w:proofErr w:type="spellStart"/>
      <w:r w:rsidR="006D46EE" w:rsidRPr="00EC5746">
        <w:rPr>
          <w:rFonts w:ascii="Arial" w:hAnsi="Arial" w:cs="Arial"/>
          <w:szCs w:val="24"/>
        </w:rPr>
        <w:t>eg</w:t>
      </w:r>
      <w:proofErr w:type="spellEnd"/>
      <w:r w:rsidR="006D46EE" w:rsidRPr="00EC5746">
        <w:rPr>
          <w:rFonts w:ascii="Arial" w:hAnsi="Arial" w:cs="Arial"/>
          <w:szCs w:val="24"/>
        </w:rPr>
        <w:t xml:space="preserve"> unused stock) relating to these circumstances will be at the boards</w:t>
      </w:r>
      <w:r w:rsidR="00EC5746">
        <w:rPr>
          <w:rFonts w:ascii="Arial" w:hAnsi="Arial" w:cs="Arial"/>
          <w:szCs w:val="24"/>
        </w:rPr>
        <w:t>’</w:t>
      </w:r>
      <w:r w:rsidR="006D46EE" w:rsidRPr="00EC5746">
        <w:rPr>
          <w:rFonts w:ascii="Arial" w:hAnsi="Arial" w:cs="Arial"/>
          <w:szCs w:val="24"/>
        </w:rPr>
        <w:t xml:space="preserve"> risk rather than the pharmacy contractors. </w:t>
      </w:r>
    </w:p>
    <w:p w:rsidR="006D46EE" w:rsidRPr="00EC5746" w:rsidRDefault="006D46EE" w:rsidP="006D46EE">
      <w:pPr>
        <w:pStyle w:val="ListParagraph"/>
        <w:numPr>
          <w:ilvl w:val="0"/>
          <w:numId w:val="20"/>
        </w:numPr>
        <w:tabs>
          <w:tab w:val="left" w:pos="426"/>
        </w:tabs>
        <w:autoSpaceDE w:val="0"/>
        <w:autoSpaceDN w:val="0"/>
        <w:adjustRightInd w:val="0"/>
        <w:rPr>
          <w:rFonts w:ascii="Arial" w:hAnsi="Arial" w:cs="Arial"/>
          <w:szCs w:val="24"/>
        </w:rPr>
      </w:pPr>
      <w:r w:rsidRPr="00EC5746">
        <w:rPr>
          <w:rFonts w:ascii="Arial" w:hAnsi="Arial" w:cs="Arial"/>
          <w:szCs w:val="24"/>
        </w:rPr>
        <w:t>NHS Shetland will assure that where the loss of a prescription occurs prior to submission for reimbursement that such loss does not financ</w:t>
      </w:r>
      <w:r w:rsidR="00EC5746">
        <w:rPr>
          <w:rFonts w:ascii="Arial" w:hAnsi="Arial" w:cs="Arial"/>
          <w:szCs w:val="24"/>
        </w:rPr>
        <w:t xml:space="preserve">ially impact on the contractor </w:t>
      </w:r>
      <w:r w:rsidRPr="00EC5746">
        <w:rPr>
          <w:rFonts w:ascii="Arial" w:hAnsi="Arial" w:cs="Arial"/>
          <w:szCs w:val="24"/>
        </w:rPr>
        <w:t xml:space="preserve">i.e. NHS Shetland/Grampian will provide a </w:t>
      </w:r>
      <w:r w:rsidRPr="00EC5746">
        <w:rPr>
          <w:rFonts w:ascii="Arial" w:hAnsi="Arial" w:cs="Arial"/>
          <w:szCs w:val="24"/>
        </w:rPr>
        <w:lastRenderedPageBreak/>
        <w:t>replacement prescription for submission for payment subject to written assurance regarding the loss from the contractor.</w:t>
      </w:r>
    </w:p>
    <w:p w:rsidR="006D46EE" w:rsidRPr="00EC5746" w:rsidRDefault="006D46EE" w:rsidP="006D46EE">
      <w:pPr>
        <w:pStyle w:val="ListParagraph"/>
        <w:numPr>
          <w:ilvl w:val="0"/>
          <w:numId w:val="20"/>
        </w:numPr>
        <w:tabs>
          <w:tab w:val="left" w:pos="426"/>
        </w:tabs>
        <w:autoSpaceDE w:val="0"/>
        <w:autoSpaceDN w:val="0"/>
        <w:adjustRightInd w:val="0"/>
        <w:rPr>
          <w:rFonts w:ascii="Arial" w:hAnsi="Arial" w:cs="Arial"/>
          <w:szCs w:val="24"/>
        </w:rPr>
      </w:pPr>
      <w:r w:rsidRPr="00EC5746">
        <w:rPr>
          <w:rFonts w:ascii="Arial" w:hAnsi="Arial" w:cs="Arial"/>
          <w:szCs w:val="24"/>
        </w:rPr>
        <w:t xml:space="preserve">NHS </w:t>
      </w:r>
      <w:r w:rsidR="00EC5746">
        <w:rPr>
          <w:rFonts w:ascii="Arial" w:hAnsi="Arial" w:cs="Arial"/>
          <w:szCs w:val="24"/>
        </w:rPr>
        <w:t>Shetland will explicitly underwr</w:t>
      </w:r>
      <w:r w:rsidRPr="00EC5746">
        <w:rPr>
          <w:rFonts w:ascii="Arial" w:hAnsi="Arial" w:cs="Arial"/>
          <w:szCs w:val="24"/>
        </w:rPr>
        <w:t>ite the financial risk where due to changes in patient clinical circumstances, patient compliance or actions that mean a course of treatment is not completed</w:t>
      </w:r>
      <w:r w:rsidR="00EC5746">
        <w:rPr>
          <w:rFonts w:ascii="Arial" w:hAnsi="Arial" w:cs="Arial"/>
          <w:szCs w:val="24"/>
        </w:rPr>
        <w:t>,</w:t>
      </w:r>
      <w:r w:rsidRPr="00EC5746">
        <w:rPr>
          <w:rFonts w:ascii="Arial" w:hAnsi="Arial" w:cs="Arial"/>
          <w:szCs w:val="24"/>
        </w:rPr>
        <w:t xml:space="preserve"> a contractor may be left out of pocket in relation to reimbursement of medicine costs. NB. This does not include scenarios where NHS Shetland arranges for </w:t>
      </w:r>
      <w:proofErr w:type="spellStart"/>
      <w:r w:rsidRPr="00EC5746">
        <w:rPr>
          <w:rFonts w:ascii="Arial" w:hAnsi="Arial" w:cs="Arial"/>
          <w:szCs w:val="24"/>
        </w:rPr>
        <w:t>undispensed</w:t>
      </w:r>
      <w:proofErr w:type="spellEnd"/>
      <w:r w:rsidRPr="00EC5746">
        <w:rPr>
          <w:rFonts w:ascii="Arial" w:hAnsi="Arial" w:cs="Arial"/>
          <w:szCs w:val="24"/>
        </w:rPr>
        <w:t xml:space="preserve"> stock at a pharmacy to be used by the next patient.</w:t>
      </w:r>
    </w:p>
    <w:p w:rsidR="006D46EE" w:rsidRDefault="00EC5746" w:rsidP="006D46EE">
      <w:pPr>
        <w:pStyle w:val="ListParagraph"/>
        <w:numPr>
          <w:ilvl w:val="0"/>
          <w:numId w:val="20"/>
        </w:numPr>
        <w:tabs>
          <w:tab w:val="left" w:pos="426"/>
        </w:tabs>
        <w:autoSpaceDE w:val="0"/>
        <w:autoSpaceDN w:val="0"/>
        <w:adjustRightInd w:val="0"/>
        <w:rPr>
          <w:rFonts w:ascii="Arial" w:hAnsi="Arial" w:cs="Arial"/>
          <w:szCs w:val="24"/>
        </w:rPr>
      </w:pPr>
      <w:r w:rsidRPr="00EC5746">
        <w:rPr>
          <w:rFonts w:ascii="Arial" w:hAnsi="Arial" w:cs="Arial"/>
          <w:szCs w:val="24"/>
        </w:rPr>
        <w:t xml:space="preserve">While it is impossible to underwrite all the risks of handling treatments for hepatitis C, NHS Shetland will review requests for support from contractors in the event of exceptional significant financial loss(relating to prescriptions, payments or stock) not covered in (1), (2), or (3). </w:t>
      </w:r>
    </w:p>
    <w:p w:rsidR="00EC5746" w:rsidRDefault="00EC5746" w:rsidP="00EC5746">
      <w:pPr>
        <w:tabs>
          <w:tab w:val="left" w:pos="426"/>
        </w:tabs>
        <w:autoSpaceDE w:val="0"/>
        <w:autoSpaceDN w:val="0"/>
        <w:adjustRightInd w:val="0"/>
        <w:rPr>
          <w:rFonts w:ascii="Arial" w:hAnsi="Arial" w:cs="Arial"/>
          <w:szCs w:val="24"/>
        </w:rPr>
      </w:pPr>
    </w:p>
    <w:p w:rsidR="007172A9" w:rsidRDefault="007172A9" w:rsidP="00EC5746">
      <w:pPr>
        <w:tabs>
          <w:tab w:val="left" w:pos="426"/>
        </w:tabs>
        <w:autoSpaceDE w:val="0"/>
        <w:autoSpaceDN w:val="0"/>
        <w:adjustRightInd w:val="0"/>
        <w:rPr>
          <w:rFonts w:ascii="Arial" w:hAnsi="Arial" w:cs="Arial"/>
          <w:sz w:val="24"/>
          <w:szCs w:val="24"/>
        </w:rPr>
      </w:pPr>
      <w:r>
        <w:rPr>
          <w:rFonts w:ascii="Arial" w:hAnsi="Arial" w:cs="Arial"/>
          <w:sz w:val="24"/>
          <w:szCs w:val="24"/>
        </w:rPr>
        <w:t xml:space="preserve">NHS Shetland will timetable recovery of advance payments to begin in month 4. Recoveries will be planned to synchronise with payment for submitted prescriptions in line with a timetable included in the Patient Treatment Notification form sent to the pharmacy prior to the commence of treatment. Typically this would begin four months after the advance for a twelve week treatment course. For an eight week course recovery would take place at the start of month three. Recovery will be staged to lessen </w:t>
      </w:r>
      <w:proofErr w:type="spellStart"/>
      <w:r>
        <w:rPr>
          <w:rFonts w:ascii="Arial" w:hAnsi="Arial" w:cs="Arial"/>
          <w:sz w:val="24"/>
          <w:szCs w:val="24"/>
        </w:rPr>
        <w:t>cashflow</w:t>
      </w:r>
      <w:proofErr w:type="spellEnd"/>
      <w:r>
        <w:rPr>
          <w:rFonts w:ascii="Arial" w:hAnsi="Arial" w:cs="Arial"/>
          <w:sz w:val="24"/>
          <w:szCs w:val="24"/>
        </w:rPr>
        <w:t xml:space="preserve"> impacts on contractors by timing the recovery to coincide with when the payment of the prescription should have occurred.</w:t>
      </w:r>
    </w:p>
    <w:p w:rsidR="007172A9" w:rsidRPr="007172A9" w:rsidRDefault="007172A9" w:rsidP="00EC5746">
      <w:pPr>
        <w:tabs>
          <w:tab w:val="left" w:pos="426"/>
        </w:tabs>
        <w:autoSpaceDE w:val="0"/>
        <w:autoSpaceDN w:val="0"/>
        <w:adjustRightInd w:val="0"/>
        <w:rPr>
          <w:rFonts w:ascii="Arial" w:hAnsi="Arial" w:cs="Arial"/>
          <w:sz w:val="24"/>
          <w:szCs w:val="24"/>
        </w:rPr>
      </w:pPr>
      <w:r>
        <w:rPr>
          <w:rFonts w:ascii="Arial" w:hAnsi="Arial" w:cs="Arial"/>
          <w:sz w:val="24"/>
          <w:szCs w:val="24"/>
        </w:rPr>
        <w:t xml:space="preserve">In a case where treatment initiation is delayed NHS Shetland will delay recovery to match submission of the prescriptions. However since recovery is not linked to payments for prescriptions and the contractor is responsible for timeous submission of prescriptions to </w:t>
      </w:r>
      <w:proofErr w:type="spellStart"/>
      <w:r>
        <w:rPr>
          <w:rFonts w:ascii="Arial" w:hAnsi="Arial" w:cs="Arial"/>
          <w:sz w:val="24"/>
          <w:szCs w:val="24"/>
        </w:rPr>
        <w:t>NSS.i.e</w:t>
      </w:r>
      <w:proofErr w:type="spellEnd"/>
      <w:r>
        <w:rPr>
          <w:rFonts w:ascii="Arial" w:hAnsi="Arial" w:cs="Arial"/>
          <w:sz w:val="24"/>
          <w:szCs w:val="24"/>
        </w:rPr>
        <w:t xml:space="preserve">. </w:t>
      </w:r>
      <w:proofErr w:type="gramStart"/>
      <w:r>
        <w:rPr>
          <w:rFonts w:ascii="Arial" w:hAnsi="Arial" w:cs="Arial"/>
          <w:sz w:val="24"/>
          <w:szCs w:val="24"/>
        </w:rPr>
        <w:t>late</w:t>
      </w:r>
      <w:proofErr w:type="gramEnd"/>
      <w:r>
        <w:rPr>
          <w:rFonts w:ascii="Arial" w:hAnsi="Arial" w:cs="Arial"/>
          <w:sz w:val="24"/>
          <w:szCs w:val="24"/>
        </w:rPr>
        <w:t xml:space="preserve"> submission of prescriptions will mean that recovery is out of synchronisation with the planned schedule. </w:t>
      </w:r>
    </w:p>
    <w:p w:rsidR="00BB38C8" w:rsidRPr="00EC5746" w:rsidRDefault="00685C17" w:rsidP="00685C17">
      <w:pPr>
        <w:pStyle w:val="Heading4"/>
        <w:rPr>
          <w:rFonts w:ascii="Arial" w:hAnsi="Arial" w:cs="Arial"/>
          <w:sz w:val="24"/>
          <w:szCs w:val="24"/>
        </w:rPr>
      </w:pPr>
      <w:r w:rsidRPr="00EC5746">
        <w:rPr>
          <w:rFonts w:ascii="Arial" w:hAnsi="Arial" w:cs="Arial"/>
          <w:color w:val="auto"/>
          <w:sz w:val="24"/>
          <w:szCs w:val="24"/>
        </w:rPr>
        <w:t>7</w:t>
      </w:r>
      <w:r w:rsidRPr="00EC5746">
        <w:rPr>
          <w:rFonts w:ascii="Arial" w:hAnsi="Arial" w:cs="Arial"/>
          <w:sz w:val="24"/>
          <w:szCs w:val="24"/>
        </w:rPr>
        <w:t xml:space="preserve">.     </w:t>
      </w:r>
      <w:r w:rsidR="00034275" w:rsidRPr="00EC5746">
        <w:rPr>
          <w:rFonts w:ascii="Arial" w:hAnsi="Arial" w:cs="Arial"/>
          <w:color w:val="auto"/>
          <w:sz w:val="24"/>
          <w:szCs w:val="24"/>
        </w:rPr>
        <w:t>Training and supporting</w:t>
      </w:r>
      <w:r w:rsidR="00BB38C8" w:rsidRPr="00EC5746">
        <w:rPr>
          <w:rFonts w:ascii="Arial" w:hAnsi="Arial" w:cs="Arial"/>
          <w:color w:val="auto"/>
          <w:sz w:val="24"/>
          <w:szCs w:val="24"/>
        </w:rPr>
        <w:t xml:space="preserve"> staff</w:t>
      </w:r>
    </w:p>
    <w:p w:rsidR="00BB38C8" w:rsidRPr="00EC5746" w:rsidRDefault="00685C17" w:rsidP="00C41867">
      <w:pPr>
        <w:tabs>
          <w:tab w:val="left" w:pos="426"/>
        </w:tabs>
        <w:autoSpaceDE w:val="0"/>
        <w:autoSpaceDN w:val="0"/>
        <w:adjustRightInd w:val="0"/>
        <w:ind w:left="420" w:hanging="420"/>
        <w:rPr>
          <w:rFonts w:ascii="Arial" w:hAnsi="Arial" w:cs="Arial"/>
          <w:sz w:val="24"/>
          <w:szCs w:val="24"/>
        </w:rPr>
      </w:pPr>
      <w:r w:rsidRPr="00EC5746">
        <w:rPr>
          <w:rFonts w:ascii="Arial" w:hAnsi="Arial" w:cs="Arial"/>
          <w:sz w:val="24"/>
          <w:szCs w:val="24"/>
        </w:rPr>
        <w:t>7</w:t>
      </w:r>
      <w:r w:rsidR="00BB38C8" w:rsidRPr="00EC5746">
        <w:rPr>
          <w:rFonts w:ascii="Arial" w:hAnsi="Arial" w:cs="Arial"/>
          <w:sz w:val="24"/>
          <w:szCs w:val="24"/>
        </w:rPr>
        <w:t>.1</w:t>
      </w:r>
      <w:r w:rsidR="00CB4A08" w:rsidRPr="00EC5746">
        <w:rPr>
          <w:rFonts w:ascii="Arial" w:hAnsi="Arial" w:cs="Arial"/>
          <w:sz w:val="24"/>
          <w:szCs w:val="24"/>
        </w:rPr>
        <w:tab/>
      </w:r>
      <w:r w:rsidR="00EC12C6" w:rsidRPr="00EC5746">
        <w:rPr>
          <w:rFonts w:ascii="Arial" w:hAnsi="Arial" w:cs="Arial"/>
          <w:sz w:val="24"/>
          <w:szCs w:val="24"/>
        </w:rPr>
        <w:t>All p</w:t>
      </w:r>
      <w:r w:rsidR="00BB38C8" w:rsidRPr="00EC5746">
        <w:rPr>
          <w:rFonts w:ascii="Arial" w:hAnsi="Arial" w:cs="Arial"/>
          <w:sz w:val="24"/>
          <w:szCs w:val="24"/>
        </w:rPr>
        <w:t>harmacist</w:t>
      </w:r>
      <w:r w:rsidR="00EC12C6" w:rsidRPr="00EC5746">
        <w:rPr>
          <w:rFonts w:ascii="Arial" w:hAnsi="Arial" w:cs="Arial"/>
          <w:sz w:val="24"/>
          <w:szCs w:val="24"/>
        </w:rPr>
        <w:t>s</w:t>
      </w:r>
      <w:r w:rsidR="00BB38C8" w:rsidRPr="00EC5746">
        <w:rPr>
          <w:rFonts w:ascii="Arial" w:hAnsi="Arial" w:cs="Arial"/>
          <w:sz w:val="24"/>
          <w:szCs w:val="24"/>
        </w:rPr>
        <w:t xml:space="preserve"> providing the service </w:t>
      </w:r>
      <w:r w:rsidR="00EC12C6" w:rsidRPr="00EC5746">
        <w:rPr>
          <w:rFonts w:ascii="Arial" w:hAnsi="Arial" w:cs="Arial"/>
          <w:sz w:val="24"/>
          <w:szCs w:val="24"/>
        </w:rPr>
        <w:t xml:space="preserve">should </w:t>
      </w:r>
      <w:r w:rsidR="00E3260D" w:rsidRPr="00EC5746">
        <w:rPr>
          <w:rFonts w:ascii="Arial" w:hAnsi="Arial" w:cs="Arial"/>
          <w:sz w:val="24"/>
          <w:szCs w:val="24"/>
        </w:rPr>
        <w:t>familiarise themselves with these medicines</w:t>
      </w:r>
      <w:r w:rsidR="00EC12C6" w:rsidRPr="00EC5746">
        <w:rPr>
          <w:rFonts w:ascii="Arial" w:hAnsi="Arial" w:cs="Arial"/>
          <w:sz w:val="24"/>
          <w:szCs w:val="24"/>
        </w:rPr>
        <w:t xml:space="preserve"> and </w:t>
      </w:r>
      <w:r w:rsidR="00BB38C8" w:rsidRPr="00EC5746">
        <w:rPr>
          <w:rFonts w:ascii="Arial" w:hAnsi="Arial" w:cs="Arial"/>
          <w:sz w:val="24"/>
          <w:szCs w:val="24"/>
        </w:rPr>
        <w:t>be aware of and operate within the service sp</w:t>
      </w:r>
      <w:r w:rsidR="00CB4A08" w:rsidRPr="00EC5746">
        <w:rPr>
          <w:rFonts w:ascii="Arial" w:hAnsi="Arial" w:cs="Arial"/>
          <w:sz w:val="24"/>
          <w:szCs w:val="24"/>
        </w:rPr>
        <w:t>ecifications and local practice</w:t>
      </w:r>
      <w:r w:rsidR="00BB38C8" w:rsidRPr="00EC5746">
        <w:rPr>
          <w:rFonts w:ascii="Arial" w:hAnsi="Arial" w:cs="Arial"/>
          <w:sz w:val="24"/>
          <w:szCs w:val="24"/>
        </w:rPr>
        <w:t xml:space="preserve"> guidelines</w:t>
      </w:r>
      <w:r w:rsidR="00E26102" w:rsidRPr="00EC5746">
        <w:rPr>
          <w:rFonts w:ascii="Arial" w:hAnsi="Arial" w:cs="Arial"/>
          <w:sz w:val="24"/>
          <w:szCs w:val="24"/>
        </w:rPr>
        <w:t>.</w:t>
      </w:r>
      <w:r w:rsidR="00EC12C6" w:rsidRPr="00EC5746">
        <w:rPr>
          <w:rFonts w:ascii="Arial" w:hAnsi="Arial" w:cs="Arial"/>
          <w:sz w:val="24"/>
          <w:szCs w:val="24"/>
        </w:rPr>
        <w:t xml:space="preserve"> </w:t>
      </w:r>
    </w:p>
    <w:p w:rsidR="00BB38C8" w:rsidRPr="00EC5746" w:rsidRDefault="00685C17" w:rsidP="00C41867">
      <w:pPr>
        <w:tabs>
          <w:tab w:val="left" w:pos="426"/>
        </w:tabs>
        <w:spacing w:after="120"/>
        <w:rPr>
          <w:rFonts w:ascii="Arial" w:hAnsi="Arial" w:cs="Arial"/>
          <w:sz w:val="24"/>
          <w:szCs w:val="24"/>
        </w:rPr>
      </w:pPr>
      <w:r w:rsidRPr="00EC5746">
        <w:rPr>
          <w:rFonts w:ascii="Arial" w:hAnsi="Arial" w:cs="Arial"/>
          <w:sz w:val="24"/>
          <w:szCs w:val="24"/>
        </w:rPr>
        <w:t>7</w:t>
      </w:r>
      <w:r w:rsidR="001F453D" w:rsidRPr="00EC5746">
        <w:rPr>
          <w:rFonts w:ascii="Arial" w:hAnsi="Arial" w:cs="Arial"/>
          <w:sz w:val="24"/>
          <w:szCs w:val="24"/>
        </w:rPr>
        <w:t>.2</w:t>
      </w:r>
      <w:r w:rsidR="00CB4A08" w:rsidRPr="00EC5746">
        <w:rPr>
          <w:rFonts w:ascii="Arial" w:hAnsi="Arial" w:cs="Arial"/>
          <w:sz w:val="24"/>
          <w:szCs w:val="24"/>
        </w:rPr>
        <w:tab/>
      </w:r>
      <w:r w:rsidR="00BB38C8" w:rsidRPr="00EC5746">
        <w:rPr>
          <w:rFonts w:ascii="Arial" w:hAnsi="Arial" w:cs="Arial"/>
          <w:sz w:val="24"/>
          <w:szCs w:val="24"/>
        </w:rPr>
        <w:t xml:space="preserve">Pharmacy contractors </w:t>
      </w:r>
      <w:r w:rsidR="001F453D" w:rsidRPr="00EC5746">
        <w:rPr>
          <w:rFonts w:ascii="Arial" w:hAnsi="Arial" w:cs="Arial"/>
          <w:sz w:val="24"/>
          <w:szCs w:val="24"/>
        </w:rPr>
        <w:t>providing</w:t>
      </w:r>
      <w:r w:rsidR="00E3260D" w:rsidRPr="00EC5746">
        <w:rPr>
          <w:rFonts w:ascii="Arial" w:hAnsi="Arial" w:cs="Arial"/>
          <w:sz w:val="24"/>
          <w:szCs w:val="24"/>
        </w:rPr>
        <w:t xml:space="preserve"> the scheme may wish to </w:t>
      </w:r>
      <w:r w:rsidR="00BB38C8" w:rsidRPr="00EC5746">
        <w:rPr>
          <w:rFonts w:ascii="Arial" w:hAnsi="Arial" w:cs="Arial"/>
          <w:sz w:val="24"/>
          <w:szCs w:val="24"/>
        </w:rPr>
        <w:t xml:space="preserve">develop their own </w:t>
      </w:r>
      <w:proofErr w:type="gramStart"/>
      <w:r w:rsidR="00BB38C8" w:rsidRPr="00EC5746">
        <w:rPr>
          <w:rFonts w:ascii="Arial" w:hAnsi="Arial" w:cs="Arial"/>
          <w:sz w:val="24"/>
          <w:szCs w:val="24"/>
        </w:rPr>
        <w:t xml:space="preserve">standard </w:t>
      </w:r>
      <w:r w:rsidR="00EC5746">
        <w:rPr>
          <w:rFonts w:ascii="Arial" w:hAnsi="Arial" w:cs="Arial"/>
          <w:sz w:val="24"/>
          <w:szCs w:val="24"/>
        </w:rPr>
        <w:t xml:space="preserve"> </w:t>
      </w:r>
      <w:r w:rsidR="00BB38C8" w:rsidRPr="00EC5746">
        <w:rPr>
          <w:rFonts w:ascii="Arial" w:hAnsi="Arial" w:cs="Arial"/>
          <w:sz w:val="24"/>
          <w:szCs w:val="24"/>
        </w:rPr>
        <w:t>operating</w:t>
      </w:r>
      <w:proofErr w:type="gramEnd"/>
      <w:r w:rsidR="00BB38C8" w:rsidRPr="00EC5746">
        <w:rPr>
          <w:rFonts w:ascii="Arial" w:hAnsi="Arial" w:cs="Arial"/>
          <w:sz w:val="24"/>
          <w:szCs w:val="24"/>
        </w:rPr>
        <w:t xml:space="preserve"> procedures to deliver the scheme in their own pharmacy.  </w:t>
      </w:r>
    </w:p>
    <w:p w:rsidR="00685C17" w:rsidRPr="00EC5746" w:rsidRDefault="00685C17">
      <w:pPr>
        <w:rPr>
          <w:rFonts w:ascii="Arial" w:hAnsi="Arial" w:cs="Arial"/>
          <w:sz w:val="24"/>
          <w:szCs w:val="24"/>
        </w:rPr>
      </w:pPr>
      <w:r w:rsidRPr="00EC5746">
        <w:rPr>
          <w:rFonts w:ascii="Arial" w:hAnsi="Arial" w:cs="Arial"/>
          <w:sz w:val="24"/>
          <w:szCs w:val="24"/>
        </w:rPr>
        <w:br w:type="page"/>
      </w:r>
    </w:p>
    <w:p w:rsidR="00C42CDE" w:rsidRPr="00136643" w:rsidRDefault="00EC5ED8" w:rsidP="00136643">
      <w:pPr>
        <w:tabs>
          <w:tab w:val="left" w:pos="426"/>
        </w:tabs>
        <w:ind w:left="420" w:hanging="420"/>
        <w:jc w:val="center"/>
        <w:rPr>
          <w:rFonts w:cs="Arial"/>
          <w:szCs w:val="24"/>
        </w:rPr>
      </w:pPr>
      <w:r>
        <w:rPr>
          <w:rFonts w:ascii="Arial" w:hAnsi="Arial" w:cs="Arial"/>
          <w:b/>
          <w:noProof/>
          <w:lang w:val="en-US" w:eastAsia="zh-TW"/>
        </w:rPr>
        <w:lastRenderedPageBreak/>
        <w:pict>
          <v:shapetype id="_x0000_t202" coordsize="21600,21600" o:spt="202" path="m,l,21600r21600,l21600,xe">
            <v:stroke joinstyle="miter"/>
            <v:path gradientshapeok="t" o:connecttype="rect"/>
          </v:shapetype>
          <v:shape id="_x0000_s1053" type="#_x0000_t202" style="position:absolute;left:0;text-align:left;margin-left:229.2pt;margin-top:21pt;width:243.1pt;height:271.5pt;z-index:251665408;mso-width-relative:margin;mso-height-relative:margin">
            <v:textbox style="mso-next-textbox:#_x0000_s1053">
              <w:txbxContent>
                <w:p w:rsidR="007172A9" w:rsidRPr="00136643" w:rsidRDefault="007172A9" w:rsidP="000C6F2B">
                  <w:pPr>
                    <w:rPr>
                      <w:rFonts w:ascii="Arial" w:hAnsi="Arial" w:cs="Arial"/>
                      <w:b/>
                      <w:sz w:val="20"/>
                      <w:szCs w:val="20"/>
                    </w:rPr>
                  </w:pPr>
                  <w:r>
                    <w:rPr>
                      <w:rFonts w:ascii="Arial" w:hAnsi="Arial" w:cs="Arial"/>
                      <w:b/>
                      <w:sz w:val="20"/>
                      <w:szCs w:val="20"/>
                    </w:rPr>
                    <w:t xml:space="preserve">Step 1: </w:t>
                  </w:r>
                  <w:r w:rsidRPr="00136643">
                    <w:rPr>
                      <w:rFonts w:ascii="Arial" w:hAnsi="Arial" w:cs="Arial"/>
                      <w:b/>
                      <w:sz w:val="20"/>
                      <w:szCs w:val="20"/>
                    </w:rPr>
                    <w:t xml:space="preserve">Clinical Nurse Specialist / Specialist Pharmacist </w:t>
                  </w:r>
                  <w:r>
                    <w:rPr>
                      <w:rFonts w:ascii="Arial" w:hAnsi="Arial" w:cs="Arial"/>
                      <w:b/>
                      <w:sz w:val="20"/>
                      <w:szCs w:val="20"/>
                    </w:rPr>
                    <w:t>initiation</w:t>
                  </w:r>
                </w:p>
                <w:p w:rsidR="007172A9" w:rsidRDefault="007172A9" w:rsidP="00C42CDE">
                  <w:pPr>
                    <w:pStyle w:val="ListParagraph"/>
                    <w:numPr>
                      <w:ilvl w:val="0"/>
                      <w:numId w:val="15"/>
                    </w:numPr>
                    <w:rPr>
                      <w:rFonts w:ascii="Arial" w:hAnsi="Arial" w:cs="Arial"/>
                      <w:sz w:val="20"/>
                    </w:rPr>
                  </w:pPr>
                  <w:r>
                    <w:rPr>
                      <w:rFonts w:ascii="Arial" w:hAnsi="Arial" w:cs="Arial"/>
                      <w:sz w:val="20"/>
                    </w:rPr>
                    <w:t xml:space="preserve">Identifies patient as suitable for antiretroviral therapy. </w:t>
                  </w:r>
                </w:p>
                <w:p w:rsidR="007172A9" w:rsidRDefault="007172A9" w:rsidP="00C42CDE">
                  <w:pPr>
                    <w:pStyle w:val="ListParagraph"/>
                    <w:numPr>
                      <w:ilvl w:val="0"/>
                      <w:numId w:val="15"/>
                    </w:numPr>
                    <w:rPr>
                      <w:rFonts w:ascii="Arial" w:hAnsi="Arial" w:cs="Arial"/>
                      <w:sz w:val="20"/>
                    </w:rPr>
                  </w:pPr>
                  <w:r>
                    <w:rPr>
                      <w:rFonts w:ascii="Arial" w:hAnsi="Arial" w:cs="Arial"/>
                      <w:sz w:val="20"/>
                    </w:rPr>
                    <w:t>Confirms with patient where they usually collect medicines in Shetland.</w:t>
                  </w:r>
                </w:p>
                <w:p w:rsidR="007172A9" w:rsidRPr="00136643" w:rsidRDefault="007172A9" w:rsidP="00136643">
                  <w:pPr>
                    <w:pStyle w:val="ListParagraph"/>
                    <w:numPr>
                      <w:ilvl w:val="0"/>
                      <w:numId w:val="15"/>
                    </w:numPr>
                    <w:rPr>
                      <w:rFonts w:ascii="Arial" w:hAnsi="Arial" w:cs="Arial"/>
                      <w:sz w:val="20"/>
                    </w:rPr>
                  </w:pPr>
                  <w:r w:rsidRPr="00136643">
                    <w:rPr>
                      <w:rFonts w:ascii="Arial" w:hAnsi="Arial" w:cs="Arial"/>
                      <w:sz w:val="20"/>
                    </w:rPr>
                    <w:t xml:space="preserve">A Patient Treatment Notification form completed and sent to NHS Shetland Primary Care Pharmacy Team to establish the most suitable community pharmacy and details of treatment including instalment/supervision requirements. Start date set as </w:t>
                  </w:r>
                  <w:r>
                    <w:rPr>
                      <w:rFonts w:ascii="Arial" w:hAnsi="Arial" w:cs="Arial"/>
                      <w:sz w:val="20"/>
                    </w:rPr>
                    <w:t>28 days</w:t>
                  </w:r>
                  <w:r w:rsidRPr="00136643">
                    <w:rPr>
                      <w:rFonts w:ascii="Arial" w:hAnsi="Arial" w:cs="Arial"/>
                      <w:sz w:val="20"/>
                    </w:rPr>
                    <w:t xml:space="preserve"> from this point.</w:t>
                  </w:r>
                </w:p>
                <w:p w:rsidR="007172A9" w:rsidRDefault="007172A9" w:rsidP="00136643">
                  <w:pPr>
                    <w:pStyle w:val="ListParagraph"/>
                    <w:numPr>
                      <w:ilvl w:val="0"/>
                      <w:numId w:val="15"/>
                    </w:numPr>
                    <w:rPr>
                      <w:rFonts w:ascii="Arial" w:hAnsi="Arial" w:cs="Arial"/>
                      <w:sz w:val="20"/>
                    </w:rPr>
                  </w:pPr>
                  <w:r w:rsidRPr="00136643">
                    <w:rPr>
                      <w:rFonts w:ascii="Arial" w:hAnsi="Arial" w:cs="Arial"/>
                      <w:sz w:val="20"/>
                    </w:rPr>
                    <w:t>Once agreement has been reached PCP Team to contact Specialist Team to confirm arrangements can be taken forward</w:t>
                  </w:r>
                  <w:r>
                    <w:rPr>
                      <w:rFonts w:ascii="Arial" w:hAnsi="Arial" w:cs="Arial"/>
                      <w:sz w:val="20"/>
                    </w:rPr>
                    <w:t xml:space="preserve"> and will also forward the transfer form to the community pharmacy. </w:t>
                  </w:r>
                </w:p>
                <w:p w:rsidR="007172A9" w:rsidRPr="00136643" w:rsidRDefault="007172A9" w:rsidP="00136643">
                  <w:pPr>
                    <w:pStyle w:val="ListParagraph"/>
                    <w:rPr>
                      <w:rFonts w:ascii="Arial" w:hAnsi="Arial" w:cs="Arial"/>
                      <w:sz w:val="20"/>
                    </w:rPr>
                  </w:pPr>
                </w:p>
                <w:p w:rsidR="007172A9" w:rsidRPr="00956777" w:rsidRDefault="007172A9" w:rsidP="00C42CDE">
                  <w:pPr>
                    <w:rPr>
                      <w:rFonts w:ascii="Arial" w:hAnsi="Arial" w:cs="Arial"/>
                      <w:sz w:val="20"/>
                      <w:szCs w:val="20"/>
                    </w:rPr>
                  </w:pPr>
                  <w:proofErr w:type="gramStart"/>
                  <w:r w:rsidRPr="00956777">
                    <w:rPr>
                      <w:rFonts w:ascii="Arial" w:hAnsi="Arial" w:cs="Arial"/>
                      <w:sz w:val="20"/>
                      <w:szCs w:val="20"/>
                    </w:rPr>
                    <w:t>Tel  01595</w:t>
                  </w:r>
                  <w:proofErr w:type="gramEnd"/>
                  <w:r w:rsidRPr="00956777">
                    <w:rPr>
                      <w:rFonts w:ascii="Arial" w:hAnsi="Arial" w:cs="Arial"/>
                      <w:sz w:val="20"/>
                      <w:szCs w:val="20"/>
                    </w:rPr>
                    <w:t xml:space="preserve"> 743370     email: </w:t>
                  </w:r>
                  <w:proofErr w:type="spellStart"/>
                  <w:r w:rsidR="00EC5ED8" w:rsidRPr="00EC5ED8">
                    <w:rPr>
                      <w:rStyle w:val="Hyperlink"/>
                      <w:rFonts w:ascii="Arial" w:hAnsi="Arial" w:cs="Arial"/>
                      <w:sz w:val="20"/>
                      <w:szCs w:val="20"/>
                    </w:rPr>
                    <w:t>shet.pharmacyprimarycare</w:t>
                  </w:r>
                  <w:r w:rsidR="00EC5ED8">
                    <w:rPr>
                      <w:rStyle w:val="Hyperlink"/>
                      <w:rFonts w:ascii="Arial" w:hAnsi="Arial" w:cs="Arial"/>
                      <w:sz w:val="20"/>
                      <w:szCs w:val="20"/>
                    </w:rPr>
                    <w:t>@nhs.scot</w:t>
                  </w:r>
                  <w:proofErr w:type="spellEnd"/>
                </w:p>
                <w:p w:rsidR="007172A9" w:rsidRDefault="007172A9" w:rsidP="00C42CDE">
                  <w:pPr>
                    <w:rPr>
                      <w:rFonts w:ascii="Arial" w:hAnsi="Arial" w:cs="Arial"/>
                    </w:rPr>
                  </w:pPr>
                </w:p>
                <w:p w:rsidR="007172A9" w:rsidRDefault="007172A9" w:rsidP="00C42CDE">
                  <w:pPr>
                    <w:rPr>
                      <w:rFonts w:ascii="Arial" w:hAnsi="Arial" w:cs="Arial"/>
                    </w:rPr>
                  </w:pPr>
                </w:p>
                <w:p w:rsidR="007172A9" w:rsidRPr="005302E7" w:rsidRDefault="007172A9" w:rsidP="00C42CDE">
                  <w:pPr>
                    <w:rPr>
                      <w:rFonts w:ascii="Arial" w:hAnsi="Arial" w:cs="Arial"/>
                    </w:rPr>
                  </w:pPr>
                </w:p>
              </w:txbxContent>
            </v:textbox>
          </v:shape>
        </w:pict>
      </w:r>
      <w:r w:rsidR="00C42CDE" w:rsidRPr="0017011B">
        <w:rPr>
          <w:rFonts w:ascii="Arial" w:hAnsi="Arial" w:cs="Arial"/>
          <w:b/>
        </w:rPr>
        <w:t>F</w:t>
      </w:r>
      <w:r w:rsidR="00C42CDE">
        <w:rPr>
          <w:rFonts w:ascii="Arial" w:hAnsi="Arial" w:cs="Arial"/>
          <w:b/>
        </w:rPr>
        <w:t>low Chart for Hepatitis C Care Involving Community Pharmacists</w:t>
      </w:r>
    </w:p>
    <w:p w:rsidR="00C42CDE" w:rsidRDefault="00C42CDE" w:rsidP="00C42CDE">
      <w:pPr>
        <w:ind w:left="-2127"/>
        <w:rPr>
          <w:rFonts w:ascii="Arial" w:hAnsi="Arial" w:cs="Arial"/>
          <w:b/>
        </w:rPr>
      </w:pPr>
    </w:p>
    <w:p w:rsidR="00C42CDE" w:rsidRDefault="00C42CDE" w:rsidP="00C42CDE">
      <w:pPr>
        <w:tabs>
          <w:tab w:val="left" w:pos="4320"/>
        </w:tabs>
        <w:ind w:left="-2127"/>
        <w:jc w:val="center"/>
        <w:rPr>
          <w:rFonts w:ascii="Arial" w:hAnsi="Arial" w:cs="Arial"/>
          <w:b/>
        </w:rPr>
      </w:pPr>
    </w:p>
    <w:p w:rsidR="00C42CDE" w:rsidRDefault="00EC5ED8" w:rsidP="00C42CDE">
      <w:pPr>
        <w:tabs>
          <w:tab w:val="left" w:pos="4320"/>
        </w:tabs>
        <w:ind w:left="-2127"/>
        <w:jc w:val="center"/>
        <w:rPr>
          <w:rFonts w:ascii="Arial" w:hAnsi="Arial" w:cs="Arial"/>
          <w:b/>
        </w:rPr>
      </w:pPr>
      <w:r>
        <w:rPr>
          <w:rFonts w:ascii="Arial" w:hAnsi="Arial" w:cs="Arial"/>
          <w:b/>
          <w:noProof/>
          <w:lang w:val="en-US" w:eastAsia="zh-TW"/>
        </w:rPr>
        <w:pict>
          <v:shape id="_x0000_s1070" type="#_x0000_t202" style="position:absolute;left:0;text-align:left;margin-left:-46.5pt;margin-top:14.1pt;width:226.95pt;height:234.75pt;z-index:251683840;mso-width-relative:margin;mso-height-relative:margin">
            <v:textbox>
              <w:txbxContent>
                <w:p w:rsidR="007172A9" w:rsidRPr="00956777" w:rsidRDefault="007172A9" w:rsidP="00C42CDE">
                  <w:pPr>
                    <w:rPr>
                      <w:rFonts w:ascii="Arial" w:hAnsi="Arial" w:cs="Arial"/>
                      <w:sz w:val="20"/>
                      <w:szCs w:val="20"/>
                    </w:rPr>
                  </w:pPr>
                  <w:r>
                    <w:rPr>
                      <w:rFonts w:ascii="Arial" w:hAnsi="Arial" w:cs="Arial"/>
                      <w:b/>
                      <w:sz w:val="20"/>
                      <w:szCs w:val="20"/>
                    </w:rPr>
                    <w:t xml:space="preserve">Step 2: </w:t>
                  </w:r>
                  <w:r w:rsidRPr="00956777">
                    <w:rPr>
                      <w:rFonts w:ascii="Arial" w:hAnsi="Arial" w:cs="Arial"/>
                      <w:b/>
                      <w:sz w:val="20"/>
                      <w:szCs w:val="20"/>
                    </w:rPr>
                    <w:t>Primary Care Pharmacy Team</w:t>
                  </w:r>
                  <w:r w:rsidRPr="00956777">
                    <w:rPr>
                      <w:rFonts w:ascii="Arial" w:hAnsi="Arial" w:cs="Arial"/>
                      <w:sz w:val="20"/>
                      <w:szCs w:val="20"/>
                    </w:rPr>
                    <w:t xml:space="preserve"> </w:t>
                  </w:r>
                  <w:r w:rsidRPr="00956777">
                    <w:rPr>
                      <w:rFonts w:ascii="Arial" w:hAnsi="Arial" w:cs="Arial"/>
                      <w:b/>
                      <w:sz w:val="20"/>
                      <w:szCs w:val="20"/>
                    </w:rPr>
                    <w:t>responsibilities</w:t>
                  </w:r>
                </w:p>
                <w:p w:rsidR="007172A9" w:rsidRPr="00956777" w:rsidRDefault="007172A9" w:rsidP="00C42CDE">
                  <w:pPr>
                    <w:pStyle w:val="ListParagraph"/>
                    <w:numPr>
                      <w:ilvl w:val="0"/>
                      <w:numId w:val="11"/>
                    </w:numPr>
                    <w:rPr>
                      <w:rFonts w:ascii="Arial" w:hAnsi="Arial" w:cs="Arial"/>
                      <w:sz w:val="20"/>
                    </w:rPr>
                  </w:pPr>
                  <w:r>
                    <w:rPr>
                      <w:rFonts w:ascii="Arial" w:hAnsi="Arial" w:cs="Arial"/>
                      <w:sz w:val="20"/>
                    </w:rPr>
                    <w:t xml:space="preserve">Contact the community pharmacy and agree instalment, </w:t>
                  </w:r>
                  <w:r w:rsidRPr="00956777">
                    <w:rPr>
                      <w:rFonts w:ascii="Arial" w:hAnsi="Arial" w:cs="Arial"/>
                      <w:sz w:val="20"/>
                    </w:rPr>
                    <w:t>supervision and pharmaceutical care requirements</w:t>
                  </w:r>
                  <w:r>
                    <w:rPr>
                      <w:rFonts w:ascii="Arial" w:hAnsi="Arial" w:cs="Arial"/>
                      <w:sz w:val="20"/>
                    </w:rPr>
                    <w:t>.</w:t>
                  </w:r>
                </w:p>
                <w:p w:rsidR="007172A9" w:rsidRDefault="007172A9" w:rsidP="00C42CDE">
                  <w:pPr>
                    <w:pStyle w:val="ListParagraph"/>
                    <w:numPr>
                      <w:ilvl w:val="0"/>
                      <w:numId w:val="11"/>
                    </w:numPr>
                    <w:rPr>
                      <w:rFonts w:ascii="Arial" w:hAnsi="Arial" w:cs="Arial"/>
                      <w:sz w:val="20"/>
                    </w:rPr>
                  </w:pPr>
                  <w:r w:rsidRPr="00956777">
                    <w:rPr>
                      <w:rFonts w:ascii="Arial" w:hAnsi="Arial" w:cs="Arial"/>
                      <w:sz w:val="20"/>
                    </w:rPr>
                    <w:t>Authorise advance pa</w:t>
                  </w:r>
                  <w:r>
                    <w:rPr>
                      <w:rFonts w:ascii="Arial" w:hAnsi="Arial" w:cs="Arial"/>
                      <w:sz w:val="20"/>
                    </w:rPr>
                    <w:t>yment if required via Practitioner Services (PSD) on a once of basis for each prescription. Recovery of advance payments will begin in month 4 by which time the prescription will have been submitted and paid according to the board schedule.</w:t>
                  </w:r>
                </w:p>
                <w:p w:rsidR="007172A9" w:rsidRPr="00F21FF5" w:rsidRDefault="007172A9" w:rsidP="001D26C8">
                  <w:pPr>
                    <w:pStyle w:val="ListParagraph"/>
                    <w:numPr>
                      <w:ilvl w:val="0"/>
                      <w:numId w:val="11"/>
                    </w:numPr>
                    <w:rPr>
                      <w:rFonts w:ascii="Arial" w:hAnsi="Arial" w:cs="Arial"/>
                      <w:sz w:val="20"/>
                    </w:rPr>
                  </w:pPr>
                  <w:r>
                    <w:rPr>
                      <w:rFonts w:ascii="Arial" w:hAnsi="Arial" w:cs="Arial"/>
                      <w:sz w:val="20"/>
                    </w:rPr>
                    <w:t>Set up service payment to be paid once during the month in which treatment starts.</w:t>
                  </w:r>
                </w:p>
                <w:p w:rsidR="007172A9" w:rsidRPr="00595A21" w:rsidRDefault="007172A9" w:rsidP="001D26C8">
                  <w:pPr>
                    <w:pStyle w:val="ListParagraph"/>
                    <w:numPr>
                      <w:ilvl w:val="0"/>
                      <w:numId w:val="11"/>
                    </w:numPr>
                    <w:rPr>
                      <w:rFonts w:ascii="Arial" w:hAnsi="Arial" w:cs="Arial"/>
                      <w:sz w:val="20"/>
                    </w:rPr>
                  </w:pPr>
                  <w:r w:rsidRPr="00595A21">
                    <w:rPr>
                      <w:rFonts w:ascii="Arial" w:hAnsi="Arial" w:cs="Arial"/>
                      <w:sz w:val="20"/>
                    </w:rPr>
                    <w:t>Inform Public Health in NHS Shetland of new patient</w:t>
                  </w:r>
                </w:p>
                <w:p w:rsidR="007172A9" w:rsidRPr="00956777" w:rsidRDefault="007172A9" w:rsidP="001D26C8">
                  <w:pPr>
                    <w:pStyle w:val="ListParagraph"/>
                    <w:rPr>
                      <w:rFonts w:ascii="Arial" w:hAnsi="Arial" w:cs="Arial"/>
                      <w:sz w:val="20"/>
                    </w:rPr>
                  </w:pPr>
                </w:p>
              </w:txbxContent>
            </v:textbox>
          </v:shape>
        </w:pict>
      </w:r>
    </w:p>
    <w:p w:rsidR="00C42CDE" w:rsidRDefault="00C42CDE" w:rsidP="00C42CDE">
      <w:pPr>
        <w:tabs>
          <w:tab w:val="left" w:pos="4320"/>
        </w:tabs>
        <w:ind w:left="-2127"/>
        <w:jc w:val="center"/>
        <w:rPr>
          <w:rFonts w:ascii="Arial" w:hAnsi="Arial" w:cs="Arial"/>
          <w:b/>
        </w:rPr>
      </w:pPr>
    </w:p>
    <w:p w:rsidR="00C42CDE" w:rsidRDefault="00C42CDE" w:rsidP="00C42CDE">
      <w:pPr>
        <w:tabs>
          <w:tab w:val="left" w:pos="9072"/>
        </w:tabs>
        <w:spacing w:after="0"/>
        <w:ind w:left="-2127"/>
        <w:jc w:val="center"/>
        <w:rPr>
          <w:rFonts w:ascii="Arial" w:hAnsi="Arial" w:cs="Arial"/>
          <w:b/>
        </w:rPr>
      </w:pPr>
    </w:p>
    <w:p w:rsidR="00C42CDE" w:rsidRDefault="00C42CDE" w:rsidP="00C42CDE">
      <w:pPr>
        <w:tabs>
          <w:tab w:val="left" w:pos="9072"/>
        </w:tabs>
        <w:spacing w:after="0"/>
        <w:ind w:left="-2127"/>
        <w:jc w:val="center"/>
        <w:rPr>
          <w:rFonts w:ascii="Arial" w:hAnsi="Arial" w:cs="Arial"/>
          <w:b/>
        </w:rPr>
      </w:pPr>
    </w:p>
    <w:p w:rsidR="00C42CDE" w:rsidRDefault="00C42CDE" w:rsidP="00C42CDE">
      <w:pPr>
        <w:tabs>
          <w:tab w:val="left" w:pos="9072"/>
        </w:tabs>
        <w:spacing w:after="0"/>
        <w:ind w:left="-2127"/>
        <w:jc w:val="center"/>
        <w:rPr>
          <w:rFonts w:ascii="Arial" w:hAnsi="Arial" w:cs="Arial"/>
          <w:b/>
        </w:rPr>
      </w:pPr>
    </w:p>
    <w:p w:rsidR="00C42CDE" w:rsidRDefault="00C42CDE" w:rsidP="00C42CDE">
      <w:pPr>
        <w:tabs>
          <w:tab w:val="left" w:pos="9072"/>
        </w:tabs>
        <w:spacing w:after="0"/>
        <w:ind w:left="-2127"/>
        <w:jc w:val="center"/>
        <w:rPr>
          <w:rFonts w:ascii="Arial" w:hAnsi="Arial" w:cs="Arial"/>
          <w:b/>
        </w:rPr>
      </w:pPr>
    </w:p>
    <w:p w:rsidR="00C42CDE" w:rsidRDefault="00C42CDE" w:rsidP="00C42CDE">
      <w:pPr>
        <w:tabs>
          <w:tab w:val="left" w:pos="9072"/>
        </w:tabs>
        <w:spacing w:after="0"/>
        <w:ind w:left="-2127"/>
        <w:jc w:val="center"/>
        <w:rPr>
          <w:rFonts w:ascii="Arial" w:hAnsi="Arial" w:cs="Arial"/>
          <w:b/>
        </w:rPr>
      </w:pPr>
    </w:p>
    <w:p w:rsidR="00C42CDE" w:rsidRDefault="00C42CDE" w:rsidP="00C42CDE">
      <w:pPr>
        <w:tabs>
          <w:tab w:val="left" w:pos="9072"/>
        </w:tabs>
        <w:spacing w:after="0"/>
        <w:ind w:left="-2127"/>
        <w:jc w:val="center"/>
        <w:rPr>
          <w:rFonts w:ascii="Arial" w:hAnsi="Arial" w:cs="Arial"/>
          <w:b/>
        </w:rPr>
      </w:pPr>
    </w:p>
    <w:p w:rsidR="00C42CDE" w:rsidRDefault="00C42CDE" w:rsidP="00C42CDE">
      <w:pPr>
        <w:tabs>
          <w:tab w:val="left" w:pos="4320"/>
        </w:tabs>
        <w:spacing w:after="0"/>
        <w:ind w:left="-2127"/>
        <w:jc w:val="center"/>
        <w:rPr>
          <w:rFonts w:ascii="Arial" w:hAnsi="Arial" w:cs="Arial"/>
          <w:b/>
        </w:rPr>
      </w:pPr>
    </w:p>
    <w:p w:rsidR="00C42CDE" w:rsidRDefault="00EC5ED8" w:rsidP="00C42CDE">
      <w:pPr>
        <w:tabs>
          <w:tab w:val="left" w:pos="4320"/>
        </w:tabs>
        <w:ind w:left="-2127"/>
        <w:jc w:val="center"/>
        <w:rPr>
          <w:rFonts w:ascii="Arial" w:hAnsi="Arial" w:cs="Arial"/>
          <w:b/>
        </w:rPr>
      </w:pPr>
      <w:r>
        <w:rPr>
          <w:rFonts w:ascii="Arial" w:hAnsi="Arial" w:cs="Arial"/>
          <w:b/>
          <w:noProof/>
          <w:lang w:eastAsia="en-GB"/>
        </w:rPr>
        <w:pict>
          <v:shapetype id="_x0000_t32" coordsize="21600,21600" o:spt="32" o:oned="t" path="m,l21600,21600e" filled="f">
            <v:path arrowok="t" fillok="f" o:connecttype="none"/>
            <o:lock v:ext="edit" shapetype="t"/>
          </v:shapetype>
          <v:shape id="_x0000_s1071" type="#_x0000_t32" style="position:absolute;left:0;text-align:left;margin-left:185.25pt;margin-top:19.2pt;width:42pt;height:.05pt;z-index:251684864" o:connectortype="straight">
            <v:stroke startarrow="block" endarrow="block"/>
          </v:shape>
        </w:pict>
      </w:r>
    </w:p>
    <w:p w:rsidR="00C42CDE" w:rsidRDefault="00C42CDE" w:rsidP="00C42CDE">
      <w:pPr>
        <w:tabs>
          <w:tab w:val="left" w:pos="4320"/>
        </w:tabs>
        <w:ind w:left="-2127"/>
        <w:jc w:val="center"/>
        <w:rPr>
          <w:rFonts w:ascii="Arial" w:hAnsi="Arial" w:cs="Arial"/>
          <w:b/>
        </w:rPr>
      </w:pPr>
    </w:p>
    <w:p w:rsidR="00C42CDE" w:rsidRDefault="00C42CDE" w:rsidP="00C42CDE">
      <w:pPr>
        <w:tabs>
          <w:tab w:val="left" w:pos="4320"/>
        </w:tabs>
        <w:ind w:left="-2127"/>
        <w:jc w:val="center"/>
        <w:rPr>
          <w:rFonts w:ascii="Arial" w:hAnsi="Arial" w:cs="Arial"/>
          <w:b/>
        </w:rPr>
      </w:pPr>
    </w:p>
    <w:p w:rsidR="00C42CDE" w:rsidRDefault="00EC5ED8" w:rsidP="00C42CDE">
      <w:pPr>
        <w:tabs>
          <w:tab w:val="left" w:pos="4320"/>
        </w:tabs>
        <w:ind w:left="-2127"/>
        <w:jc w:val="center"/>
        <w:rPr>
          <w:rFonts w:ascii="Arial" w:hAnsi="Arial" w:cs="Arial"/>
          <w:b/>
        </w:rPr>
      </w:pPr>
      <w:r>
        <w:rPr>
          <w:rFonts w:ascii="Arial" w:hAnsi="Arial" w:cs="Arial"/>
          <w:b/>
          <w:noProof/>
          <w:lang w:eastAsia="en-GB"/>
        </w:rPr>
        <w:pict>
          <v:shape id="_x0000_s1080" type="#_x0000_t32" style="position:absolute;left:0;text-align:left;margin-left:76.5pt;margin-top:7.8pt;width:.05pt;height:26.25pt;z-index:251693056" o:connectortype="straight">
            <v:stroke endarrow="block"/>
          </v:shape>
        </w:pict>
      </w:r>
      <w:r>
        <w:rPr>
          <w:rFonts w:ascii="Arial" w:hAnsi="Arial" w:cs="Arial"/>
          <w:b/>
          <w:noProof/>
          <w:lang w:eastAsia="en-GB"/>
        </w:rPr>
        <w:pict>
          <v:shape id="_x0000_s1054" type="#_x0000_t32" style="position:absolute;left:0;text-align:left;margin-left:357.75pt;margin-top:1.05pt;width:.05pt;height:23.25pt;z-index:251666432" o:connectortype="straight">
            <v:stroke endarrow="block"/>
          </v:shape>
        </w:pict>
      </w:r>
    </w:p>
    <w:p w:rsidR="00C42CDE" w:rsidRDefault="00EC5ED8" w:rsidP="00C42CDE">
      <w:pPr>
        <w:tabs>
          <w:tab w:val="left" w:pos="4320"/>
        </w:tabs>
        <w:ind w:left="-2127"/>
        <w:jc w:val="center"/>
        <w:rPr>
          <w:rFonts w:ascii="Arial" w:hAnsi="Arial" w:cs="Arial"/>
          <w:b/>
        </w:rPr>
      </w:pPr>
      <w:r>
        <w:rPr>
          <w:rFonts w:ascii="Arial" w:hAnsi="Arial" w:cs="Arial"/>
          <w:b/>
          <w:noProof/>
          <w:lang w:val="en-US"/>
        </w:rPr>
        <w:pict>
          <v:shape id="_x0000_s1050" type="#_x0000_t202" style="position:absolute;left:0;text-align:left;margin-left:222pt;margin-top:9.5pt;width:276.25pt;height:167.55pt;z-index:251661312">
            <v:textbox style="mso-next-textbox:#_x0000_s1050">
              <w:txbxContent>
                <w:p w:rsidR="007172A9" w:rsidRPr="003E742E" w:rsidRDefault="007172A9" w:rsidP="00C42CDE">
                  <w:pPr>
                    <w:rPr>
                      <w:rFonts w:ascii="Arial" w:hAnsi="Arial" w:cs="Arial"/>
                      <w:b/>
                      <w:sz w:val="20"/>
                      <w:szCs w:val="20"/>
                    </w:rPr>
                  </w:pPr>
                  <w:r w:rsidRPr="003E742E">
                    <w:rPr>
                      <w:rFonts w:ascii="Arial" w:hAnsi="Arial" w:cs="Arial"/>
                      <w:b/>
                      <w:sz w:val="20"/>
                      <w:szCs w:val="20"/>
                    </w:rPr>
                    <w:t>Specialist team set up responsibilities</w:t>
                  </w:r>
                </w:p>
                <w:p w:rsidR="007172A9" w:rsidRPr="003E742E" w:rsidRDefault="007172A9" w:rsidP="00C42CDE">
                  <w:pPr>
                    <w:pStyle w:val="ListParagraph"/>
                    <w:numPr>
                      <w:ilvl w:val="0"/>
                      <w:numId w:val="12"/>
                    </w:numPr>
                    <w:rPr>
                      <w:rFonts w:ascii="Arial" w:hAnsi="Arial" w:cs="Arial"/>
                      <w:sz w:val="20"/>
                    </w:rPr>
                  </w:pPr>
                  <w:r>
                    <w:rPr>
                      <w:rFonts w:ascii="Arial" w:hAnsi="Arial" w:cs="Arial"/>
                      <w:sz w:val="20"/>
                    </w:rPr>
                    <w:t>Prepare a prescription</w:t>
                  </w:r>
                  <w:r w:rsidRPr="003E742E">
                    <w:rPr>
                      <w:rFonts w:ascii="Arial" w:hAnsi="Arial" w:cs="Arial"/>
                      <w:sz w:val="20"/>
                    </w:rPr>
                    <w:t xml:space="preserve"> (</w:t>
                  </w:r>
                  <w:r>
                    <w:rPr>
                      <w:rFonts w:ascii="Arial" w:hAnsi="Arial" w:cs="Arial"/>
                      <w:sz w:val="20"/>
                    </w:rPr>
                    <w:t xml:space="preserve">Shetland </w:t>
                  </w:r>
                  <w:r w:rsidRPr="003E742E">
                    <w:rPr>
                      <w:rFonts w:ascii="Arial" w:hAnsi="Arial" w:cs="Arial"/>
                      <w:sz w:val="20"/>
                    </w:rPr>
                    <w:t xml:space="preserve">Blue HBP) to cover the </w:t>
                  </w:r>
                  <w:r>
                    <w:rPr>
                      <w:rFonts w:ascii="Arial" w:hAnsi="Arial" w:cs="Arial"/>
                      <w:sz w:val="20"/>
                    </w:rPr>
                    <w:t xml:space="preserve">28 days </w:t>
                  </w:r>
                  <w:r w:rsidRPr="003E742E">
                    <w:rPr>
                      <w:rFonts w:ascii="Arial" w:hAnsi="Arial" w:cs="Arial"/>
                      <w:sz w:val="20"/>
                    </w:rPr>
                    <w:t xml:space="preserve">treatment and post to community pharmacy </w:t>
                  </w:r>
                  <w:r>
                    <w:rPr>
                      <w:rFonts w:ascii="Arial" w:hAnsi="Arial" w:cs="Arial"/>
                      <w:sz w:val="20"/>
                    </w:rPr>
                    <w:t>allowing a minimum period of 14 days for the pharmacy to obtain the supply before the treatment start date.</w:t>
                  </w:r>
                </w:p>
                <w:p w:rsidR="007172A9" w:rsidRPr="003E742E" w:rsidRDefault="007172A9" w:rsidP="00C42CDE">
                  <w:pPr>
                    <w:pStyle w:val="ListParagraph"/>
                    <w:numPr>
                      <w:ilvl w:val="0"/>
                      <w:numId w:val="12"/>
                    </w:numPr>
                    <w:rPr>
                      <w:rFonts w:ascii="Arial" w:hAnsi="Arial" w:cs="Arial"/>
                      <w:sz w:val="20"/>
                    </w:rPr>
                  </w:pPr>
                  <w:r w:rsidRPr="003E742E">
                    <w:rPr>
                      <w:rFonts w:ascii="Arial" w:hAnsi="Arial" w:cs="Arial"/>
                      <w:sz w:val="20"/>
                    </w:rPr>
                    <w:t xml:space="preserve">Liaise with pharmacy re. </w:t>
                  </w:r>
                  <w:proofErr w:type="gramStart"/>
                  <w:r w:rsidRPr="003E742E">
                    <w:rPr>
                      <w:rFonts w:ascii="Arial" w:hAnsi="Arial" w:cs="Arial"/>
                      <w:sz w:val="20"/>
                    </w:rPr>
                    <w:t>availability</w:t>
                  </w:r>
                  <w:proofErr w:type="gramEnd"/>
                  <w:r w:rsidRPr="003E742E">
                    <w:rPr>
                      <w:rFonts w:ascii="Arial" w:hAnsi="Arial" w:cs="Arial"/>
                      <w:sz w:val="20"/>
                    </w:rPr>
                    <w:t xml:space="preserve"> of supply on agreed start date. </w:t>
                  </w:r>
                </w:p>
                <w:p w:rsidR="007172A9" w:rsidRPr="00685C17" w:rsidRDefault="007172A9" w:rsidP="00C42CDE">
                  <w:pPr>
                    <w:pStyle w:val="ListParagraph"/>
                    <w:numPr>
                      <w:ilvl w:val="0"/>
                      <w:numId w:val="12"/>
                    </w:numPr>
                    <w:rPr>
                      <w:rFonts w:ascii="Arial" w:hAnsi="Arial" w:cs="Arial"/>
                      <w:sz w:val="20"/>
                    </w:rPr>
                  </w:pPr>
                  <w:r w:rsidRPr="00685C17">
                    <w:rPr>
                      <w:rFonts w:ascii="Arial" w:hAnsi="Arial" w:cs="Arial"/>
                      <w:sz w:val="20"/>
                    </w:rPr>
                    <w:t xml:space="preserve">Confirm arrangements for feedback at an agreed interval including compliance, and adverse reactions. </w:t>
                  </w:r>
                </w:p>
              </w:txbxContent>
            </v:textbox>
          </v:shape>
        </w:pict>
      </w:r>
      <w:r>
        <w:rPr>
          <w:rFonts w:ascii="Arial" w:hAnsi="Arial" w:cs="Arial"/>
          <w:b/>
          <w:noProof/>
          <w:lang w:val="en-US"/>
        </w:rPr>
        <w:pict>
          <v:shape id="_x0000_s1051" type="#_x0000_t202" style="position:absolute;left:0;text-align:left;margin-left:-46.95pt;margin-top:17.8pt;width:240.25pt;height:260.95pt;z-index:251662336">
            <v:textbox style="mso-next-textbox:#_x0000_s1051">
              <w:txbxContent>
                <w:p w:rsidR="007172A9" w:rsidRPr="00956777" w:rsidRDefault="007172A9" w:rsidP="00C42CDE">
                  <w:pPr>
                    <w:rPr>
                      <w:rFonts w:ascii="Arial" w:hAnsi="Arial" w:cs="Arial"/>
                      <w:b/>
                      <w:sz w:val="20"/>
                      <w:szCs w:val="20"/>
                    </w:rPr>
                  </w:pPr>
                  <w:r w:rsidRPr="00956777">
                    <w:rPr>
                      <w:rFonts w:ascii="Arial" w:hAnsi="Arial" w:cs="Arial"/>
                      <w:b/>
                      <w:sz w:val="20"/>
                      <w:szCs w:val="20"/>
                    </w:rPr>
                    <w:t>Community Pharmacy responsibilities</w:t>
                  </w:r>
                </w:p>
                <w:p w:rsidR="007172A9" w:rsidRPr="00FB1777" w:rsidRDefault="007172A9" w:rsidP="00C42CDE">
                  <w:pPr>
                    <w:pStyle w:val="ListParagraph"/>
                    <w:numPr>
                      <w:ilvl w:val="0"/>
                      <w:numId w:val="13"/>
                    </w:numPr>
                    <w:rPr>
                      <w:rFonts w:ascii="Arial" w:hAnsi="Arial" w:cs="Arial"/>
                      <w:sz w:val="20"/>
                    </w:rPr>
                  </w:pPr>
                  <w:r>
                    <w:rPr>
                      <w:rFonts w:ascii="Arial" w:hAnsi="Arial" w:cs="Arial"/>
                      <w:sz w:val="20"/>
                    </w:rPr>
                    <w:t>Supplies of the medicine to meet the prescription should only be ordered within 14 days of the initiation date.</w:t>
                  </w:r>
                </w:p>
                <w:p w:rsidR="007172A9" w:rsidRPr="00FB1777" w:rsidRDefault="007172A9" w:rsidP="00C42CDE">
                  <w:pPr>
                    <w:pStyle w:val="ListParagraph"/>
                    <w:numPr>
                      <w:ilvl w:val="0"/>
                      <w:numId w:val="13"/>
                    </w:numPr>
                    <w:rPr>
                      <w:rFonts w:ascii="Arial" w:hAnsi="Arial" w:cs="Arial"/>
                      <w:sz w:val="20"/>
                    </w:rPr>
                  </w:pPr>
                  <w:r w:rsidRPr="00FB1777">
                    <w:rPr>
                      <w:rFonts w:ascii="Arial" w:hAnsi="Arial" w:cs="Arial"/>
                      <w:sz w:val="20"/>
                    </w:rPr>
                    <w:t>Provide pharmaceutical care</w:t>
                  </w:r>
                </w:p>
                <w:p w:rsidR="007172A9" w:rsidRPr="00FB1777" w:rsidRDefault="007172A9" w:rsidP="00C42CDE">
                  <w:pPr>
                    <w:pStyle w:val="ListParagraph"/>
                    <w:numPr>
                      <w:ilvl w:val="0"/>
                      <w:numId w:val="13"/>
                    </w:numPr>
                    <w:rPr>
                      <w:rFonts w:ascii="Arial" w:hAnsi="Arial" w:cs="Arial"/>
                      <w:sz w:val="20"/>
                    </w:rPr>
                  </w:pPr>
                  <w:r w:rsidRPr="00FB1777">
                    <w:rPr>
                      <w:rFonts w:ascii="Arial" w:hAnsi="Arial" w:cs="Arial"/>
                      <w:sz w:val="20"/>
                    </w:rPr>
                    <w:t>Complete a PCR for each patient if they do not have one and document relevant issues as they arise.</w:t>
                  </w:r>
                </w:p>
                <w:p w:rsidR="007172A9" w:rsidRPr="00FB1777" w:rsidRDefault="007172A9" w:rsidP="00C42CDE">
                  <w:pPr>
                    <w:pStyle w:val="ListParagraph"/>
                    <w:numPr>
                      <w:ilvl w:val="0"/>
                      <w:numId w:val="13"/>
                    </w:numPr>
                    <w:rPr>
                      <w:rFonts w:ascii="Arial" w:hAnsi="Arial" w:cs="Arial"/>
                      <w:sz w:val="20"/>
                    </w:rPr>
                  </w:pPr>
                  <w:r w:rsidRPr="00FB1777">
                    <w:rPr>
                      <w:rFonts w:ascii="Arial" w:hAnsi="Arial" w:cs="Arial"/>
                      <w:sz w:val="20"/>
                    </w:rPr>
                    <w:t>Supervise administration when required.</w:t>
                  </w:r>
                </w:p>
                <w:p w:rsidR="007172A9" w:rsidRPr="00240114" w:rsidRDefault="007172A9" w:rsidP="00240114">
                  <w:pPr>
                    <w:pStyle w:val="ListParagraph"/>
                    <w:numPr>
                      <w:ilvl w:val="0"/>
                      <w:numId w:val="13"/>
                    </w:numPr>
                    <w:rPr>
                      <w:rFonts w:ascii="Arial" w:hAnsi="Arial" w:cs="Arial"/>
                      <w:sz w:val="20"/>
                    </w:rPr>
                  </w:pPr>
                  <w:r w:rsidRPr="00FB1777">
                    <w:rPr>
                      <w:rFonts w:ascii="Arial" w:hAnsi="Arial" w:cs="Arial"/>
                      <w:sz w:val="20"/>
                    </w:rPr>
                    <w:t xml:space="preserve">Endorse and submit prescriptions as per </w:t>
                  </w:r>
                  <w:r>
                    <w:rPr>
                      <w:rFonts w:ascii="Arial" w:hAnsi="Arial" w:cs="Arial"/>
                      <w:sz w:val="20"/>
                    </w:rPr>
                    <w:t xml:space="preserve">board schedule and </w:t>
                  </w:r>
                  <w:r w:rsidRPr="00FB1777">
                    <w:rPr>
                      <w:rFonts w:ascii="Arial" w:hAnsi="Arial" w:cs="Arial"/>
                      <w:sz w:val="20"/>
                    </w:rPr>
                    <w:t>PSD requirements</w:t>
                  </w:r>
                </w:p>
                <w:p w:rsidR="007172A9" w:rsidRPr="00FB1777" w:rsidRDefault="007172A9" w:rsidP="00C42CDE">
                  <w:pPr>
                    <w:pStyle w:val="ListParagraph"/>
                    <w:numPr>
                      <w:ilvl w:val="0"/>
                      <w:numId w:val="13"/>
                    </w:numPr>
                    <w:rPr>
                      <w:rFonts w:ascii="Arial" w:hAnsi="Arial" w:cs="Arial"/>
                      <w:sz w:val="20"/>
                    </w:rPr>
                  </w:pPr>
                  <w:r w:rsidRPr="00FB1777">
                    <w:rPr>
                      <w:rFonts w:ascii="Arial" w:hAnsi="Arial" w:cs="Arial"/>
                      <w:sz w:val="20"/>
                    </w:rPr>
                    <w:t>Maintain a running stock balance</w:t>
                  </w:r>
                  <w:r>
                    <w:rPr>
                      <w:rFonts w:ascii="Arial" w:hAnsi="Arial" w:cs="Arial"/>
                      <w:sz w:val="20"/>
                    </w:rPr>
                    <w:t>.</w:t>
                  </w:r>
                </w:p>
                <w:p w:rsidR="007172A9" w:rsidRDefault="007172A9" w:rsidP="00C42CDE">
                  <w:pPr>
                    <w:pStyle w:val="ListParagraph"/>
                    <w:numPr>
                      <w:ilvl w:val="0"/>
                      <w:numId w:val="13"/>
                    </w:numPr>
                    <w:rPr>
                      <w:rFonts w:ascii="Arial" w:hAnsi="Arial" w:cs="Arial"/>
                      <w:sz w:val="20"/>
                    </w:rPr>
                  </w:pPr>
                  <w:r w:rsidRPr="00FB1777">
                    <w:rPr>
                      <w:rFonts w:ascii="Arial" w:hAnsi="Arial" w:cs="Arial"/>
                      <w:sz w:val="20"/>
                    </w:rPr>
                    <w:t xml:space="preserve">Contact the specialist team </w:t>
                  </w:r>
                  <w:r>
                    <w:rPr>
                      <w:rFonts w:ascii="Arial" w:hAnsi="Arial" w:cs="Arial"/>
                      <w:sz w:val="20"/>
                    </w:rPr>
                    <w:t xml:space="preserve">if </w:t>
                  </w:r>
                  <w:r w:rsidRPr="00FB1777">
                    <w:rPr>
                      <w:rFonts w:ascii="Arial" w:hAnsi="Arial" w:cs="Arial"/>
                      <w:sz w:val="20"/>
                    </w:rPr>
                    <w:t>any relevant clinical issues or if the patient fails to attend the pharmacy</w:t>
                  </w:r>
                  <w:r>
                    <w:rPr>
                      <w:rFonts w:ascii="Arial" w:hAnsi="Arial" w:cs="Arial"/>
                      <w:sz w:val="20"/>
                    </w:rPr>
                    <w:t xml:space="preserve">. </w:t>
                  </w:r>
                </w:p>
                <w:p w:rsidR="007172A9" w:rsidRPr="00FB1777" w:rsidRDefault="007172A9" w:rsidP="00C42CDE">
                  <w:pPr>
                    <w:pStyle w:val="ListParagraph"/>
                    <w:numPr>
                      <w:ilvl w:val="0"/>
                      <w:numId w:val="13"/>
                    </w:numPr>
                    <w:rPr>
                      <w:rFonts w:ascii="Arial" w:hAnsi="Arial" w:cs="Arial"/>
                      <w:sz w:val="20"/>
                    </w:rPr>
                  </w:pPr>
                  <w:r>
                    <w:rPr>
                      <w:rFonts w:ascii="Arial" w:hAnsi="Arial" w:cs="Arial"/>
                      <w:sz w:val="20"/>
                    </w:rPr>
                    <w:t xml:space="preserve">Provide feedback to the specialist team at agreed interval. This may be by secure email or telephone. </w:t>
                  </w:r>
                </w:p>
                <w:p w:rsidR="007172A9" w:rsidRPr="00FB1777" w:rsidRDefault="007172A9" w:rsidP="00C60611">
                  <w:pPr>
                    <w:pStyle w:val="ListParagraph"/>
                    <w:rPr>
                      <w:rFonts w:ascii="Arial" w:hAnsi="Arial" w:cs="Arial"/>
                      <w:sz w:val="20"/>
                    </w:rPr>
                  </w:pPr>
                </w:p>
                <w:p w:rsidR="007172A9" w:rsidRPr="00956777" w:rsidRDefault="007172A9" w:rsidP="00C42CDE">
                  <w:pPr>
                    <w:pStyle w:val="ListParagraph"/>
                    <w:rPr>
                      <w:rFonts w:ascii="Arial" w:hAnsi="Arial" w:cs="Arial"/>
                      <w:b/>
                      <w:sz w:val="20"/>
                    </w:rPr>
                  </w:pPr>
                </w:p>
                <w:p w:rsidR="007172A9" w:rsidRPr="00956777" w:rsidRDefault="007172A9" w:rsidP="00C42CDE">
                  <w:pPr>
                    <w:rPr>
                      <w:sz w:val="20"/>
                      <w:szCs w:val="20"/>
                    </w:rPr>
                  </w:pPr>
                  <w:r w:rsidRPr="00956777">
                    <w:rPr>
                      <w:rFonts w:ascii="Arial" w:hAnsi="Arial" w:cs="Arial"/>
                      <w:sz w:val="20"/>
                      <w:szCs w:val="20"/>
                    </w:rPr>
                    <w:t xml:space="preserve">. </w:t>
                  </w:r>
                </w:p>
              </w:txbxContent>
            </v:textbox>
          </v:shape>
        </w:pict>
      </w:r>
    </w:p>
    <w:p w:rsidR="00C42CDE" w:rsidRDefault="00C42CDE" w:rsidP="00C42CDE">
      <w:pPr>
        <w:tabs>
          <w:tab w:val="left" w:pos="4320"/>
        </w:tabs>
        <w:spacing w:before="240" w:after="0"/>
        <w:ind w:left="-2127"/>
        <w:jc w:val="center"/>
        <w:rPr>
          <w:rFonts w:ascii="Arial" w:hAnsi="Arial" w:cs="Arial"/>
          <w:b/>
        </w:rPr>
      </w:pPr>
    </w:p>
    <w:p w:rsidR="00C42CDE" w:rsidRDefault="00C42CDE" w:rsidP="00C42CDE">
      <w:pPr>
        <w:tabs>
          <w:tab w:val="left" w:pos="4320"/>
        </w:tabs>
        <w:spacing w:after="0"/>
        <w:ind w:left="-2127"/>
        <w:jc w:val="center"/>
        <w:rPr>
          <w:rFonts w:ascii="Arial" w:hAnsi="Arial" w:cs="Arial"/>
          <w:b/>
        </w:rPr>
      </w:pPr>
    </w:p>
    <w:p w:rsidR="00C42CDE" w:rsidRDefault="00C42CDE" w:rsidP="00C42CDE">
      <w:pPr>
        <w:tabs>
          <w:tab w:val="left" w:pos="4320"/>
        </w:tabs>
        <w:ind w:left="-2127"/>
        <w:jc w:val="center"/>
        <w:rPr>
          <w:rFonts w:ascii="Arial" w:hAnsi="Arial" w:cs="Arial"/>
          <w:b/>
        </w:rPr>
      </w:pPr>
    </w:p>
    <w:p w:rsidR="00C42CDE" w:rsidRDefault="00C42CDE" w:rsidP="00C42CDE">
      <w:pPr>
        <w:tabs>
          <w:tab w:val="left" w:pos="4320"/>
        </w:tabs>
        <w:ind w:left="-2127"/>
        <w:jc w:val="center"/>
        <w:rPr>
          <w:rFonts w:ascii="Arial" w:hAnsi="Arial" w:cs="Arial"/>
          <w:b/>
        </w:rPr>
      </w:pPr>
    </w:p>
    <w:p w:rsidR="00C42CDE" w:rsidRDefault="00EC5ED8" w:rsidP="00C42CDE">
      <w:pPr>
        <w:tabs>
          <w:tab w:val="left" w:pos="4320"/>
        </w:tabs>
        <w:ind w:left="-2127"/>
        <w:jc w:val="center"/>
        <w:rPr>
          <w:rFonts w:ascii="Arial" w:hAnsi="Arial" w:cs="Arial"/>
          <w:b/>
        </w:rPr>
      </w:pPr>
      <w:r>
        <w:rPr>
          <w:rFonts w:ascii="Arial" w:hAnsi="Arial" w:cs="Arial"/>
          <w:b/>
          <w:noProof/>
          <w:lang w:eastAsia="en-GB"/>
        </w:rPr>
        <w:pict>
          <v:shape id="_x0000_s1074" type="#_x0000_t32" style="position:absolute;left:0;text-align:left;margin-left:193.3pt;margin-top:15pt;width:24.95pt;height:.05pt;z-index:251687936" o:connectortype="straight">
            <v:stroke startarrow="block" endarrow="block"/>
          </v:shape>
        </w:pict>
      </w:r>
    </w:p>
    <w:p w:rsidR="00C42CDE" w:rsidRDefault="00C42CDE" w:rsidP="00C42CDE">
      <w:pPr>
        <w:tabs>
          <w:tab w:val="left" w:pos="4320"/>
        </w:tabs>
        <w:ind w:left="-2127"/>
        <w:jc w:val="center"/>
        <w:rPr>
          <w:rFonts w:ascii="Arial" w:hAnsi="Arial" w:cs="Arial"/>
          <w:b/>
        </w:rPr>
      </w:pPr>
    </w:p>
    <w:p w:rsidR="00C42CDE" w:rsidRDefault="00EC5ED8" w:rsidP="00C42CDE">
      <w:pPr>
        <w:tabs>
          <w:tab w:val="left" w:pos="4320"/>
        </w:tabs>
        <w:ind w:left="-2127"/>
        <w:jc w:val="center"/>
        <w:rPr>
          <w:rFonts w:ascii="Arial" w:hAnsi="Arial" w:cs="Arial"/>
          <w:b/>
        </w:rPr>
      </w:pPr>
      <w:r>
        <w:rPr>
          <w:rFonts w:ascii="Arial" w:hAnsi="Arial" w:cs="Arial"/>
          <w:b/>
          <w:noProof/>
          <w:lang w:eastAsia="en-GB"/>
        </w:rPr>
        <w:pict>
          <v:shape id="_x0000_s1057" type="#_x0000_t32" style="position:absolute;left:0;text-align:left;margin-left:361.55pt;margin-top:17pt;width:.1pt;height:104.2pt;z-index:251669504" o:connectortype="straight">
            <v:stroke endarrow="block"/>
          </v:shape>
        </w:pict>
      </w:r>
    </w:p>
    <w:p w:rsidR="00C42CDE" w:rsidRDefault="00C42CDE" w:rsidP="00C42CDE">
      <w:pPr>
        <w:tabs>
          <w:tab w:val="left" w:pos="4320"/>
        </w:tabs>
        <w:spacing w:before="240" w:after="0"/>
        <w:ind w:left="-2127"/>
        <w:jc w:val="center"/>
        <w:rPr>
          <w:rFonts w:ascii="Arial" w:hAnsi="Arial" w:cs="Arial"/>
          <w:b/>
        </w:rPr>
      </w:pPr>
    </w:p>
    <w:p w:rsidR="00C42CDE" w:rsidRDefault="00C42CDE" w:rsidP="00C42CDE">
      <w:pPr>
        <w:tabs>
          <w:tab w:val="left" w:pos="4320"/>
        </w:tabs>
        <w:spacing w:after="0"/>
        <w:ind w:left="-2127"/>
        <w:jc w:val="center"/>
        <w:rPr>
          <w:rFonts w:ascii="Arial" w:hAnsi="Arial" w:cs="Arial"/>
          <w:b/>
        </w:rPr>
      </w:pPr>
    </w:p>
    <w:p w:rsidR="00C42CDE" w:rsidRDefault="00EC5ED8" w:rsidP="00C42CDE">
      <w:pPr>
        <w:tabs>
          <w:tab w:val="left" w:pos="4320"/>
        </w:tabs>
        <w:ind w:left="-2127"/>
        <w:jc w:val="center"/>
        <w:rPr>
          <w:rFonts w:ascii="Arial" w:hAnsi="Arial" w:cs="Arial"/>
          <w:b/>
        </w:rPr>
      </w:pPr>
      <w:r>
        <w:rPr>
          <w:rFonts w:ascii="Arial" w:hAnsi="Arial" w:cs="Arial"/>
          <w:b/>
          <w:noProof/>
          <w:lang w:eastAsia="en-GB"/>
        </w:rPr>
        <w:pict>
          <v:shape id="_x0000_s1073" type="#_x0000_t32" style="position:absolute;left:0;text-align:left;margin-left:193.3pt;margin-top:15.35pt;width:43.7pt;height:53.95pt;z-index:251686912" o:connectortype="straight">
            <v:stroke startarrow="block" endarrow="block"/>
          </v:shape>
        </w:pict>
      </w:r>
    </w:p>
    <w:p w:rsidR="00C42CDE" w:rsidRDefault="00C42CDE" w:rsidP="00C42CDE">
      <w:pPr>
        <w:tabs>
          <w:tab w:val="left" w:pos="4320"/>
        </w:tabs>
        <w:ind w:left="-2127"/>
        <w:jc w:val="center"/>
        <w:rPr>
          <w:rFonts w:ascii="Arial" w:hAnsi="Arial" w:cs="Arial"/>
          <w:b/>
        </w:rPr>
      </w:pPr>
    </w:p>
    <w:p w:rsidR="00C42CDE" w:rsidRDefault="00C42CDE" w:rsidP="00C42CDE">
      <w:pPr>
        <w:tabs>
          <w:tab w:val="left" w:pos="4320"/>
        </w:tabs>
        <w:spacing w:before="240" w:after="0"/>
        <w:ind w:left="-2127"/>
        <w:jc w:val="center"/>
        <w:rPr>
          <w:rFonts w:ascii="Arial" w:hAnsi="Arial" w:cs="Arial"/>
          <w:b/>
        </w:rPr>
      </w:pPr>
    </w:p>
    <w:p w:rsidR="00C42CDE" w:rsidRDefault="00EC5ED8" w:rsidP="00C42CDE">
      <w:pPr>
        <w:spacing w:after="0" w:line="240" w:lineRule="auto"/>
        <w:ind w:left="2835"/>
        <w:rPr>
          <w:rFonts w:ascii="Arial" w:hAnsi="Arial" w:cs="Arial"/>
          <w:b/>
        </w:rPr>
      </w:pPr>
      <w:r>
        <w:rPr>
          <w:rFonts w:ascii="Arial" w:hAnsi="Arial" w:cs="Arial"/>
          <w:b/>
          <w:noProof/>
          <w:lang w:eastAsia="en-GB"/>
        </w:rPr>
        <w:pict>
          <v:shape id="_x0000_s1072" type="#_x0000_t202" style="position:absolute;left:0;text-align:left;margin-left:227.25pt;margin-top:8.15pt;width:276.25pt;height:116.25pt;z-index:251685888">
            <v:textbox>
              <w:txbxContent>
                <w:p w:rsidR="007172A9" w:rsidRPr="003E742E" w:rsidRDefault="007172A9" w:rsidP="00C42CDE">
                  <w:pPr>
                    <w:rPr>
                      <w:rFonts w:ascii="Arial" w:hAnsi="Arial" w:cs="Arial"/>
                      <w:b/>
                      <w:sz w:val="20"/>
                      <w:szCs w:val="20"/>
                    </w:rPr>
                  </w:pPr>
                  <w:r w:rsidRPr="003E742E">
                    <w:rPr>
                      <w:rFonts w:ascii="Arial" w:hAnsi="Arial" w:cs="Arial"/>
                      <w:b/>
                      <w:sz w:val="20"/>
                      <w:szCs w:val="20"/>
                    </w:rPr>
                    <w:t>Specialist team ongoing responsibilities</w:t>
                  </w:r>
                </w:p>
                <w:p w:rsidR="007172A9" w:rsidRPr="003E742E" w:rsidRDefault="007172A9" w:rsidP="00C42CDE">
                  <w:pPr>
                    <w:pStyle w:val="ListParagraph"/>
                    <w:numPr>
                      <w:ilvl w:val="0"/>
                      <w:numId w:val="12"/>
                    </w:numPr>
                    <w:rPr>
                      <w:rFonts w:ascii="Arial" w:hAnsi="Arial" w:cs="Arial"/>
                      <w:sz w:val="20"/>
                    </w:rPr>
                  </w:pPr>
                  <w:r>
                    <w:rPr>
                      <w:rFonts w:ascii="Arial" w:hAnsi="Arial" w:cs="Arial"/>
                      <w:sz w:val="20"/>
                    </w:rPr>
                    <w:t xml:space="preserve">Prepare a </w:t>
                  </w:r>
                  <w:r w:rsidRPr="003E742E">
                    <w:rPr>
                      <w:rFonts w:ascii="Arial" w:hAnsi="Arial" w:cs="Arial"/>
                      <w:sz w:val="20"/>
                    </w:rPr>
                    <w:t xml:space="preserve">prescription for subsequent </w:t>
                  </w:r>
                  <w:proofErr w:type="gramStart"/>
                  <w:r w:rsidRPr="003E742E">
                    <w:rPr>
                      <w:rFonts w:ascii="Arial" w:hAnsi="Arial" w:cs="Arial"/>
                      <w:sz w:val="20"/>
                    </w:rPr>
                    <w:t>months</w:t>
                  </w:r>
                  <w:proofErr w:type="gramEnd"/>
                  <w:r w:rsidRPr="003E742E">
                    <w:rPr>
                      <w:rFonts w:ascii="Arial" w:hAnsi="Arial" w:cs="Arial"/>
                      <w:sz w:val="20"/>
                    </w:rPr>
                    <w:t xml:space="preserve"> supplies and post to the community pha</w:t>
                  </w:r>
                  <w:r>
                    <w:rPr>
                      <w:rFonts w:ascii="Arial" w:hAnsi="Arial" w:cs="Arial"/>
                      <w:sz w:val="20"/>
                    </w:rPr>
                    <w:t xml:space="preserve">rmacy allowing a minimum of 14 days for the pharmacy to obtain the next supply. All prescriptions should be for 28 </w:t>
                  </w:r>
                  <w:proofErr w:type="spellStart"/>
                  <w:r>
                    <w:rPr>
                      <w:rFonts w:ascii="Arial" w:hAnsi="Arial" w:cs="Arial"/>
                      <w:sz w:val="20"/>
                    </w:rPr>
                    <w:t>days</w:t>
                  </w:r>
                  <w:proofErr w:type="spellEnd"/>
                  <w:r>
                    <w:rPr>
                      <w:rFonts w:ascii="Arial" w:hAnsi="Arial" w:cs="Arial"/>
                      <w:sz w:val="20"/>
                    </w:rPr>
                    <w:t xml:space="preserve"> supply.</w:t>
                  </w:r>
                </w:p>
                <w:p w:rsidR="007172A9" w:rsidRPr="003E742E" w:rsidRDefault="007172A9" w:rsidP="00C42CDE">
                  <w:pPr>
                    <w:pStyle w:val="ListParagraph"/>
                    <w:numPr>
                      <w:ilvl w:val="0"/>
                      <w:numId w:val="12"/>
                    </w:numPr>
                    <w:rPr>
                      <w:rFonts w:ascii="Arial" w:hAnsi="Arial" w:cs="Arial"/>
                      <w:sz w:val="20"/>
                    </w:rPr>
                  </w:pPr>
                  <w:r>
                    <w:rPr>
                      <w:rFonts w:ascii="Arial" w:hAnsi="Arial" w:cs="Arial"/>
                      <w:sz w:val="20"/>
                    </w:rPr>
                    <w:t>Monitor feedback from</w:t>
                  </w:r>
                  <w:r w:rsidRPr="003E742E">
                    <w:rPr>
                      <w:rFonts w:ascii="Arial" w:hAnsi="Arial" w:cs="Arial"/>
                      <w:sz w:val="20"/>
                    </w:rPr>
                    <w:t xml:space="preserve"> community </w:t>
                  </w:r>
                  <w:r>
                    <w:rPr>
                      <w:rFonts w:ascii="Arial" w:hAnsi="Arial" w:cs="Arial"/>
                      <w:sz w:val="20"/>
                    </w:rPr>
                    <w:t>pharmacy at the agreed interval.</w:t>
                  </w:r>
                </w:p>
                <w:p w:rsidR="007172A9" w:rsidRDefault="007172A9" w:rsidP="00C42CDE"/>
              </w:txbxContent>
            </v:textbox>
          </v:shape>
        </w:pict>
      </w:r>
      <w:r>
        <w:rPr>
          <w:rFonts w:ascii="Arial" w:hAnsi="Arial" w:cs="Arial"/>
          <w:b/>
          <w:noProof/>
          <w:lang w:eastAsia="en-GB"/>
        </w:rPr>
        <w:pict>
          <v:shape id="_x0000_s1056" type="#_x0000_t32" style="position:absolute;left:0;text-align:left;margin-left:55.45pt;margin-top:8.15pt;width:.1pt;height:29.25pt;z-index:251668480" o:connectortype="straight">
            <v:stroke endarrow="block"/>
          </v:shape>
        </w:pict>
      </w:r>
    </w:p>
    <w:p w:rsidR="00C42CDE" w:rsidRDefault="00C42CDE" w:rsidP="00C42CDE">
      <w:pPr>
        <w:tabs>
          <w:tab w:val="left" w:pos="3060"/>
        </w:tabs>
        <w:spacing w:after="0" w:line="240" w:lineRule="auto"/>
        <w:rPr>
          <w:rFonts w:ascii="Arial" w:hAnsi="Arial" w:cs="Arial"/>
          <w:b/>
        </w:rPr>
      </w:pPr>
      <w:r>
        <w:rPr>
          <w:rFonts w:ascii="Arial" w:hAnsi="Arial" w:cs="Arial"/>
        </w:rPr>
        <w:t xml:space="preserve">                              </w:t>
      </w:r>
      <w:r w:rsidRPr="00C32A70">
        <w:rPr>
          <w:rFonts w:ascii="Arial" w:hAnsi="Arial" w:cs="Arial"/>
        </w:rPr>
        <w:tab/>
      </w:r>
      <w:r>
        <w:rPr>
          <w:rFonts w:ascii="Arial" w:hAnsi="Arial" w:cs="Arial"/>
        </w:rPr>
        <w:t xml:space="preserve">           </w:t>
      </w:r>
    </w:p>
    <w:p w:rsidR="00C42CDE" w:rsidRDefault="00C42CDE" w:rsidP="00C42CDE">
      <w:pPr>
        <w:spacing w:after="0"/>
        <w:jc w:val="center"/>
        <w:rPr>
          <w:rFonts w:ascii="Arial" w:hAnsi="Arial" w:cs="Arial"/>
          <w:b/>
        </w:rPr>
      </w:pPr>
      <w:r>
        <w:rPr>
          <w:rFonts w:ascii="Arial" w:hAnsi="Arial" w:cs="Arial"/>
          <w:b/>
        </w:rPr>
        <w:tab/>
      </w:r>
    </w:p>
    <w:p w:rsidR="00C42CDE" w:rsidRDefault="00EC5ED8" w:rsidP="00C42CDE">
      <w:pPr>
        <w:spacing w:after="0" w:line="240" w:lineRule="auto"/>
        <w:rPr>
          <w:b/>
          <w:u w:val="single"/>
        </w:rPr>
      </w:pPr>
      <w:r>
        <w:rPr>
          <w:rFonts w:ascii="Arial" w:hAnsi="Arial" w:cs="Arial"/>
          <w:b/>
          <w:noProof/>
          <w:lang w:val="en-US"/>
        </w:rPr>
        <w:pict>
          <v:shape id="_x0000_s1052" type="#_x0000_t202" style="position:absolute;margin-left:-41.25pt;margin-top:2.8pt;width:208.5pt;height:77.25pt;z-index:251663360">
            <v:textbox>
              <w:txbxContent>
                <w:p w:rsidR="007172A9" w:rsidRPr="003E742E" w:rsidRDefault="007172A9" w:rsidP="00C42CDE">
                  <w:pPr>
                    <w:rPr>
                      <w:rFonts w:ascii="Arial" w:hAnsi="Arial" w:cs="Arial"/>
                      <w:sz w:val="20"/>
                      <w:szCs w:val="20"/>
                    </w:rPr>
                  </w:pPr>
                  <w:r w:rsidRPr="003E742E">
                    <w:rPr>
                      <w:rFonts w:ascii="Arial" w:hAnsi="Arial" w:cs="Arial"/>
                      <w:sz w:val="20"/>
                      <w:szCs w:val="20"/>
                    </w:rPr>
                    <w:t xml:space="preserve">Patient collects supplies from community pharmacy.  The patient has a consultation with community pharmacist who ascertains if there are any pharmaceutical care issues which need to be resolved. </w:t>
                  </w:r>
                </w:p>
              </w:txbxContent>
            </v:textbox>
          </v:shape>
        </w:pict>
      </w:r>
    </w:p>
    <w:p w:rsidR="00C42CDE" w:rsidRDefault="00C42CDE" w:rsidP="00C42CDE">
      <w:pPr>
        <w:spacing w:after="0" w:line="240" w:lineRule="auto"/>
        <w:rPr>
          <w:b/>
          <w:u w:val="single"/>
        </w:rPr>
      </w:pPr>
    </w:p>
    <w:p w:rsidR="00C42CDE" w:rsidRDefault="00C42CDE" w:rsidP="00C42CDE">
      <w:pPr>
        <w:spacing w:after="0" w:line="240" w:lineRule="auto"/>
        <w:rPr>
          <w:b/>
          <w:u w:val="single"/>
        </w:rPr>
      </w:pPr>
    </w:p>
    <w:p w:rsidR="00B76C06" w:rsidRDefault="00B76C06">
      <w:pPr>
        <w:rPr>
          <w:b/>
          <w:u w:val="single"/>
        </w:rPr>
      </w:pPr>
      <w:r>
        <w:rPr>
          <w:b/>
          <w:u w:val="single"/>
        </w:rPr>
        <w:br w:type="page"/>
      </w:r>
    </w:p>
    <w:p w:rsidR="00B76C06" w:rsidRDefault="0096776C">
      <w:pPr>
        <w:rPr>
          <w:b/>
          <w:sz w:val="28"/>
          <w:szCs w:val="28"/>
        </w:rPr>
      </w:pPr>
      <w:r>
        <w:rPr>
          <w:b/>
          <w:sz w:val="28"/>
          <w:szCs w:val="28"/>
        </w:rPr>
        <w:lastRenderedPageBreak/>
        <w:t>Flow chart for Primary C</w:t>
      </w:r>
      <w:r w:rsidR="00B76C06">
        <w:rPr>
          <w:b/>
          <w:sz w:val="28"/>
          <w:szCs w:val="28"/>
        </w:rPr>
        <w:t>are Pharmacy Team to set up new patient (Step 2)</w:t>
      </w:r>
    </w:p>
    <w:p w:rsidR="00B76C06" w:rsidRDefault="00EC5ED8">
      <w:pPr>
        <w:rPr>
          <w:b/>
          <w:sz w:val="28"/>
          <w:szCs w:val="28"/>
        </w:rPr>
      </w:pPr>
      <w:r>
        <w:rPr>
          <w:b/>
          <w:noProof/>
          <w:sz w:val="28"/>
          <w:szCs w:val="28"/>
          <w:lang w:eastAsia="en-GB"/>
        </w:rPr>
        <w:pict>
          <v:shape id="_x0000_s1088" type="#_x0000_t202" style="position:absolute;margin-left:210.75pt;margin-top:412.4pt;width:236.25pt;height:43.85pt;z-index:251706368">
            <v:textbox>
              <w:txbxContent>
                <w:p w:rsidR="007172A9" w:rsidRDefault="007172A9">
                  <w:r>
                    <w:t xml:space="preserve">Send completed form to </w:t>
                  </w:r>
                  <w:r w:rsidR="00EC5ED8">
                    <w:t>Lead Clinical Pharmacist for Primary Care f</w:t>
                  </w:r>
                  <w:r>
                    <w:t xml:space="preserve">or authorisation.  </w:t>
                  </w:r>
                </w:p>
              </w:txbxContent>
            </v:textbox>
          </v:shape>
        </w:pict>
      </w:r>
      <w:r>
        <w:rPr>
          <w:b/>
          <w:noProof/>
          <w:sz w:val="28"/>
          <w:szCs w:val="28"/>
          <w:lang w:eastAsia="en-GB"/>
        </w:rPr>
        <w:pict>
          <v:shape id="_x0000_s1095" type="#_x0000_t32" style="position:absolute;margin-left:324pt;margin-top:352.6pt;width:0;height:45.15pt;z-index:251714560" o:connectortype="straight">
            <v:stroke endarrow="block"/>
          </v:shape>
        </w:pict>
      </w:r>
      <w:r>
        <w:rPr>
          <w:b/>
          <w:noProof/>
          <w:sz w:val="28"/>
          <w:szCs w:val="28"/>
          <w:lang w:val="en-US" w:eastAsia="zh-TW"/>
        </w:rPr>
        <w:pict>
          <v:shape id="_x0000_s1087" type="#_x0000_t202" style="position:absolute;margin-left:188.25pt;margin-top:92.15pt;width:276.75pt;height:255.75pt;z-index:251705344;mso-width-relative:margin;mso-height-relative:margin">
            <v:textbox>
              <w:txbxContent>
                <w:p w:rsidR="007172A9" w:rsidRDefault="007172A9">
                  <w:r>
                    <w:rPr>
                      <w:b/>
                    </w:rPr>
                    <w:t>Set up advance payment</w:t>
                  </w:r>
                  <w:r>
                    <w:t xml:space="preserve">. Work out the cost of treatment per month – use information from manufacturer and make round figure. Consider only the very expensive drugs. Add in the details under DAA advance payments heading on the Board Input </w:t>
                  </w:r>
                  <w:proofErr w:type="gramStart"/>
                  <w:r>
                    <w:t>sp</w:t>
                  </w:r>
                  <w:r w:rsidR="00EC5ED8">
                    <w:t>readsheet  received</w:t>
                  </w:r>
                  <w:proofErr w:type="gramEnd"/>
                  <w:r w:rsidR="00EC5ED8">
                    <w:t xml:space="preserve"> monthly by the Lead Clinical Pharmacist for Primary Care</w:t>
                  </w:r>
                  <w:r>
                    <w:t xml:space="preserve">  against the appropriate contractor code. </w:t>
                  </w:r>
                </w:p>
                <w:p w:rsidR="007172A9" w:rsidRDefault="007172A9">
                  <w:r>
                    <w:rPr>
                      <w:b/>
                    </w:rPr>
                    <w:t>Set up the Service Payment</w:t>
                  </w:r>
                  <w:r>
                    <w:t xml:space="preserve">. Add in agreed fee on the board </w:t>
                  </w:r>
                  <w:proofErr w:type="gramStart"/>
                  <w:r>
                    <w:t>input  spreadsheet</w:t>
                  </w:r>
                  <w:proofErr w:type="gramEnd"/>
                  <w:r>
                    <w:t xml:space="preserve"> under DAA service fee. </w:t>
                  </w:r>
                </w:p>
                <w:p w:rsidR="007172A9" w:rsidRPr="0009731A" w:rsidRDefault="007172A9">
                  <w:r>
                    <w:rPr>
                      <w:b/>
                    </w:rPr>
                    <w:t>Advance Recovery.</w:t>
                  </w:r>
                  <w:r>
                    <w:t xml:space="preserve"> The dates of the payment recoveries should be noted on the Patient details spreadsheet in the </w:t>
                  </w:r>
                  <w:r w:rsidRPr="0009731A">
                    <w:rPr>
                      <w:i/>
                    </w:rPr>
                    <w:t>shared drive/primary care/community pharmacy/hepatitis C</w:t>
                  </w:r>
                  <w:r>
                    <w:rPr>
                      <w:i/>
                    </w:rPr>
                    <w:t xml:space="preserve">. </w:t>
                  </w:r>
                  <w:r>
                    <w:t>Each month this should be checked and details of recoveries added to the Board input spreadsheet using negative figures</w:t>
                  </w:r>
                </w:p>
                <w:p w:rsidR="007172A9" w:rsidRDefault="007172A9"/>
                <w:p w:rsidR="007172A9" w:rsidRDefault="007172A9"/>
                <w:p w:rsidR="007172A9" w:rsidRPr="00145972" w:rsidRDefault="007172A9"/>
              </w:txbxContent>
            </v:textbox>
          </v:shape>
        </w:pict>
      </w:r>
      <w:r>
        <w:rPr>
          <w:b/>
          <w:noProof/>
          <w:sz w:val="28"/>
          <w:szCs w:val="28"/>
          <w:lang w:eastAsia="en-GB"/>
        </w:rPr>
        <w:pict>
          <v:shape id="_x0000_s1096" type="#_x0000_t32" style="position:absolute;margin-left:55.5pt;margin-top:477.75pt;width:0;height:55.8pt;z-index:251715584" o:connectortype="straight">
            <v:stroke endarrow="block"/>
          </v:shape>
        </w:pict>
      </w:r>
      <w:r>
        <w:rPr>
          <w:b/>
          <w:noProof/>
          <w:sz w:val="28"/>
          <w:szCs w:val="28"/>
          <w:lang w:eastAsia="en-GB"/>
        </w:rPr>
        <w:pict>
          <v:shape id="_x0000_s1094" type="#_x0000_t32" style="position:absolute;margin-left:55.5pt;margin-top:271.8pt;width:0;height:58.1pt;z-index:251713536" o:connectortype="straight">
            <v:stroke endarrow="block"/>
          </v:shape>
        </w:pict>
      </w:r>
      <w:r>
        <w:rPr>
          <w:b/>
          <w:noProof/>
          <w:sz w:val="28"/>
          <w:szCs w:val="28"/>
          <w:lang w:eastAsia="en-GB"/>
        </w:rPr>
        <w:pict>
          <v:shape id="_x0000_s1093" type="#_x0000_t32" style="position:absolute;margin-left:339pt;margin-top:28.4pt;width:0;height:52.5pt;z-index:251712512" o:connectortype="straight">
            <v:stroke endarrow="block"/>
          </v:shape>
        </w:pict>
      </w:r>
      <w:r>
        <w:rPr>
          <w:b/>
          <w:noProof/>
          <w:sz w:val="28"/>
          <w:szCs w:val="28"/>
          <w:lang w:eastAsia="en-GB"/>
        </w:rPr>
        <w:pict>
          <v:shape id="_x0000_s1092" type="#_x0000_t32" style="position:absolute;margin-left:315.45pt;margin-top:28.4pt;width:23.55pt;height:0;z-index:251711488" o:connectortype="straight"/>
        </w:pict>
      </w:r>
      <w:r>
        <w:rPr>
          <w:b/>
          <w:noProof/>
          <w:sz w:val="28"/>
          <w:szCs w:val="28"/>
          <w:lang w:eastAsia="en-GB"/>
        </w:rPr>
        <w:pict>
          <v:shape id="_x0000_s1091" type="#_x0000_t32" style="position:absolute;margin-left:55.5pt;margin-top:28.4pt;width:0;height:117.35pt;z-index:251710464" o:connectortype="straight">
            <v:stroke endarrow="block"/>
          </v:shape>
        </w:pict>
      </w:r>
      <w:r>
        <w:rPr>
          <w:b/>
          <w:noProof/>
          <w:sz w:val="28"/>
          <w:szCs w:val="28"/>
          <w:lang w:eastAsia="en-GB"/>
        </w:rPr>
        <w:pict>
          <v:shape id="_x0000_s1090" type="#_x0000_t32" style="position:absolute;margin-left:55.5pt;margin-top:28.4pt;width:80.3pt;height:0;flip:x;z-index:251709440" o:connectortype="straight"/>
        </w:pict>
      </w:r>
      <w:r>
        <w:rPr>
          <w:b/>
          <w:noProof/>
          <w:sz w:val="28"/>
          <w:szCs w:val="28"/>
          <w:lang w:val="en-US" w:eastAsia="zh-TW"/>
        </w:rPr>
        <w:pict>
          <v:shape id="_x0000_s1085" type="#_x0000_t202" style="position:absolute;margin-left:-18.25pt;margin-top:533.15pt;width:179.65pt;height:33.4pt;z-index:251701248;mso-width-percent:400;mso-height-percent:200;mso-width-percent:400;mso-height-percent:200;mso-width-relative:margin;mso-height-relative:margin">
            <v:textbox style="mso-fit-shape-to-text:t">
              <w:txbxContent>
                <w:p w:rsidR="007172A9" w:rsidRDefault="007172A9">
                  <w:r>
                    <w:t xml:space="preserve">Add patient details to </w:t>
                  </w:r>
                  <w:proofErr w:type="gramStart"/>
                  <w:r>
                    <w:t>spreadsheet  “</w:t>
                  </w:r>
                  <w:proofErr w:type="gramEnd"/>
                  <w:r>
                    <w:t xml:space="preserve">Hepatitis C patients in treatment...” in same location as above. </w:t>
                  </w:r>
                </w:p>
              </w:txbxContent>
            </v:textbox>
          </v:shape>
        </w:pict>
      </w:r>
      <w:r>
        <w:rPr>
          <w:b/>
          <w:noProof/>
          <w:sz w:val="28"/>
          <w:szCs w:val="28"/>
          <w:lang w:val="en-US" w:eastAsia="zh-TW"/>
        </w:rPr>
        <w:pict>
          <v:shape id="_x0000_s1084" type="#_x0000_t202" style="position:absolute;margin-left:-23.55pt;margin-top:335.85pt;width:179.65pt;height:126.05pt;z-index:251699200;mso-width-percent:400;mso-height-percent:200;mso-width-percent:400;mso-height-percent:200;mso-width-relative:margin;mso-height-relative:margin">
            <v:textbox style="mso-fit-shape-to-text:t">
              <w:txbxContent>
                <w:p w:rsidR="007172A9" w:rsidRDefault="007172A9">
                  <w:r>
                    <w:t xml:space="preserve">Complete Patient Treatment Notification form and send to Community Pharmacy and Hepatology team ARI in PDF format. Save Word and PDF document in </w:t>
                  </w:r>
                  <w:r w:rsidRPr="0096776C">
                    <w:rPr>
                      <w:i/>
                    </w:rPr>
                    <w:t>Shared Drive/Primary care/Community Pharmacy/Hepatitis C/Patients</w:t>
                  </w:r>
                  <w:r>
                    <w:t>.</w:t>
                  </w:r>
                </w:p>
              </w:txbxContent>
            </v:textbox>
          </v:shape>
        </w:pict>
      </w:r>
      <w:r>
        <w:rPr>
          <w:b/>
          <w:noProof/>
          <w:sz w:val="28"/>
          <w:szCs w:val="28"/>
          <w:lang w:val="en-US" w:eastAsia="zh-TW"/>
        </w:rPr>
        <w:pict>
          <v:shape id="_x0000_s1083" type="#_x0000_t202" style="position:absolute;margin-left:-23.95pt;margin-top:145.35pt;width:179.65pt;height:126.05pt;z-index:251697152;mso-width-percent:400;mso-height-percent:200;mso-width-percent:400;mso-height-percent:200;mso-width-relative:margin;mso-height-relative:margin">
            <v:textbox style="mso-fit-shape-to-text:t">
              <w:txbxContent>
                <w:p w:rsidR="007172A9" w:rsidRDefault="007172A9">
                  <w:r>
                    <w:t>Agree instalments, supervision and pharmaceutical care arrangements with Community Pharmacy designated on Patient Treatment notification form. Make other arrangements if not possible and inform Hepatology contact.</w:t>
                  </w:r>
                </w:p>
              </w:txbxContent>
            </v:textbox>
          </v:shape>
        </w:pict>
      </w:r>
      <w:r>
        <w:rPr>
          <w:b/>
          <w:noProof/>
          <w:sz w:val="28"/>
          <w:szCs w:val="28"/>
          <w:lang w:val="en-US" w:eastAsia="zh-TW"/>
        </w:rPr>
        <w:pict>
          <v:shape id="_x0000_s1082" type="#_x0000_t202" style="position:absolute;margin-left:0;margin-top:0;width:186.35pt;height:110.6pt;z-index:251695104;mso-width-percent:400;mso-height-percent:200;mso-position-horizontal:center;mso-width-percent:400;mso-height-percent:200;mso-width-relative:margin;mso-height-relative:margin">
            <v:textbox style="mso-fit-shape-to-text:t">
              <w:txbxContent>
                <w:p w:rsidR="007172A9" w:rsidRPr="00B76C06" w:rsidRDefault="007172A9">
                  <w:r w:rsidRPr="00B76C06">
                    <w:rPr>
                      <w:b/>
                    </w:rPr>
                    <w:t>Primary Care Pharmacy Team</w:t>
                  </w:r>
                  <w:r>
                    <w:t xml:space="preserve"> receives information from Specialist Hepatology team in ARI.</w:t>
                  </w:r>
                </w:p>
              </w:txbxContent>
            </v:textbox>
          </v:shape>
        </w:pict>
      </w:r>
      <w:r w:rsidR="00B76C06">
        <w:rPr>
          <w:b/>
          <w:sz w:val="28"/>
          <w:szCs w:val="28"/>
        </w:rPr>
        <w:br w:type="page"/>
      </w:r>
    </w:p>
    <w:p w:rsidR="00C42CDE" w:rsidRPr="00D077F8" w:rsidRDefault="00C42CDE" w:rsidP="00C42CDE">
      <w:pPr>
        <w:spacing w:line="240" w:lineRule="auto"/>
        <w:jc w:val="center"/>
        <w:rPr>
          <w:b/>
          <w:sz w:val="48"/>
          <w:szCs w:val="48"/>
        </w:rPr>
      </w:pPr>
      <w:bookmarkStart w:id="1" w:name="FormA"/>
      <w:r>
        <w:rPr>
          <w:rFonts w:ascii="Verdana" w:hAnsi="Verdana"/>
          <w:noProof/>
          <w:color w:val="000000"/>
          <w:lang w:eastAsia="en-GB"/>
        </w:rPr>
        <w:lastRenderedPageBreak/>
        <w:drawing>
          <wp:anchor distT="0" distB="0" distL="114300" distR="114300" simplePos="0" relativeHeight="251682816" behindDoc="1" locked="0" layoutInCell="1" allowOverlap="1">
            <wp:simplePos x="0" y="0"/>
            <wp:positionH relativeFrom="column">
              <wp:posOffset>5231765</wp:posOffset>
            </wp:positionH>
            <wp:positionV relativeFrom="paragraph">
              <wp:posOffset>-139065</wp:posOffset>
            </wp:positionV>
            <wp:extent cx="952500" cy="952500"/>
            <wp:effectExtent l="19050" t="0" r="0" b="0"/>
            <wp:wrapTight wrapText="bothSides">
              <wp:wrapPolygon edited="0">
                <wp:start x="-432" y="0"/>
                <wp:lineTo x="-432" y="21168"/>
                <wp:lineTo x="21600" y="21168"/>
                <wp:lineTo x="21600" y="0"/>
                <wp:lineTo x="-432" y="0"/>
              </wp:wrapPolygon>
            </wp:wrapTight>
            <wp:docPr id="2" name="Picture 1" descr="http://intranet/corporate/images/ci-sh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orporate/images/ci-sh_blk.jpg"/>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FB1777">
        <w:rPr>
          <w:b/>
          <w:sz w:val="28"/>
          <w:szCs w:val="28"/>
        </w:rPr>
        <w:t>Form A</w:t>
      </w:r>
      <w:bookmarkEnd w:id="1"/>
      <w:r>
        <w:rPr>
          <w:b/>
          <w:sz w:val="28"/>
          <w:szCs w:val="28"/>
        </w:rPr>
        <w:t xml:space="preserve">: </w:t>
      </w:r>
      <w:r w:rsidRPr="00D077F8">
        <w:rPr>
          <w:b/>
          <w:sz w:val="28"/>
          <w:szCs w:val="28"/>
        </w:rPr>
        <w:t xml:space="preserve">Community Pharmacy provision of </w:t>
      </w:r>
      <w:r>
        <w:rPr>
          <w:b/>
          <w:sz w:val="28"/>
          <w:szCs w:val="28"/>
        </w:rPr>
        <w:t>Complex Medicines</w:t>
      </w:r>
    </w:p>
    <w:p w:rsidR="00C42CDE" w:rsidRPr="000A20FE" w:rsidRDefault="00C42CDE" w:rsidP="00C42CDE">
      <w:pPr>
        <w:jc w:val="center"/>
        <w:rPr>
          <w:b/>
          <w:sz w:val="24"/>
          <w:szCs w:val="24"/>
        </w:rPr>
      </w:pPr>
      <w:r w:rsidRPr="00D077F8">
        <w:rPr>
          <w:b/>
          <w:sz w:val="28"/>
          <w:szCs w:val="28"/>
        </w:rPr>
        <w:t>Patient Treatment Notification</w:t>
      </w:r>
    </w:p>
    <w:tbl>
      <w:tblPr>
        <w:tblStyle w:val="TableGrid"/>
        <w:tblW w:w="10035" w:type="dxa"/>
        <w:tblLayout w:type="fixed"/>
        <w:tblLook w:val="04A0" w:firstRow="1" w:lastRow="0" w:firstColumn="1" w:lastColumn="0" w:noHBand="0" w:noVBand="1"/>
      </w:tblPr>
      <w:tblGrid>
        <w:gridCol w:w="2109"/>
        <w:gridCol w:w="135"/>
        <w:gridCol w:w="587"/>
        <w:gridCol w:w="627"/>
        <w:gridCol w:w="103"/>
        <w:gridCol w:w="1178"/>
        <w:gridCol w:w="293"/>
        <w:gridCol w:w="711"/>
        <w:gridCol w:w="319"/>
        <w:gridCol w:w="388"/>
        <w:gridCol w:w="746"/>
        <w:gridCol w:w="142"/>
        <w:gridCol w:w="1133"/>
        <w:gridCol w:w="6"/>
        <w:gridCol w:w="136"/>
        <w:gridCol w:w="1422"/>
      </w:tblGrid>
      <w:tr w:rsidR="00C42CDE" w:rsidTr="000C6F2B">
        <w:tc>
          <w:tcPr>
            <w:tcW w:w="2831" w:type="dxa"/>
            <w:gridSpan w:val="3"/>
            <w:shd w:val="clear" w:color="auto" w:fill="D9D9D9" w:themeFill="background1" w:themeFillShade="D9"/>
          </w:tcPr>
          <w:p w:rsidR="00C42CDE" w:rsidRDefault="00C42CDE" w:rsidP="000C6F2B">
            <w:r>
              <w:t>Patient name</w:t>
            </w:r>
          </w:p>
          <w:p w:rsidR="00C42CDE" w:rsidRDefault="00C42CDE" w:rsidP="000C6F2B"/>
        </w:tc>
        <w:tc>
          <w:tcPr>
            <w:tcW w:w="7204" w:type="dxa"/>
            <w:gridSpan w:val="13"/>
          </w:tcPr>
          <w:p w:rsidR="00C42CDE" w:rsidRDefault="00C42CDE" w:rsidP="000C6F2B"/>
        </w:tc>
      </w:tr>
      <w:tr w:rsidR="00C42CDE" w:rsidTr="000C6F2B">
        <w:trPr>
          <w:trHeight w:val="1028"/>
        </w:trPr>
        <w:tc>
          <w:tcPr>
            <w:tcW w:w="2831" w:type="dxa"/>
            <w:gridSpan w:val="3"/>
            <w:shd w:val="clear" w:color="auto" w:fill="D9D9D9" w:themeFill="background1" w:themeFillShade="D9"/>
          </w:tcPr>
          <w:p w:rsidR="00C42CDE" w:rsidRDefault="00C42CDE" w:rsidP="000C6F2B">
            <w:r>
              <w:t>Address</w:t>
            </w:r>
          </w:p>
        </w:tc>
        <w:tc>
          <w:tcPr>
            <w:tcW w:w="7204" w:type="dxa"/>
            <w:gridSpan w:val="13"/>
          </w:tcPr>
          <w:p w:rsidR="00C42CDE" w:rsidRDefault="00C42CDE" w:rsidP="000C6F2B"/>
        </w:tc>
      </w:tr>
      <w:tr w:rsidR="000C6F2B" w:rsidTr="000C6F2B">
        <w:trPr>
          <w:trHeight w:val="419"/>
        </w:trPr>
        <w:tc>
          <w:tcPr>
            <w:tcW w:w="2831" w:type="dxa"/>
            <w:gridSpan w:val="3"/>
            <w:shd w:val="clear" w:color="auto" w:fill="D9D9D9" w:themeFill="background1" w:themeFillShade="D9"/>
          </w:tcPr>
          <w:p w:rsidR="000C6F2B" w:rsidRDefault="000C6F2B" w:rsidP="000C6F2B">
            <w:r>
              <w:t>Telephone/Mobile</w:t>
            </w:r>
          </w:p>
        </w:tc>
        <w:tc>
          <w:tcPr>
            <w:tcW w:w="7204" w:type="dxa"/>
            <w:gridSpan w:val="13"/>
          </w:tcPr>
          <w:p w:rsidR="000C6F2B" w:rsidRDefault="000C6F2B" w:rsidP="000C6F2B"/>
        </w:tc>
      </w:tr>
      <w:tr w:rsidR="000C6F2B" w:rsidTr="000C6F2B">
        <w:trPr>
          <w:trHeight w:val="410"/>
        </w:trPr>
        <w:tc>
          <w:tcPr>
            <w:tcW w:w="2831" w:type="dxa"/>
            <w:gridSpan w:val="3"/>
            <w:shd w:val="clear" w:color="auto" w:fill="D9D9D9" w:themeFill="background1" w:themeFillShade="D9"/>
          </w:tcPr>
          <w:p w:rsidR="000C6F2B" w:rsidRDefault="000C6F2B" w:rsidP="000C6F2B">
            <w:r>
              <w:t xml:space="preserve">CHI </w:t>
            </w:r>
          </w:p>
        </w:tc>
        <w:tc>
          <w:tcPr>
            <w:tcW w:w="2912" w:type="dxa"/>
            <w:gridSpan w:val="5"/>
          </w:tcPr>
          <w:p w:rsidR="000C6F2B" w:rsidRDefault="000C6F2B" w:rsidP="000C6F2B"/>
        </w:tc>
        <w:tc>
          <w:tcPr>
            <w:tcW w:w="1453" w:type="dxa"/>
            <w:gridSpan w:val="3"/>
            <w:shd w:val="clear" w:color="auto" w:fill="D9D9D9" w:themeFill="background1" w:themeFillShade="D9"/>
          </w:tcPr>
          <w:p w:rsidR="000C6F2B" w:rsidRDefault="000C6F2B" w:rsidP="000C6F2B">
            <w:r>
              <w:t>Community Pharmacy</w:t>
            </w:r>
          </w:p>
        </w:tc>
        <w:tc>
          <w:tcPr>
            <w:tcW w:w="2839" w:type="dxa"/>
            <w:gridSpan w:val="5"/>
          </w:tcPr>
          <w:p w:rsidR="000C6F2B" w:rsidRDefault="000C6F2B" w:rsidP="000C6F2B"/>
        </w:tc>
      </w:tr>
      <w:tr w:rsidR="000C6F2B" w:rsidTr="000C6F2B">
        <w:tblPrEx>
          <w:tblLook w:val="0000" w:firstRow="0" w:lastRow="0" w:firstColumn="0" w:lastColumn="0" w:noHBand="0" w:noVBand="0"/>
        </w:tblPrEx>
        <w:trPr>
          <w:trHeight w:val="525"/>
        </w:trPr>
        <w:tc>
          <w:tcPr>
            <w:tcW w:w="10035" w:type="dxa"/>
            <w:gridSpan w:val="16"/>
            <w:shd w:val="clear" w:color="auto" w:fill="D9D9D9" w:themeFill="background1" w:themeFillShade="D9"/>
          </w:tcPr>
          <w:p w:rsidR="000C6F2B" w:rsidRPr="006176F2" w:rsidRDefault="000C6F2B" w:rsidP="000C6F2B">
            <w:pPr>
              <w:rPr>
                <w:b/>
                <w:color w:val="000000" w:themeColor="text1"/>
              </w:rPr>
            </w:pPr>
            <w:r w:rsidRPr="006176F2">
              <w:rPr>
                <w:b/>
                <w:color w:val="000000" w:themeColor="text1"/>
              </w:rPr>
              <w:t>Treatment Schedule</w:t>
            </w:r>
          </w:p>
          <w:p w:rsidR="000C6F2B" w:rsidRDefault="000C6F2B" w:rsidP="000C6F2B">
            <w:pPr>
              <w:rPr>
                <w:b/>
                <w:color w:val="000000" w:themeColor="text1"/>
              </w:rPr>
            </w:pPr>
          </w:p>
        </w:tc>
      </w:tr>
      <w:tr w:rsidR="00C42CDE" w:rsidTr="000C6F2B">
        <w:tc>
          <w:tcPr>
            <w:tcW w:w="2244" w:type="dxa"/>
            <w:gridSpan w:val="2"/>
            <w:shd w:val="clear" w:color="auto" w:fill="D9D9D9" w:themeFill="background1" w:themeFillShade="D9"/>
          </w:tcPr>
          <w:p w:rsidR="00C42CDE" w:rsidRDefault="00C42CDE" w:rsidP="00C42CDE">
            <w:pPr>
              <w:rPr>
                <w:color w:val="000000" w:themeColor="text1"/>
              </w:rPr>
            </w:pPr>
            <w:r>
              <w:rPr>
                <w:color w:val="000000" w:themeColor="text1"/>
              </w:rPr>
              <w:t>Drug</w:t>
            </w:r>
          </w:p>
        </w:tc>
        <w:tc>
          <w:tcPr>
            <w:tcW w:w="1214" w:type="dxa"/>
            <w:gridSpan w:val="2"/>
            <w:shd w:val="clear" w:color="auto" w:fill="D9D9D9" w:themeFill="background1" w:themeFillShade="D9"/>
          </w:tcPr>
          <w:p w:rsidR="00C42CDE" w:rsidRDefault="00C42CDE" w:rsidP="00C42CDE">
            <w:pPr>
              <w:rPr>
                <w:color w:val="000000" w:themeColor="text1"/>
              </w:rPr>
            </w:pPr>
            <w:r>
              <w:rPr>
                <w:color w:val="000000" w:themeColor="text1"/>
              </w:rPr>
              <w:t>Dose</w:t>
            </w:r>
          </w:p>
        </w:tc>
        <w:tc>
          <w:tcPr>
            <w:tcW w:w="1281" w:type="dxa"/>
            <w:gridSpan w:val="2"/>
            <w:shd w:val="clear" w:color="auto" w:fill="D9D9D9" w:themeFill="background1" w:themeFillShade="D9"/>
          </w:tcPr>
          <w:p w:rsidR="00C42CDE" w:rsidRDefault="00C42CDE" w:rsidP="00C42CDE">
            <w:pPr>
              <w:jc w:val="center"/>
              <w:rPr>
                <w:color w:val="000000" w:themeColor="text1"/>
              </w:rPr>
            </w:pPr>
            <w:r w:rsidRPr="006176F2">
              <w:rPr>
                <w:color w:val="000000" w:themeColor="text1"/>
              </w:rPr>
              <w:t>Treatment Start Date</w:t>
            </w:r>
          </w:p>
        </w:tc>
        <w:tc>
          <w:tcPr>
            <w:tcW w:w="1323" w:type="dxa"/>
            <w:gridSpan w:val="3"/>
            <w:shd w:val="clear" w:color="auto" w:fill="D9D9D9" w:themeFill="background1" w:themeFillShade="D9"/>
          </w:tcPr>
          <w:p w:rsidR="00C42CDE" w:rsidRDefault="00C42CDE" w:rsidP="00C42CDE">
            <w:pPr>
              <w:jc w:val="center"/>
              <w:rPr>
                <w:color w:val="000000" w:themeColor="text1"/>
              </w:rPr>
            </w:pPr>
            <w:r w:rsidRPr="006176F2">
              <w:rPr>
                <w:color w:val="000000" w:themeColor="text1"/>
              </w:rPr>
              <w:t>Treatment Course (</w:t>
            </w:r>
            <w:proofErr w:type="spellStart"/>
            <w:r w:rsidRPr="006176F2">
              <w:rPr>
                <w:color w:val="000000" w:themeColor="text1"/>
              </w:rPr>
              <w:t>wks</w:t>
            </w:r>
            <w:proofErr w:type="spellEnd"/>
            <w:r w:rsidRPr="006176F2">
              <w:rPr>
                <w:color w:val="000000" w:themeColor="text1"/>
              </w:rPr>
              <w:t>)</w:t>
            </w:r>
          </w:p>
        </w:tc>
        <w:tc>
          <w:tcPr>
            <w:tcW w:w="1276" w:type="dxa"/>
            <w:gridSpan w:val="3"/>
            <w:shd w:val="clear" w:color="auto" w:fill="D9D9D9" w:themeFill="background1" w:themeFillShade="D9"/>
          </w:tcPr>
          <w:p w:rsidR="00C42CDE" w:rsidRPr="006176F2" w:rsidRDefault="00C42CDE" w:rsidP="00C42CDE">
            <w:pPr>
              <w:jc w:val="center"/>
              <w:rPr>
                <w:color w:val="000000" w:themeColor="text1"/>
              </w:rPr>
            </w:pPr>
            <w:r>
              <w:rPr>
                <w:color w:val="000000" w:themeColor="text1"/>
              </w:rPr>
              <w:t>Instalment period</w:t>
            </w:r>
          </w:p>
        </w:tc>
        <w:tc>
          <w:tcPr>
            <w:tcW w:w="1275" w:type="dxa"/>
            <w:gridSpan w:val="3"/>
            <w:shd w:val="clear" w:color="auto" w:fill="D9D9D9" w:themeFill="background1" w:themeFillShade="D9"/>
          </w:tcPr>
          <w:p w:rsidR="00C42CDE" w:rsidRPr="006176F2" w:rsidRDefault="00C42CDE" w:rsidP="00C42CDE">
            <w:pPr>
              <w:jc w:val="center"/>
              <w:rPr>
                <w:color w:val="000000" w:themeColor="text1"/>
              </w:rPr>
            </w:pPr>
            <w:r>
              <w:rPr>
                <w:color w:val="000000" w:themeColor="text1"/>
              </w:rPr>
              <w:t>Supervised Y/N</w:t>
            </w:r>
          </w:p>
        </w:tc>
        <w:tc>
          <w:tcPr>
            <w:tcW w:w="1422" w:type="dxa"/>
            <w:shd w:val="clear" w:color="auto" w:fill="D9D9D9" w:themeFill="background1" w:themeFillShade="D9"/>
          </w:tcPr>
          <w:p w:rsidR="00C42CDE" w:rsidRDefault="00C42CDE" w:rsidP="00C42CDE">
            <w:pPr>
              <w:jc w:val="center"/>
              <w:rPr>
                <w:color w:val="000000" w:themeColor="text1"/>
              </w:rPr>
            </w:pPr>
            <w:r>
              <w:rPr>
                <w:color w:val="000000" w:themeColor="text1"/>
              </w:rPr>
              <w:t>Comment</w:t>
            </w:r>
          </w:p>
        </w:tc>
      </w:tr>
      <w:tr w:rsidR="00C42CDE" w:rsidTr="000C6F2B">
        <w:tc>
          <w:tcPr>
            <w:tcW w:w="2244" w:type="dxa"/>
            <w:gridSpan w:val="2"/>
          </w:tcPr>
          <w:p w:rsidR="00C42CDE" w:rsidRDefault="00C42CDE" w:rsidP="00C42CDE">
            <w:pPr>
              <w:rPr>
                <w:b/>
                <w:color w:val="000000" w:themeColor="text1"/>
              </w:rPr>
            </w:pPr>
          </w:p>
          <w:p w:rsidR="00C42CDE" w:rsidRPr="0036618B" w:rsidRDefault="00C42CDE" w:rsidP="00C42CDE">
            <w:pPr>
              <w:rPr>
                <w:b/>
                <w:color w:val="000000" w:themeColor="text1"/>
              </w:rPr>
            </w:pPr>
          </w:p>
        </w:tc>
        <w:tc>
          <w:tcPr>
            <w:tcW w:w="1214" w:type="dxa"/>
            <w:gridSpan w:val="2"/>
          </w:tcPr>
          <w:p w:rsidR="00C42CDE" w:rsidRDefault="00C42CDE" w:rsidP="00C42CDE">
            <w:pPr>
              <w:rPr>
                <w:color w:val="000000" w:themeColor="text1"/>
              </w:rPr>
            </w:pPr>
          </w:p>
        </w:tc>
        <w:tc>
          <w:tcPr>
            <w:tcW w:w="1281" w:type="dxa"/>
            <w:gridSpan w:val="2"/>
          </w:tcPr>
          <w:p w:rsidR="00C42CDE" w:rsidRDefault="00C42CDE" w:rsidP="00C42CDE">
            <w:pPr>
              <w:rPr>
                <w:color w:val="000000" w:themeColor="text1"/>
              </w:rPr>
            </w:pPr>
          </w:p>
        </w:tc>
        <w:tc>
          <w:tcPr>
            <w:tcW w:w="1323" w:type="dxa"/>
            <w:gridSpan w:val="3"/>
          </w:tcPr>
          <w:p w:rsidR="00C42CDE" w:rsidRDefault="00C42CDE" w:rsidP="00C42CDE">
            <w:pPr>
              <w:rPr>
                <w:color w:val="000000" w:themeColor="text1"/>
              </w:rPr>
            </w:pPr>
          </w:p>
        </w:tc>
        <w:tc>
          <w:tcPr>
            <w:tcW w:w="1276" w:type="dxa"/>
            <w:gridSpan w:val="3"/>
          </w:tcPr>
          <w:p w:rsidR="00C42CDE" w:rsidRDefault="00C42CDE" w:rsidP="00C42CDE">
            <w:pPr>
              <w:rPr>
                <w:color w:val="000000" w:themeColor="text1"/>
              </w:rPr>
            </w:pPr>
          </w:p>
        </w:tc>
        <w:tc>
          <w:tcPr>
            <w:tcW w:w="1275" w:type="dxa"/>
            <w:gridSpan w:val="3"/>
          </w:tcPr>
          <w:p w:rsidR="00C42CDE" w:rsidRDefault="00C42CDE" w:rsidP="00C42CDE">
            <w:pPr>
              <w:rPr>
                <w:color w:val="000000" w:themeColor="text1"/>
              </w:rPr>
            </w:pPr>
          </w:p>
        </w:tc>
        <w:tc>
          <w:tcPr>
            <w:tcW w:w="1422" w:type="dxa"/>
          </w:tcPr>
          <w:p w:rsidR="00C42CDE" w:rsidRDefault="00C42CDE" w:rsidP="00C42CDE">
            <w:pPr>
              <w:rPr>
                <w:color w:val="000000" w:themeColor="text1"/>
              </w:rPr>
            </w:pPr>
          </w:p>
        </w:tc>
      </w:tr>
      <w:tr w:rsidR="00C42CDE" w:rsidTr="000C6F2B">
        <w:trPr>
          <w:trHeight w:val="412"/>
        </w:trPr>
        <w:tc>
          <w:tcPr>
            <w:tcW w:w="2244" w:type="dxa"/>
            <w:gridSpan w:val="2"/>
          </w:tcPr>
          <w:p w:rsidR="00C42CDE" w:rsidRDefault="00C42CDE" w:rsidP="00C42CDE">
            <w:pPr>
              <w:rPr>
                <w:color w:val="000000" w:themeColor="text1"/>
              </w:rPr>
            </w:pPr>
          </w:p>
        </w:tc>
        <w:tc>
          <w:tcPr>
            <w:tcW w:w="1214" w:type="dxa"/>
            <w:gridSpan w:val="2"/>
          </w:tcPr>
          <w:p w:rsidR="00C42CDE" w:rsidRDefault="00C42CDE" w:rsidP="00C42CDE">
            <w:pPr>
              <w:rPr>
                <w:color w:val="000000" w:themeColor="text1"/>
              </w:rPr>
            </w:pPr>
          </w:p>
        </w:tc>
        <w:tc>
          <w:tcPr>
            <w:tcW w:w="1281" w:type="dxa"/>
            <w:gridSpan w:val="2"/>
          </w:tcPr>
          <w:p w:rsidR="00C42CDE" w:rsidRDefault="00C42CDE" w:rsidP="00C42CDE">
            <w:pPr>
              <w:rPr>
                <w:color w:val="000000" w:themeColor="text1"/>
              </w:rPr>
            </w:pPr>
          </w:p>
        </w:tc>
        <w:tc>
          <w:tcPr>
            <w:tcW w:w="1323" w:type="dxa"/>
            <w:gridSpan w:val="3"/>
          </w:tcPr>
          <w:p w:rsidR="00C42CDE" w:rsidRDefault="00C42CDE" w:rsidP="00C42CDE">
            <w:pPr>
              <w:rPr>
                <w:color w:val="000000" w:themeColor="text1"/>
              </w:rPr>
            </w:pPr>
          </w:p>
        </w:tc>
        <w:tc>
          <w:tcPr>
            <w:tcW w:w="1276" w:type="dxa"/>
            <w:gridSpan w:val="3"/>
          </w:tcPr>
          <w:p w:rsidR="00C42CDE" w:rsidRDefault="00C42CDE" w:rsidP="00C42CDE">
            <w:pPr>
              <w:rPr>
                <w:color w:val="000000" w:themeColor="text1"/>
              </w:rPr>
            </w:pPr>
          </w:p>
        </w:tc>
        <w:tc>
          <w:tcPr>
            <w:tcW w:w="1275" w:type="dxa"/>
            <w:gridSpan w:val="3"/>
          </w:tcPr>
          <w:p w:rsidR="00C42CDE" w:rsidRDefault="00C42CDE" w:rsidP="00C42CDE">
            <w:pPr>
              <w:rPr>
                <w:color w:val="000000" w:themeColor="text1"/>
              </w:rPr>
            </w:pPr>
          </w:p>
        </w:tc>
        <w:tc>
          <w:tcPr>
            <w:tcW w:w="1422" w:type="dxa"/>
          </w:tcPr>
          <w:p w:rsidR="00C42CDE" w:rsidRDefault="00C42CDE" w:rsidP="00C42CDE">
            <w:pPr>
              <w:rPr>
                <w:color w:val="000000" w:themeColor="text1"/>
              </w:rPr>
            </w:pPr>
          </w:p>
        </w:tc>
      </w:tr>
      <w:tr w:rsidR="00C42CDE" w:rsidTr="000C6F2B">
        <w:trPr>
          <w:trHeight w:val="480"/>
        </w:trPr>
        <w:tc>
          <w:tcPr>
            <w:tcW w:w="2244" w:type="dxa"/>
            <w:gridSpan w:val="2"/>
          </w:tcPr>
          <w:p w:rsidR="00C42CDE" w:rsidRDefault="00C42CDE" w:rsidP="00C42CDE">
            <w:pPr>
              <w:rPr>
                <w:color w:val="000000" w:themeColor="text1"/>
              </w:rPr>
            </w:pPr>
          </w:p>
        </w:tc>
        <w:tc>
          <w:tcPr>
            <w:tcW w:w="1214" w:type="dxa"/>
            <w:gridSpan w:val="2"/>
          </w:tcPr>
          <w:p w:rsidR="00C42CDE" w:rsidRDefault="00C42CDE" w:rsidP="00C42CDE">
            <w:pPr>
              <w:rPr>
                <w:color w:val="000000" w:themeColor="text1"/>
              </w:rPr>
            </w:pPr>
          </w:p>
        </w:tc>
        <w:tc>
          <w:tcPr>
            <w:tcW w:w="1281" w:type="dxa"/>
            <w:gridSpan w:val="2"/>
          </w:tcPr>
          <w:p w:rsidR="00C42CDE" w:rsidRDefault="00C42CDE" w:rsidP="00C42CDE">
            <w:pPr>
              <w:rPr>
                <w:color w:val="000000" w:themeColor="text1"/>
              </w:rPr>
            </w:pPr>
          </w:p>
        </w:tc>
        <w:tc>
          <w:tcPr>
            <w:tcW w:w="1323" w:type="dxa"/>
            <w:gridSpan w:val="3"/>
          </w:tcPr>
          <w:p w:rsidR="00C42CDE" w:rsidRDefault="00C42CDE" w:rsidP="00C42CDE">
            <w:pPr>
              <w:rPr>
                <w:color w:val="000000" w:themeColor="text1"/>
              </w:rPr>
            </w:pPr>
          </w:p>
        </w:tc>
        <w:tc>
          <w:tcPr>
            <w:tcW w:w="1276" w:type="dxa"/>
            <w:gridSpan w:val="3"/>
          </w:tcPr>
          <w:p w:rsidR="00C42CDE" w:rsidRDefault="00C42CDE" w:rsidP="00C42CDE">
            <w:pPr>
              <w:rPr>
                <w:color w:val="000000" w:themeColor="text1"/>
              </w:rPr>
            </w:pPr>
          </w:p>
        </w:tc>
        <w:tc>
          <w:tcPr>
            <w:tcW w:w="1275" w:type="dxa"/>
            <w:gridSpan w:val="3"/>
          </w:tcPr>
          <w:p w:rsidR="00C42CDE" w:rsidRDefault="00C42CDE" w:rsidP="00C42CDE">
            <w:pPr>
              <w:rPr>
                <w:color w:val="000000" w:themeColor="text1"/>
              </w:rPr>
            </w:pPr>
          </w:p>
        </w:tc>
        <w:tc>
          <w:tcPr>
            <w:tcW w:w="1422" w:type="dxa"/>
          </w:tcPr>
          <w:p w:rsidR="00C42CDE" w:rsidRDefault="00C42CDE" w:rsidP="00C42CDE">
            <w:pPr>
              <w:rPr>
                <w:color w:val="000000" w:themeColor="text1"/>
              </w:rPr>
            </w:pPr>
          </w:p>
        </w:tc>
      </w:tr>
      <w:tr w:rsidR="00246BF8" w:rsidTr="000C6F2B">
        <w:trPr>
          <w:trHeight w:val="546"/>
        </w:trPr>
        <w:tc>
          <w:tcPr>
            <w:tcW w:w="10035" w:type="dxa"/>
            <w:gridSpan w:val="16"/>
            <w:shd w:val="clear" w:color="auto" w:fill="D9D9D9" w:themeFill="background1" w:themeFillShade="D9"/>
          </w:tcPr>
          <w:p w:rsidR="00246BF8" w:rsidRDefault="008A215B" w:rsidP="00C42CDE">
            <w:pPr>
              <w:rPr>
                <w:b/>
                <w:color w:val="000000"/>
              </w:rPr>
            </w:pPr>
            <w:r>
              <w:rPr>
                <w:b/>
                <w:color w:val="000000"/>
              </w:rPr>
              <w:t>Primary care Pharmacy Team</w:t>
            </w:r>
          </w:p>
        </w:tc>
      </w:tr>
      <w:tr w:rsidR="00246BF8" w:rsidTr="000C6F2B">
        <w:trPr>
          <w:trHeight w:val="185"/>
        </w:trPr>
        <w:tc>
          <w:tcPr>
            <w:tcW w:w="2109" w:type="dxa"/>
            <w:shd w:val="clear" w:color="auto" w:fill="D9D9D9" w:themeFill="background1" w:themeFillShade="D9"/>
          </w:tcPr>
          <w:p w:rsidR="00246BF8" w:rsidRDefault="00246BF8" w:rsidP="00246BF8">
            <w:pPr>
              <w:rPr>
                <w:b/>
                <w:color w:val="000000"/>
              </w:rPr>
            </w:pPr>
            <w:r>
              <w:rPr>
                <w:b/>
                <w:color w:val="000000"/>
              </w:rPr>
              <w:t>Date received</w:t>
            </w:r>
          </w:p>
        </w:tc>
        <w:tc>
          <w:tcPr>
            <w:tcW w:w="1452" w:type="dxa"/>
            <w:gridSpan w:val="4"/>
            <w:shd w:val="clear" w:color="auto" w:fill="D9D9D9" w:themeFill="background1" w:themeFillShade="D9"/>
          </w:tcPr>
          <w:p w:rsidR="00246BF8" w:rsidRDefault="00246BF8" w:rsidP="00246BF8">
            <w:pPr>
              <w:rPr>
                <w:b/>
                <w:color w:val="000000"/>
              </w:rPr>
            </w:pPr>
            <w:r>
              <w:rPr>
                <w:b/>
                <w:color w:val="000000"/>
              </w:rPr>
              <w:t>Community Pharmacy Contacted</w:t>
            </w:r>
          </w:p>
        </w:tc>
        <w:tc>
          <w:tcPr>
            <w:tcW w:w="1471" w:type="dxa"/>
            <w:gridSpan w:val="2"/>
            <w:shd w:val="clear" w:color="auto" w:fill="D9D9D9" w:themeFill="background1" w:themeFillShade="D9"/>
          </w:tcPr>
          <w:p w:rsidR="00246BF8" w:rsidRDefault="00246BF8" w:rsidP="00246BF8">
            <w:pPr>
              <w:rPr>
                <w:b/>
                <w:color w:val="000000"/>
              </w:rPr>
            </w:pPr>
            <w:r>
              <w:rPr>
                <w:b/>
                <w:color w:val="000000"/>
              </w:rPr>
              <w:t>Treatment start date (4 weeks )</w:t>
            </w:r>
          </w:p>
        </w:tc>
        <w:tc>
          <w:tcPr>
            <w:tcW w:w="1418" w:type="dxa"/>
            <w:gridSpan w:val="3"/>
            <w:shd w:val="clear" w:color="auto" w:fill="D9D9D9" w:themeFill="background1" w:themeFillShade="D9"/>
          </w:tcPr>
          <w:p w:rsidR="00246BF8" w:rsidRDefault="00246BF8" w:rsidP="00246BF8">
            <w:pPr>
              <w:rPr>
                <w:b/>
                <w:color w:val="000000"/>
              </w:rPr>
            </w:pPr>
            <w:r>
              <w:rPr>
                <w:b/>
                <w:color w:val="000000"/>
              </w:rPr>
              <w:t>ARI team informed.</w:t>
            </w:r>
            <w:r w:rsidR="000C6F2B">
              <w:rPr>
                <w:b/>
                <w:color w:val="000000"/>
              </w:rPr>
              <w:t xml:space="preserve"> (date)</w:t>
            </w:r>
          </w:p>
        </w:tc>
        <w:tc>
          <w:tcPr>
            <w:tcW w:w="2027" w:type="dxa"/>
            <w:gridSpan w:val="4"/>
            <w:shd w:val="clear" w:color="auto" w:fill="D9D9D9" w:themeFill="background1" w:themeFillShade="D9"/>
          </w:tcPr>
          <w:p w:rsidR="00246BF8" w:rsidRDefault="00246BF8" w:rsidP="00246BF8">
            <w:pPr>
              <w:rPr>
                <w:b/>
                <w:color w:val="000000"/>
              </w:rPr>
            </w:pPr>
            <w:r>
              <w:rPr>
                <w:b/>
                <w:color w:val="000000"/>
              </w:rPr>
              <w:t>Pharmacist name</w:t>
            </w:r>
          </w:p>
        </w:tc>
        <w:tc>
          <w:tcPr>
            <w:tcW w:w="1558" w:type="dxa"/>
            <w:gridSpan w:val="2"/>
            <w:shd w:val="clear" w:color="auto" w:fill="D9D9D9" w:themeFill="background1" w:themeFillShade="D9"/>
          </w:tcPr>
          <w:p w:rsidR="00246BF8" w:rsidRDefault="00246BF8" w:rsidP="00246BF8">
            <w:pPr>
              <w:rPr>
                <w:b/>
                <w:color w:val="000000"/>
              </w:rPr>
            </w:pPr>
            <w:r>
              <w:rPr>
                <w:b/>
                <w:color w:val="000000"/>
              </w:rPr>
              <w:t>Signature</w:t>
            </w:r>
          </w:p>
        </w:tc>
      </w:tr>
      <w:tr w:rsidR="00246BF8" w:rsidTr="000C6F2B">
        <w:trPr>
          <w:trHeight w:val="469"/>
        </w:trPr>
        <w:tc>
          <w:tcPr>
            <w:tcW w:w="2109" w:type="dxa"/>
            <w:tcBorders>
              <w:bottom w:val="nil"/>
            </w:tcBorders>
          </w:tcPr>
          <w:p w:rsidR="00246BF8" w:rsidRDefault="00246BF8" w:rsidP="00C42CDE">
            <w:pPr>
              <w:rPr>
                <w:b/>
                <w:color w:val="000000"/>
              </w:rPr>
            </w:pPr>
          </w:p>
        </w:tc>
        <w:tc>
          <w:tcPr>
            <w:tcW w:w="1452" w:type="dxa"/>
            <w:gridSpan w:val="4"/>
            <w:tcBorders>
              <w:bottom w:val="nil"/>
            </w:tcBorders>
          </w:tcPr>
          <w:p w:rsidR="00246BF8" w:rsidRDefault="00246BF8" w:rsidP="00C42CDE">
            <w:pPr>
              <w:rPr>
                <w:b/>
                <w:color w:val="000000"/>
              </w:rPr>
            </w:pPr>
          </w:p>
        </w:tc>
        <w:tc>
          <w:tcPr>
            <w:tcW w:w="1471" w:type="dxa"/>
            <w:gridSpan w:val="2"/>
            <w:tcBorders>
              <w:bottom w:val="nil"/>
            </w:tcBorders>
          </w:tcPr>
          <w:p w:rsidR="00246BF8" w:rsidRDefault="00246BF8" w:rsidP="00C42CDE">
            <w:pPr>
              <w:rPr>
                <w:b/>
                <w:color w:val="000000"/>
              </w:rPr>
            </w:pPr>
          </w:p>
        </w:tc>
        <w:tc>
          <w:tcPr>
            <w:tcW w:w="1418" w:type="dxa"/>
            <w:gridSpan w:val="3"/>
            <w:tcBorders>
              <w:bottom w:val="nil"/>
            </w:tcBorders>
          </w:tcPr>
          <w:p w:rsidR="00246BF8" w:rsidRDefault="00246BF8" w:rsidP="00C42CDE">
            <w:pPr>
              <w:rPr>
                <w:b/>
                <w:color w:val="000000"/>
              </w:rPr>
            </w:pPr>
          </w:p>
        </w:tc>
        <w:tc>
          <w:tcPr>
            <w:tcW w:w="2027" w:type="dxa"/>
            <w:gridSpan w:val="4"/>
            <w:tcBorders>
              <w:bottom w:val="nil"/>
            </w:tcBorders>
          </w:tcPr>
          <w:p w:rsidR="00246BF8" w:rsidRDefault="00246BF8" w:rsidP="00C42CDE">
            <w:pPr>
              <w:rPr>
                <w:b/>
                <w:color w:val="000000"/>
              </w:rPr>
            </w:pPr>
          </w:p>
        </w:tc>
        <w:tc>
          <w:tcPr>
            <w:tcW w:w="1558" w:type="dxa"/>
            <w:gridSpan w:val="2"/>
            <w:tcBorders>
              <w:bottom w:val="nil"/>
            </w:tcBorders>
          </w:tcPr>
          <w:p w:rsidR="00246BF8" w:rsidRDefault="00246BF8" w:rsidP="00C42CDE">
            <w:pPr>
              <w:rPr>
                <w:b/>
                <w:color w:val="000000"/>
              </w:rPr>
            </w:pPr>
          </w:p>
        </w:tc>
      </w:tr>
      <w:tr w:rsidR="008A215B" w:rsidTr="000C6F2B">
        <w:trPr>
          <w:trHeight w:val="136"/>
        </w:trPr>
        <w:tc>
          <w:tcPr>
            <w:tcW w:w="2109" w:type="dxa"/>
            <w:tcBorders>
              <w:top w:val="nil"/>
            </w:tcBorders>
            <w:shd w:val="clear" w:color="auto" w:fill="auto"/>
          </w:tcPr>
          <w:p w:rsidR="008A215B" w:rsidRDefault="008A215B" w:rsidP="00C42CDE">
            <w:pPr>
              <w:rPr>
                <w:b/>
                <w:color w:val="000000"/>
              </w:rPr>
            </w:pPr>
          </w:p>
        </w:tc>
        <w:tc>
          <w:tcPr>
            <w:tcW w:w="1452" w:type="dxa"/>
            <w:gridSpan w:val="4"/>
            <w:tcBorders>
              <w:top w:val="nil"/>
            </w:tcBorders>
            <w:shd w:val="clear" w:color="auto" w:fill="auto"/>
          </w:tcPr>
          <w:p w:rsidR="008A215B" w:rsidRDefault="008A215B" w:rsidP="00C42CDE">
            <w:pPr>
              <w:rPr>
                <w:b/>
                <w:color w:val="000000"/>
              </w:rPr>
            </w:pPr>
          </w:p>
        </w:tc>
        <w:tc>
          <w:tcPr>
            <w:tcW w:w="1471" w:type="dxa"/>
            <w:gridSpan w:val="2"/>
            <w:tcBorders>
              <w:top w:val="nil"/>
            </w:tcBorders>
            <w:shd w:val="clear" w:color="auto" w:fill="auto"/>
          </w:tcPr>
          <w:p w:rsidR="008A215B" w:rsidRDefault="008A215B" w:rsidP="00C42CDE">
            <w:pPr>
              <w:rPr>
                <w:b/>
                <w:color w:val="000000"/>
              </w:rPr>
            </w:pPr>
          </w:p>
        </w:tc>
        <w:tc>
          <w:tcPr>
            <w:tcW w:w="1418" w:type="dxa"/>
            <w:gridSpan w:val="3"/>
            <w:tcBorders>
              <w:top w:val="nil"/>
            </w:tcBorders>
            <w:shd w:val="clear" w:color="auto" w:fill="auto"/>
          </w:tcPr>
          <w:p w:rsidR="008A215B" w:rsidRDefault="008A215B" w:rsidP="00C42CDE">
            <w:pPr>
              <w:rPr>
                <w:b/>
                <w:color w:val="000000"/>
              </w:rPr>
            </w:pPr>
          </w:p>
        </w:tc>
        <w:tc>
          <w:tcPr>
            <w:tcW w:w="2021" w:type="dxa"/>
            <w:gridSpan w:val="3"/>
            <w:tcBorders>
              <w:top w:val="nil"/>
            </w:tcBorders>
            <w:shd w:val="clear" w:color="auto" w:fill="auto"/>
          </w:tcPr>
          <w:p w:rsidR="008A215B" w:rsidRDefault="008A215B" w:rsidP="00C42CDE">
            <w:pPr>
              <w:rPr>
                <w:b/>
                <w:color w:val="000000"/>
              </w:rPr>
            </w:pPr>
          </w:p>
        </w:tc>
        <w:tc>
          <w:tcPr>
            <w:tcW w:w="1564" w:type="dxa"/>
            <w:gridSpan w:val="3"/>
            <w:tcBorders>
              <w:top w:val="nil"/>
            </w:tcBorders>
            <w:shd w:val="clear" w:color="auto" w:fill="auto"/>
          </w:tcPr>
          <w:p w:rsidR="008A215B" w:rsidRDefault="008A215B" w:rsidP="00C42CDE">
            <w:pPr>
              <w:rPr>
                <w:b/>
                <w:color w:val="000000"/>
              </w:rPr>
            </w:pPr>
          </w:p>
        </w:tc>
      </w:tr>
      <w:tr w:rsidR="00C42CDE" w:rsidTr="000C6F2B">
        <w:trPr>
          <w:trHeight w:val="551"/>
        </w:trPr>
        <w:tc>
          <w:tcPr>
            <w:tcW w:w="5032" w:type="dxa"/>
            <w:gridSpan w:val="7"/>
            <w:shd w:val="clear" w:color="auto" w:fill="D9D9D9" w:themeFill="background1" w:themeFillShade="D9"/>
          </w:tcPr>
          <w:p w:rsidR="00C42CDE" w:rsidRDefault="00C42CDE" w:rsidP="00C42CDE">
            <w:pPr>
              <w:rPr>
                <w:b/>
                <w:color w:val="000000"/>
              </w:rPr>
            </w:pPr>
            <w:r>
              <w:rPr>
                <w:b/>
                <w:color w:val="000000"/>
              </w:rPr>
              <w:t>Community Pharmacy Contact name</w:t>
            </w:r>
          </w:p>
        </w:tc>
        <w:tc>
          <w:tcPr>
            <w:tcW w:w="5003" w:type="dxa"/>
            <w:gridSpan w:val="9"/>
          </w:tcPr>
          <w:p w:rsidR="00C42CDE" w:rsidRDefault="00C42CDE" w:rsidP="00C42CDE">
            <w:pPr>
              <w:rPr>
                <w:b/>
                <w:color w:val="000000"/>
              </w:rPr>
            </w:pPr>
          </w:p>
        </w:tc>
      </w:tr>
      <w:tr w:rsidR="00C42CDE" w:rsidTr="000C6F2B">
        <w:trPr>
          <w:trHeight w:val="559"/>
        </w:trPr>
        <w:tc>
          <w:tcPr>
            <w:tcW w:w="5032" w:type="dxa"/>
            <w:gridSpan w:val="7"/>
            <w:shd w:val="clear" w:color="auto" w:fill="D9D9D9" w:themeFill="background1" w:themeFillShade="D9"/>
          </w:tcPr>
          <w:p w:rsidR="00C42CDE" w:rsidRDefault="00C42CDE" w:rsidP="00C42CDE">
            <w:pPr>
              <w:rPr>
                <w:b/>
                <w:color w:val="000000"/>
              </w:rPr>
            </w:pPr>
            <w:r>
              <w:rPr>
                <w:b/>
                <w:color w:val="000000"/>
              </w:rPr>
              <w:t xml:space="preserve">Telephone Numbers </w:t>
            </w:r>
          </w:p>
        </w:tc>
        <w:tc>
          <w:tcPr>
            <w:tcW w:w="5003" w:type="dxa"/>
            <w:gridSpan w:val="9"/>
          </w:tcPr>
          <w:p w:rsidR="00C42CDE" w:rsidRDefault="00C42CDE" w:rsidP="00C42CDE">
            <w:pPr>
              <w:rPr>
                <w:b/>
                <w:color w:val="000000"/>
              </w:rPr>
            </w:pPr>
          </w:p>
        </w:tc>
      </w:tr>
      <w:tr w:rsidR="00C42CDE" w:rsidTr="000C6F2B">
        <w:trPr>
          <w:trHeight w:val="611"/>
        </w:trPr>
        <w:tc>
          <w:tcPr>
            <w:tcW w:w="5032" w:type="dxa"/>
            <w:gridSpan w:val="7"/>
            <w:shd w:val="clear" w:color="auto" w:fill="D9D9D9" w:themeFill="background1" w:themeFillShade="D9"/>
          </w:tcPr>
          <w:p w:rsidR="00C42CDE" w:rsidRDefault="00C42CDE" w:rsidP="00C42CDE">
            <w:pPr>
              <w:rPr>
                <w:b/>
                <w:color w:val="000000"/>
              </w:rPr>
            </w:pPr>
            <w:r>
              <w:rPr>
                <w:b/>
                <w:color w:val="000000"/>
              </w:rPr>
              <w:t>Contractor code</w:t>
            </w:r>
          </w:p>
        </w:tc>
        <w:tc>
          <w:tcPr>
            <w:tcW w:w="5003" w:type="dxa"/>
            <w:gridSpan w:val="9"/>
          </w:tcPr>
          <w:p w:rsidR="00C42CDE" w:rsidRDefault="00C42CDE" w:rsidP="00C42CDE">
            <w:pPr>
              <w:rPr>
                <w:b/>
                <w:color w:val="000000"/>
              </w:rPr>
            </w:pPr>
          </w:p>
        </w:tc>
      </w:tr>
      <w:tr w:rsidR="00246BF8" w:rsidTr="000C6F2B">
        <w:trPr>
          <w:trHeight w:val="1995"/>
        </w:trPr>
        <w:tc>
          <w:tcPr>
            <w:tcW w:w="10035" w:type="dxa"/>
            <w:gridSpan w:val="16"/>
            <w:shd w:val="clear" w:color="auto" w:fill="auto"/>
          </w:tcPr>
          <w:p w:rsidR="00246BF8" w:rsidRPr="00246BF8" w:rsidRDefault="00246BF8" w:rsidP="00C42CDE">
            <w:pPr>
              <w:rPr>
                <w:b/>
                <w:color w:val="000000"/>
                <w:u w:val="single"/>
              </w:rPr>
            </w:pPr>
            <w:r w:rsidRPr="00246BF8">
              <w:rPr>
                <w:b/>
                <w:color w:val="000000"/>
                <w:u w:val="single"/>
              </w:rPr>
              <w:t>Patient Consent</w:t>
            </w:r>
          </w:p>
          <w:p w:rsidR="00246BF8" w:rsidRDefault="00246BF8" w:rsidP="00C42CDE">
            <w:pPr>
              <w:rPr>
                <w:b/>
                <w:color w:val="000000"/>
              </w:rPr>
            </w:pPr>
            <w:r>
              <w:rPr>
                <w:b/>
                <w:color w:val="000000"/>
              </w:rPr>
              <w:t>I consent to receiving treatment from my nominated pharmacy as specified by this referral form</w:t>
            </w:r>
          </w:p>
          <w:p w:rsidR="00246BF8" w:rsidRDefault="00246BF8" w:rsidP="00C42CDE">
            <w:pPr>
              <w:rPr>
                <w:b/>
                <w:color w:val="000000"/>
              </w:rPr>
            </w:pPr>
          </w:p>
          <w:p w:rsidR="00246BF8" w:rsidRDefault="00246BF8" w:rsidP="00C42CDE">
            <w:pPr>
              <w:rPr>
                <w:b/>
                <w:color w:val="000000"/>
              </w:rPr>
            </w:pPr>
            <w:r>
              <w:rPr>
                <w:b/>
                <w:color w:val="000000"/>
              </w:rPr>
              <w:t>Patient signature    _________</w:t>
            </w:r>
            <w:r w:rsidR="008A215B">
              <w:rPr>
                <w:b/>
                <w:color w:val="000000"/>
              </w:rPr>
              <w:t xml:space="preserve">__________________________________  </w:t>
            </w:r>
            <w:r>
              <w:rPr>
                <w:b/>
                <w:color w:val="000000"/>
              </w:rPr>
              <w:t>Date________________</w:t>
            </w:r>
          </w:p>
          <w:p w:rsidR="00246BF8" w:rsidRDefault="00246BF8" w:rsidP="00C42CDE">
            <w:pPr>
              <w:rPr>
                <w:b/>
                <w:color w:val="000000"/>
              </w:rPr>
            </w:pPr>
          </w:p>
          <w:p w:rsidR="00246BF8" w:rsidRDefault="008A215B" w:rsidP="00C42CDE">
            <w:pPr>
              <w:rPr>
                <w:b/>
                <w:color w:val="000000"/>
              </w:rPr>
            </w:pPr>
            <w:r>
              <w:rPr>
                <w:b/>
                <w:color w:val="000000"/>
              </w:rPr>
              <w:t xml:space="preserve">Community </w:t>
            </w:r>
            <w:r w:rsidR="00246BF8">
              <w:rPr>
                <w:b/>
                <w:color w:val="000000"/>
              </w:rPr>
              <w:t>Pharmacist signature  ______</w:t>
            </w:r>
            <w:r>
              <w:rPr>
                <w:b/>
                <w:color w:val="000000"/>
              </w:rPr>
              <w:t>_________________________</w:t>
            </w:r>
            <w:r w:rsidR="00246BF8">
              <w:rPr>
                <w:b/>
                <w:color w:val="000000"/>
              </w:rPr>
              <w:t>Date ________________</w:t>
            </w:r>
          </w:p>
        </w:tc>
      </w:tr>
    </w:tbl>
    <w:p w:rsidR="00246BF8" w:rsidRDefault="00246BF8" w:rsidP="00C42CDE">
      <w:pPr>
        <w:jc w:val="center"/>
        <w:rPr>
          <w:rFonts w:ascii="Arial" w:hAnsi="Arial"/>
          <w:b/>
          <w:bCs/>
        </w:rPr>
      </w:pPr>
    </w:p>
    <w:p w:rsidR="008A215B" w:rsidRPr="006176F2" w:rsidRDefault="008A215B" w:rsidP="008A215B">
      <w:pPr>
        <w:rPr>
          <w:b/>
        </w:rPr>
      </w:pPr>
      <w:r w:rsidRPr="006176F2">
        <w:rPr>
          <w:b/>
          <w:color w:val="000000" w:themeColor="text1"/>
        </w:rPr>
        <w:t>Specialist Clinic</w:t>
      </w:r>
      <w:r>
        <w:rPr>
          <w:b/>
          <w:color w:val="000000" w:themeColor="text1"/>
        </w:rPr>
        <w:t xml:space="preserve"> </w:t>
      </w:r>
      <w:r w:rsidRPr="006176F2">
        <w:rPr>
          <w:b/>
        </w:rPr>
        <w:t>Enquiry Contact details</w:t>
      </w:r>
    </w:p>
    <w:p w:rsidR="008A215B" w:rsidRDefault="008A215B" w:rsidP="008A215B">
      <w:pPr>
        <w:rPr>
          <w:color w:val="000000"/>
        </w:rPr>
      </w:pPr>
      <w:r>
        <w:rPr>
          <w:color w:val="000000"/>
        </w:rPr>
        <w:t xml:space="preserve">Specialist Pharmacist </w:t>
      </w:r>
      <w:proofErr w:type="gramStart"/>
      <w:r>
        <w:rPr>
          <w:color w:val="000000"/>
        </w:rPr>
        <w:t>ARI :</w:t>
      </w:r>
      <w:proofErr w:type="gramEnd"/>
      <w:r>
        <w:rPr>
          <w:color w:val="000000"/>
        </w:rPr>
        <w:t xml:space="preserve"> Lynn Crichton 0845 456 6000 Page 2558</w:t>
      </w:r>
      <w:r w:rsidR="00E0604E">
        <w:rPr>
          <w:color w:val="000000"/>
        </w:rPr>
        <w:t xml:space="preserve"> (Mon-Wed only)</w:t>
      </w:r>
    </w:p>
    <w:p w:rsidR="008A215B" w:rsidRPr="0020703F" w:rsidRDefault="008A215B" w:rsidP="008A215B">
      <w:pPr>
        <w:rPr>
          <w:color w:val="000000"/>
        </w:rPr>
      </w:pPr>
      <w:r>
        <w:rPr>
          <w:color w:val="000000"/>
        </w:rPr>
        <w:t xml:space="preserve">Clinical Nurse Specialist: </w:t>
      </w:r>
      <w:r w:rsidR="00923C52">
        <w:rPr>
          <w:color w:val="000000"/>
        </w:rPr>
        <w:t xml:space="preserve">Pauline </w:t>
      </w:r>
      <w:proofErr w:type="gramStart"/>
      <w:r w:rsidR="00923C52">
        <w:rPr>
          <w:color w:val="000000"/>
        </w:rPr>
        <w:t>Dundas  01224</w:t>
      </w:r>
      <w:proofErr w:type="gramEnd"/>
      <w:r w:rsidR="00923C52">
        <w:rPr>
          <w:color w:val="000000"/>
        </w:rPr>
        <w:t xml:space="preserve"> 558609  </w:t>
      </w:r>
      <w:r w:rsidR="00E0604E" w:rsidRPr="0020703F">
        <w:rPr>
          <w:color w:val="000000"/>
        </w:rPr>
        <w:t>Lorna Bailey 01224 554931</w:t>
      </w:r>
    </w:p>
    <w:p w:rsidR="00B157D2" w:rsidRDefault="00B157D2">
      <w:pPr>
        <w:rPr>
          <w:rFonts w:ascii="Arial" w:hAnsi="Arial"/>
          <w:b/>
          <w:bCs/>
        </w:rPr>
      </w:pPr>
    </w:p>
    <w:p w:rsidR="00B157D2" w:rsidRDefault="00B157D2">
      <w:pPr>
        <w:rPr>
          <w:rFonts w:ascii="Arial" w:hAnsi="Arial"/>
          <w:b/>
          <w:bCs/>
        </w:rPr>
      </w:pPr>
    </w:p>
    <w:tbl>
      <w:tblPr>
        <w:tblW w:w="8620" w:type="dxa"/>
        <w:tblInd w:w="93" w:type="dxa"/>
        <w:tblLook w:val="04A0" w:firstRow="1" w:lastRow="0" w:firstColumn="1" w:lastColumn="0" w:noHBand="0" w:noVBand="1"/>
      </w:tblPr>
      <w:tblGrid>
        <w:gridCol w:w="2440"/>
        <w:gridCol w:w="825"/>
        <w:gridCol w:w="825"/>
        <w:gridCol w:w="825"/>
        <w:gridCol w:w="825"/>
        <w:gridCol w:w="825"/>
        <w:gridCol w:w="825"/>
        <w:gridCol w:w="825"/>
        <w:gridCol w:w="825"/>
      </w:tblGrid>
      <w:tr w:rsidR="00AF2C29" w:rsidRPr="00AF2C29" w:rsidTr="00AF2C29">
        <w:trPr>
          <w:trHeight w:val="300"/>
        </w:trPr>
        <w:tc>
          <w:tcPr>
            <w:tcW w:w="2440" w:type="dxa"/>
            <w:tcBorders>
              <w:top w:val="single" w:sz="8" w:space="0" w:color="auto"/>
              <w:left w:val="single" w:sz="8" w:space="0" w:color="auto"/>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b/>
                <w:bCs/>
                <w:color w:val="000000"/>
                <w:lang w:eastAsia="en-GB"/>
              </w:rPr>
            </w:pPr>
            <w:r w:rsidRPr="00AF2C29">
              <w:rPr>
                <w:rFonts w:ascii="Calibri" w:eastAsia="Times New Roman" w:hAnsi="Calibri" w:cs="Times New Roman"/>
                <w:b/>
                <w:bCs/>
                <w:color w:val="000000"/>
                <w:lang w:eastAsia="en-GB"/>
              </w:rPr>
              <w:lastRenderedPageBreak/>
              <w:t>Pharmacy use only</w:t>
            </w:r>
          </w:p>
        </w:tc>
        <w:tc>
          <w:tcPr>
            <w:tcW w:w="720" w:type="dxa"/>
            <w:tcBorders>
              <w:top w:val="single" w:sz="8" w:space="0" w:color="auto"/>
              <w:left w:val="nil"/>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800" w:type="dxa"/>
            <w:tcBorders>
              <w:top w:val="single" w:sz="8" w:space="0" w:color="auto"/>
              <w:left w:val="nil"/>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60" w:type="dxa"/>
            <w:tcBorders>
              <w:top w:val="single" w:sz="8" w:space="0" w:color="auto"/>
              <w:left w:val="nil"/>
              <w:bottom w:val="nil"/>
              <w:right w:val="single" w:sz="8" w:space="0" w:color="auto"/>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75"/>
        </w:trPr>
        <w:tc>
          <w:tcPr>
            <w:tcW w:w="7860" w:type="dxa"/>
            <w:gridSpan w:val="8"/>
            <w:tcBorders>
              <w:top w:val="nil"/>
              <w:left w:val="single" w:sz="8" w:space="0" w:color="auto"/>
              <w:bottom w:val="nil"/>
              <w:right w:val="nil"/>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b/>
                <w:bCs/>
                <w:color w:val="000000"/>
                <w:sz w:val="28"/>
                <w:szCs w:val="28"/>
                <w:lang w:eastAsia="en-GB"/>
              </w:rPr>
            </w:pPr>
            <w:r w:rsidRPr="00AF2C29">
              <w:rPr>
                <w:rFonts w:ascii="Calibri" w:eastAsia="Times New Roman" w:hAnsi="Calibri" w:cs="Times New Roman"/>
                <w:b/>
                <w:bCs/>
                <w:color w:val="000000"/>
                <w:sz w:val="28"/>
                <w:szCs w:val="28"/>
                <w:lang w:eastAsia="en-GB"/>
              </w:rPr>
              <w:t>Prescription &amp; Payment schedule for a 3 x 28 day (4 week) course</w:t>
            </w:r>
            <w:r w:rsidR="0020703F">
              <w:rPr>
                <w:rFonts w:ascii="Calibri" w:eastAsia="Times New Roman" w:hAnsi="Calibri" w:cs="Times New Roman"/>
                <w:b/>
                <w:bCs/>
                <w:color w:val="000000"/>
                <w:sz w:val="28"/>
                <w:szCs w:val="28"/>
                <w:lang w:eastAsia="en-GB"/>
              </w:rPr>
              <w:t>*</w:t>
            </w:r>
          </w:p>
        </w:tc>
        <w:tc>
          <w:tcPr>
            <w:tcW w:w="760" w:type="dxa"/>
            <w:tcBorders>
              <w:top w:val="nil"/>
              <w:left w:val="nil"/>
              <w:bottom w:val="nil"/>
              <w:right w:val="single" w:sz="8" w:space="0" w:color="auto"/>
            </w:tcBorders>
            <w:shd w:val="clear" w:color="000000" w:fill="D8D8D8"/>
            <w:noWrap/>
            <w:vAlign w:val="bottom"/>
            <w:hideMark/>
          </w:tcPr>
          <w:p w:rsidR="00AF2C29" w:rsidRPr="00AF2C29" w:rsidRDefault="00AF2C29" w:rsidP="00AF2C29">
            <w:pPr>
              <w:spacing w:after="0" w:line="240" w:lineRule="auto"/>
              <w:rPr>
                <w:rFonts w:ascii="Calibri" w:eastAsia="Times New Roman" w:hAnsi="Calibri" w:cs="Times New Roman"/>
                <w:color w:val="000000"/>
                <w:sz w:val="28"/>
                <w:szCs w:val="28"/>
                <w:lang w:eastAsia="en-GB"/>
              </w:rPr>
            </w:pPr>
            <w:r w:rsidRPr="00AF2C29">
              <w:rPr>
                <w:rFonts w:ascii="Calibri" w:eastAsia="Times New Roman" w:hAnsi="Calibri" w:cs="Times New Roman"/>
                <w:color w:val="000000"/>
                <w:sz w:val="28"/>
                <w:szCs w:val="28"/>
                <w:lang w:eastAsia="en-GB"/>
              </w:rPr>
              <w:t> </w:t>
            </w:r>
          </w:p>
        </w:tc>
      </w:tr>
      <w:tr w:rsidR="00AF2C29" w:rsidRPr="00AF2C29" w:rsidTr="00AF2C29">
        <w:trPr>
          <w:trHeight w:val="615"/>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20" w:type="dxa"/>
            <w:tcBorders>
              <w:top w:val="nil"/>
              <w:left w:val="nil"/>
              <w:bottom w:val="nil"/>
              <w:right w:val="nil"/>
            </w:tcBorders>
            <w:shd w:val="clear" w:color="auto" w:fill="auto"/>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Month  0</w:t>
            </w:r>
          </w:p>
        </w:tc>
        <w:tc>
          <w:tcPr>
            <w:tcW w:w="800" w:type="dxa"/>
            <w:tcBorders>
              <w:top w:val="nil"/>
              <w:left w:val="nil"/>
              <w:bottom w:val="nil"/>
              <w:right w:val="nil"/>
            </w:tcBorders>
            <w:shd w:val="clear" w:color="auto" w:fill="auto"/>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Month 1</w:t>
            </w:r>
          </w:p>
        </w:tc>
        <w:tc>
          <w:tcPr>
            <w:tcW w:w="780" w:type="dxa"/>
            <w:tcBorders>
              <w:top w:val="nil"/>
              <w:left w:val="nil"/>
              <w:bottom w:val="nil"/>
              <w:right w:val="nil"/>
            </w:tcBorders>
            <w:shd w:val="clear" w:color="auto" w:fill="auto"/>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Month 2</w:t>
            </w:r>
          </w:p>
        </w:tc>
        <w:tc>
          <w:tcPr>
            <w:tcW w:w="780" w:type="dxa"/>
            <w:tcBorders>
              <w:top w:val="nil"/>
              <w:left w:val="nil"/>
              <w:bottom w:val="nil"/>
              <w:right w:val="nil"/>
            </w:tcBorders>
            <w:shd w:val="clear" w:color="auto" w:fill="auto"/>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Month 3</w:t>
            </w:r>
          </w:p>
        </w:tc>
        <w:tc>
          <w:tcPr>
            <w:tcW w:w="780" w:type="dxa"/>
            <w:tcBorders>
              <w:top w:val="nil"/>
              <w:left w:val="nil"/>
              <w:bottom w:val="nil"/>
              <w:right w:val="nil"/>
            </w:tcBorders>
            <w:shd w:val="clear" w:color="auto" w:fill="auto"/>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Month 4</w:t>
            </w:r>
          </w:p>
        </w:tc>
        <w:tc>
          <w:tcPr>
            <w:tcW w:w="780" w:type="dxa"/>
            <w:tcBorders>
              <w:top w:val="nil"/>
              <w:left w:val="nil"/>
              <w:bottom w:val="nil"/>
              <w:right w:val="nil"/>
            </w:tcBorders>
            <w:shd w:val="clear" w:color="auto" w:fill="auto"/>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Month 5</w:t>
            </w:r>
          </w:p>
        </w:tc>
        <w:tc>
          <w:tcPr>
            <w:tcW w:w="780" w:type="dxa"/>
            <w:tcBorders>
              <w:top w:val="nil"/>
              <w:left w:val="nil"/>
              <w:bottom w:val="nil"/>
              <w:right w:val="nil"/>
            </w:tcBorders>
            <w:shd w:val="clear" w:color="auto" w:fill="auto"/>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Month 6</w:t>
            </w:r>
          </w:p>
        </w:tc>
        <w:tc>
          <w:tcPr>
            <w:tcW w:w="760" w:type="dxa"/>
            <w:tcBorders>
              <w:top w:val="nil"/>
              <w:left w:val="nil"/>
              <w:bottom w:val="nil"/>
              <w:right w:val="single" w:sz="8" w:space="0" w:color="auto"/>
            </w:tcBorders>
            <w:shd w:val="clear" w:color="auto" w:fill="auto"/>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Month 7</w:t>
            </w:r>
          </w:p>
        </w:tc>
      </w:tr>
      <w:tr w:rsidR="00AF2C29" w:rsidRPr="00AF2C29" w:rsidTr="00AF2C29">
        <w:trPr>
          <w:trHeight w:val="315"/>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Actual Month/year</w:t>
            </w:r>
          </w:p>
        </w:tc>
        <w:tc>
          <w:tcPr>
            <w:tcW w:w="7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800" w:type="dxa"/>
            <w:tcBorders>
              <w:top w:val="single" w:sz="8" w:space="0" w:color="auto"/>
              <w:left w:val="nil"/>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15"/>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CP Notification</w:t>
            </w:r>
          </w:p>
        </w:tc>
        <w:tc>
          <w:tcPr>
            <w:tcW w:w="720" w:type="dxa"/>
            <w:tcBorders>
              <w:top w:val="nil"/>
              <w:left w:val="single" w:sz="8" w:space="0" w:color="auto"/>
              <w:bottom w:val="single" w:sz="8" w:space="0" w:color="auto"/>
              <w:right w:val="single" w:sz="8" w:space="0" w:color="auto"/>
            </w:tcBorders>
            <w:shd w:val="clear" w:color="000000" w:fill="000000"/>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80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60" w:type="dxa"/>
            <w:tcBorders>
              <w:top w:val="nil"/>
              <w:left w:val="nil"/>
              <w:bottom w:val="nil"/>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15"/>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Treatment start</w:t>
            </w:r>
          </w:p>
        </w:tc>
        <w:tc>
          <w:tcPr>
            <w:tcW w:w="72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8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60" w:type="dxa"/>
            <w:tcBorders>
              <w:top w:val="nil"/>
              <w:left w:val="nil"/>
              <w:bottom w:val="nil"/>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15"/>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Drug purchased</w:t>
            </w:r>
          </w:p>
        </w:tc>
        <w:tc>
          <w:tcPr>
            <w:tcW w:w="72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1</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2</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3</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60" w:type="dxa"/>
            <w:tcBorders>
              <w:top w:val="nil"/>
              <w:left w:val="nil"/>
              <w:bottom w:val="nil"/>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15"/>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Single Advance payment</w:t>
            </w:r>
          </w:p>
        </w:tc>
        <w:tc>
          <w:tcPr>
            <w:tcW w:w="72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8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60" w:type="dxa"/>
            <w:tcBorders>
              <w:top w:val="nil"/>
              <w:left w:val="nil"/>
              <w:bottom w:val="nil"/>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00"/>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Prescription Submitted</w:t>
            </w:r>
          </w:p>
        </w:tc>
        <w:tc>
          <w:tcPr>
            <w:tcW w:w="72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1</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2</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3</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60" w:type="dxa"/>
            <w:tcBorders>
              <w:top w:val="nil"/>
              <w:left w:val="nil"/>
              <w:bottom w:val="nil"/>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00"/>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Prescription paid</w:t>
            </w:r>
          </w:p>
        </w:tc>
        <w:tc>
          <w:tcPr>
            <w:tcW w:w="72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1</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2</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3</w:t>
            </w:r>
          </w:p>
        </w:tc>
        <w:tc>
          <w:tcPr>
            <w:tcW w:w="760" w:type="dxa"/>
            <w:tcBorders>
              <w:top w:val="nil"/>
              <w:left w:val="nil"/>
              <w:bottom w:val="nil"/>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00"/>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Supplier paid</w:t>
            </w:r>
          </w:p>
        </w:tc>
        <w:tc>
          <w:tcPr>
            <w:tcW w:w="72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1</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2</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3</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60" w:type="dxa"/>
            <w:tcBorders>
              <w:top w:val="nil"/>
              <w:left w:val="nil"/>
              <w:bottom w:val="nil"/>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15"/>
        </w:trPr>
        <w:tc>
          <w:tcPr>
            <w:tcW w:w="2440" w:type="dxa"/>
            <w:tcBorders>
              <w:top w:val="nil"/>
              <w:left w:val="single" w:sz="8" w:space="0" w:color="auto"/>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Advance recovery</w:t>
            </w:r>
          </w:p>
        </w:tc>
        <w:tc>
          <w:tcPr>
            <w:tcW w:w="72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1</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2</w:t>
            </w:r>
          </w:p>
        </w:tc>
        <w:tc>
          <w:tcPr>
            <w:tcW w:w="780" w:type="dxa"/>
            <w:tcBorders>
              <w:top w:val="nil"/>
              <w:left w:val="nil"/>
              <w:bottom w:val="nil"/>
              <w:right w:val="nil"/>
            </w:tcBorders>
            <w:shd w:val="clear" w:color="auto" w:fill="auto"/>
            <w:noWrap/>
            <w:vAlign w:val="bottom"/>
            <w:hideMark/>
          </w:tcPr>
          <w:p w:rsidR="00AF2C29" w:rsidRPr="00AF2C29" w:rsidRDefault="00AF2C29" w:rsidP="00AF2C29">
            <w:pPr>
              <w:spacing w:after="0" w:line="240" w:lineRule="auto"/>
              <w:jc w:val="center"/>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3</w:t>
            </w:r>
          </w:p>
        </w:tc>
        <w:tc>
          <w:tcPr>
            <w:tcW w:w="760" w:type="dxa"/>
            <w:tcBorders>
              <w:top w:val="nil"/>
              <w:left w:val="nil"/>
              <w:bottom w:val="nil"/>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r w:rsidR="00AF2C29" w:rsidRPr="00AF2C29" w:rsidTr="00AF2C29">
        <w:trPr>
          <w:trHeight w:val="315"/>
        </w:trPr>
        <w:tc>
          <w:tcPr>
            <w:tcW w:w="2440" w:type="dxa"/>
            <w:tcBorders>
              <w:top w:val="nil"/>
              <w:left w:val="single" w:sz="8" w:space="0" w:color="auto"/>
              <w:bottom w:val="single" w:sz="8" w:space="0" w:color="auto"/>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Service fee</w:t>
            </w:r>
          </w:p>
        </w:tc>
        <w:tc>
          <w:tcPr>
            <w:tcW w:w="720" w:type="dxa"/>
            <w:tcBorders>
              <w:top w:val="nil"/>
              <w:left w:val="nil"/>
              <w:bottom w:val="single" w:sz="8" w:space="0" w:color="auto"/>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800"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nil"/>
              <w:left w:val="nil"/>
              <w:bottom w:val="single" w:sz="8" w:space="0" w:color="auto"/>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nil"/>
              <w:left w:val="nil"/>
              <w:bottom w:val="single" w:sz="8" w:space="0" w:color="auto"/>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nil"/>
              <w:left w:val="nil"/>
              <w:bottom w:val="single" w:sz="8" w:space="0" w:color="auto"/>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nil"/>
              <w:left w:val="nil"/>
              <w:bottom w:val="single" w:sz="8" w:space="0" w:color="auto"/>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80" w:type="dxa"/>
            <w:tcBorders>
              <w:top w:val="nil"/>
              <w:left w:val="nil"/>
              <w:bottom w:val="single" w:sz="8" w:space="0" w:color="auto"/>
              <w:right w:val="nil"/>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c>
          <w:tcPr>
            <w:tcW w:w="760" w:type="dxa"/>
            <w:tcBorders>
              <w:top w:val="nil"/>
              <w:left w:val="nil"/>
              <w:bottom w:val="single" w:sz="8" w:space="0" w:color="auto"/>
              <w:right w:val="single" w:sz="8" w:space="0" w:color="auto"/>
            </w:tcBorders>
            <w:shd w:val="clear" w:color="auto" w:fill="auto"/>
            <w:noWrap/>
            <w:vAlign w:val="bottom"/>
            <w:hideMark/>
          </w:tcPr>
          <w:p w:rsidR="00AF2C29" w:rsidRPr="00AF2C29" w:rsidRDefault="00AF2C29" w:rsidP="00AF2C29">
            <w:pPr>
              <w:spacing w:after="0" w:line="240" w:lineRule="auto"/>
              <w:rPr>
                <w:rFonts w:ascii="Calibri" w:eastAsia="Times New Roman" w:hAnsi="Calibri" w:cs="Times New Roman"/>
                <w:color w:val="000000"/>
                <w:lang w:eastAsia="en-GB"/>
              </w:rPr>
            </w:pPr>
            <w:r w:rsidRPr="00AF2C29">
              <w:rPr>
                <w:rFonts w:ascii="Calibri" w:eastAsia="Times New Roman" w:hAnsi="Calibri" w:cs="Times New Roman"/>
                <w:color w:val="000000"/>
                <w:lang w:eastAsia="en-GB"/>
              </w:rPr>
              <w:t> </w:t>
            </w:r>
          </w:p>
        </w:tc>
      </w:tr>
    </w:tbl>
    <w:p w:rsidR="0020703F" w:rsidRDefault="0020703F">
      <w:pPr>
        <w:rPr>
          <w:rFonts w:ascii="Arial" w:hAnsi="Arial"/>
          <w:b/>
          <w:bCs/>
        </w:rPr>
      </w:pPr>
    </w:p>
    <w:p w:rsidR="00E2511C" w:rsidRDefault="0020703F" w:rsidP="0020703F">
      <w:r w:rsidRPr="0020703F">
        <w:rPr>
          <w:rFonts w:ascii="Arial" w:hAnsi="Arial"/>
          <w:b/>
          <w:bCs/>
        </w:rPr>
        <w:t>*</w:t>
      </w:r>
      <w:r>
        <w:rPr>
          <w:rFonts w:ascii="Arial" w:hAnsi="Arial"/>
          <w:b/>
          <w:bCs/>
        </w:rPr>
        <w:t xml:space="preserve"> Contractors</w:t>
      </w:r>
      <w:r>
        <w:rPr>
          <w:rFonts w:ascii="Arial" w:hAnsi="Arial"/>
          <w:bCs/>
        </w:rPr>
        <w:t xml:space="preserve"> should note that recovery is not linked to payments for prescriptions and that they are responsible for the timeous submission of prescriptions to NSS. </w:t>
      </w:r>
      <w:proofErr w:type="gramStart"/>
      <w:r>
        <w:rPr>
          <w:rFonts w:ascii="Arial" w:hAnsi="Arial"/>
          <w:bCs/>
        </w:rPr>
        <w:t>i.e</w:t>
      </w:r>
      <w:proofErr w:type="gramEnd"/>
      <w:r>
        <w:rPr>
          <w:rFonts w:ascii="Arial" w:hAnsi="Arial"/>
          <w:bCs/>
        </w:rPr>
        <w:t xml:space="preserve">. late submission of prescriptions will mean that recovery is out of synchronisation with the planned schedule. </w:t>
      </w:r>
      <w:r w:rsidRPr="0020703F">
        <w:rPr>
          <w:rFonts w:ascii="Arial" w:hAnsi="Arial"/>
          <w:b/>
          <w:bCs/>
        </w:rPr>
        <w:t xml:space="preserve"> </w:t>
      </w:r>
    </w:p>
    <w:p w:rsidR="0020703F" w:rsidRDefault="0020703F">
      <w:r>
        <w:br w:type="page"/>
      </w:r>
    </w:p>
    <w:tbl>
      <w:tblPr>
        <w:tblStyle w:val="TableGrid"/>
        <w:tblW w:w="0" w:type="auto"/>
        <w:tblLook w:val="04A0" w:firstRow="1" w:lastRow="0" w:firstColumn="1" w:lastColumn="0" w:noHBand="0" w:noVBand="1"/>
      </w:tblPr>
      <w:tblGrid>
        <w:gridCol w:w="1384"/>
        <w:gridCol w:w="2126"/>
        <w:gridCol w:w="2127"/>
        <w:gridCol w:w="992"/>
        <w:gridCol w:w="1276"/>
        <w:gridCol w:w="1337"/>
      </w:tblGrid>
      <w:tr w:rsidR="00C42CDE" w:rsidTr="00C42CDE">
        <w:trPr>
          <w:trHeight w:val="453"/>
        </w:trPr>
        <w:tc>
          <w:tcPr>
            <w:tcW w:w="9242" w:type="dxa"/>
            <w:gridSpan w:val="6"/>
          </w:tcPr>
          <w:p w:rsidR="00C42CDE" w:rsidRPr="00B72993" w:rsidRDefault="00EC6062" w:rsidP="00C42CDE">
            <w:pPr>
              <w:rPr>
                <w:rFonts w:ascii="Arial" w:hAnsi="Arial" w:cs="Arial"/>
                <w:b/>
                <w:color w:val="000000"/>
              </w:rPr>
            </w:pPr>
            <w:bookmarkStart w:id="2" w:name="FormB"/>
            <w:r>
              <w:rPr>
                <w:rFonts w:ascii="Arial" w:hAnsi="Arial" w:cs="Arial"/>
                <w:b/>
                <w:color w:val="000000"/>
              </w:rPr>
              <w:lastRenderedPageBreak/>
              <w:t>Form B</w:t>
            </w:r>
            <w:r w:rsidR="00C42CDE">
              <w:rPr>
                <w:rFonts w:ascii="Arial" w:hAnsi="Arial" w:cs="Arial"/>
                <w:b/>
                <w:color w:val="000000"/>
              </w:rPr>
              <w:t xml:space="preserve"> </w:t>
            </w:r>
            <w:bookmarkEnd w:id="2"/>
            <w:r w:rsidR="00C42CDE">
              <w:rPr>
                <w:rFonts w:ascii="Arial" w:hAnsi="Arial" w:cs="Arial"/>
                <w:b/>
                <w:color w:val="000000"/>
              </w:rPr>
              <w:t>: Stock Balance Recording Log</w:t>
            </w:r>
          </w:p>
        </w:tc>
      </w:tr>
      <w:tr w:rsidR="00C42CDE" w:rsidTr="00C42CDE">
        <w:trPr>
          <w:trHeight w:val="522"/>
        </w:trPr>
        <w:tc>
          <w:tcPr>
            <w:tcW w:w="3510" w:type="dxa"/>
            <w:gridSpan w:val="2"/>
          </w:tcPr>
          <w:p w:rsidR="00C42CDE" w:rsidRDefault="00C42CDE" w:rsidP="00C42CDE">
            <w:pPr>
              <w:rPr>
                <w:rFonts w:ascii="Arial" w:hAnsi="Arial" w:cs="Arial"/>
                <w:b/>
                <w:color w:val="000000"/>
                <w:sz w:val="16"/>
                <w:szCs w:val="16"/>
              </w:rPr>
            </w:pPr>
            <w:r w:rsidRPr="00B72993">
              <w:rPr>
                <w:rFonts w:ascii="Arial" w:hAnsi="Arial" w:cs="Arial"/>
                <w:b/>
                <w:color w:val="000000"/>
                <w:sz w:val="20"/>
                <w:szCs w:val="20"/>
              </w:rPr>
              <w:t>Patient name</w:t>
            </w:r>
            <w:r>
              <w:rPr>
                <w:rFonts w:ascii="Arial" w:hAnsi="Arial" w:cs="Arial"/>
                <w:b/>
                <w:color w:val="000000"/>
                <w:sz w:val="20"/>
                <w:szCs w:val="20"/>
              </w:rPr>
              <w:t xml:space="preserve">  </w:t>
            </w:r>
          </w:p>
        </w:tc>
        <w:tc>
          <w:tcPr>
            <w:tcW w:w="5732" w:type="dxa"/>
            <w:gridSpan w:val="4"/>
          </w:tcPr>
          <w:p w:rsidR="00C42CDE" w:rsidRDefault="00C42CDE" w:rsidP="00C42CDE">
            <w:pPr>
              <w:rPr>
                <w:rFonts w:ascii="Arial" w:hAnsi="Arial" w:cs="Arial"/>
                <w:b/>
                <w:color w:val="000000"/>
                <w:sz w:val="16"/>
                <w:szCs w:val="16"/>
              </w:rPr>
            </w:pPr>
            <w:r w:rsidRPr="00226EE2">
              <w:rPr>
                <w:rFonts w:ascii="Arial" w:hAnsi="Arial" w:cs="Arial"/>
                <w:b/>
                <w:color w:val="000000"/>
                <w:sz w:val="20"/>
                <w:szCs w:val="20"/>
              </w:rPr>
              <w:t xml:space="preserve">CHI </w:t>
            </w:r>
          </w:p>
        </w:tc>
      </w:tr>
      <w:tr w:rsidR="00C42CDE" w:rsidTr="00C42CDE">
        <w:trPr>
          <w:trHeight w:val="696"/>
        </w:trPr>
        <w:tc>
          <w:tcPr>
            <w:tcW w:w="3510" w:type="dxa"/>
            <w:gridSpan w:val="2"/>
          </w:tcPr>
          <w:p w:rsidR="00C42CDE" w:rsidRDefault="00C42CDE" w:rsidP="00C42CDE">
            <w:pPr>
              <w:rPr>
                <w:rFonts w:ascii="Arial" w:hAnsi="Arial" w:cs="Arial"/>
                <w:b/>
                <w:color w:val="000000"/>
                <w:sz w:val="16"/>
                <w:szCs w:val="16"/>
              </w:rPr>
            </w:pPr>
            <w:r>
              <w:rPr>
                <w:rFonts w:ascii="Arial" w:hAnsi="Arial" w:cs="Arial"/>
                <w:b/>
                <w:color w:val="000000"/>
                <w:sz w:val="16"/>
                <w:szCs w:val="16"/>
              </w:rPr>
              <w:t>Address</w:t>
            </w:r>
          </w:p>
        </w:tc>
        <w:tc>
          <w:tcPr>
            <w:tcW w:w="5732" w:type="dxa"/>
            <w:gridSpan w:val="4"/>
          </w:tcPr>
          <w:p w:rsidR="00C42CDE" w:rsidRDefault="00C42CDE" w:rsidP="00C42CDE">
            <w:pPr>
              <w:rPr>
                <w:rFonts w:ascii="Arial" w:hAnsi="Arial" w:cs="Arial"/>
                <w:b/>
                <w:color w:val="000000"/>
                <w:sz w:val="16"/>
                <w:szCs w:val="16"/>
              </w:rPr>
            </w:pPr>
            <w:r w:rsidRPr="00226EE2">
              <w:rPr>
                <w:rFonts w:ascii="Arial" w:hAnsi="Arial" w:cs="Arial"/>
                <w:b/>
                <w:color w:val="000000"/>
                <w:sz w:val="20"/>
                <w:szCs w:val="20"/>
              </w:rPr>
              <w:t>Drug Name/Strength/Formulation</w:t>
            </w:r>
          </w:p>
        </w:tc>
      </w:tr>
      <w:tr w:rsidR="00C42CDE" w:rsidTr="00C42CDE">
        <w:tc>
          <w:tcPr>
            <w:tcW w:w="1384" w:type="dxa"/>
          </w:tcPr>
          <w:p w:rsidR="00C42CDE" w:rsidRDefault="00C42CDE" w:rsidP="00C42CDE">
            <w:pPr>
              <w:rPr>
                <w:rFonts w:ascii="Arial" w:hAnsi="Arial" w:cs="Arial"/>
                <w:b/>
                <w:color w:val="000000"/>
                <w:sz w:val="16"/>
                <w:szCs w:val="16"/>
              </w:rPr>
            </w:pPr>
            <w:r>
              <w:rPr>
                <w:rFonts w:ascii="Arial" w:hAnsi="Arial" w:cs="Arial"/>
                <w:b/>
                <w:color w:val="000000"/>
                <w:sz w:val="16"/>
                <w:szCs w:val="16"/>
              </w:rPr>
              <w:t>Date</w:t>
            </w:r>
          </w:p>
        </w:tc>
        <w:tc>
          <w:tcPr>
            <w:tcW w:w="2126" w:type="dxa"/>
          </w:tcPr>
          <w:p w:rsidR="00C42CDE" w:rsidRDefault="00C42CDE" w:rsidP="00C42CDE">
            <w:pPr>
              <w:rPr>
                <w:rFonts w:ascii="Arial" w:hAnsi="Arial" w:cs="Arial"/>
                <w:b/>
                <w:color w:val="000000"/>
                <w:sz w:val="16"/>
                <w:szCs w:val="16"/>
              </w:rPr>
            </w:pPr>
            <w:r>
              <w:rPr>
                <w:rFonts w:ascii="Arial" w:hAnsi="Arial" w:cs="Arial"/>
                <w:b/>
                <w:color w:val="000000"/>
                <w:sz w:val="16"/>
                <w:szCs w:val="16"/>
              </w:rPr>
              <w:t>Amount In</w:t>
            </w:r>
          </w:p>
        </w:tc>
        <w:tc>
          <w:tcPr>
            <w:tcW w:w="2127" w:type="dxa"/>
          </w:tcPr>
          <w:p w:rsidR="00C42CDE" w:rsidRDefault="00C42CDE" w:rsidP="00C42CDE">
            <w:pPr>
              <w:rPr>
                <w:rFonts w:ascii="Arial" w:hAnsi="Arial" w:cs="Arial"/>
                <w:b/>
                <w:color w:val="000000"/>
                <w:sz w:val="16"/>
                <w:szCs w:val="16"/>
              </w:rPr>
            </w:pPr>
            <w:r>
              <w:rPr>
                <w:rFonts w:ascii="Arial" w:hAnsi="Arial" w:cs="Arial"/>
                <w:b/>
                <w:color w:val="000000"/>
                <w:sz w:val="16"/>
                <w:szCs w:val="16"/>
              </w:rPr>
              <w:t>Amount out</w:t>
            </w:r>
          </w:p>
        </w:tc>
        <w:tc>
          <w:tcPr>
            <w:tcW w:w="992" w:type="dxa"/>
          </w:tcPr>
          <w:p w:rsidR="00C42CDE" w:rsidRDefault="00C42CDE" w:rsidP="00C42CDE">
            <w:pPr>
              <w:rPr>
                <w:rFonts w:ascii="Arial" w:hAnsi="Arial" w:cs="Arial"/>
                <w:b/>
                <w:color w:val="000000"/>
                <w:sz w:val="16"/>
                <w:szCs w:val="16"/>
              </w:rPr>
            </w:pPr>
            <w:r>
              <w:rPr>
                <w:rFonts w:ascii="Arial" w:hAnsi="Arial" w:cs="Arial"/>
                <w:b/>
                <w:color w:val="000000"/>
                <w:sz w:val="16"/>
                <w:szCs w:val="16"/>
              </w:rPr>
              <w:t>Balance</w:t>
            </w:r>
          </w:p>
        </w:tc>
        <w:tc>
          <w:tcPr>
            <w:tcW w:w="1276" w:type="dxa"/>
          </w:tcPr>
          <w:p w:rsidR="00C42CDE" w:rsidRDefault="00C42CDE" w:rsidP="00C42CDE">
            <w:pPr>
              <w:rPr>
                <w:rFonts w:ascii="Arial" w:hAnsi="Arial" w:cs="Arial"/>
                <w:b/>
                <w:color w:val="000000"/>
                <w:sz w:val="16"/>
                <w:szCs w:val="16"/>
              </w:rPr>
            </w:pPr>
            <w:r>
              <w:rPr>
                <w:rFonts w:ascii="Arial" w:hAnsi="Arial" w:cs="Arial"/>
                <w:b/>
                <w:color w:val="000000"/>
                <w:sz w:val="16"/>
                <w:szCs w:val="16"/>
              </w:rPr>
              <w:t>Name of Pharmacist</w:t>
            </w:r>
          </w:p>
        </w:tc>
        <w:tc>
          <w:tcPr>
            <w:tcW w:w="1337" w:type="dxa"/>
          </w:tcPr>
          <w:p w:rsidR="00C42CDE" w:rsidRDefault="00C42CDE" w:rsidP="00C42CDE">
            <w:pPr>
              <w:rPr>
                <w:rFonts w:ascii="Arial" w:hAnsi="Arial" w:cs="Arial"/>
                <w:b/>
                <w:color w:val="000000"/>
                <w:sz w:val="16"/>
                <w:szCs w:val="16"/>
              </w:rPr>
            </w:pPr>
            <w:r>
              <w:rPr>
                <w:rFonts w:ascii="Arial" w:hAnsi="Arial" w:cs="Arial"/>
                <w:b/>
                <w:color w:val="000000"/>
                <w:sz w:val="16"/>
                <w:szCs w:val="16"/>
              </w:rPr>
              <w:t>Signed</w:t>
            </w: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r w:rsidR="00C42CDE" w:rsidTr="00C42CDE">
        <w:trPr>
          <w:trHeight w:val="493"/>
        </w:trPr>
        <w:tc>
          <w:tcPr>
            <w:tcW w:w="1384" w:type="dxa"/>
          </w:tcPr>
          <w:p w:rsidR="00C42CDE" w:rsidRDefault="00C42CDE" w:rsidP="00C42CDE">
            <w:pPr>
              <w:rPr>
                <w:rFonts w:ascii="Arial" w:hAnsi="Arial" w:cs="Arial"/>
                <w:b/>
                <w:color w:val="000000"/>
                <w:sz w:val="16"/>
                <w:szCs w:val="16"/>
              </w:rPr>
            </w:pPr>
          </w:p>
        </w:tc>
        <w:tc>
          <w:tcPr>
            <w:tcW w:w="2126" w:type="dxa"/>
          </w:tcPr>
          <w:p w:rsidR="00C42CDE" w:rsidRDefault="00C42CDE" w:rsidP="00C42CDE">
            <w:pPr>
              <w:rPr>
                <w:rFonts w:ascii="Arial" w:hAnsi="Arial" w:cs="Arial"/>
                <w:b/>
                <w:color w:val="000000"/>
                <w:sz w:val="16"/>
                <w:szCs w:val="16"/>
              </w:rPr>
            </w:pPr>
          </w:p>
        </w:tc>
        <w:tc>
          <w:tcPr>
            <w:tcW w:w="2127" w:type="dxa"/>
          </w:tcPr>
          <w:p w:rsidR="00C42CDE" w:rsidRDefault="00C42CDE" w:rsidP="00C42CDE">
            <w:pPr>
              <w:rPr>
                <w:rFonts w:ascii="Arial" w:hAnsi="Arial" w:cs="Arial"/>
                <w:b/>
                <w:color w:val="000000"/>
                <w:sz w:val="16"/>
                <w:szCs w:val="16"/>
              </w:rPr>
            </w:pPr>
          </w:p>
        </w:tc>
        <w:tc>
          <w:tcPr>
            <w:tcW w:w="992" w:type="dxa"/>
          </w:tcPr>
          <w:p w:rsidR="00C42CDE" w:rsidRDefault="00C42CDE" w:rsidP="00C42CDE">
            <w:pPr>
              <w:rPr>
                <w:rFonts w:ascii="Arial" w:hAnsi="Arial" w:cs="Arial"/>
                <w:b/>
                <w:color w:val="000000"/>
                <w:sz w:val="16"/>
                <w:szCs w:val="16"/>
              </w:rPr>
            </w:pPr>
          </w:p>
        </w:tc>
        <w:tc>
          <w:tcPr>
            <w:tcW w:w="1276" w:type="dxa"/>
          </w:tcPr>
          <w:p w:rsidR="00C42CDE" w:rsidRDefault="00C42CDE" w:rsidP="00C42CDE">
            <w:pPr>
              <w:rPr>
                <w:rFonts w:ascii="Arial" w:hAnsi="Arial" w:cs="Arial"/>
                <w:b/>
                <w:color w:val="000000"/>
                <w:sz w:val="16"/>
                <w:szCs w:val="16"/>
              </w:rPr>
            </w:pPr>
          </w:p>
        </w:tc>
        <w:tc>
          <w:tcPr>
            <w:tcW w:w="1337" w:type="dxa"/>
          </w:tcPr>
          <w:p w:rsidR="00C42CDE" w:rsidRDefault="00C42CDE" w:rsidP="00C42CDE">
            <w:pPr>
              <w:rPr>
                <w:rFonts w:ascii="Arial" w:hAnsi="Arial" w:cs="Arial"/>
                <w:b/>
                <w:color w:val="000000"/>
                <w:sz w:val="16"/>
                <w:szCs w:val="16"/>
              </w:rPr>
            </w:pPr>
          </w:p>
        </w:tc>
      </w:tr>
    </w:tbl>
    <w:p w:rsidR="004E20EF" w:rsidRPr="002F6E3E" w:rsidRDefault="004E20EF" w:rsidP="004E20EF">
      <w:pPr>
        <w:rPr>
          <w:b/>
          <w:sz w:val="18"/>
          <w:szCs w:val="18"/>
        </w:rPr>
      </w:pPr>
      <w:r w:rsidRPr="002F6E3E">
        <w:rPr>
          <w:b/>
          <w:sz w:val="18"/>
          <w:szCs w:val="18"/>
        </w:rPr>
        <w:t xml:space="preserve"> </w:t>
      </w:r>
    </w:p>
    <w:sectPr w:rsidR="004E20EF" w:rsidRPr="002F6E3E" w:rsidSect="00E2511C">
      <w:footerReference w:type="default" r:id="rId9"/>
      <w:pgSz w:w="11906" w:h="16838"/>
      <w:pgMar w:top="1134" w:right="1440" w:bottom="-24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A9" w:rsidRDefault="007172A9" w:rsidP="007413C7">
      <w:pPr>
        <w:spacing w:after="0" w:line="240" w:lineRule="auto"/>
      </w:pPr>
      <w:r>
        <w:separator/>
      </w:r>
    </w:p>
  </w:endnote>
  <w:endnote w:type="continuationSeparator" w:id="0">
    <w:p w:rsidR="007172A9" w:rsidRDefault="007172A9" w:rsidP="0074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18" w:rsidRDefault="00576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A9" w:rsidRDefault="007172A9" w:rsidP="007413C7">
      <w:pPr>
        <w:spacing w:after="0" w:line="240" w:lineRule="auto"/>
      </w:pPr>
      <w:r>
        <w:separator/>
      </w:r>
    </w:p>
  </w:footnote>
  <w:footnote w:type="continuationSeparator" w:id="0">
    <w:p w:rsidR="007172A9" w:rsidRDefault="007172A9" w:rsidP="00741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20E"/>
    <w:multiLevelType w:val="hybridMultilevel"/>
    <w:tmpl w:val="4A94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94B84"/>
    <w:multiLevelType w:val="hybridMultilevel"/>
    <w:tmpl w:val="8B1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2740E"/>
    <w:multiLevelType w:val="hybridMultilevel"/>
    <w:tmpl w:val="6388F64C"/>
    <w:lvl w:ilvl="0" w:tplc="82F0B49E">
      <w:numFmt w:val="bullet"/>
      <w:lvlText w:val=""/>
      <w:lvlJc w:val="left"/>
      <w:pPr>
        <w:tabs>
          <w:tab w:val="num" w:pos="5040"/>
        </w:tabs>
        <w:ind w:left="5040" w:hanging="1980"/>
      </w:pPr>
      <w:rPr>
        <w:rFonts w:ascii="Wingdings" w:eastAsia="Times New Roman" w:hAnsi="Wingdings" w:cs="Arial" w:hint="default"/>
        <w:b/>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3" w15:restartNumberingAfterBreak="0">
    <w:nsid w:val="1155188D"/>
    <w:multiLevelType w:val="hybridMultilevel"/>
    <w:tmpl w:val="30742A70"/>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6FE3E09"/>
    <w:multiLevelType w:val="hybridMultilevel"/>
    <w:tmpl w:val="A518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6D02F4"/>
    <w:multiLevelType w:val="hybridMultilevel"/>
    <w:tmpl w:val="E31A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B6329"/>
    <w:multiLevelType w:val="hybridMultilevel"/>
    <w:tmpl w:val="F79248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463028"/>
    <w:multiLevelType w:val="hybridMultilevel"/>
    <w:tmpl w:val="468E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64CCC"/>
    <w:multiLevelType w:val="hybridMultilevel"/>
    <w:tmpl w:val="E0EE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B3C64"/>
    <w:multiLevelType w:val="hybridMultilevel"/>
    <w:tmpl w:val="2B9A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0504D"/>
    <w:multiLevelType w:val="hybridMultilevel"/>
    <w:tmpl w:val="76BEC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33665"/>
    <w:multiLevelType w:val="multilevel"/>
    <w:tmpl w:val="CA06E7FE"/>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4E5B42EB"/>
    <w:multiLevelType w:val="hybridMultilevel"/>
    <w:tmpl w:val="E30603D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5181037E"/>
    <w:multiLevelType w:val="hybridMultilevel"/>
    <w:tmpl w:val="359270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8A38B7"/>
    <w:multiLevelType w:val="hybridMultilevel"/>
    <w:tmpl w:val="B45006E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D221A07"/>
    <w:multiLevelType w:val="hybridMultilevel"/>
    <w:tmpl w:val="CB82D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3934EB"/>
    <w:multiLevelType w:val="hybridMultilevel"/>
    <w:tmpl w:val="0BF88058"/>
    <w:lvl w:ilvl="0" w:tplc="32D09DF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643DF6"/>
    <w:multiLevelType w:val="hybridMultilevel"/>
    <w:tmpl w:val="8156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31C5B"/>
    <w:multiLevelType w:val="hybridMultilevel"/>
    <w:tmpl w:val="FAFC2C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7A891F72"/>
    <w:multiLevelType w:val="hybridMultilevel"/>
    <w:tmpl w:val="41BC5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3"/>
  </w:num>
  <w:num w:numId="3">
    <w:abstractNumId w:val="4"/>
  </w:num>
  <w:num w:numId="4">
    <w:abstractNumId w:val="19"/>
  </w:num>
  <w:num w:numId="5">
    <w:abstractNumId w:val="8"/>
  </w:num>
  <w:num w:numId="6">
    <w:abstractNumId w:val="18"/>
  </w:num>
  <w:num w:numId="7">
    <w:abstractNumId w:val="2"/>
  </w:num>
  <w:num w:numId="8">
    <w:abstractNumId w:val="9"/>
  </w:num>
  <w:num w:numId="9">
    <w:abstractNumId w:val="6"/>
  </w:num>
  <w:num w:numId="10">
    <w:abstractNumId w:val="14"/>
  </w:num>
  <w:num w:numId="11">
    <w:abstractNumId w:val="0"/>
  </w:num>
  <w:num w:numId="12">
    <w:abstractNumId w:val="1"/>
  </w:num>
  <w:num w:numId="13">
    <w:abstractNumId w:val="7"/>
  </w:num>
  <w:num w:numId="14">
    <w:abstractNumId w:val="5"/>
  </w:num>
  <w:num w:numId="15">
    <w:abstractNumId w:val="17"/>
  </w:num>
  <w:num w:numId="16">
    <w:abstractNumId w:val="11"/>
  </w:num>
  <w:num w:numId="17">
    <w:abstractNumId w:val="10"/>
  </w:num>
  <w:num w:numId="18">
    <w:abstractNumId w:val="1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B38C8"/>
    <w:rsid w:val="00000847"/>
    <w:rsid w:val="0002495F"/>
    <w:rsid w:val="00034275"/>
    <w:rsid w:val="00036E11"/>
    <w:rsid w:val="00055768"/>
    <w:rsid w:val="00060FD1"/>
    <w:rsid w:val="00085E3B"/>
    <w:rsid w:val="0009731A"/>
    <w:rsid w:val="000A51D7"/>
    <w:rsid w:val="000B3773"/>
    <w:rsid w:val="000C3CB2"/>
    <w:rsid w:val="000C6F05"/>
    <w:rsid w:val="000C6F2B"/>
    <w:rsid w:val="000D2424"/>
    <w:rsid w:val="000D5C7D"/>
    <w:rsid w:val="000D7C84"/>
    <w:rsid w:val="000E681C"/>
    <w:rsid w:val="000E7D7C"/>
    <w:rsid w:val="000F5A2D"/>
    <w:rsid w:val="000F605A"/>
    <w:rsid w:val="001220ED"/>
    <w:rsid w:val="00136643"/>
    <w:rsid w:val="00140856"/>
    <w:rsid w:val="00145972"/>
    <w:rsid w:val="0016140B"/>
    <w:rsid w:val="0016758A"/>
    <w:rsid w:val="00186D14"/>
    <w:rsid w:val="00186EAF"/>
    <w:rsid w:val="0018719B"/>
    <w:rsid w:val="001C43D9"/>
    <w:rsid w:val="001C4669"/>
    <w:rsid w:val="001D26C8"/>
    <w:rsid w:val="001D65C1"/>
    <w:rsid w:val="001E50FD"/>
    <w:rsid w:val="001F453D"/>
    <w:rsid w:val="0020703F"/>
    <w:rsid w:val="0021241E"/>
    <w:rsid w:val="00217EA5"/>
    <w:rsid w:val="0022574D"/>
    <w:rsid w:val="00232EA6"/>
    <w:rsid w:val="00234568"/>
    <w:rsid w:val="00240114"/>
    <w:rsid w:val="00246BF8"/>
    <w:rsid w:val="00262C6A"/>
    <w:rsid w:val="0028436C"/>
    <w:rsid w:val="002B6711"/>
    <w:rsid w:val="00304516"/>
    <w:rsid w:val="00304778"/>
    <w:rsid w:val="00337749"/>
    <w:rsid w:val="00344160"/>
    <w:rsid w:val="00345F92"/>
    <w:rsid w:val="00352B02"/>
    <w:rsid w:val="0036031D"/>
    <w:rsid w:val="003A37A0"/>
    <w:rsid w:val="003A4C0E"/>
    <w:rsid w:val="003B7AF8"/>
    <w:rsid w:val="003C6839"/>
    <w:rsid w:val="003E7323"/>
    <w:rsid w:val="003E741E"/>
    <w:rsid w:val="003F543B"/>
    <w:rsid w:val="003F5B0F"/>
    <w:rsid w:val="004075CD"/>
    <w:rsid w:val="004424D3"/>
    <w:rsid w:val="004A5C96"/>
    <w:rsid w:val="004B0413"/>
    <w:rsid w:val="004B68CD"/>
    <w:rsid w:val="004C3F09"/>
    <w:rsid w:val="004C505E"/>
    <w:rsid w:val="004D4313"/>
    <w:rsid w:val="004E20EF"/>
    <w:rsid w:val="004E497C"/>
    <w:rsid w:val="004E7DC0"/>
    <w:rsid w:val="005147D9"/>
    <w:rsid w:val="005466F9"/>
    <w:rsid w:val="00550039"/>
    <w:rsid w:val="00555C42"/>
    <w:rsid w:val="00576218"/>
    <w:rsid w:val="00593BC5"/>
    <w:rsid w:val="005940E3"/>
    <w:rsid w:val="00595A21"/>
    <w:rsid w:val="005D0943"/>
    <w:rsid w:val="005F0B61"/>
    <w:rsid w:val="006410D0"/>
    <w:rsid w:val="00641EED"/>
    <w:rsid w:val="00673742"/>
    <w:rsid w:val="00685C17"/>
    <w:rsid w:val="00685C2F"/>
    <w:rsid w:val="006A3DA5"/>
    <w:rsid w:val="006B79B2"/>
    <w:rsid w:val="006D34F4"/>
    <w:rsid w:val="006D44E7"/>
    <w:rsid w:val="006D46EE"/>
    <w:rsid w:val="006E59C2"/>
    <w:rsid w:val="006F465D"/>
    <w:rsid w:val="007076EA"/>
    <w:rsid w:val="007172A9"/>
    <w:rsid w:val="00735E38"/>
    <w:rsid w:val="007413C7"/>
    <w:rsid w:val="007555E3"/>
    <w:rsid w:val="00762B73"/>
    <w:rsid w:val="007639A2"/>
    <w:rsid w:val="00771540"/>
    <w:rsid w:val="007764EE"/>
    <w:rsid w:val="00787F8C"/>
    <w:rsid w:val="00792B15"/>
    <w:rsid w:val="007A21FE"/>
    <w:rsid w:val="007A393B"/>
    <w:rsid w:val="007C008F"/>
    <w:rsid w:val="007D0036"/>
    <w:rsid w:val="007E01E8"/>
    <w:rsid w:val="00813025"/>
    <w:rsid w:val="008270E1"/>
    <w:rsid w:val="008535BB"/>
    <w:rsid w:val="00870F00"/>
    <w:rsid w:val="008775DC"/>
    <w:rsid w:val="00884D09"/>
    <w:rsid w:val="008A215B"/>
    <w:rsid w:val="008A3CC5"/>
    <w:rsid w:val="008B123F"/>
    <w:rsid w:val="008C7FD4"/>
    <w:rsid w:val="008E096B"/>
    <w:rsid w:val="008F6CAF"/>
    <w:rsid w:val="009128A7"/>
    <w:rsid w:val="00923C52"/>
    <w:rsid w:val="00964A56"/>
    <w:rsid w:val="0096776C"/>
    <w:rsid w:val="009739AC"/>
    <w:rsid w:val="0098352D"/>
    <w:rsid w:val="00993CBC"/>
    <w:rsid w:val="009A1450"/>
    <w:rsid w:val="009A7336"/>
    <w:rsid w:val="009A77AC"/>
    <w:rsid w:val="009C2023"/>
    <w:rsid w:val="009C2F13"/>
    <w:rsid w:val="009C65B7"/>
    <w:rsid w:val="009F542A"/>
    <w:rsid w:val="009F5CA0"/>
    <w:rsid w:val="00A41A67"/>
    <w:rsid w:val="00A46379"/>
    <w:rsid w:val="00A54772"/>
    <w:rsid w:val="00A70FDE"/>
    <w:rsid w:val="00A74CEC"/>
    <w:rsid w:val="00AC3503"/>
    <w:rsid w:val="00AE022C"/>
    <w:rsid w:val="00AF2C29"/>
    <w:rsid w:val="00AF4A6E"/>
    <w:rsid w:val="00B02A0E"/>
    <w:rsid w:val="00B06048"/>
    <w:rsid w:val="00B157D2"/>
    <w:rsid w:val="00B37032"/>
    <w:rsid w:val="00B5377F"/>
    <w:rsid w:val="00B76C06"/>
    <w:rsid w:val="00BA7CF1"/>
    <w:rsid w:val="00BB38C8"/>
    <w:rsid w:val="00BF296F"/>
    <w:rsid w:val="00C13F8E"/>
    <w:rsid w:val="00C32A70"/>
    <w:rsid w:val="00C3357B"/>
    <w:rsid w:val="00C41867"/>
    <w:rsid w:val="00C42CDE"/>
    <w:rsid w:val="00C60611"/>
    <w:rsid w:val="00C93610"/>
    <w:rsid w:val="00CB4A08"/>
    <w:rsid w:val="00CE0BFF"/>
    <w:rsid w:val="00CE38CA"/>
    <w:rsid w:val="00CE3DDC"/>
    <w:rsid w:val="00CF0DAA"/>
    <w:rsid w:val="00D11B71"/>
    <w:rsid w:val="00D201C0"/>
    <w:rsid w:val="00D66537"/>
    <w:rsid w:val="00D72988"/>
    <w:rsid w:val="00D83C35"/>
    <w:rsid w:val="00D93B02"/>
    <w:rsid w:val="00DE0AFD"/>
    <w:rsid w:val="00DF64FF"/>
    <w:rsid w:val="00E02482"/>
    <w:rsid w:val="00E0604E"/>
    <w:rsid w:val="00E2511C"/>
    <w:rsid w:val="00E26102"/>
    <w:rsid w:val="00E3260D"/>
    <w:rsid w:val="00EA23DB"/>
    <w:rsid w:val="00EB6DC8"/>
    <w:rsid w:val="00EC12C6"/>
    <w:rsid w:val="00EC5746"/>
    <w:rsid w:val="00EC5ED8"/>
    <w:rsid w:val="00EC6062"/>
    <w:rsid w:val="00ED4794"/>
    <w:rsid w:val="00EE7232"/>
    <w:rsid w:val="00F21FF5"/>
    <w:rsid w:val="00F27FE5"/>
    <w:rsid w:val="00F35C9E"/>
    <w:rsid w:val="00F40A13"/>
    <w:rsid w:val="00F74134"/>
    <w:rsid w:val="00F90EF9"/>
    <w:rsid w:val="00F9218D"/>
    <w:rsid w:val="00FA5B03"/>
    <w:rsid w:val="00FB0FCB"/>
    <w:rsid w:val="00FB1777"/>
    <w:rsid w:val="00FD59AD"/>
    <w:rsid w:val="00FE5DE8"/>
    <w:rsid w:val="00FF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16" type="connector" idref="#_x0000_s1071"/>
        <o:r id="V:Rule17" type="connector" idref="#_x0000_s1057"/>
        <o:r id="V:Rule18" type="connector" idref="#_x0000_s1054"/>
        <o:r id="V:Rule19" type="connector" idref="#_x0000_s1098"/>
        <o:r id="V:Rule20" type="connector" idref="#_x0000_s1080"/>
        <o:r id="V:Rule21" type="connector" idref="#_x0000_s1093"/>
        <o:r id="V:Rule22" type="connector" idref="#_x0000_s1073"/>
        <o:r id="V:Rule23" type="connector" idref="#_x0000_s1096"/>
        <o:r id="V:Rule24" type="connector" idref="#_x0000_s1056"/>
        <o:r id="V:Rule25" type="connector" idref="#_x0000_s1074"/>
        <o:r id="V:Rule26" type="connector" idref="#_x0000_s1090"/>
        <o:r id="V:Rule27" type="connector" idref="#_x0000_s1092"/>
        <o:r id="V:Rule28" type="connector" idref="#_x0000_s1091"/>
        <o:r id="V:Rule29" type="connector" idref="#_x0000_s1095"/>
        <o:r id="V:Rule30" type="connector" idref="#_x0000_s1094"/>
      </o:rules>
    </o:shapelayout>
  </w:shapeDefaults>
  <w:decimalSymbol w:val="."/>
  <w:listSeparator w:val=","/>
  <w15:docId w15:val="{3E21DE99-3356-4F74-A96F-1F71EFD6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FD"/>
  </w:style>
  <w:style w:type="paragraph" w:styleId="Heading1">
    <w:name w:val="heading 1"/>
    <w:basedOn w:val="Normal"/>
    <w:next w:val="BodyText"/>
    <w:link w:val="Heading1Char"/>
    <w:qFormat/>
    <w:rsid w:val="00D201C0"/>
    <w:pPr>
      <w:keepNext/>
      <w:spacing w:before="240" w:after="120" w:line="240" w:lineRule="auto"/>
      <w:outlineLvl w:val="0"/>
    </w:pPr>
    <w:rPr>
      <w:rFonts w:ascii="Arial Black" w:eastAsia="Times New Roman" w:hAnsi="Arial Black" w:cs="Times New Roman"/>
      <w:color w:val="808080"/>
      <w:spacing w:val="-25"/>
      <w:kern w:val="28"/>
      <w:sz w:val="32"/>
      <w:szCs w:val="20"/>
    </w:rPr>
  </w:style>
  <w:style w:type="paragraph" w:styleId="Heading2">
    <w:name w:val="heading 2"/>
    <w:basedOn w:val="Normal"/>
    <w:next w:val="BodyText"/>
    <w:link w:val="Heading2Char"/>
    <w:qFormat/>
    <w:rsid w:val="00D201C0"/>
    <w:pPr>
      <w:keepNext/>
      <w:spacing w:after="0" w:line="240" w:lineRule="atLeast"/>
      <w:outlineLvl w:val="1"/>
    </w:pPr>
    <w:rPr>
      <w:rFonts w:ascii="Arial Black" w:eastAsia="Times New Roman" w:hAnsi="Arial Black" w:cs="Times New Roman"/>
      <w:spacing w:val="-10"/>
      <w:kern w:val="28"/>
      <w:sz w:val="16"/>
      <w:szCs w:val="20"/>
    </w:rPr>
  </w:style>
  <w:style w:type="paragraph" w:styleId="Heading3">
    <w:name w:val="heading 3"/>
    <w:basedOn w:val="Normal"/>
    <w:next w:val="BodyText"/>
    <w:link w:val="Heading3Char"/>
    <w:qFormat/>
    <w:rsid w:val="00D201C0"/>
    <w:pPr>
      <w:keepNext/>
      <w:spacing w:after="0" w:line="240" w:lineRule="auto"/>
      <w:outlineLvl w:val="2"/>
    </w:pPr>
    <w:rPr>
      <w:rFonts w:ascii="Arial Black" w:eastAsia="Times New Roman" w:hAnsi="Arial Black" w:cs="Times New Roman"/>
      <w:spacing w:val="-5"/>
      <w:sz w:val="18"/>
      <w:szCs w:val="20"/>
    </w:rPr>
  </w:style>
  <w:style w:type="paragraph" w:styleId="Heading4">
    <w:name w:val="heading 4"/>
    <w:basedOn w:val="Normal"/>
    <w:next w:val="Normal"/>
    <w:link w:val="Heading4Char"/>
    <w:uiPriority w:val="9"/>
    <w:unhideWhenUsed/>
    <w:qFormat/>
    <w:rsid w:val="00CE3DD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C4186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B38C8"/>
    <w:pPr>
      <w:tabs>
        <w:tab w:val="left" w:pos="720"/>
        <w:tab w:val="left" w:pos="1440"/>
        <w:tab w:val="left" w:pos="2160"/>
        <w:tab w:val="left" w:pos="2880"/>
        <w:tab w:val="left" w:pos="4680"/>
        <w:tab w:val="left" w:pos="5400"/>
        <w:tab w:val="right" w:pos="9000"/>
      </w:tabs>
      <w:spacing w:after="0" w:line="240" w:lineRule="auto"/>
      <w:ind w:left="720"/>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BB38C8"/>
    <w:rPr>
      <w:sz w:val="16"/>
      <w:szCs w:val="16"/>
    </w:rPr>
  </w:style>
  <w:style w:type="paragraph" w:styleId="CommentText">
    <w:name w:val="annotation text"/>
    <w:basedOn w:val="Normal"/>
    <w:link w:val="CommentTextChar"/>
    <w:uiPriority w:val="99"/>
    <w:semiHidden/>
    <w:unhideWhenUsed/>
    <w:rsid w:val="00BB38C8"/>
    <w:p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BB38C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B3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8C8"/>
    <w:rPr>
      <w:rFonts w:ascii="Tahoma" w:hAnsi="Tahoma" w:cs="Tahoma"/>
      <w:sz w:val="16"/>
      <w:szCs w:val="16"/>
    </w:rPr>
  </w:style>
  <w:style w:type="paragraph" w:styleId="Header">
    <w:name w:val="header"/>
    <w:basedOn w:val="Normal"/>
    <w:link w:val="HeaderChar"/>
    <w:uiPriority w:val="99"/>
    <w:unhideWhenUsed/>
    <w:rsid w:val="0074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3C7"/>
  </w:style>
  <w:style w:type="paragraph" w:styleId="Footer">
    <w:name w:val="footer"/>
    <w:basedOn w:val="Normal"/>
    <w:link w:val="FooterChar"/>
    <w:uiPriority w:val="99"/>
    <w:unhideWhenUsed/>
    <w:rsid w:val="0074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3C7"/>
  </w:style>
  <w:style w:type="character" w:styleId="Hyperlink">
    <w:name w:val="Hyperlink"/>
    <w:basedOn w:val="DefaultParagraphFont"/>
    <w:uiPriority w:val="99"/>
    <w:unhideWhenUsed/>
    <w:rsid w:val="00673742"/>
    <w:rPr>
      <w:color w:val="0000FF" w:themeColor="hyperlink"/>
      <w:u w:val="single"/>
    </w:rPr>
  </w:style>
  <w:style w:type="character" w:customStyle="1" w:styleId="Heading1Char">
    <w:name w:val="Heading 1 Char"/>
    <w:basedOn w:val="DefaultParagraphFont"/>
    <w:link w:val="Heading1"/>
    <w:rsid w:val="00D201C0"/>
    <w:rPr>
      <w:rFonts w:ascii="Arial Black" w:eastAsia="Times New Roman" w:hAnsi="Arial Black" w:cs="Times New Roman"/>
      <w:color w:val="808080"/>
      <w:spacing w:val="-25"/>
      <w:kern w:val="28"/>
      <w:sz w:val="32"/>
      <w:szCs w:val="20"/>
    </w:rPr>
  </w:style>
  <w:style w:type="character" w:customStyle="1" w:styleId="Heading2Char">
    <w:name w:val="Heading 2 Char"/>
    <w:basedOn w:val="DefaultParagraphFont"/>
    <w:link w:val="Heading2"/>
    <w:rsid w:val="00D201C0"/>
    <w:rPr>
      <w:rFonts w:ascii="Arial Black" w:eastAsia="Times New Roman" w:hAnsi="Arial Black" w:cs="Times New Roman"/>
      <w:spacing w:val="-10"/>
      <w:kern w:val="28"/>
      <w:sz w:val="16"/>
      <w:szCs w:val="20"/>
    </w:rPr>
  </w:style>
  <w:style w:type="character" w:customStyle="1" w:styleId="Heading3Char">
    <w:name w:val="Heading 3 Char"/>
    <w:basedOn w:val="DefaultParagraphFont"/>
    <w:link w:val="Heading3"/>
    <w:rsid w:val="00D201C0"/>
    <w:rPr>
      <w:rFonts w:ascii="Arial Black" w:eastAsia="Times New Roman" w:hAnsi="Arial Black" w:cs="Times New Roman"/>
      <w:spacing w:val="-5"/>
      <w:sz w:val="18"/>
      <w:szCs w:val="20"/>
    </w:rPr>
  </w:style>
  <w:style w:type="paragraph" w:customStyle="1" w:styleId="BodyTextKeep">
    <w:name w:val="Body Text Keep"/>
    <w:basedOn w:val="BodyText"/>
    <w:next w:val="BodyText"/>
    <w:rsid w:val="00D201C0"/>
  </w:style>
  <w:style w:type="paragraph" w:styleId="NormalWeb">
    <w:name w:val="Normal (Web)"/>
    <w:basedOn w:val="Normal"/>
    <w:uiPriority w:val="99"/>
    <w:rsid w:val="00D20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D201C0"/>
    <w:pPr>
      <w:spacing w:after="120"/>
    </w:pPr>
  </w:style>
  <w:style w:type="character" w:customStyle="1" w:styleId="BodyTextChar">
    <w:name w:val="Body Text Char"/>
    <w:basedOn w:val="DefaultParagraphFont"/>
    <w:link w:val="BodyText"/>
    <w:uiPriority w:val="99"/>
    <w:semiHidden/>
    <w:rsid w:val="00D201C0"/>
  </w:style>
  <w:style w:type="character" w:styleId="FollowedHyperlink">
    <w:name w:val="FollowedHyperlink"/>
    <w:basedOn w:val="DefaultParagraphFont"/>
    <w:uiPriority w:val="99"/>
    <w:semiHidden/>
    <w:unhideWhenUsed/>
    <w:rsid w:val="008C7FD4"/>
    <w:rPr>
      <w:color w:val="800080" w:themeColor="followedHyperlink"/>
      <w:u w:val="single"/>
    </w:rPr>
  </w:style>
  <w:style w:type="paragraph" w:customStyle="1" w:styleId="Default">
    <w:name w:val="Default"/>
    <w:rsid w:val="00CE0BFF"/>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Heading7Char">
    <w:name w:val="Heading 7 Char"/>
    <w:basedOn w:val="DefaultParagraphFont"/>
    <w:link w:val="Heading7"/>
    <w:uiPriority w:val="9"/>
    <w:semiHidden/>
    <w:rsid w:val="00C41867"/>
    <w:rPr>
      <w:rFonts w:asciiTheme="majorHAnsi" w:eastAsiaTheme="majorEastAsia" w:hAnsiTheme="majorHAnsi" w:cstheme="majorBidi"/>
      <w:i/>
      <w:iCs/>
      <w:color w:val="404040" w:themeColor="text1" w:themeTint="BF"/>
    </w:rPr>
  </w:style>
  <w:style w:type="table" w:styleId="TableGrid">
    <w:name w:val="Table Grid"/>
    <w:basedOn w:val="TableNormal"/>
    <w:rsid w:val="004E20EF"/>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2CDE"/>
    <w:rPr>
      <w:b/>
      <w:bCs/>
    </w:rPr>
  </w:style>
  <w:style w:type="paragraph" w:styleId="Subtitle">
    <w:name w:val="Subtitle"/>
    <w:basedOn w:val="Normal"/>
    <w:next w:val="Normal"/>
    <w:link w:val="SubtitleChar"/>
    <w:uiPriority w:val="11"/>
    <w:qFormat/>
    <w:rsid w:val="00CE3D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3DD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CE3DDC"/>
    <w:rPr>
      <w:i/>
      <w:iCs/>
      <w:color w:val="808080" w:themeColor="text1" w:themeTint="7F"/>
    </w:rPr>
  </w:style>
  <w:style w:type="character" w:customStyle="1" w:styleId="Heading4Char">
    <w:name w:val="Heading 4 Char"/>
    <w:basedOn w:val="DefaultParagraphFont"/>
    <w:link w:val="Heading4"/>
    <w:uiPriority w:val="9"/>
    <w:rsid w:val="00CE3DD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7675">
      <w:bodyDiv w:val="1"/>
      <w:marLeft w:val="0"/>
      <w:marRight w:val="0"/>
      <w:marTop w:val="0"/>
      <w:marBottom w:val="0"/>
      <w:divBdr>
        <w:top w:val="none" w:sz="0" w:space="0" w:color="auto"/>
        <w:left w:val="none" w:sz="0" w:space="0" w:color="auto"/>
        <w:bottom w:val="none" w:sz="0" w:space="0" w:color="auto"/>
        <w:right w:val="none" w:sz="0" w:space="0" w:color="auto"/>
      </w:divBdr>
    </w:div>
    <w:div w:id="760376948">
      <w:bodyDiv w:val="1"/>
      <w:marLeft w:val="0"/>
      <w:marRight w:val="0"/>
      <w:marTop w:val="0"/>
      <w:marBottom w:val="0"/>
      <w:divBdr>
        <w:top w:val="none" w:sz="0" w:space="0" w:color="auto"/>
        <w:left w:val="none" w:sz="0" w:space="0" w:color="auto"/>
        <w:bottom w:val="none" w:sz="0" w:space="0" w:color="auto"/>
        <w:right w:val="none" w:sz="0" w:space="0" w:color="auto"/>
      </w:divBdr>
    </w:div>
    <w:div w:id="1862472444">
      <w:bodyDiv w:val="1"/>
      <w:marLeft w:val="0"/>
      <w:marRight w:val="0"/>
      <w:marTop w:val="0"/>
      <w:marBottom w:val="0"/>
      <w:divBdr>
        <w:top w:val="none" w:sz="0" w:space="0" w:color="auto"/>
        <w:left w:val="none" w:sz="0" w:space="0" w:color="auto"/>
        <w:bottom w:val="none" w:sz="0" w:space="0" w:color="auto"/>
        <w:right w:val="none" w:sz="0" w:space="0" w:color="auto"/>
      </w:divBdr>
    </w:div>
    <w:div w:id="21243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BF1C-DE86-4A5F-B34F-5245C240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aradley</dc:creator>
  <cp:lastModifiedBy>Mary McFarlane (NHS Shetland)</cp:lastModifiedBy>
  <cp:revision>8</cp:revision>
  <cp:lastPrinted>2015-10-12T14:02:00Z</cp:lastPrinted>
  <dcterms:created xsi:type="dcterms:W3CDTF">2016-05-16T14:53:00Z</dcterms:created>
  <dcterms:modified xsi:type="dcterms:W3CDTF">2024-01-18T05:53:00Z</dcterms:modified>
</cp:coreProperties>
</file>