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22D0" w:rsidRPr="00251C5A" w:rsidRDefault="00251C5A" w:rsidP="00251C5A">
      <w:pPr>
        <w:jc w:val="right"/>
        <w:rPr>
          <w:rFonts w:cstheme="minorHAnsi"/>
        </w:rPr>
      </w:pPr>
      <w:r w:rsidRPr="00E522D0">
        <w:rPr>
          <w:rFonts w:eastAsiaTheme="minorEastAsia" w:cstheme="minorHAnsi"/>
          <w:b/>
          <w:bCs/>
          <w:noProof/>
          <w:color w:val="5B9BD5" w:themeColor="accent1"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4B18F3" wp14:editId="1608E617">
                <wp:simplePos x="0" y="0"/>
                <wp:positionH relativeFrom="page">
                  <wp:align>center</wp:align>
                </wp:positionH>
                <wp:positionV relativeFrom="paragraph">
                  <wp:posOffset>-448945</wp:posOffset>
                </wp:positionV>
                <wp:extent cx="10001250" cy="7143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0" cy="714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22D0" w:rsidRDefault="00E522D0" w:rsidP="00E522D0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b/>
                                <w:bCs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34144">
                              <w:rPr>
                                <w:rFonts w:eastAsiaTheme="minorEastAsia" w:cstheme="minorHAnsi"/>
                                <w:b/>
                                <w:bCs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eastAsia="en-GB"/>
                              </w:rPr>
                              <w:t>Quit Your Way</w:t>
                            </w: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534144">
                              <w:rPr>
                                <w:rFonts w:eastAsiaTheme="minorEastAsia" w:cstheme="minorHAnsi"/>
                                <w:b/>
                                <w:bCs/>
                                <w:noProof/>
                                <w:color w:val="1F4E79" w:themeColor="accent1" w:themeShade="80"/>
                                <w:sz w:val="32"/>
                                <w:szCs w:val="32"/>
                                <w:lang w:eastAsia="en-GB"/>
                              </w:rPr>
                              <w:t xml:space="preserve">Pharmacy </w:t>
                            </w:r>
                          </w:p>
                          <w:p w:rsidR="00E522D0" w:rsidRPr="00912200" w:rsidRDefault="00E522D0" w:rsidP="00E522D0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b/>
                                <w:bCs/>
                                <w:noProof/>
                                <w:color w:val="1F4E79" w:themeColor="accent1" w:themeShade="80"/>
                                <w:sz w:val="40"/>
                                <w:szCs w:val="40"/>
                                <w:lang w:eastAsia="en-GB"/>
                              </w:rPr>
                            </w:pPr>
                            <w:r w:rsidRPr="00912200">
                              <w:rPr>
                                <w:rFonts w:eastAsiaTheme="minorEastAsia" w:cstheme="minorHAnsi"/>
                                <w:b/>
                                <w:bCs/>
                                <w:noProof/>
                                <w:color w:val="1F4E79" w:themeColor="accent1" w:themeShade="80"/>
                                <w:sz w:val="40"/>
                                <w:szCs w:val="40"/>
                                <w:lang w:eastAsia="en-GB"/>
                              </w:rPr>
                              <w:t>12wk Support Programme and Your PCR</w:t>
                            </w:r>
                          </w:p>
                          <w:p w:rsidR="00E522D0" w:rsidRDefault="00E522D0" w:rsidP="00E522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522D0" w:rsidRDefault="00E522D0" w:rsidP="00E522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22D0" w:rsidRDefault="00E522D0" w:rsidP="00E522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22D0" w:rsidRPr="00534144" w:rsidRDefault="00E522D0" w:rsidP="00E522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B18F3" id="Rounded Rectangle 2" o:spid="_x0000_s1026" style="position:absolute;left:0;text-align:left;margin-left:0;margin-top:-35.35pt;width:787.5pt;height:56.2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" fillcolor="#bdd6ee [1300]" strokecolor="#1f4d78 [1604]" strokeweight="1pt">
                <v:stroke joinstyle="miter"/>
                <v:textbox>
                  <w:txbxContent>
                    <w:p w:rsidR="00E522D0" w:rsidRDefault="00E522D0" w:rsidP="00E522D0">
                      <w:pPr>
                        <w:spacing w:after="0" w:line="240" w:lineRule="auto"/>
                        <w:rPr>
                          <w:rFonts w:eastAsiaTheme="minorEastAsia" w:cstheme="minorHAnsi"/>
                          <w:b/>
                          <w:bCs/>
                          <w:noProof/>
                          <w:color w:val="1F4E79" w:themeColor="accent1" w:themeShade="80"/>
                          <w:sz w:val="32"/>
                          <w:szCs w:val="32"/>
                          <w:lang w:eastAsia="en-GB"/>
                        </w:rPr>
                      </w:pPr>
                      <w:r w:rsidRPr="00534144">
                        <w:rPr>
                          <w:rFonts w:eastAsiaTheme="minorEastAsia" w:cstheme="minorHAnsi"/>
                          <w:b/>
                          <w:bCs/>
                          <w:noProof/>
                          <w:color w:val="1F4E79" w:themeColor="accent1" w:themeShade="80"/>
                          <w:sz w:val="32"/>
                          <w:szCs w:val="32"/>
                          <w:lang w:eastAsia="en-GB"/>
                        </w:rPr>
                        <w:t>Quit Your Way</w:t>
                      </w:r>
                      <w:r>
                        <w:rPr>
                          <w:rFonts w:eastAsiaTheme="minorEastAsia" w:cstheme="minorHAnsi"/>
                          <w:b/>
                          <w:bCs/>
                          <w:noProof/>
                          <w:color w:val="1F4E79" w:themeColor="accent1" w:themeShade="80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534144">
                        <w:rPr>
                          <w:rFonts w:eastAsiaTheme="minorEastAsia" w:cstheme="minorHAnsi"/>
                          <w:b/>
                          <w:bCs/>
                          <w:noProof/>
                          <w:color w:val="1F4E79" w:themeColor="accent1" w:themeShade="80"/>
                          <w:sz w:val="32"/>
                          <w:szCs w:val="32"/>
                          <w:lang w:eastAsia="en-GB"/>
                        </w:rPr>
                        <w:t xml:space="preserve">Pharmacy </w:t>
                      </w:r>
                    </w:p>
                    <w:p w:rsidR="00E522D0" w:rsidRPr="00912200" w:rsidRDefault="00E522D0" w:rsidP="00E522D0">
                      <w:pPr>
                        <w:spacing w:after="0" w:line="240" w:lineRule="auto"/>
                        <w:rPr>
                          <w:rFonts w:eastAsiaTheme="minorEastAsia" w:cstheme="minorHAnsi"/>
                          <w:b/>
                          <w:bCs/>
                          <w:noProof/>
                          <w:color w:val="1F4E79" w:themeColor="accent1" w:themeShade="80"/>
                          <w:sz w:val="40"/>
                          <w:szCs w:val="40"/>
                          <w:lang w:eastAsia="en-GB"/>
                        </w:rPr>
                      </w:pPr>
                      <w:r w:rsidRPr="00912200">
                        <w:rPr>
                          <w:rFonts w:eastAsiaTheme="minorEastAsia" w:cstheme="minorHAnsi"/>
                          <w:b/>
                          <w:bCs/>
                          <w:noProof/>
                          <w:color w:val="1F4E79" w:themeColor="accent1" w:themeShade="80"/>
                          <w:sz w:val="40"/>
                          <w:szCs w:val="40"/>
                          <w:lang w:eastAsia="en-GB"/>
                        </w:rPr>
                        <w:t>12wk Support Programme and Your PCR</w:t>
                      </w:r>
                    </w:p>
                    <w:p w:rsidR="00E522D0" w:rsidRDefault="00E522D0" w:rsidP="00E522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E522D0" w:rsidRDefault="00E522D0" w:rsidP="00E522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22D0" w:rsidRDefault="00E522D0" w:rsidP="00E522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22D0" w:rsidRPr="00534144" w:rsidRDefault="00E522D0" w:rsidP="00E522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E522D0">
        <w:rPr>
          <w:rFonts w:cstheme="minorHAnsi"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-249555</wp:posOffset>
            </wp:positionV>
            <wp:extent cx="1732280" cy="395605"/>
            <wp:effectExtent l="0" t="0" r="1270" b="444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2D0">
        <w:rPr>
          <w:rFonts w:cstheme="minorHAnsi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-344805</wp:posOffset>
            </wp:positionV>
            <wp:extent cx="846455" cy="599822"/>
            <wp:effectExtent l="0" t="0" r="0" b="0"/>
            <wp:wrapNone/>
            <wp:docPr id="68" name="Picture 68" descr="Image result for NHS LANARKSHI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HS LANARKSHI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59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2D0" w:rsidRPr="00E522D0">
        <w:rPr>
          <w:rFonts w:cstheme="minorHAnsi"/>
          <w:noProof/>
          <w:color w:val="001BA0"/>
          <w:sz w:val="20"/>
          <w:szCs w:val="20"/>
          <w:lang w:eastAsia="en-GB"/>
        </w:rPr>
        <w:t xml:space="preserve"> </w:t>
      </w:r>
    </w:p>
    <w:tbl>
      <w:tblPr>
        <w:tblStyle w:val="TableGrid"/>
        <w:tblW w:w="15588" w:type="dxa"/>
        <w:jc w:val="right"/>
        <w:tblLayout w:type="fixed"/>
        <w:tblLook w:val="04A0" w:firstRow="1" w:lastRow="0" w:firstColumn="1" w:lastColumn="0" w:noHBand="0" w:noVBand="1"/>
      </w:tblPr>
      <w:tblGrid>
        <w:gridCol w:w="1175"/>
        <w:gridCol w:w="2795"/>
        <w:gridCol w:w="9917"/>
        <w:gridCol w:w="1701"/>
      </w:tblGrid>
      <w:tr w:rsidR="00E522D0" w:rsidRPr="00251C5A" w:rsidTr="008F184C">
        <w:trPr>
          <w:jc w:val="right"/>
        </w:trPr>
        <w:tc>
          <w:tcPr>
            <w:tcW w:w="1175" w:type="dxa"/>
            <w:shd w:val="clear" w:color="auto" w:fill="FFC000"/>
            <w:vAlign w:val="center"/>
          </w:tcPr>
          <w:p w:rsidR="00E522D0" w:rsidRPr="00251C5A" w:rsidRDefault="00E522D0" w:rsidP="008F184C">
            <w:pPr>
              <w:ind w:left="22" w:hanging="22"/>
              <w:rPr>
                <w:rFonts w:cstheme="minorHAnsi"/>
                <w:sz w:val="24"/>
                <w:szCs w:val="24"/>
              </w:rPr>
            </w:pPr>
            <w:r w:rsidRPr="00251C5A">
              <w:rPr>
                <w:rFonts w:cstheme="minorHAnsi"/>
                <w:sz w:val="24"/>
                <w:szCs w:val="24"/>
              </w:rPr>
              <w:t>Week 0</w:t>
            </w:r>
          </w:p>
        </w:tc>
        <w:tc>
          <w:tcPr>
            <w:tcW w:w="2795" w:type="dxa"/>
            <w:vAlign w:val="center"/>
          </w:tcPr>
          <w:p w:rsidR="00E522D0" w:rsidRPr="00251C5A" w:rsidRDefault="00E522D0" w:rsidP="008F184C">
            <w:pPr>
              <w:ind w:left="22" w:hanging="22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Pre Quit Assessment</w:t>
            </w:r>
          </w:p>
          <w:p w:rsidR="00E522D0" w:rsidRPr="00251C5A" w:rsidRDefault="00E522D0" w:rsidP="008F184C">
            <w:pPr>
              <w:ind w:left="22" w:hanging="22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1618" w:type="dxa"/>
            <w:gridSpan w:val="2"/>
            <w:vAlign w:val="center"/>
          </w:tcPr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Recording PCR</w:t>
            </w:r>
            <w:r w:rsidR="00251C5A"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251C5A" w:rsidRPr="00251C5A">
              <w:rPr>
                <w:rFonts w:cstheme="minorHAnsi"/>
                <w:color w:val="1F4E79" w:themeColor="accent1" w:themeShade="80"/>
                <w:sz w:val="24"/>
                <w:szCs w:val="24"/>
              </w:rPr>
              <w:t>Initial Data Capture/</w:t>
            </w:r>
            <w:r w:rsidRPr="00251C5A">
              <w:rPr>
                <w:rFonts w:cstheme="minorHAnsi"/>
                <w:color w:val="1F4E79" w:themeColor="accent1" w:themeShade="80"/>
                <w:sz w:val="24"/>
                <w:szCs w:val="24"/>
              </w:rPr>
              <w:t>Record new client on PCR</w:t>
            </w:r>
          </w:p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sz w:val="24"/>
                <w:szCs w:val="24"/>
              </w:rPr>
            </w:pPr>
            <w:r w:rsidRPr="00251C5A">
              <w:rPr>
                <w:rFonts w:cstheme="minorHAnsi"/>
                <w:color w:val="C00000"/>
                <w:sz w:val="24"/>
                <w:szCs w:val="24"/>
              </w:rPr>
              <w:t>Do not record Quit Date until client returns for Wk1</w:t>
            </w:r>
          </w:p>
        </w:tc>
      </w:tr>
      <w:tr w:rsidR="00E522D0" w:rsidRPr="00251C5A" w:rsidTr="008F184C">
        <w:trPr>
          <w:jc w:val="right"/>
        </w:trPr>
        <w:tc>
          <w:tcPr>
            <w:tcW w:w="1175" w:type="dxa"/>
            <w:shd w:val="clear" w:color="auto" w:fill="FFC000"/>
            <w:vAlign w:val="center"/>
          </w:tcPr>
          <w:p w:rsidR="00E522D0" w:rsidRPr="00962107" w:rsidRDefault="00962107" w:rsidP="008F184C">
            <w:pPr>
              <w:ind w:left="22" w:hanging="22"/>
              <w:rPr>
                <w:rFonts w:cstheme="minorHAnsi"/>
                <w:b/>
                <w:sz w:val="24"/>
                <w:szCs w:val="24"/>
              </w:rPr>
            </w:pPr>
            <w:r w:rsidRPr="00962107">
              <w:rPr>
                <w:rFonts w:cstheme="minorHAnsi"/>
                <w:b/>
                <w:color w:val="FF0000"/>
                <w:sz w:val="24"/>
                <w:szCs w:val="24"/>
              </w:rPr>
              <w:t>WEEK 1</w:t>
            </w:r>
          </w:p>
        </w:tc>
        <w:tc>
          <w:tcPr>
            <w:tcW w:w="2795" w:type="dxa"/>
            <w:shd w:val="clear" w:color="auto" w:fill="92D050"/>
            <w:vAlign w:val="center"/>
          </w:tcPr>
          <w:p w:rsidR="00962107" w:rsidRPr="00962107" w:rsidRDefault="00962107" w:rsidP="008F184C">
            <w:pPr>
              <w:ind w:left="22" w:hanging="22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2107">
              <w:rPr>
                <w:rFonts w:cstheme="minorHAnsi"/>
                <w:b/>
                <w:color w:val="FF0000"/>
                <w:sz w:val="24"/>
                <w:szCs w:val="24"/>
              </w:rPr>
              <w:t>QUIT DATE</w:t>
            </w:r>
          </w:p>
          <w:p w:rsidR="00E522D0" w:rsidRPr="00251C5A" w:rsidRDefault="00E522D0" w:rsidP="008F184C">
            <w:pPr>
              <w:ind w:left="22" w:hanging="22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92D050"/>
            <w:vAlign w:val="center"/>
          </w:tcPr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Quit Date Set (QDS)</w:t>
            </w:r>
            <w:r w:rsidR="00251C5A"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Submit between Wk0-Wk1</w:t>
            </w:r>
          </w:p>
          <w:p w:rsidR="00E522D0" w:rsidRPr="009008F1" w:rsidRDefault="00E522D0" w:rsidP="008F184C">
            <w:pPr>
              <w:ind w:left="22" w:hanging="22"/>
              <w:jc w:val="center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 w:rsidRPr="009008F1">
              <w:rPr>
                <w:rFonts w:cstheme="minorHAnsi"/>
                <w:color w:val="FF0000"/>
                <w:sz w:val="24"/>
                <w:szCs w:val="24"/>
                <w:u w:val="single"/>
              </w:rPr>
              <w:t>IMPORTANT</w:t>
            </w:r>
            <w:r w:rsidR="00251C5A" w:rsidRPr="009008F1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9008F1">
              <w:rPr>
                <w:rFonts w:cstheme="minorHAnsi"/>
                <w:color w:val="FF0000"/>
                <w:sz w:val="24"/>
                <w:szCs w:val="24"/>
              </w:rPr>
              <w:t>Do not set Quit Dates more than 14days in advance on PCR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Style w:val="h5orange1"/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Remuneration</w:t>
            </w:r>
          </w:p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1</w:t>
            </w: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  <w:vertAlign w:val="superscript"/>
              </w:rPr>
              <w:t>st</w:t>
            </w: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Payment</w:t>
            </w:r>
          </w:p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£30</w:t>
            </w:r>
            <w:r w:rsidR="008F184C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(wk1)</w:t>
            </w:r>
          </w:p>
        </w:tc>
      </w:tr>
      <w:tr w:rsidR="00E522D0" w:rsidRPr="00251C5A" w:rsidTr="008F184C">
        <w:trPr>
          <w:jc w:val="right"/>
        </w:trPr>
        <w:tc>
          <w:tcPr>
            <w:tcW w:w="1175" w:type="dxa"/>
            <w:shd w:val="clear" w:color="auto" w:fill="FFC000"/>
            <w:vAlign w:val="center"/>
          </w:tcPr>
          <w:p w:rsidR="00E522D0" w:rsidRPr="00251C5A" w:rsidRDefault="00E522D0" w:rsidP="008F184C">
            <w:pPr>
              <w:ind w:left="22" w:hanging="22"/>
              <w:rPr>
                <w:rFonts w:cstheme="minorHAnsi"/>
                <w:sz w:val="24"/>
                <w:szCs w:val="24"/>
              </w:rPr>
            </w:pPr>
            <w:r w:rsidRPr="00251C5A">
              <w:rPr>
                <w:rFonts w:cstheme="minorHAnsi"/>
                <w:sz w:val="24"/>
                <w:szCs w:val="24"/>
              </w:rPr>
              <w:t>Week 2</w:t>
            </w:r>
          </w:p>
        </w:tc>
        <w:tc>
          <w:tcPr>
            <w:tcW w:w="2795" w:type="dxa"/>
            <w:vAlign w:val="center"/>
          </w:tcPr>
          <w:p w:rsidR="00E522D0" w:rsidRPr="00251C5A" w:rsidRDefault="00E522D0" w:rsidP="008F184C">
            <w:pPr>
              <w:ind w:left="22" w:hanging="22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Post Quit Date Support</w:t>
            </w:r>
          </w:p>
          <w:p w:rsidR="00E522D0" w:rsidRPr="00251C5A" w:rsidRDefault="00E522D0" w:rsidP="008F184C">
            <w:pPr>
              <w:ind w:left="22" w:hanging="22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1618" w:type="dxa"/>
            <w:gridSpan w:val="2"/>
            <w:vAlign w:val="center"/>
          </w:tcPr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Record weekly contact on PCR</w:t>
            </w:r>
            <w:r w:rsidR="00912200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(telephone/face to face)</w:t>
            </w:r>
          </w:p>
        </w:tc>
      </w:tr>
      <w:tr w:rsidR="00E522D0" w:rsidRPr="00251C5A" w:rsidTr="008F184C">
        <w:trPr>
          <w:jc w:val="right"/>
        </w:trPr>
        <w:tc>
          <w:tcPr>
            <w:tcW w:w="1175" w:type="dxa"/>
            <w:shd w:val="clear" w:color="auto" w:fill="FFC000"/>
            <w:vAlign w:val="center"/>
          </w:tcPr>
          <w:p w:rsidR="00E522D0" w:rsidRPr="00251C5A" w:rsidRDefault="00E522D0" w:rsidP="008F184C">
            <w:pPr>
              <w:ind w:left="22" w:hanging="22"/>
              <w:rPr>
                <w:rFonts w:cstheme="minorHAnsi"/>
                <w:sz w:val="24"/>
                <w:szCs w:val="24"/>
              </w:rPr>
            </w:pPr>
            <w:r w:rsidRPr="00251C5A">
              <w:rPr>
                <w:rFonts w:cstheme="minorHAnsi"/>
                <w:sz w:val="24"/>
                <w:szCs w:val="24"/>
              </w:rPr>
              <w:t>Week 3</w:t>
            </w:r>
          </w:p>
        </w:tc>
        <w:tc>
          <w:tcPr>
            <w:tcW w:w="2795" w:type="dxa"/>
            <w:vAlign w:val="center"/>
          </w:tcPr>
          <w:p w:rsidR="00E522D0" w:rsidRPr="00251C5A" w:rsidRDefault="00E522D0" w:rsidP="008F184C">
            <w:pPr>
              <w:ind w:left="22" w:hanging="22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Post Quit Date Support</w:t>
            </w:r>
          </w:p>
          <w:p w:rsidR="00E522D0" w:rsidRPr="00251C5A" w:rsidRDefault="00E522D0" w:rsidP="008F184C">
            <w:pPr>
              <w:ind w:left="22" w:hanging="22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1618" w:type="dxa"/>
            <w:gridSpan w:val="2"/>
            <w:vAlign w:val="center"/>
          </w:tcPr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Record weekly contact on PCR</w:t>
            </w:r>
            <w:r w:rsidR="00912200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(telephone/face to face)</w:t>
            </w:r>
          </w:p>
        </w:tc>
      </w:tr>
      <w:tr w:rsidR="00E522D0" w:rsidRPr="00251C5A" w:rsidTr="008F184C">
        <w:trPr>
          <w:jc w:val="right"/>
        </w:trPr>
        <w:tc>
          <w:tcPr>
            <w:tcW w:w="1175" w:type="dxa"/>
            <w:shd w:val="clear" w:color="auto" w:fill="FFC000"/>
            <w:vAlign w:val="center"/>
          </w:tcPr>
          <w:p w:rsidR="00E522D0" w:rsidRPr="00962107" w:rsidRDefault="00962107" w:rsidP="008F184C">
            <w:pPr>
              <w:ind w:left="22" w:hanging="22"/>
              <w:rPr>
                <w:rFonts w:cstheme="minorHAnsi"/>
                <w:b/>
                <w:sz w:val="24"/>
                <w:szCs w:val="24"/>
              </w:rPr>
            </w:pPr>
            <w:r w:rsidRPr="00962107">
              <w:rPr>
                <w:rFonts w:cstheme="minorHAnsi"/>
                <w:b/>
                <w:color w:val="FF0000"/>
                <w:sz w:val="24"/>
                <w:szCs w:val="24"/>
              </w:rPr>
              <w:t>WEEK 4</w:t>
            </w:r>
          </w:p>
        </w:tc>
        <w:tc>
          <w:tcPr>
            <w:tcW w:w="2795" w:type="dxa"/>
            <w:shd w:val="clear" w:color="auto" w:fill="92D050"/>
            <w:vAlign w:val="center"/>
          </w:tcPr>
          <w:p w:rsidR="00E522D0" w:rsidRPr="00962107" w:rsidRDefault="00962107" w:rsidP="008F184C">
            <w:pPr>
              <w:ind w:left="22" w:hanging="22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2107">
              <w:rPr>
                <w:rFonts w:cstheme="minorHAnsi"/>
                <w:b/>
                <w:color w:val="FF0000"/>
                <w:sz w:val="24"/>
                <w:szCs w:val="24"/>
              </w:rPr>
              <w:t>POST QUIT DATE SUPPORT</w:t>
            </w:r>
          </w:p>
        </w:tc>
        <w:tc>
          <w:tcPr>
            <w:tcW w:w="9917" w:type="dxa"/>
            <w:vMerge w:val="restart"/>
            <w:shd w:val="clear" w:color="auto" w:fill="92D050"/>
            <w:vAlign w:val="center"/>
          </w:tcPr>
          <w:p w:rsidR="008F184C" w:rsidRDefault="00E522D0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Submit</w:t>
            </w:r>
            <w:r w:rsidR="00251C5A"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4 Week MDS</w:t>
            </w:r>
          </w:p>
          <w:p w:rsidR="00E522D0" w:rsidRPr="00251C5A" w:rsidRDefault="008F184C" w:rsidP="008F184C">
            <w:pPr>
              <w:ind w:left="22" w:hanging="22"/>
              <w:jc w:val="center"/>
              <w:rPr>
                <w:rFonts w:cstheme="minorHAnsi"/>
                <w:i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UPDATE INITIAL DATA CAPTURE WITH PRODUCT TYPE &amp; NO. OF WEEKS USED</w:t>
            </w:r>
          </w:p>
          <w:p w:rsidR="00E522D0" w:rsidRPr="009008F1" w:rsidRDefault="00E522D0" w:rsidP="008F184C">
            <w:pPr>
              <w:ind w:left="22" w:hanging="22"/>
              <w:jc w:val="center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 w:rsidRPr="009008F1">
              <w:rPr>
                <w:rFonts w:cstheme="minorHAnsi"/>
                <w:color w:val="FF0000"/>
                <w:sz w:val="24"/>
                <w:szCs w:val="24"/>
                <w:u w:val="single"/>
              </w:rPr>
              <w:t>IMPORTANT</w:t>
            </w:r>
            <w:r w:rsidR="00251C5A" w:rsidRPr="009008F1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9008F1">
              <w:rPr>
                <w:rFonts w:cstheme="minorHAnsi"/>
                <w:color w:val="FF0000"/>
                <w:sz w:val="24"/>
                <w:szCs w:val="24"/>
              </w:rPr>
              <w:t xml:space="preserve">Please follow up clients (minimum 3 attempts) and submit no later than </w:t>
            </w:r>
            <w:r w:rsidRPr="009008F1">
              <w:rPr>
                <w:rFonts w:cstheme="minorHAnsi"/>
                <w:color w:val="FF0000"/>
                <w:sz w:val="24"/>
                <w:szCs w:val="24"/>
                <w:u w:val="single"/>
              </w:rPr>
              <w:t>week 6</w:t>
            </w:r>
            <w:r w:rsidRPr="009008F1">
              <w:rPr>
                <w:rFonts w:cstheme="minorHAnsi"/>
                <w:color w:val="FF0000"/>
                <w:sz w:val="24"/>
                <w:szCs w:val="24"/>
              </w:rPr>
              <w:t xml:space="preserve"> from QDS</w:t>
            </w:r>
          </w:p>
        </w:tc>
        <w:tc>
          <w:tcPr>
            <w:tcW w:w="1701" w:type="dxa"/>
            <w:vMerge w:val="restart"/>
            <w:shd w:val="clear" w:color="auto" w:fill="92D050"/>
            <w:vAlign w:val="center"/>
          </w:tcPr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Style w:val="h5orange1"/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Remuneration</w:t>
            </w:r>
          </w:p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2</w:t>
            </w: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  <w:vertAlign w:val="superscript"/>
              </w:rPr>
              <w:t>nd</w:t>
            </w: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Payment</w:t>
            </w:r>
          </w:p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£15</w:t>
            </w:r>
            <w:r w:rsidR="008F184C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(wk4)</w:t>
            </w:r>
          </w:p>
        </w:tc>
      </w:tr>
      <w:tr w:rsidR="00E522D0" w:rsidRPr="00251C5A" w:rsidTr="008F184C">
        <w:trPr>
          <w:jc w:val="right"/>
        </w:trPr>
        <w:tc>
          <w:tcPr>
            <w:tcW w:w="1175" w:type="dxa"/>
            <w:shd w:val="clear" w:color="auto" w:fill="FFC000"/>
            <w:vAlign w:val="center"/>
          </w:tcPr>
          <w:p w:rsidR="00E522D0" w:rsidRPr="00251C5A" w:rsidRDefault="00E522D0" w:rsidP="008F184C">
            <w:pPr>
              <w:ind w:left="22" w:hanging="22"/>
              <w:rPr>
                <w:rFonts w:cstheme="minorHAnsi"/>
                <w:sz w:val="24"/>
                <w:szCs w:val="24"/>
              </w:rPr>
            </w:pPr>
            <w:r w:rsidRPr="00251C5A">
              <w:rPr>
                <w:rFonts w:cstheme="minorHAnsi"/>
                <w:sz w:val="24"/>
                <w:szCs w:val="24"/>
              </w:rPr>
              <w:t>Week 5</w:t>
            </w:r>
          </w:p>
        </w:tc>
        <w:tc>
          <w:tcPr>
            <w:tcW w:w="2795" w:type="dxa"/>
            <w:vAlign w:val="center"/>
          </w:tcPr>
          <w:p w:rsidR="00E522D0" w:rsidRPr="00251C5A" w:rsidRDefault="00E522D0" w:rsidP="008F184C">
            <w:pPr>
              <w:ind w:left="22" w:hanging="22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Post Quit Date Support</w:t>
            </w:r>
          </w:p>
          <w:p w:rsidR="00E522D0" w:rsidRPr="00251C5A" w:rsidRDefault="00E522D0" w:rsidP="008F184C">
            <w:pPr>
              <w:ind w:left="22" w:hanging="22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9917" w:type="dxa"/>
            <w:vMerge/>
            <w:vAlign w:val="center"/>
          </w:tcPr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E522D0" w:rsidRPr="00251C5A" w:rsidTr="008F184C">
        <w:trPr>
          <w:jc w:val="right"/>
        </w:trPr>
        <w:tc>
          <w:tcPr>
            <w:tcW w:w="1175" w:type="dxa"/>
            <w:shd w:val="clear" w:color="auto" w:fill="FFC000"/>
            <w:vAlign w:val="center"/>
          </w:tcPr>
          <w:p w:rsidR="00E522D0" w:rsidRPr="00251C5A" w:rsidRDefault="00E522D0" w:rsidP="008F184C">
            <w:pPr>
              <w:ind w:left="22" w:hanging="22"/>
              <w:rPr>
                <w:rFonts w:cstheme="minorHAnsi"/>
                <w:sz w:val="24"/>
                <w:szCs w:val="24"/>
              </w:rPr>
            </w:pPr>
            <w:r w:rsidRPr="00251C5A">
              <w:rPr>
                <w:rFonts w:cstheme="minorHAnsi"/>
                <w:sz w:val="24"/>
                <w:szCs w:val="24"/>
              </w:rPr>
              <w:t>Week 6</w:t>
            </w:r>
          </w:p>
        </w:tc>
        <w:tc>
          <w:tcPr>
            <w:tcW w:w="2795" w:type="dxa"/>
            <w:vAlign w:val="center"/>
          </w:tcPr>
          <w:p w:rsidR="00E522D0" w:rsidRPr="00251C5A" w:rsidRDefault="00E522D0" w:rsidP="008F184C">
            <w:pPr>
              <w:ind w:left="22" w:hanging="22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Post Quit Date Support</w:t>
            </w:r>
          </w:p>
          <w:p w:rsidR="00E522D0" w:rsidRPr="00251C5A" w:rsidRDefault="00E522D0" w:rsidP="008F184C">
            <w:pPr>
              <w:ind w:left="22" w:hanging="22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9917" w:type="dxa"/>
            <w:vMerge/>
            <w:vAlign w:val="center"/>
          </w:tcPr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8F184C" w:rsidRPr="00251C5A" w:rsidTr="00473F40">
        <w:trPr>
          <w:jc w:val="right"/>
        </w:trPr>
        <w:tc>
          <w:tcPr>
            <w:tcW w:w="1175" w:type="dxa"/>
            <w:shd w:val="clear" w:color="auto" w:fill="FFC000"/>
            <w:vAlign w:val="center"/>
          </w:tcPr>
          <w:p w:rsidR="008F184C" w:rsidRPr="00251C5A" w:rsidRDefault="008F184C" w:rsidP="008F184C">
            <w:pPr>
              <w:ind w:left="22" w:hanging="22"/>
              <w:rPr>
                <w:rFonts w:cstheme="minorHAnsi"/>
                <w:sz w:val="24"/>
                <w:szCs w:val="24"/>
              </w:rPr>
            </w:pPr>
            <w:r w:rsidRPr="00251C5A">
              <w:rPr>
                <w:rFonts w:cstheme="minorHAnsi"/>
                <w:sz w:val="24"/>
                <w:szCs w:val="24"/>
              </w:rPr>
              <w:t>Week 7</w:t>
            </w:r>
            <w:r>
              <w:rPr>
                <w:rFonts w:cstheme="minorHAnsi"/>
                <w:sz w:val="24"/>
                <w:szCs w:val="24"/>
              </w:rPr>
              <w:t xml:space="preserve"> to week </w:t>
            </w:r>
            <w:r w:rsidRPr="00251C5A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795" w:type="dxa"/>
            <w:vAlign w:val="center"/>
          </w:tcPr>
          <w:p w:rsidR="008F184C" w:rsidRPr="00251C5A" w:rsidRDefault="008F184C" w:rsidP="008F184C">
            <w:pPr>
              <w:ind w:left="22" w:hanging="22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Post Quit Date Support</w:t>
            </w:r>
          </w:p>
          <w:p w:rsidR="008F184C" w:rsidRPr="00251C5A" w:rsidRDefault="008F184C" w:rsidP="008F184C">
            <w:pPr>
              <w:ind w:left="22" w:hanging="22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1618" w:type="dxa"/>
            <w:gridSpan w:val="2"/>
            <w:vAlign w:val="center"/>
          </w:tcPr>
          <w:p w:rsidR="008F184C" w:rsidRPr="00251C5A" w:rsidRDefault="008F184C" w:rsidP="008F184C">
            <w:pPr>
              <w:ind w:left="22" w:hanging="22"/>
              <w:jc w:val="center"/>
              <w:rPr>
                <w:rFonts w:cstheme="minorHAnsi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Record weekly contact on PCR</w:t>
            </w:r>
            <w: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(telephone/face to face)</w:t>
            </w:r>
          </w:p>
        </w:tc>
      </w:tr>
      <w:tr w:rsidR="00E522D0" w:rsidRPr="00251C5A" w:rsidTr="008F184C">
        <w:trPr>
          <w:jc w:val="right"/>
        </w:trPr>
        <w:tc>
          <w:tcPr>
            <w:tcW w:w="1175" w:type="dxa"/>
            <w:shd w:val="clear" w:color="auto" w:fill="FFC000"/>
            <w:vAlign w:val="center"/>
          </w:tcPr>
          <w:p w:rsidR="00E522D0" w:rsidRPr="00962107" w:rsidRDefault="00962107" w:rsidP="008F184C">
            <w:pPr>
              <w:ind w:left="22" w:hanging="22"/>
              <w:rPr>
                <w:rFonts w:cstheme="minorHAnsi"/>
                <w:b/>
                <w:sz w:val="24"/>
                <w:szCs w:val="24"/>
              </w:rPr>
            </w:pPr>
            <w:r w:rsidRPr="00962107">
              <w:rPr>
                <w:rFonts w:cstheme="minorHAnsi"/>
                <w:b/>
                <w:color w:val="FF0000"/>
                <w:sz w:val="24"/>
                <w:szCs w:val="24"/>
              </w:rPr>
              <w:t xml:space="preserve">WEEK </w:t>
            </w:r>
            <w:r w:rsidR="00E522D0" w:rsidRPr="00962107">
              <w:rPr>
                <w:rFonts w:cstheme="minorHAnsi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2795" w:type="dxa"/>
            <w:shd w:val="clear" w:color="auto" w:fill="92D050"/>
            <w:vAlign w:val="center"/>
          </w:tcPr>
          <w:p w:rsidR="00E522D0" w:rsidRPr="00962107" w:rsidRDefault="00962107" w:rsidP="008F184C">
            <w:pPr>
              <w:ind w:left="22" w:hanging="22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2107">
              <w:rPr>
                <w:rFonts w:cstheme="minorHAnsi"/>
                <w:b/>
                <w:color w:val="FF0000"/>
                <w:sz w:val="24"/>
                <w:szCs w:val="24"/>
              </w:rPr>
              <w:t>FINAL POST QUIT SESSION</w:t>
            </w:r>
          </w:p>
          <w:p w:rsidR="00E522D0" w:rsidRPr="00251C5A" w:rsidRDefault="00E522D0" w:rsidP="008F184C">
            <w:pPr>
              <w:ind w:left="22" w:hanging="22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92D050"/>
            <w:vAlign w:val="center"/>
          </w:tcPr>
          <w:p w:rsidR="008F184C" w:rsidRDefault="00E522D0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SUBMIT</w:t>
            </w:r>
            <w:r w:rsidR="00251C5A"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12 Week </w:t>
            </w:r>
          </w:p>
          <w:p w:rsidR="00E522D0" w:rsidRDefault="00E522D0" w:rsidP="008F184C">
            <w:pPr>
              <w:ind w:left="22" w:hanging="22"/>
              <w:jc w:val="center"/>
              <w:rPr>
                <w:rFonts w:cstheme="minorHAnsi"/>
                <w:i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MDS</w:t>
            </w:r>
            <w:r w:rsidR="008F184C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UPDATE INITIAL DATA CAPTUREWITH PRODUCT TYPE &amp; NO. OF WEEKS USED</w:t>
            </w:r>
          </w:p>
          <w:p w:rsidR="008F184C" w:rsidRPr="008F184C" w:rsidRDefault="008F184C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8F184C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RECORD CONTACT &amp; CONTACT ATTEMPT ON PCR</w:t>
            </w:r>
          </w:p>
          <w:p w:rsidR="00E522D0" w:rsidRPr="009008F1" w:rsidRDefault="00E522D0" w:rsidP="008F184C">
            <w:pPr>
              <w:ind w:left="22" w:hanging="22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9008F1">
              <w:rPr>
                <w:rFonts w:cstheme="minorHAnsi"/>
                <w:color w:val="FF0000"/>
                <w:sz w:val="24"/>
                <w:szCs w:val="24"/>
                <w:u w:val="single"/>
              </w:rPr>
              <w:t>IMPORTANT</w:t>
            </w:r>
            <w:r w:rsidR="00251C5A" w:rsidRPr="009008F1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9008F1">
              <w:rPr>
                <w:rFonts w:cstheme="minorHAnsi"/>
                <w:color w:val="FF0000"/>
                <w:sz w:val="24"/>
                <w:szCs w:val="24"/>
              </w:rPr>
              <w:t>Please follow up clients (minimum 3 attempts) and submit no later than</w:t>
            </w:r>
          </w:p>
          <w:p w:rsidR="00E522D0" w:rsidRPr="00962107" w:rsidRDefault="00E522D0" w:rsidP="008F184C">
            <w:pPr>
              <w:ind w:left="22" w:hanging="22"/>
              <w:jc w:val="center"/>
              <w:rPr>
                <w:rFonts w:cstheme="minorHAnsi"/>
                <w:b/>
                <w:i/>
                <w:color w:val="FF0000"/>
                <w:sz w:val="24"/>
                <w:szCs w:val="24"/>
              </w:rPr>
            </w:pPr>
            <w:r w:rsidRPr="009008F1">
              <w:rPr>
                <w:rFonts w:cstheme="minorHAnsi"/>
                <w:color w:val="FF0000"/>
                <w:sz w:val="24"/>
                <w:szCs w:val="24"/>
                <w:u w:val="single"/>
              </w:rPr>
              <w:t>week 14</w:t>
            </w:r>
            <w:r w:rsidRPr="009008F1">
              <w:rPr>
                <w:rFonts w:cstheme="minorHAnsi"/>
                <w:color w:val="FF0000"/>
                <w:sz w:val="24"/>
                <w:szCs w:val="24"/>
              </w:rPr>
              <w:t xml:space="preserve"> from QDS*</w:t>
            </w:r>
            <w:r w:rsidR="00251C5A" w:rsidRPr="009008F1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9008F1">
              <w:rPr>
                <w:rFonts w:cstheme="minorHAnsi"/>
                <w:i/>
                <w:color w:val="FF0000"/>
                <w:sz w:val="24"/>
                <w:szCs w:val="24"/>
              </w:rPr>
              <w:t>* failed quit attempts can be submitted from week 10*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Style w:val="h5orange1"/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>Remuneration</w:t>
            </w:r>
          </w:p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3</w:t>
            </w: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  <w:vertAlign w:val="superscript"/>
              </w:rPr>
              <w:t>rd</w:t>
            </w: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Payment</w:t>
            </w:r>
          </w:p>
          <w:p w:rsidR="00E522D0" w:rsidRPr="00251C5A" w:rsidRDefault="00E522D0" w:rsidP="008F184C">
            <w:pPr>
              <w:ind w:left="22" w:hanging="22"/>
              <w:jc w:val="center"/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251C5A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£35</w:t>
            </w:r>
            <w:r w:rsidR="008F184C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(wk12)</w:t>
            </w:r>
          </w:p>
        </w:tc>
      </w:tr>
      <w:tr w:rsidR="00E522D0" w:rsidRPr="00251C5A" w:rsidTr="008F184C">
        <w:trPr>
          <w:jc w:val="right"/>
        </w:trPr>
        <w:tc>
          <w:tcPr>
            <w:tcW w:w="15588" w:type="dxa"/>
            <w:gridSpan w:val="4"/>
            <w:shd w:val="clear" w:color="auto" w:fill="FFC000"/>
            <w:vAlign w:val="center"/>
          </w:tcPr>
          <w:p w:rsidR="00E522D0" w:rsidRPr="00962107" w:rsidRDefault="00E522D0" w:rsidP="0091220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62107">
              <w:rPr>
                <w:rFonts w:cstheme="minorHAnsi"/>
                <w:b/>
                <w:sz w:val="24"/>
                <w:szCs w:val="24"/>
                <w:u w:val="single"/>
              </w:rPr>
              <w:t>IMPORTANT:</w:t>
            </w:r>
          </w:p>
          <w:p w:rsidR="00251C5A" w:rsidRPr="00912200" w:rsidRDefault="0000316A" w:rsidP="009122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" w:hanging="16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2200">
              <w:rPr>
                <w:rFonts w:asciiTheme="minorHAnsi" w:hAnsiTheme="minorHAnsi" w:cstheme="minorHAnsi"/>
                <w:b/>
                <w:sz w:val="24"/>
                <w:szCs w:val="24"/>
              </w:rPr>
              <w:t>Assess client’s r</w:t>
            </w:r>
            <w:r w:rsidR="00251C5A" w:rsidRPr="00912200">
              <w:rPr>
                <w:rFonts w:asciiTheme="minorHAnsi" w:hAnsiTheme="minorHAnsi" w:cstheme="minorHAnsi"/>
                <w:b/>
                <w:sz w:val="24"/>
                <w:szCs w:val="24"/>
              </w:rPr>
              <w:t>eadiness</w:t>
            </w:r>
            <w:r w:rsidRPr="009122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motivation, commitment, change routine, cravings, withdrawal symptoms, high risk situations </w:t>
            </w:r>
            <w:r w:rsidR="009122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&amp; </w:t>
            </w:r>
            <w:r w:rsidRPr="00912200">
              <w:rPr>
                <w:rFonts w:asciiTheme="minorHAnsi" w:hAnsiTheme="minorHAnsi" w:cstheme="minorHAnsi"/>
                <w:b/>
                <w:sz w:val="24"/>
                <w:szCs w:val="24"/>
              </w:rPr>
              <w:t>CO m</w:t>
            </w:r>
            <w:r w:rsidR="00251C5A" w:rsidRPr="00912200">
              <w:rPr>
                <w:rFonts w:asciiTheme="minorHAnsi" w:hAnsiTheme="minorHAnsi" w:cstheme="minorHAnsi"/>
                <w:b/>
                <w:sz w:val="24"/>
                <w:szCs w:val="24"/>
              </w:rPr>
              <w:t>onitoring</w:t>
            </w:r>
            <w:r w:rsidR="0091220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E522D0" w:rsidRPr="00912200" w:rsidRDefault="00E522D0" w:rsidP="009122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" w:hanging="16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2200">
              <w:rPr>
                <w:rFonts w:asciiTheme="minorHAnsi" w:hAnsiTheme="minorHAnsi" w:cstheme="minorHAnsi"/>
                <w:b/>
                <w:sz w:val="24"/>
                <w:szCs w:val="24"/>
              </w:rPr>
              <w:t>Please update PCR weekly. All data from the PCR is uploaded on a Wednesday evening to the national ISD Database where information is processed for payments to be made and data/statistics updated.</w:t>
            </w:r>
          </w:p>
          <w:p w:rsidR="00EC0CED" w:rsidRPr="00912200" w:rsidRDefault="00E522D0" w:rsidP="009122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" w:hanging="16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22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Nicotinell NRT </w:t>
            </w:r>
            <w:r w:rsidR="00B85E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is </w:t>
            </w:r>
            <w:r w:rsidRPr="00912200">
              <w:rPr>
                <w:rFonts w:asciiTheme="minorHAnsi" w:hAnsiTheme="minorHAnsi" w:cstheme="minorHAnsi"/>
                <w:b/>
                <w:sz w:val="24"/>
                <w:szCs w:val="24"/>
              </w:rPr>
              <w:t>NHS Lanarkshire’s current first line formul</w:t>
            </w:r>
            <w:r w:rsidR="00B85E36">
              <w:rPr>
                <w:rFonts w:asciiTheme="minorHAnsi" w:hAnsiTheme="minorHAnsi" w:cstheme="minorHAnsi"/>
                <w:b/>
                <w:sz w:val="24"/>
                <w:szCs w:val="24"/>
              </w:rPr>
              <w:t>ary stop smoking product.</w:t>
            </w:r>
          </w:p>
          <w:p w:rsidR="00EC0CED" w:rsidRPr="00912200" w:rsidRDefault="00E15BF0" w:rsidP="00912200">
            <w:pPr>
              <w:pStyle w:val="ListParagraph"/>
              <w:spacing w:after="0" w:line="240" w:lineRule="auto"/>
              <w:ind w:left="164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="00EC0CED" w:rsidRPr="0091220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https://nhslguidelines.scot.nhs.uk/medicines-guidance/joint-adult-formulary/chapter-4-central-nervous-system/drugs-used-in-substance-dependence/nicotine-dependence/</w:t>
              </w:r>
            </w:hyperlink>
          </w:p>
        </w:tc>
      </w:tr>
    </w:tbl>
    <w:p w:rsidR="00E522D0" w:rsidRPr="008F184C" w:rsidRDefault="00E522D0" w:rsidP="00E522D0">
      <w:pPr>
        <w:spacing w:after="0" w:line="240" w:lineRule="auto"/>
        <w:ind w:left="-851"/>
        <w:jc w:val="right"/>
        <w:rPr>
          <w:rFonts w:cstheme="minorHAnsi"/>
          <w:b/>
          <w:sz w:val="24"/>
          <w:szCs w:val="24"/>
        </w:rPr>
      </w:pPr>
    </w:p>
    <w:p w:rsidR="00E522D0" w:rsidRPr="008F184C" w:rsidRDefault="00E522D0" w:rsidP="008F184C">
      <w:pPr>
        <w:spacing w:after="0" w:line="240" w:lineRule="auto"/>
        <w:ind w:left="-851"/>
        <w:jc w:val="center"/>
        <w:rPr>
          <w:rFonts w:cstheme="minorHAnsi"/>
          <w:b/>
          <w:sz w:val="24"/>
          <w:szCs w:val="24"/>
        </w:rPr>
      </w:pPr>
      <w:r w:rsidRPr="008F184C">
        <w:rPr>
          <w:rFonts w:cstheme="minorHAnsi"/>
          <w:b/>
          <w:sz w:val="24"/>
          <w:szCs w:val="24"/>
        </w:rPr>
        <w:t>NHS Lanarkshire Smoking Cessation – Pharmacy Improvement Project</w:t>
      </w:r>
    </w:p>
    <w:p w:rsidR="00E522D0" w:rsidRPr="008F184C" w:rsidRDefault="00E15BF0" w:rsidP="008F184C">
      <w:pPr>
        <w:spacing w:after="0" w:line="240" w:lineRule="auto"/>
        <w:ind w:left="-851"/>
        <w:jc w:val="center"/>
        <w:rPr>
          <w:rFonts w:cstheme="minorHAnsi"/>
          <w:b/>
          <w:sz w:val="24"/>
          <w:szCs w:val="24"/>
        </w:rPr>
      </w:pPr>
      <w:hyperlink r:id="rId12" w:history="1">
        <w:r w:rsidR="008F184C" w:rsidRPr="008F184C">
          <w:rPr>
            <w:rStyle w:val="Hyperlink"/>
            <w:rFonts w:cstheme="minorHAnsi"/>
            <w:b/>
            <w:sz w:val="24"/>
            <w:szCs w:val="24"/>
          </w:rPr>
          <w:t>PharmacyTobaccoControl@lanarkshire.scot.nhs.uk</w:t>
        </w:r>
      </w:hyperlink>
      <w:r w:rsidR="008F184C" w:rsidRPr="008F184C">
        <w:rPr>
          <w:rStyle w:val="Hyperlink"/>
          <w:rFonts w:cstheme="minorHAnsi"/>
          <w:b/>
          <w:sz w:val="24"/>
          <w:szCs w:val="24"/>
        </w:rPr>
        <w:t xml:space="preserve"> </w:t>
      </w:r>
      <w:r w:rsidR="008F184C" w:rsidRPr="008F184C">
        <w:rPr>
          <w:rFonts w:cstheme="minorHAnsi"/>
          <w:b/>
          <w:sz w:val="24"/>
          <w:szCs w:val="24"/>
        </w:rPr>
        <w:t>Helpline 0</w:t>
      </w:r>
      <w:r w:rsidR="00E520F8">
        <w:rPr>
          <w:rFonts w:cstheme="minorHAnsi"/>
          <w:b/>
          <w:sz w:val="24"/>
          <w:szCs w:val="24"/>
        </w:rPr>
        <w:t>1698 754 888</w:t>
      </w:r>
    </w:p>
    <w:p w:rsidR="008F184C" w:rsidRDefault="00E15BF0" w:rsidP="008F184C">
      <w:pPr>
        <w:spacing w:after="0" w:line="240" w:lineRule="auto"/>
        <w:ind w:left="-851"/>
        <w:jc w:val="center"/>
      </w:pPr>
      <w:hyperlink r:id="rId13" w:history="1">
        <w:r w:rsidR="008F184C" w:rsidRPr="00912200">
          <w:rPr>
            <w:rStyle w:val="Hyperlink"/>
            <w:rFonts w:cstheme="minorHAnsi"/>
            <w:b/>
          </w:rPr>
          <w:t>www.quityourway.scot</w:t>
        </w:r>
      </w:hyperlink>
      <w:r w:rsidR="008F184C">
        <w:rPr>
          <w:rStyle w:val="Hyperlink"/>
          <w:rFonts w:cstheme="minorHAnsi"/>
          <w:b/>
        </w:rPr>
        <w:t xml:space="preserve"> </w:t>
      </w:r>
      <w:r w:rsidR="008F184C" w:rsidRPr="00912200">
        <w:rPr>
          <w:rFonts w:cstheme="minorHAnsi"/>
          <w:b/>
        </w:rPr>
        <w:t>0800 84 84 84</w:t>
      </w:r>
    </w:p>
    <w:sectPr w:rsidR="008F184C" w:rsidSect="00E522D0">
      <w:headerReference w:type="default" r:id="rId14"/>
      <w:pgSz w:w="16838" w:h="11906" w:orient="landscape"/>
      <w:pgMar w:top="284" w:right="67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D0" w:rsidRDefault="00E522D0" w:rsidP="00E522D0">
      <w:pPr>
        <w:spacing w:after="0" w:line="240" w:lineRule="auto"/>
      </w:pPr>
      <w:r>
        <w:separator/>
      </w:r>
    </w:p>
  </w:endnote>
  <w:endnote w:type="continuationSeparator" w:id="0">
    <w:p w:rsidR="00E522D0" w:rsidRDefault="00E522D0" w:rsidP="00E5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D0" w:rsidRDefault="00E522D0" w:rsidP="00E522D0">
      <w:pPr>
        <w:spacing w:after="0" w:line="240" w:lineRule="auto"/>
      </w:pPr>
      <w:r>
        <w:separator/>
      </w:r>
    </w:p>
  </w:footnote>
  <w:footnote w:type="continuationSeparator" w:id="0">
    <w:p w:rsidR="00E522D0" w:rsidRDefault="00E522D0" w:rsidP="00E5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2D0" w:rsidRDefault="00E522D0" w:rsidP="00E522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42ECF"/>
    <w:multiLevelType w:val="hybridMultilevel"/>
    <w:tmpl w:val="D36C7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D0"/>
    <w:rsid w:val="0000316A"/>
    <w:rsid w:val="00251C5A"/>
    <w:rsid w:val="005E7F4C"/>
    <w:rsid w:val="008F184C"/>
    <w:rsid w:val="009008F1"/>
    <w:rsid w:val="00912200"/>
    <w:rsid w:val="00962107"/>
    <w:rsid w:val="00B02CE0"/>
    <w:rsid w:val="00B85E36"/>
    <w:rsid w:val="00E15BF0"/>
    <w:rsid w:val="00E520F8"/>
    <w:rsid w:val="00E522D0"/>
    <w:rsid w:val="00EC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415741D-0607-421D-8B45-9EBB40AB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2D0"/>
  </w:style>
  <w:style w:type="paragraph" w:styleId="Footer">
    <w:name w:val="footer"/>
    <w:basedOn w:val="Normal"/>
    <w:link w:val="FooterChar"/>
    <w:uiPriority w:val="99"/>
    <w:unhideWhenUsed/>
    <w:rsid w:val="00E52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2D0"/>
  </w:style>
  <w:style w:type="table" w:styleId="TableGrid">
    <w:name w:val="Table Grid"/>
    <w:basedOn w:val="TableNormal"/>
    <w:uiPriority w:val="39"/>
    <w:rsid w:val="00E5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22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2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5orange1">
    <w:name w:val="h5orange1"/>
    <w:basedOn w:val="DefaultParagraphFont"/>
    <w:rsid w:val="00E522D0"/>
    <w:rPr>
      <w:rFonts w:ascii="Arial" w:hAnsi="Arial" w:cs="Arial" w:hint="default"/>
      <w:b/>
      <w:bCs/>
      <w:color w:val="E95E3F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EC0CE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quityourway.s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yTobaccoControl@lanarkshire.scot.nhs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hslguidelines.scot.nhs.uk/medicines-guidance/joint-adult-formulary/chapter-4-central-nervous-system/drugs-used-in-substance-dependence/nicotine-dependenc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bing.com/images/search?view=detailV2&amp;ccid=qRxZdwWY&amp;id=77CBE7F4E54B2DD48F19EEE5C91221BB095F8B86&amp;thid=OIP.qRxZdwWYbT5ysxY88qgZMwHaHa&amp;mediaurl=http://www.forgeaheadvolunteers.org/uploads/163_nhs_lanarkshire_m.jpg&amp;exph=400&amp;expw=400&amp;q=NHS+LANARKSHIRE&amp;simid=608028867382084797&amp;selectedIndex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5EFB-4DA7-4C14-8D6A-13B9B3F9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Colquhoun, Yvonne</dc:creator>
  <cp:keywords/>
  <dc:description/>
  <cp:lastModifiedBy>Gibson, Lauren</cp:lastModifiedBy>
  <cp:revision>2</cp:revision>
  <cp:lastPrinted>2023-11-15T09:19:00Z</cp:lastPrinted>
  <dcterms:created xsi:type="dcterms:W3CDTF">2024-02-12T16:14:00Z</dcterms:created>
  <dcterms:modified xsi:type="dcterms:W3CDTF">2024-02-12T16:14:00Z</dcterms:modified>
</cp:coreProperties>
</file>