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080B" w14:textId="207C2AA4" w:rsidR="007D426F" w:rsidRDefault="007D426F" w:rsidP="007D426F">
      <w:pPr>
        <w:spacing w:after="0"/>
        <w:ind w:left="720" w:hanging="360"/>
        <w:jc w:val="center"/>
      </w:pPr>
      <w:r>
        <w:rPr>
          <w:noProof/>
        </w:rPr>
        <w:drawing>
          <wp:inline distT="0" distB="0" distL="0" distR="0" wp14:anchorId="1652118A" wp14:editId="3DB2121C">
            <wp:extent cx="2362200" cy="1633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7505" cy="1637217"/>
                    </a:xfrm>
                    <a:prstGeom prst="rect">
                      <a:avLst/>
                    </a:prstGeom>
                    <a:noFill/>
                    <a:ln>
                      <a:noFill/>
                    </a:ln>
                  </pic:spPr>
                </pic:pic>
              </a:graphicData>
            </a:graphic>
          </wp:inline>
        </w:drawing>
      </w:r>
    </w:p>
    <w:p w14:paraId="7EFFDA99"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color w:val="212121"/>
          <w:kern w:val="0"/>
          <w:sz w:val="32"/>
          <w:szCs w:val="32"/>
          <w:bdr w:val="none" w:sz="0" w:space="0" w:color="auto" w:frame="1"/>
          <w:lang w:eastAsia="en-GB"/>
          <w14:ligatures w14:val="none"/>
        </w:rPr>
        <w:t>COMMUNITY PHARMACY DEVELOPMENT TEAM WEEKLY UPDATE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387215AB"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i/>
          <w:iCs/>
          <w:color w:val="212121"/>
          <w:kern w:val="0"/>
          <w:sz w:val="32"/>
          <w:szCs w:val="32"/>
          <w:bdr w:val="none" w:sz="0" w:space="0" w:color="auto" w:frame="1"/>
          <w:lang w:eastAsia="en-GB"/>
          <w14:ligatures w14:val="none"/>
        </w:rPr>
        <w:t>Wed 14</w:t>
      </w:r>
      <w:r w:rsidRPr="007D426F">
        <w:rPr>
          <w:rFonts w:ascii="Calibri" w:eastAsia="Times New Roman" w:hAnsi="Calibri" w:cs="Calibri"/>
          <w:b/>
          <w:bCs/>
          <w:i/>
          <w:iCs/>
          <w:color w:val="212121"/>
          <w:kern w:val="0"/>
          <w:sz w:val="32"/>
          <w:szCs w:val="32"/>
          <w:bdr w:val="none" w:sz="0" w:space="0" w:color="auto" w:frame="1"/>
          <w:vertAlign w:val="superscript"/>
          <w:lang w:eastAsia="en-GB"/>
          <w14:ligatures w14:val="none"/>
        </w:rPr>
        <w:t>th</w:t>
      </w:r>
      <w:r w:rsidRPr="007D426F">
        <w:rPr>
          <w:rFonts w:ascii="Calibri" w:eastAsia="Times New Roman" w:hAnsi="Calibri" w:cs="Calibri"/>
          <w:b/>
          <w:bCs/>
          <w:i/>
          <w:iCs/>
          <w:color w:val="212121"/>
          <w:kern w:val="0"/>
          <w:sz w:val="32"/>
          <w:szCs w:val="32"/>
          <w:bdr w:val="none" w:sz="0" w:space="0" w:color="auto" w:frame="1"/>
          <w:lang w:eastAsia="en-GB"/>
          <w14:ligatures w14:val="none"/>
        </w:rPr>
        <w:t> February 2024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0BB62527"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212121"/>
          <w:kern w:val="0"/>
          <w:sz w:val="28"/>
          <w:szCs w:val="28"/>
          <w:bdr w:val="none" w:sz="0" w:space="0" w:color="auto" w:frame="1"/>
          <w:lang w:eastAsia="en-GB"/>
          <w14:ligatures w14:val="none"/>
        </w:rPr>
        <w:t>We hope that you will take some time to read the information below and share with the whole team.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65BC0F73"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Brush Script MT" w:eastAsia="Times New Roman" w:hAnsi="Brush Script MT" w:cs="Times New Roman"/>
          <w:color w:val="212121"/>
          <w:kern w:val="0"/>
          <w:sz w:val="32"/>
          <w:szCs w:val="32"/>
          <w:bdr w:val="none" w:sz="0" w:space="0" w:color="auto" w:frame="1"/>
          <w:lang w:eastAsia="en-GB"/>
          <w14:ligatures w14:val="none"/>
        </w:rPr>
        <w:t>Ellen Jo and Fiona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7AA99726"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000000"/>
          <w:kern w:val="0"/>
          <w:bdr w:val="none" w:sz="0" w:space="0" w:color="auto" w:frame="1"/>
          <w:lang w:eastAsia="en-GB"/>
          <w14:ligatures w14:val="none"/>
        </w:rPr>
        <w:br/>
      </w:r>
      <w:hyperlink r:id="rId6" w:tooltip="Original URL: https://www.communitypharmacy.scot.nhs.uk/nhs-boards/nhs-lothian/. Click or tap if you trust this link." w:history="1">
        <w:r w:rsidRPr="007D426F">
          <w:rPr>
            <w:rFonts w:ascii="Calibri" w:eastAsia="Times New Roman" w:hAnsi="Calibri" w:cs="Calibri"/>
            <w:color w:val="0000FF"/>
            <w:kern w:val="0"/>
            <w:u w:val="single"/>
            <w:bdr w:val="none" w:sz="0" w:space="0" w:color="auto" w:frame="1"/>
            <w:lang w:eastAsia="en-GB"/>
            <w14:ligatures w14:val="none"/>
          </w:rPr>
          <w:t>https://www.communitypharmacy.scot.nhs.uk/nhs-boards/nhs-lothian/</w:t>
        </w:r>
      </w:hyperlink>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r w:rsidRPr="007D426F">
        <w:rPr>
          <w:rFonts w:ascii="Arial" w:eastAsia="Times New Roman" w:hAnsi="Arial" w:cs="Arial"/>
          <w:color w:val="212121"/>
          <w:kern w:val="0"/>
          <w:bdr w:val="none" w:sz="0" w:space="0" w:color="auto" w:frame="1"/>
          <w:lang w:eastAsia="en-GB"/>
          <w14:ligatures w14:val="none"/>
        </w:rPr>
        <w:t>  </w:t>
      </w:r>
      <w:r w:rsidRPr="007D426F">
        <w:rPr>
          <w:rFonts w:ascii="Arial" w:eastAsia="Times New Roman" w:hAnsi="Arial" w:cs="Arial"/>
          <w:color w:val="000000"/>
          <w:kern w:val="0"/>
          <w:sz w:val="24"/>
          <w:szCs w:val="24"/>
          <w:bdr w:val="none" w:sz="0" w:space="0" w:color="auto" w:frame="1"/>
          <w:lang w:eastAsia="en-GB"/>
          <w14:ligatures w14:val="none"/>
        </w:rPr>
        <w:t> </w:t>
      </w:r>
    </w:p>
    <w:p w14:paraId="6CC3C581" w14:textId="77777777" w:rsidR="007D426F" w:rsidRPr="007D426F" w:rsidRDefault="007D426F" w:rsidP="007D426F">
      <w:pPr>
        <w:pStyle w:val="NormalWeb"/>
        <w:spacing w:before="0" w:beforeAutospacing="0" w:after="0" w:afterAutospacing="0"/>
        <w:ind w:left="360"/>
        <w:rPr>
          <w:color w:val="000000"/>
        </w:rPr>
      </w:pPr>
    </w:p>
    <w:p w14:paraId="2A22FC7A" w14:textId="77777777" w:rsidR="007D426F" w:rsidRPr="007D426F" w:rsidRDefault="007D426F" w:rsidP="007D426F">
      <w:pPr>
        <w:pStyle w:val="NormalWeb"/>
        <w:spacing w:before="0" w:beforeAutospacing="0" w:after="0" w:afterAutospacing="0"/>
        <w:ind w:left="360"/>
        <w:rPr>
          <w:color w:val="000000"/>
        </w:rPr>
      </w:pPr>
    </w:p>
    <w:p w14:paraId="017C51DF" w14:textId="77777777" w:rsidR="007D426F" w:rsidRPr="007D426F" w:rsidRDefault="007D426F" w:rsidP="007D426F">
      <w:pPr>
        <w:pStyle w:val="NormalWeb"/>
        <w:spacing w:before="0" w:beforeAutospacing="0" w:after="0" w:afterAutospacing="0"/>
        <w:ind w:left="720"/>
        <w:rPr>
          <w:color w:val="000000"/>
        </w:rPr>
      </w:pPr>
    </w:p>
    <w:p w14:paraId="65BF41B6" w14:textId="1B3CAB17" w:rsidR="007D426F" w:rsidRPr="007D426F" w:rsidRDefault="007D426F" w:rsidP="007D426F">
      <w:pPr>
        <w:pStyle w:val="NormalWeb"/>
        <w:numPr>
          <w:ilvl w:val="0"/>
          <w:numId w:val="1"/>
        </w:numPr>
        <w:spacing w:before="0" w:beforeAutospacing="0" w:after="0" w:afterAutospacing="0"/>
        <w:rPr>
          <w:rFonts w:asciiTheme="minorHAnsi" w:hAnsiTheme="minorHAnsi" w:cstheme="minorHAnsi"/>
          <w:color w:val="000000"/>
          <w:sz w:val="22"/>
          <w:szCs w:val="22"/>
        </w:rPr>
      </w:pPr>
      <w:r w:rsidRPr="007D426F">
        <w:rPr>
          <w:rFonts w:asciiTheme="minorHAnsi" w:hAnsiTheme="minorHAnsi" w:cstheme="minorHAnsi"/>
          <w:b/>
          <w:bCs/>
          <w:color w:val="000000"/>
          <w:sz w:val="22"/>
          <w:szCs w:val="22"/>
          <w:u w:val="single"/>
          <w:bdr w:val="none" w:sz="0" w:space="0" w:color="auto" w:frame="1"/>
        </w:rPr>
        <w:t>Have you dispensed haloperidol recently?</w:t>
      </w:r>
      <w:r w:rsidRPr="007D426F">
        <w:rPr>
          <w:rFonts w:asciiTheme="minorHAnsi" w:hAnsiTheme="minorHAnsi" w:cstheme="minorHAnsi"/>
          <w:color w:val="000000"/>
          <w:sz w:val="22"/>
          <w:szCs w:val="22"/>
          <w:bdr w:val="none" w:sz="0" w:space="0" w:color="auto" w:frame="1"/>
        </w:rPr>
        <w:t> There have been </w:t>
      </w:r>
      <w:r w:rsidRPr="007D426F">
        <w:rPr>
          <w:rFonts w:asciiTheme="minorHAnsi" w:hAnsiTheme="minorHAnsi" w:cstheme="minorHAnsi"/>
          <w:b/>
          <w:bCs/>
          <w:color w:val="000000"/>
          <w:sz w:val="22"/>
          <w:szCs w:val="22"/>
          <w:bdr w:val="none" w:sz="0" w:space="0" w:color="auto" w:frame="1"/>
        </w:rPr>
        <w:t>three separate</w:t>
      </w:r>
      <w:r w:rsidRPr="007D426F">
        <w:rPr>
          <w:rFonts w:asciiTheme="minorHAnsi" w:hAnsiTheme="minorHAnsi" w:cstheme="minorHAnsi"/>
          <w:color w:val="000000"/>
          <w:sz w:val="22"/>
          <w:szCs w:val="22"/>
          <w:bdr w:val="none" w:sz="0" w:space="0" w:color="auto" w:frame="1"/>
        </w:rPr>
        <w:t> incidences where patients have been incorrectly administered haloperidol via syringe, resulting in patients </w:t>
      </w:r>
      <w:r w:rsidRPr="007D426F">
        <w:rPr>
          <w:rFonts w:asciiTheme="minorHAnsi" w:hAnsiTheme="minorHAnsi" w:cstheme="minorHAnsi"/>
          <w:b/>
          <w:bCs/>
          <w:color w:val="000000"/>
          <w:sz w:val="22"/>
          <w:szCs w:val="22"/>
          <w:bdr w:val="none" w:sz="0" w:space="0" w:color="auto" w:frame="1"/>
        </w:rPr>
        <w:t>receiving x10 the prescribed dose</w:t>
      </w:r>
      <w:r w:rsidRPr="007D426F">
        <w:rPr>
          <w:rFonts w:asciiTheme="minorHAnsi" w:hAnsiTheme="minorHAnsi" w:cstheme="minorHAnsi"/>
          <w:color w:val="000000"/>
          <w:sz w:val="22"/>
          <w:szCs w:val="22"/>
          <w:bdr w:val="none" w:sz="0" w:space="0" w:color="auto" w:frame="1"/>
        </w:rPr>
        <w:t>. All three cases involved patients administering 5mls of haloperidol via a 5ml syringe, for a</w:t>
      </w:r>
      <w:r w:rsidRPr="007D426F">
        <w:rPr>
          <w:rFonts w:asciiTheme="minorHAnsi" w:hAnsiTheme="minorHAnsi" w:cstheme="minorHAnsi"/>
          <w:b/>
          <w:bCs/>
          <w:color w:val="000000"/>
          <w:sz w:val="22"/>
          <w:szCs w:val="22"/>
          <w:bdr w:val="none" w:sz="0" w:space="0" w:color="auto" w:frame="1"/>
        </w:rPr>
        <w:t> </w:t>
      </w:r>
      <w:r w:rsidRPr="007D426F">
        <w:rPr>
          <w:rFonts w:asciiTheme="minorHAnsi" w:hAnsiTheme="minorHAnsi" w:cstheme="minorHAnsi"/>
          <w:b/>
          <w:bCs/>
          <w:color w:val="FF0000"/>
          <w:sz w:val="22"/>
          <w:szCs w:val="22"/>
          <w:bdr w:val="none" w:sz="0" w:space="0" w:color="auto" w:frame="1"/>
        </w:rPr>
        <w:t>0.5ml dose.</w:t>
      </w:r>
    </w:p>
    <w:p w14:paraId="7548C20C" w14:textId="7DDC0661" w:rsidR="007D426F" w:rsidRPr="007D426F" w:rsidRDefault="007D426F" w:rsidP="007D426F">
      <w:pPr>
        <w:pStyle w:val="NormalWeb"/>
        <w:spacing w:before="0" w:beforeAutospacing="0" w:after="0" w:afterAutospacing="0"/>
        <w:ind w:firstLine="70"/>
        <w:rPr>
          <w:rFonts w:asciiTheme="minorHAnsi" w:hAnsiTheme="minorHAnsi" w:cstheme="minorHAnsi"/>
          <w:color w:val="000000"/>
          <w:sz w:val="22"/>
          <w:szCs w:val="22"/>
        </w:rPr>
      </w:pPr>
    </w:p>
    <w:p w14:paraId="03494BE3" w14:textId="77777777" w:rsidR="007D426F" w:rsidRPr="007D426F" w:rsidRDefault="007D426F" w:rsidP="007D426F">
      <w:pPr>
        <w:pStyle w:val="NormalWeb"/>
        <w:spacing w:before="0" w:beforeAutospacing="0" w:after="0" w:afterAutospacing="0"/>
        <w:ind w:left="720"/>
        <w:rPr>
          <w:rFonts w:asciiTheme="minorHAnsi" w:hAnsiTheme="minorHAnsi" w:cstheme="minorHAnsi"/>
          <w:color w:val="000000"/>
          <w:sz w:val="22"/>
          <w:szCs w:val="22"/>
        </w:rPr>
      </w:pPr>
      <w:r w:rsidRPr="007D426F">
        <w:rPr>
          <w:rFonts w:asciiTheme="minorHAnsi" w:hAnsiTheme="minorHAnsi" w:cstheme="minorHAnsi"/>
          <w:b/>
          <w:bCs/>
          <w:color w:val="FF0000"/>
          <w:sz w:val="22"/>
          <w:szCs w:val="22"/>
          <w:bdr w:val="none" w:sz="0" w:space="0" w:color="auto" w:frame="1"/>
        </w:rPr>
        <w:t>What can Community Pharmacy teams do to support?</w:t>
      </w:r>
    </w:p>
    <w:p w14:paraId="2DF0EAF4" w14:textId="56695F2F" w:rsidR="007D426F" w:rsidRPr="007D426F" w:rsidRDefault="007D426F" w:rsidP="007D426F">
      <w:pPr>
        <w:pStyle w:val="NormalWeb"/>
        <w:spacing w:before="0" w:beforeAutospacing="0" w:after="0" w:afterAutospacing="0"/>
        <w:ind w:left="720"/>
        <w:rPr>
          <w:rFonts w:asciiTheme="minorHAnsi" w:hAnsiTheme="minorHAnsi" w:cstheme="minorHAnsi"/>
          <w:color w:val="000000"/>
          <w:sz w:val="22"/>
          <w:szCs w:val="22"/>
        </w:rPr>
      </w:pPr>
      <w:r w:rsidRPr="007D426F">
        <w:rPr>
          <w:rFonts w:asciiTheme="minorHAnsi" w:hAnsiTheme="minorHAnsi" w:cstheme="minorHAnsi"/>
          <w:color w:val="000000"/>
          <w:sz w:val="22"/>
          <w:szCs w:val="22"/>
          <w:bdr w:val="none" w:sz="0" w:space="0" w:color="auto" w:frame="1"/>
        </w:rPr>
        <w:t>We know it is not always possible to give the correct syringe size</w:t>
      </w:r>
      <w:r>
        <w:rPr>
          <w:rFonts w:asciiTheme="minorHAnsi" w:hAnsiTheme="minorHAnsi" w:cstheme="minorHAnsi"/>
          <w:color w:val="000000"/>
          <w:sz w:val="22"/>
          <w:szCs w:val="22"/>
          <w:bdr w:val="none" w:sz="0" w:space="0" w:color="auto" w:frame="1"/>
        </w:rPr>
        <w:t xml:space="preserve"> - </w:t>
      </w:r>
      <w:r w:rsidRPr="007D426F">
        <w:rPr>
          <w:rFonts w:asciiTheme="minorHAnsi" w:hAnsiTheme="minorHAnsi" w:cstheme="minorHAnsi"/>
          <w:color w:val="000000"/>
          <w:sz w:val="22"/>
          <w:szCs w:val="22"/>
          <w:bdr w:val="none" w:sz="0" w:space="0" w:color="auto" w:frame="1"/>
        </w:rPr>
        <w:t>in this instance a </w:t>
      </w:r>
      <w:r w:rsidRPr="007D426F">
        <w:rPr>
          <w:rFonts w:asciiTheme="minorHAnsi" w:hAnsiTheme="minorHAnsi" w:cstheme="minorHAnsi"/>
          <w:b/>
          <w:bCs/>
          <w:color w:val="000000"/>
          <w:sz w:val="22"/>
          <w:szCs w:val="22"/>
          <w:bdr w:val="none" w:sz="0" w:space="0" w:color="auto" w:frame="1"/>
        </w:rPr>
        <w:t>1ml syringe would be best practice</w:t>
      </w:r>
      <w:r w:rsidRPr="007D426F">
        <w:rPr>
          <w:rFonts w:asciiTheme="minorHAnsi" w:hAnsiTheme="minorHAnsi" w:cstheme="minorHAnsi"/>
          <w:color w:val="000000"/>
          <w:sz w:val="22"/>
          <w:szCs w:val="22"/>
          <w:bdr w:val="none" w:sz="0" w:space="0" w:color="auto" w:frame="1"/>
        </w:rPr>
        <w:t>. When dispensing haloperidol and/or other liquid preparations to patients please ensure you counsel the patient on their dose, dose changes if applicable, dispense the most appropriate syringe and where possible, show the patient where on the syringe they should be drawing the liquid up to.</w:t>
      </w:r>
    </w:p>
    <w:p w14:paraId="0E7261EC" w14:textId="7CEDAB73" w:rsidR="007D426F" w:rsidRPr="007D426F" w:rsidRDefault="007D426F" w:rsidP="007D426F">
      <w:pPr>
        <w:pStyle w:val="NormalWeb"/>
        <w:spacing w:before="0" w:beforeAutospacing="0" w:after="0" w:afterAutospacing="0"/>
        <w:ind w:left="720" w:firstLine="70"/>
        <w:rPr>
          <w:rFonts w:asciiTheme="minorHAnsi" w:hAnsiTheme="minorHAnsi" w:cstheme="minorHAnsi"/>
          <w:color w:val="000000"/>
          <w:sz w:val="22"/>
          <w:szCs w:val="22"/>
        </w:rPr>
      </w:pPr>
    </w:p>
    <w:p w14:paraId="1DF341D9" w14:textId="31D000D6" w:rsidR="007D426F" w:rsidRPr="007D426F" w:rsidRDefault="007D426F" w:rsidP="007D426F">
      <w:pPr>
        <w:pStyle w:val="NormalWeb"/>
        <w:numPr>
          <w:ilvl w:val="0"/>
          <w:numId w:val="1"/>
        </w:numPr>
        <w:spacing w:before="0" w:beforeAutospacing="0" w:after="0" w:afterAutospacing="0"/>
        <w:rPr>
          <w:rFonts w:asciiTheme="minorHAnsi" w:hAnsiTheme="minorHAnsi" w:cstheme="minorHAnsi"/>
          <w:color w:val="000000"/>
          <w:sz w:val="22"/>
          <w:szCs w:val="22"/>
        </w:rPr>
      </w:pPr>
      <w:r w:rsidRPr="007D426F">
        <w:rPr>
          <w:rFonts w:asciiTheme="minorHAnsi" w:hAnsiTheme="minorHAnsi" w:cstheme="minorHAnsi"/>
          <w:b/>
          <w:bCs/>
          <w:color w:val="000000"/>
          <w:sz w:val="22"/>
          <w:szCs w:val="22"/>
          <w:u w:val="single"/>
          <w:bdr w:val="none" w:sz="0" w:space="0" w:color="auto" w:frame="1"/>
        </w:rPr>
        <w:t>CPDT Webinar</w:t>
      </w:r>
      <w:r w:rsidR="00C74D19">
        <w:rPr>
          <w:rFonts w:asciiTheme="minorHAnsi" w:hAnsiTheme="minorHAnsi" w:cstheme="minorHAnsi"/>
          <w:b/>
          <w:bCs/>
          <w:color w:val="000000"/>
          <w:sz w:val="22"/>
          <w:szCs w:val="22"/>
          <w:u w:val="single"/>
          <w:bdr w:val="none" w:sz="0" w:space="0" w:color="auto" w:frame="1"/>
        </w:rPr>
        <w:t>s</w:t>
      </w:r>
      <w:r w:rsidRPr="007D426F">
        <w:rPr>
          <w:rFonts w:asciiTheme="minorHAnsi" w:hAnsiTheme="minorHAnsi" w:cstheme="minorHAnsi"/>
          <w:b/>
          <w:bCs/>
          <w:color w:val="000000"/>
          <w:sz w:val="22"/>
          <w:szCs w:val="22"/>
          <w:u w:val="single"/>
          <w:bdr w:val="none" w:sz="0" w:space="0" w:color="auto" w:frame="1"/>
        </w:rPr>
        <w:t xml:space="preserve"> - Pharmacy First</w:t>
      </w:r>
      <w:r w:rsidRPr="007D426F">
        <w:rPr>
          <w:rFonts w:asciiTheme="minorHAnsi" w:hAnsiTheme="minorHAnsi" w:cstheme="minorHAnsi"/>
          <w:color w:val="000000"/>
          <w:sz w:val="22"/>
          <w:szCs w:val="22"/>
          <w:bdr w:val="none" w:sz="0" w:space="0" w:color="auto" w:frame="1"/>
        </w:rPr>
        <w:t xml:space="preserve"> - </w:t>
      </w:r>
      <w:r w:rsidRPr="007D426F">
        <w:rPr>
          <w:rFonts w:asciiTheme="minorHAnsi" w:hAnsiTheme="minorHAnsi" w:cstheme="minorHAnsi"/>
          <w:color w:val="000000"/>
          <w:sz w:val="22"/>
          <w:szCs w:val="22"/>
          <w:bdr w:val="none" w:sz="0" w:space="0" w:color="auto" w:frame="1"/>
        </w:rPr>
        <w:t>We are very excited to be running our first training event</w:t>
      </w:r>
      <w:r w:rsidRPr="007D426F">
        <w:rPr>
          <w:rFonts w:asciiTheme="minorHAnsi" w:hAnsiTheme="minorHAnsi" w:cstheme="minorHAnsi"/>
          <w:color w:val="000000"/>
          <w:sz w:val="22"/>
          <w:szCs w:val="22"/>
          <w:bdr w:val="none" w:sz="0" w:space="0" w:color="auto" w:frame="1"/>
        </w:rPr>
        <w:t>s</w:t>
      </w:r>
      <w:r w:rsidRPr="007D426F">
        <w:rPr>
          <w:rFonts w:asciiTheme="minorHAnsi" w:hAnsiTheme="minorHAnsi" w:cstheme="minorHAnsi"/>
          <w:color w:val="000000"/>
          <w:sz w:val="22"/>
          <w:szCs w:val="22"/>
          <w:bdr w:val="none" w:sz="0" w:space="0" w:color="auto" w:frame="1"/>
        </w:rPr>
        <w:t xml:space="preserve"> of the year on </w:t>
      </w:r>
      <w:r w:rsidRPr="007D426F">
        <w:rPr>
          <w:rFonts w:asciiTheme="minorHAnsi" w:hAnsiTheme="minorHAnsi" w:cstheme="minorHAnsi"/>
          <w:color w:val="000000"/>
          <w:sz w:val="22"/>
          <w:szCs w:val="22"/>
          <w:bdr w:val="none" w:sz="0" w:space="0" w:color="auto" w:frame="1"/>
        </w:rPr>
        <w:t>‘</w:t>
      </w:r>
      <w:r w:rsidRPr="007D426F">
        <w:rPr>
          <w:rFonts w:asciiTheme="minorHAnsi" w:hAnsiTheme="minorHAnsi" w:cstheme="minorHAnsi"/>
          <w:b/>
          <w:bCs/>
          <w:color w:val="000000"/>
          <w:sz w:val="22"/>
          <w:szCs w:val="22"/>
          <w:bdr w:val="none" w:sz="0" w:space="0" w:color="auto" w:frame="1"/>
        </w:rPr>
        <w:t>The Changing World of</w:t>
      </w:r>
      <w:r w:rsidRPr="007D426F">
        <w:rPr>
          <w:rFonts w:asciiTheme="minorHAnsi" w:hAnsiTheme="minorHAnsi" w:cstheme="minorHAnsi"/>
          <w:color w:val="000000"/>
          <w:sz w:val="22"/>
          <w:szCs w:val="22"/>
          <w:bdr w:val="none" w:sz="0" w:space="0" w:color="auto" w:frame="1"/>
        </w:rPr>
        <w:t xml:space="preserve"> </w:t>
      </w:r>
      <w:r w:rsidRPr="007D426F">
        <w:rPr>
          <w:rFonts w:asciiTheme="minorHAnsi" w:hAnsiTheme="minorHAnsi" w:cstheme="minorHAnsi"/>
          <w:b/>
          <w:bCs/>
          <w:color w:val="000000"/>
          <w:sz w:val="22"/>
          <w:szCs w:val="22"/>
          <w:bdr w:val="none" w:sz="0" w:space="0" w:color="auto" w:frame="1"/>
        </w:rPr>
        <w:t>Pharmacy First</w:t>
      </w:r>
      <w:r w:rsidRPr="007D426F">
        <w:rPr>
          <w:rFonts w:asciiTheme="minorHAnsi" w:hAnsiTheme="minorHAnsi" w:cstheme="minorHAnsi"/>
          <w:b/>
          <w:bCs/>
          <w:color w:val="000000"/>
          <w:sz w:val="22"/>
          <w:szCs w:val="22"/>
          <w:bdr w:val="none" w:sz="0" w:space="0" w:color="auto" w:frame="1"/>
        </w:rPr>
        <w:t>’</w:t>
      </w:r>
      <w:r w:rsidR="0015270F" w:rsidRPr="0015270F">
        <w:rPr>
          <w:rFonts w:asciiTheme="minorHAnsi" w:hAnsiTheme="minorHAnsi" w:cstheme="minorHAnsi"/>
          <w:color w:val="000000"/>
          <w:sz w:val="22"/>
          <w:szCs w:val="22"/>
          <w:bdr w:val="none" w:sz="0" w:space="0" w:color="auto" w:frame="1"/>
        </w:rPr>
        <w:t>.</w:t>
      </w:r>
      <w:r w:rsidRPr="007D426F">
        <w:rPr>
          <w:rFonts w:asciiTheme="minorHAnsi" w:hAnsiTheme="minorHAnsi" w:cstheme="minorHAnsi"/>
          <w:color w:val="000000"/>
          <w:sz w:val="22"/>
          <w:szCs w:val="22"/>
          <w:bdr w:val="none" w:sz="0" w:space="0" w:color="auto" w:frame="1"/>
        </w:rPr>
        <w:t> </w:t>
      </w:r>
      <w:r w:rsidR="00E550F8">
        <w:rPr>
          <w:rFonts w:asciiTheme="minorHAnsi" w:hAnsiTheme="minorHAnsi" w:cstheme="minorHAnsi"/>
          <w:color w:val="000000"/>
          <w:sz w:val="22"/>
          <w:szCs w:val="22"/>
          <w:bdr w:val="none" w:sz="0" w:space="0" w:color="auto" w:frame="1"/>
        </w:rPr>
        <w:t>Suitable for</w:t>
      </w:r>
      <w:r w:rsidRPr="007D426F">
        <w:rPr>
          <w:rFonts w:asciiTheme="minorHAnsi" w:hAnsiTheme="minorHAnsi" w:cstheme="minorHAnsi"/>
          <w:color w:val="000000"/>
          <w:sz w:val="22"/>
          <w:szCs w:val="22"/>
          <w:bdr w:val="none" w:sz="0" w:space="0" w:color="auto" w:frame="1"/>
        </w:rPr>
        <w:t xml:space="preserve"> all pharmacy team members, </w:t>
      </w:r>
      <w:r w:rsidR="00E550F8">
        <w:rPr>
          <w:rFonts w:asciiTheme="minorHAnsi" w:hAnsiTheme="minorHAnsi" w:cstheme="minorHAnsi"/>
          <w:color w:val="000000"/>
          <w:sz w:val="22"/>
          <w:szCs w:val="22"/>
          <w:bdr w:val="none" w:sz="0" w:space="0" w:color="auto" w:frame="1"/>
        </w:rPr>
        <w:t>this session</w:t>
      </w:r>
      <w:r w:rsidRPr="007D426F">
        <w:rPr>
          <w:rFonts w:asciiTheme="minorHAnsi" w:hAnsiTheme="minorHAnsi" w:cstheme="minorHAnsi"/>
          <w:color w:val="000000"/>
          <w:sz w:val="22"/>
          <w:szCs w:val="22"/>
          <w:bdr w:val="none" w:sz="0" w:space="0" w:color="auto" w:frame="1"/>
        </w:rPr>
        <w:t xml:space="preserve"> </w:t>
      </w:r>
      <w:r w:rsidRPr="007D426F">
        <w:rPr>
          <w:rFonts w:asciiTheme="minorHAnsi" w:hAnsiTheme="minorHAnsi" w:cstheme="minorHAnsi"/>
          <w:color w:val="000000"/>
          <w:sz w:val="22"/>
          <w:szCs w:val="22"/>
          <w:bdr w:val="none" w:sz="0" w:space="0" w:color="auto" w:frame="1"/>
        </w:rPr>
        <w:t xml:space="preserve">will </w:t>
      </w:r>
      <w:r w:rsidR="00537E99">
        <w:rPr>
          <w:rFonts w:asciiTheme="minorHAnsi" w:hAnsiTheme="minorHAnsi" w:cstheme="minorHAnsi"/>
          <w:color w:val="000000"/>
          <w:sz w:val="22"/>
          <w:szCs w:val="22"/>
          <w:bdr w:val="none" w:sz="0" w:space="0" w:color="auto" w:frame="1"/>
        </w:rPr>
        <w:t>include</w:t>
      </w:r>
      <w:r w:rsidRPr="007D426F">
        <w:rPr>
          <w:rFonts w:asciiTheme="minorHAnsi" w:hAnsiTheme="minorHAnsi" w:cstheme="minorHAnsi"/>
          <w:color w:val="000000"/>
          <w:sz w:val="22"/>
          <w:szCs w:val="22"/>
          <w:bdr w:val="none" w:sz="0" w:space="0" w:color="auto" w:frame="1"/>
        </w:rPr>
        <w:t xml:space="preserve"> </w:t>
      </w:r>
      <w:r w:rsidR="00537E99">
        <w:rPr>
          <w:rFonts w:asciiTheme="minorHAnsi" w:hAnsiTheme="minorHAnsi" w:cstheme="minorHAnsi"/>
          <w:color w:val="000000"/>
          <w:sz w:val="22"/>
          <w:szCs w:val="22"/>
          <w:bdr w:val="none" w:sz="0" w:space="0" w:color="auto" w:frame="1"/>
        </w:rPr>
        <w:t>latest</w:t>
      </w:r>
      <w:r w:rsidRPr="007D426F">
        <w:rPr>
          <w:rFonts w:asciiTheme="minorHAnsi" w:hAnsiTheme="minorHAnsi" w:cstheme="minorHAnsi"/>
          <w:color w:val="000000"/>
          <w:sz w:val="22"/>
          <w:szCs w:val="22"/>
          <w:bdr w:val="none" w:sz="0" w:space="0" w:color="auto" w:frame="1"/>
        </w:rPr>
        <w:t xml:space="preserve"> PGDs, Referral Pathways, Pharmacy First Plus, and NHS England’s new Pharmacy First service.  </w:t>
      </w:r>
      <w:r w:rsidR="00E550F8">
        <w:rPr>
          <w:rFonts w:asciiTheme="minorHAnsi" w:hAnsiTheme="minorHAnsi" w:cstheme="minorHAnsi"/>
          <w:color w:val="000000"/>
          <w:sz w:val="22"/>
          <w:szCs w:val="22"/>
          <w:bdr w:val="none" w:sz="0" w:space="0" w:color="auto" w:frame="1"/>
        </w:rPr>
        <w:t>If you are interested</w:t>
      </w:r>
      <w:r w:rsidR="00537E99">
        <w:rPr>
          <w:rFonts w:asciiTheme="minorHAnsi" w:hAnsiTheme="minorHAnsi" w:cstheme="minorHAnsi"/>
          <w:color w:val="000000"/>
          <w:sz w:val="22"/>
          <w:szCs w:val="22"/>
          <w:bdr w:val="none" w:sz="0" w:space="0" w:color="auto" w:frame="1"/>
        </w:rPr>
        <w:t xml:space="preserve">, </w:t>
      </w:r>
      <w:r w:rsidR="00E550F8">
        <w:rPr>
          <w:rFonts w:asciiTheme="minorHAnsi" w:hAnsiTheme="minorHAnsi" w:cstheme="minorHAnsi"/>
          <w:color w:val="000000"/>
          <w:sz w:val="22"/>
          <w:szCs w:val="22"/>
          <w:bdr w:val="none" w:sz="0" w:space="0" w:color="auto" w:frame="1"/>
        </w:rPr>
        <w:t xml:space="preserve">please reply to this email with the </w:t>
      </w:r>
      <w:r w:rsidR="00E550F8" w:rsidRPr="00E550F8">
        <w:rPr>
          <w:rFonts w:asciiTheme="minorHAnsi" w:hAnsiTheme="minorHAnsi" w:cstheme="minorHAnsi"/>
          <w:b/>
          <w:bCs/>
          <w:color w:val="000000"/>
          <w:sz w:val="22"/>
          <w:szCs w:val="22"/>
          <w:bdr w:val="none" w:sz="0" w:space="0" w:color="auto" w:frame="1"/>
        </w:rPr>
        <w:t>names</w:t>
      </w:r>
      <w:r w:rsidR="00E550F8">
        <w:rPr>
          <w:rFonts w:asciiTheme="minorHAnsi" w:hAnsiTheme="minorHAnsi" w:cstheme="minorHAnsi"/>
          <w:color w:val="000000"/>
          <w:sz w:val="22"/>
          <w:szCs w:val="22"/>
          <w:bdr w:val="none" w:sz="0" w:space="0" w:color="auto" w:frame="1"/>
        </w:rPr>
        <w:t xml:space="preserve"> of the staff members coming, </w:t>
      </w:r>
      <w:r w:rsidR="00E550F8" w:rsidRPr="00E550F8">
        <w:rPr>
          <w:rFonts w:asciiTheme="minorHAnsi" w:hAnsiTheme="minorHAnsi" w:cstheme="minorHAnsi"/>
          <w:b/>
          <w:bCs/>
          <w:color w:val="000000"/>
          <w:sz w:val="22"/>
          <w:szCs w:val="22"/>
          <w:bdr w:val="none" w:sz="0" w:space="0" w:color="auto" w:frame="1"/>
        </w:rPr>
        <w:t>which pharmacy</w:t>
      </w:r>
      <w:r w:rsidR="00E550F8">
        <w:rPr>
          <w:rFonts w:asciiTheme="minorHAnsi" w:hAnsiTheme="minorHAnsi" w:cstheme="minorHAnsi"/>
          <w:color w:val="000000"/>
          <w:sz w:val="22"/>
          <w:szCs w:val="22"/>
          <w:bdr w:val="none" w:sz="0" w:space="0" w:color="auto" w:frame="1"/>
        </w:rPr>
        <w:t xml:space="preserve"> you are based </w:t>
      </w:r>
      <w:r w:rsidR="0015270F">
        <w:rPr>
          <w:rFonts w:asciiTheme="minorHAnsi" w:hAnsiTheme="minorHAnsi" w:cstheme="minorHAnsi"/>
          <w:color w:val="000000"/>
          <w:sz w:val="22"/>
          <w:szCs w:val="22"/>
          <w:bdr w:val="none" w:sz="0" w:space="0" w:color="auto" w:frame="1"/>
        </w:rPr>
        <w:t>(</w:t>
      </w:r>
      <w:r w:rsidR="00E550F8">
        <w:rPr>
          <w:rFonts w:asciiTheme="minorHAnsi" w:hAnsiTheme="minorHAnsi" w:cstheme="minorHAnsi"/>
          <w:color w:val="000000"/>
          <w:sz w:val="22"/>
          <w:szCs w:val="22"/>
          <w:bdr w:val="none" w:sz="0" w:space="0" w:color="auto" w:frame="1"/>
        </w:rPr>
        <w:t>if applicable</w:t>
      </w:r>
      <w:r w:rsidR="0015270F">
        <w:rPr>
          <w:rFonts w:asciiTheme="minorHAnsi" w:hAnsiTheme="minorHAnsi" w:cstheme="minorHAnsi"/>
          <w:color w:val="000000"/>
          <w:sz w:val="22"/>
          <w:szCs w:val="22"/>
          <w:bdr w:val="none" w:sz="0" w:space="0" w:color="auto" w:frame="1"/>
        </w:rPr>
        <w:t>)</w:t>
      </w:r>
      <w:r w:rsidR="00E550F8">
        <w:rPr>
          <w:rFonts w:asciiTheme="minorHAnsi" w:hAnsiTheme="minorHAnsi" w:cstheme="minorHAnsi"/>
          <w:color w:val="000000"/>
          <w:sz w:val="22"/>
          <w:szCs w:val="22"/>
          <w:bdr w:val="none" w:sz="0" w:space="0" w:color="auto" w:frame="1"/>
        </w:rPr>
        <w:t xml:space="preserve">, the </w:t>
      </w:r>
      <w:r w:rsidR="00E550F8" w:rsidRPr="00E550F8">
        <w:rPr>
          <w:rFonts w:asciiTheme="minorHAnsi" w:hAnsiTheme="minorHAnsi" w:cstheme="minorHAnsi"/>
          <w:b/>
          <w:bCs/>
          <w:color w:val="000000"/>
          <w:sz w:val="22"/>
          <w:szCs w:val="22"/>
          <w:bdr w:val="none" w:sz="0" w:space="0" w:color="auto" w:frame="1"/>
        </w:rPr>
        <w:t>best email address</w:t>
      </w:r>
      <w:r w:rsidR="00E550F8">
        <w:rPr>
          <w:rFonts w:asciiTheme="minorHAnsi" w:hAnsiTheme="minorHAnsi" w:cstheme="minorHAnsi"/>
          <w:color w:val="000000"/>
          <w:sz w:val="22"/>
          <w:szCs w:val="22"/>
          <w:bdr w:val="none" w:sz="0" w:space="0" w:color="auto" w:frame="1"/>
        </w:rPr>
        <w:t xml:space="preserve"> to use for sending the link to the Teams event</w:t>
      </w:r>
      <w:r w:rsidR="00C74D19">
        <w:rPr>
          <w:rFonts w:asciiTheme="minorHAnsi" w:hAnsiTheme="minorHAnsi" w:cstheme="minorHAnsi"/>
          <w:color w:val="000000"/>
          <w:sz w:val="22"/>
          <w:szCs w:val="22"/>
          <w:bdr w:val="none" w:sz="0" w:space="0" w:color="auto" w:frame="1"/>
        </w:rPr>
        <w:t>s</w:t>
      </w:r>
      <w:r w:rsidR="00537E99">
        <w:rPr>
          <w:rFonts w:asciiTheme="minorHAnsi" w:hAnsiTheme="minorHAnsi" w:cstheme="minorHAnsi"/>
          <w:color w:val="000000"/>
          <w:sz w:val="22"/>
          <w:szCs w:val="22"/>
          <w:bdr w:val="none" w:sz="0" w:space="0" w:color="auto" w:frame="1"/>
        </w:rPr>
        <w:t>, and which session you’d like to attend - Tue 5 March (</w:t>
      </w:r>
      <w:r w:rsidR="00C74D19">
        <w:rPr>
          <w:rFonts w:asciiTheme="minorHAnsi" w:hAnsiTheme="minorHAnsi" w:cstheme="minorHAnsi"/>
          <w:color w:val="000000"/>
          <w:sz w:val="22"/>
          <w:szCs w:val="22"/>
          <w:bdr w:val="none" w:sz="0" w:space="0" w:color="auto" w:frame="1"/>
        </w:rPr>
        <w:t>7.30</w:t>
      </w:r>
      <w:r w:rsidR="00537E99">
        <w:rPr>
          <w:rFonts w:asciiTheme="minorHAnsi" w:hAnsiTheme="minorHAnsi" w:cstheme="minorHAnsi"/>
          <w:color w:val="000000"/>
          <w:sz w:val="22"/>
          <w:szCs w:val="22"/>
          <w:bdr w:val="none" w:sz="0" w:space="0" w:color="auto" w:frame="1"/>
        </w:rPr>
        <w:t>-8.30</w:t>
      </w:r>
      <w:r w:rsidR="00C74D19">
        <w:rPr>
          <w:rFonts w:asciiTheme="minorHAnsi" w:hAnsiTheme="minorHAnsi" w:cstheme="minorHAnsi"/>
          <w:color w:val="000000"/>
          <w:sz w:val="22"/>
          <w:szCs w:val="22"/>
          <w:bdr w:val="none" w:sz="0" w:space="0" w:color="auto" w:frame="1"/>
        </w:rPr>
        <w:t>pm</w:t>
      </w:r>
      <w:r w:rsidR="00537E99">
        <w:rPr>
          <w:rFonts w:asciiTheme="minorHAnsi" w:hAnsiTheme="minorHAnsi" w:cstheme="minorHAnsi"/>
          <w:color w:val="000000"/>
          <w:sz w:val="22"/>
          <w:szCs w:val="22"/>
          <w:bdr w:val="none" w:sz="0" w:space="0" w:color="auto" w:frame="1"/>
        </w:rPr>
        <w:t xml:space="preserve">) or </w:t>
      </w:r>
      <w:proofErr w:type="spellStart"/>
      <w:r w:rsidR="00537E99">
        <w:rPr>
          <w:rFonts w:asciiTheme="minorHAnsi" w:hAnsiTheme="minorHAnsi" w:cstheme="minorHAnsi"/>
          <w:color w:val="000000"/>
          <w:sz w:val="22"/>
          <w:szCs w:val="22"/>
          <w:bdr w:val="none" w:sz="0" w:space="0" w:color="auto" w:frame="1"/>
        </w:rPr>
        <w:t>Thur</w:t>
      </w:r>
      <w:proofErr w:type="spellEnd"/>
      <w:r w:rsidR="00537E99">
        <w:rPr>
          <w:rFonts w:asciiTheme="minorHAnsi" w:hAnsiTheme="minorHAnsi" w:cstheme="minorHAnsi"/>
          <w:color w:val="000000"/>
          <w:sz w:val="22"/>
          <w:szCs w:val="22"/>
          <w:bdr w:val="none" w:sz="0" w:space="0" w:color="auto" w:frame="1"/>
        </w:rPr>
        <w:t xml:space="preserve"> 7 March (1-2pm).</w:t>
      </w:r>
    </w:p>
    <w:p w14:paraId="0BEA6579" w14:textId="77777777" w:rsidR="007D426F" w:rsidRPr="007D426F" w:rsidRDefault="007D426F" w:rsidP="007D426F">
      <w:pPr>
        <w:pStyle w:val="NormalWeb"/>
        <w:spacing w:before="0" w:beforeAutospacing="0" w:after="0" w:afterAutospacing="0"/>
        <w:ind w:left="790"/>
        <w:rPr>
          <w:rFonts w:asciiTheme="minorHAnsi" w:hAnsiTheme="minorHAnsi" w:cstheme="minorHAnsi"/>
          <w:color w:val="000000"/>
          <w:sz w:val="22"/>
          <w:szCs w:val="22"/>
        </w:rPr>
      </w:pPr>
    </w:p>
    <w:p w14:paraId="4E1E2359" w14:textId="64E3F12F" w:rsidR="007D426F" w:rsidRPr="007D426F" w:rsidRDefault="007D426F" w:rsidP="007D426F">
      <w:pPr>
        <w:pStyle w:val="NormalWeb"/>
        <w:numPr>
          <w:ilvl w:val="0"/>
          <w:numId w:val="1"/>
        </w:numPr>
        <w:spacing w:before="0" w:beforeAutospacing="0" w:after="0" w:afterAutospacing="0"/>
        <w:rPr>
          <w:rFonts w:asciiTheme="minorHAnsi" w:hAnsiTheme="minorHAnsi" w:cstheme="minorHAnsi"/>
          <w:color w:val="000000"/>
          <w:sz w:val="22"/>
          <w:szCs w:val="22"/>
        </w:rPr>
      </w:pPr>
      <w:r w:rsidRPr="007D426F">
        <w:rPr>
          <w:rFonts w:asciiTheme="minorHAnsi" w:hAnsiTheme="minorHAnsi" w:cstheme="minorHAnsi"/>
          <w:b/>
          <w:bCs/>
          <w:color w:val="000000"/>
          <w:sz w:val="22"/>
          <w:szCs w:val="22"/>
          <w:u w:val="single"/>
          <w:bdr w:val="none" w:sz="0" w:space="0" w:color="auto" w:frame="1"/>
        </w:rPr>
        <w:t>Men</w:t>
      </w:r>
      <w:r w:rsidR="00E550F8">
        <w:rPr>
          <w:rFonts w:asciiTheme="minorHAnsi" w:hAnsiTheme="minorHAnsi" w:cstheme="minorHAnsi"/>
          <w:b/>
          <w:bCs/>
          <w:color w:val="000000"/>
          <w:sz w:val="22"/>
          <w:szCs w:val="22"/>
          <w:u w:val="single"/>
          <w:bdr w:val="none" w:sz="0" w:space="0" w:color="auto" w:frame="1"/>
        </w:rPr>
        <w:t xml:space="preserve"> </w:t>
      </w:r>
      <w:r w:rsidRPr="007D426F">
        <w:rPr>
          <w:rFonts w:asciiTheme="minorHAnsi" w:hAnsiTheme="minorHAnsi" w:cstheme="minorHAnsi"/>
          <w:b/>
          <w:bCs/>
          <w:color w:val="000000"/>
          <w:sz w:val="22"/>
          <w:szCs w:val="22"/>
          <w:u w:val="single"/>
          <w:bdr w:val="none" w:sz="0" w:space="0" w:color="auto" w:frame="1"/>
        </w:rPr>
        <w:t>B Paracetamol PGD</w:t>
      </w:r>
      <w:r w:rsidRPr="007D426F">
        <w:rPr>
          <w:rFonts w:asciiTheme="minorHAnsi" w:hAnsiTheme="minorHAnsi" w:cstheme="minorHAnsi"/>
          <w:color w:val="000000"/>
          <w:sz w:val="22"/>
          <w:szCs w:val="22"/>
          <w:bdr w:val="none" w:sz="0" w:space="0" w:color="auto" w:frame="1"/>
        </w:rPr>
        <w:t xml:space="preserve"> - </w:t>
      </w:r>
      <w:r w:rsidRPr="007D426F">
        <w:rPr>
          <w:rFonts w:asciiTheme="minorHAnsi" w:hAnsiTheme="minorHAnsi" w:cstheme="minorHAnsi"/>
          <w:color w:val="000000"/>
          <w:sz w:val="22"/>
          <w:szCs w:val="22"/>
          <w:bdr w:val="none" w:sz="0" w:space="0" w:color="auto" w:frame="1"/>
        </w:rPr>
        <w:t xml:space="preserve">Just a reminder that </w:t>
      </w:r>
      <w:r>
        <w:rPr>
          <w:rFonts w:asciiTheme="minorHAnsi" w:hAnsiTheme="minorHAnsi" w:cstheme="minorHAnsi"/>
          <w:color w:val="000000"/>
          <w:sz w:val="22"/>
          <w:szCs w:val="22"/>
          <w:bdr w:val="none" w:sz="0" w:space="0" w:color="auto" w:frame="1"/>
        </w:rPr>
        <w:t>p</w:t>
      </w:r>
      <w:r w:rsidRPr="007D426F">
        <w:rPr>
          <w:rFonts w:asciiTheme="minorHAnsi" w:hAnsiTheme="minorHAnsi" w:cstheme="minorHAnsi"/>
          <w:color w:val="000000"/>
          <w:sz w:val="22"/>
          <w:szCs w:val="22"/>
          <w:bdr w:val="none" w:sz="0" w:space="0" w:color="auto" w:frame="1"/>
        </w:rPr>
        <w:t xml:space="preserve">aracetamol </w:t>
      </w:r>
      <w:r w:rsidR="0015270F" w:rsidRPr="007D426F">
        <w:rPr>
          <w:rFonts w:asciiTheme="minorHAnsi" w:hAnsiTheme="minorHAnsi" w:cstheme="minorHAnsi"/>
          <w:color w:val="000000"/>
          <w:sz w:val="22"/>
          <w:szCs w:val="22"/>
          <w:bdr w:val="none" w:sz="0" w:space="0" w:color="auto" w:frame="1"/>
        </w:rPr>
        <w:t>for the prevention of post</w:t>
      </w:r>
      <w:r w:rsidR="0015270F">
        <w:rPr>
          <w:rFonts w:asciiTheme="minorHAnsi" w:hAnsiTheme="minorHAnsi" w:cstheme="minorHAnsi"/>
          <w:color w:val="000000"/>
          <w:sz w:val="22"/>
          <w:szCs w:val="22"/>
          <w:bdr w:val="none" w:sz="0" w:space="0" w:color="auto" w:frame="1"/>
        </w:rPr>
        <w:t>-</w:t>
      </w:r>
      <w:r w:rsidR="0015270F" w:rsidRPr="007D426F">
        <w:rPr>
          <w:rFonts w:asciiTheme="minorHAnsi" w:hAnsiTheme="minorHAnsi" w:cstheme="minorHAnsi"/>
          <w:color w:val="000000"/>
          <w:sz w:val="22"/>
          <w:szCs w:val="22"/>
          <w:bdr w:val="none" w:sz="0" w:space="0" w:color="auto" w:frame="1"/>
        </w:rPr>
        <w:t xml:space="preserve">vaccination fever childhood </w:t>
      </w:r>
      <w:proofErr w:type="spellStart"/>
      <w:r w:rsidR="0015270F" w:rsidRPr="007D426F">
        <w:rPr>
          <w:rFonts w:asciiTheme="minorHAnsi" w:hAnsiTheme="minorHAnsi" w:cstheme="minorHAnsi"/>
          <w:color w:val="000000"/>
          <w:sz w:val="22"/>
          <w:szCs w:val="22"/>
          <w:bdr w:val="none" w:sz="0" w:space="0" w:color="auto" w:frame="1"/>
        </w:rPr>
        <w:t>MenB</w:t>
      </w:r>
      <w:proofErr w:type="spellEnd"/>
      <w:r w:rsidR="0015270F" w:rsidRPr="007D426F">
        <w:rPr>
          <w:rFonts w:asciiTheme="minorHAnsi" w:hAnsiTheme="minorHAnsi" w:cstheme="minorHAnsi"/>
          <w:color w:val="000000"/>
          <w:sz w:val="22"/>
          <w:szCs w:val="22"/>
          <w:bdr w:val="none" w:sz="0" w:space="0" w:color="auto" w:frame="1"/>
        </w:rPr>
        <w:t> vaccination</w:t>
      </w:r>
      <w:r w:rsidR="0015270F">
        <w:rPr>
          <w:rFonts w:asciiTheme="minorHAnsi" w:hAnsiTheme="minorHAnsi" w:cstheme="minorHAnsi"/>
          <w:color w:val="000000"/>
          <w:sz w:val="22"/>
          <w:szCs w:val="22"/>
          <w:bdr w:val="none" w:sz="0" w:space="0" w:color="auto" w:frame="1"/>
        </w:rPr>
        <w:t xml:space="preserve"> should</w:t>
      </w:r>
      <w:r w:rsidRPr="007D426F">
        <w:rPr>
          <w:rFonts w:asciiTheme="minorHAnsi" w:hAnsiTheme="minorHAnsi" w:cstheme="minorHAnsi"/>
          <w:color w:val="000000"/>
          <w:sz w:val="22"/>
          <w:szCs w:val="22"/>
          <w:bdr w:val="none" w:sz="0" w:space="0" w:color="auto" w:frame="1"/>
        </w:rPr>
        <w:t xml:space="preserve"> be supplied under </w:t>
      </w:r>
      <w:r w:rsidR="0015270F">
        <w:rPr>
          <w:rFonts w:asciiTheme="minorHAnsi" w:hAnsiTheme="minorHAnsi" w:cstheme="minorHAnsi"/>
          <w:color w:val="000000"/>
          <w:sz w:val="22"/>
          <w:szCs w:val="22"/>
          <w:bdr w:val="none" w:sz="0" w:space="0" w:color="auto" w:frame="1"/>
        </w:rPr>
        <w:t xml:space="preserve">this specific </w:t>
      </w:r>
      <w:r w:rsidRPr="007D426F">
        <w:rPr>
          <w:rFonts w:asciiTheme="minorHAnsi" w:hAnsiTheme="minorHAnsi" w:cstheme="minorHAnsi"/>
          <w:color w:val="000000"/>
          <w:sz w:val="22"/>
          <w:szCs w:val="22"/>
          <w:bdr w:val="none" w:sz="0" w:space="0" w:color="auto" w:frame="1"/>
        </w:rPr>
        <w:t xml:space="preserve">PGD. </w:t>
      </w:r>
      <w:r w:rsidRPr="007D426F">
        <w:rPr>
          <w:rFonts w:asciiTheme="minorHAnsi" w:hAnsiTheme="minorHAnsi" w:cstheme="minorHAnsi"/>
          <w:b/>
          <w:bCs/>
          <w:color w:val="000000"/>
          <w:sz w:val="22"/>
          <w:szCs w:val="22"/>
          <w:bdr w:val="none" w:sz="0" w:space="0" w:color="auto" w:frame="1"/>
        </w:rPr>
        <w:t>Please remember that the</w:t>
      </w:r>
      <w:r w:rsidRPr="007D426F">
        <w:rPr>
          <w:rFonts w:asciiTheme="minorHAnsi" w:hAnsiTheme="minorHAnsi" w:cstheme="minorHAnsi"/>
          <w:b/>
          <w:bCs/>
          <w:color w:val="000000"/>
          <w:sz w:val="22"/>
          <w:szCs w:val="22"/>
          <w:bdr w:val="none" w:sz="0" w:space="0" w:color="auto" w:frame="1"/>
        </w:rPr>
        <w:t xml:space="preserve"> paracetamol</w:t>
      </w:r>
      <w:r w:rsidRPr="007D426F">
        <w:rPr>
          <w:rFonts w:asciiTheme="minorHAnsi" w:hAnsiTheme="minorHAnsi" w:cstheme="minorHAnsi"/>
          <w:b/>
          <w:bCs/>
          <w:color w:val="000000"/>
          <w:sz w:val="22"/>
          <w:szCs w:val="22"/>
          <w:bdr w:val="none" w:sz="0" w:space="0" w:color="auto" w:frame="1"/>
        </w:rPr>
        <w:t xml:space="preserve"> dose within the PGD differs from </w:t>
      </w:r>
      <w:r w:rsidRPr="007D426F">
        <w:rPr>
          <w:rFonts w:asciiTheme="minorHAnsi" w:hAnsiTheme="minorHAnsi" w:cstheme="minorHAnsi"/>
          <w:b/>
          <w:bCs/>
          <w:color w:val="000000"/>
          <w:sz w:val="22"/>
          <w:szCs w:val="22"/>
          <w:bdr w:val="none" w:sz="0" w:space="0" w:color="auto" w:frame="1"/>
        </w:rPr>
        <w:t>paracetamol</w:t>
      </w:r>
      <w:r w:rsidRPr="007D426F">
        <w:rPr>
          <w:rFonts w:asciiTheme="minorHAnsi" w:hAnsiTheme="minorHAnsi" w:cstheme="minorHAnsi"/>
          <w:b/>
          <w:bCs/>
          <w:color w:val="000000"/>
          <w:sz w:val="22"/>
          <w:szCs w:val="22"/>
          <w:bdr w:val="none" w:sz="0" w:space="0" w:color="auto" w:frame="1"/>
        </w:rPr>
        <w:t xml:space="preserve"> sold over the counter</w:t>
      </w:r>
      <w:r w:rsidRPr="007D426F">
        <w:rPr>
          <w:rFonts w:asciiTheme="minorHAnsi" w:hAnsiTheme="minorHAnsi" w:cstheme="minorHAnsi"/>
          <w:color w:val="000000"/>
          <w:sz w:val="22"/>
          <w:szCs w:val="22"/>
          <w:bdr w:val="none" w:sz="0" w:space="0" w:color="auto" w:frame="1"/>
        </w:rPr>
        <w:t>. A copy of the PGD can be found </w:t>
      </w:r>
      <w:hyperlink r:id="rId7" w:history="1">
        <w:r w:rsidRPr="007D426F">
          <w:rPr>
            <w:rStyle w:val="Hyperlink"/>
            <w:rFonts w:asciiTheme="minorHAnsi" w:hAnsiTheme="minorHAnsi" w:cstheme="minorHAnsi"/>
            <w:sz w:val="22"/>
            <w:szCs w:val="22"/>
            <w:bdr w:val="none" w:sz="0" w:space="0" w:color="auto" w:frame="1"/>
          </w:rPr>
          <w:t>on our website</w:t>
        </w:r>
      </w:hyperlink>
      <w:r w:rsidRPr="007D426F">
        <w:rPr>
          <w:rFonts w:asciiTheme="minorHAnsi" w:hAnsiTheme="minorHAnsi" w:cstheme="minorHAnsi"/>
          <w:color w:val="000000"/>
          <w:sz w:val="22"/>
          <w:szCs w:val="22"/>
          <w:bdr w:val="none" w:sz="0" w:space="0" w:color="auto" w:frame="1"/>
        </w:rPr>
        <w:t>.</w:t>
      </w:r>
    </w:p>
    <w:p w14:paraId="753EF6C1" w14:textId="1337B30A" w:rsidR="007D426F" w:rsidRPr="007D426F" w:rsidRDefault="007D426F" w:rsidP="007D426F">
      <w:pPr>
        <w:pStyle w:val="NormalWeb"/>
        <w:spacing w:before="0" w:beforeAutospacing="0" w:after="0" w:afterAutospacing="0"/>
        <w:ind w:left="720" w:firstLine="70"/>
        <w:rPr>
          <w:rFonts w:asciiTheme="minorHAnsi" w:hAnsiTheme="minorHAnsi" w:cstheme="minorHAnsi"/>
          <w:color w:val="000000"/>
          <w:sz w:val="22"/>
          <w:szCs w:val="22"/>
        </w:rPr>
      </w:pPr>
    </w:p>
    <w:p w14:paraId="71BB902C" w14:textId="5FB2C161" w:rsidR="009A2C38" w:rsidRPr="0015270F" w:rsidRDefault="009A2C38" w:rsidP="00EB47E2">
      <w:pPr>
        <w:pStyle w:val="NormalWeb"/>
        <w:numPr>
          <w:ilvl w:val="0"/>
          <w:numId w:val="1"/>
        </w:numPr>
        <w:spacing w:before="0" w:beforeAutospacing="0" w:after="0" w:afterAutospacing="0"/>
        <w:rPr>
          <w:rFonts w:asciiTheme="minorHAnsi" w:hAnsiTheme="minorHAnsi" w:cstheme="minorHAnsi"/>
          <w:color w:val="000000"/>
          <w:sz w:val="22"/>
          <w:szCs w:val="22"/>
        </w:rPr>
      </w:pPr>
      <w:r w:rsidRPr="0015270F">
        <w:rPr>
          <w:rFonts w:asciiTheme="minorHAnsi" w:hAnsiTheme="minorHAnsi" w:cstheme="minorHAnsi"/>
          <w:b/>
          <w:bCs/>
          <w:color w:val="000000"/>
          <w:sz w:val="22"/>
          <w:szCs w:val="22"/>
          <w:u w:val="single"/>
          <w:bdr w:val="none" w:sz="0" w:space="0" w:color="auto" w:frame="1"/>
        </w:rPr>
        <w:t>Latest MSANs</w:t>
      </w:r>
      <w:r w:rsidR="007D426F" w:rsidRPr="0015270F">
        <w:rPr>
          <w:rFonts w:asciiTheme="minorHAnsi" w:hAnsiTheme="minorHAnsi" w:cstheme="minorHAnsi"/>
          <w:b/>
          <w:bCs/>
          <w:color w:val="000000"/>
          <w:sz w:val="22"/>
          <w:szCs w:val="22"/>
          <w:u w:val="single"/>
          <w:bdr w:val="none" w:sz="0" w:space="0" w:color="auto" w:frame="1"/>
        </w:rPr>
        <w:t xml:space="preserve"> - </w:t>
      </w:r>
      <w:r w:rsidR="007D426F" w:rsidRPr="0015270F">
        <w:rPr>
          <w:rFonts w:asciiTheme="minorHAnsi" w:hAnsiTheme="minorHAnsi" w:cstheme="minorHAnsi"/>
          <w:color w:val="000000"/>
          <w:sz w:val="22"/>
          <w:szCs w:val="22"/>
          <w:bdr w:val="none" w:sz="0" w:space="0" w:color="auto" w:frame="1"/>
        </w:rPr>
        <w:t xml:space="preserve">Please </w:t>
      </w:r>
      <w:r w:rsidR="00E550F8" w:rsidRPr="0015270F">
        <w:rPr>
          <w:rFonts w:asciiTheme="minorHAnsi" w:hAnsiTheme="minorHAnsi" w:cstheme="minorHAnsi"/>
          <w:color w:val="000000"/>
          <w:sz w:val="22"/>
          <w:szCs w:val="22"/>
          <w:bdr w:val="none" w:sz="0" w:space="0" w:color="auto" w:frame="1"/>
        </w:rPr>
        <w:t>ensure you’ve seen the</w:t>
      </w:r>
      <w:r w:rsidR="007D426F" w:rsidRPr="0015270F">
        <w:rPr>
          <w:rFonts w:asciiTheme="minorHAnsi" w:hAnsiTheme="minorHAnsi" w:cstheme="minorHAnsi"/>
          <w:color w:val="000000"/>
          <w:sz w:val="22"/>
          <w:szCs w:val="22"/>
          <w:bdr w:val="none" w:sz="0" w:space="0" w:color="auto" w:frame="1"/>
        </w:rPr>
        <w:t xml:space="preserve"> MSAN</w:t>
      </w:r>
      <w:r w:rsidR="00E550F8" w:rsidRPr="0015270F">
        <w:rPr>
          <w:rFonts w:asciiTheme="minorHAnsi" w:hAnsiTheme="minorHAnsi" w:cstheme="minorHAnsi"/>
          <w:color w:val="000000"/>
          <w:sz w:val="22"/>
          <w:szCs w:val="22"/>
          <w:bdr w:val="none" w:sz="0" w:space="0" w:color="auto" w:frame="1"/>
        </w:rPr>
        <w:t xml:space="preserve">s sent earlier this week by PCCT out to all pharmacy mailboxes regarding </w:t>
      </w:r>
      <w:r w:rsidR="007D426F" w:rsidRPr="0015270F">
        <w:rPr>
          <w:rFonts w:asciiTheme="minorHAnsi" w:hAnsiTheme="minorHAnsi" w:cstheme="minorHAnsi"/>
          <w:b/>
          <w:bCs/>
          <w:color w:val="000000"/>
          <w:sz w:val="22"/>
          <w:szCs w:val="22"/>
          <w:bdr w:val="none" w:sz="0" w:space="0" w:color="auto" w:frame="1"/>
        </w:rPr>
        <w:t>Methadone 5mg Tablets</w:t>
      </w:r>
      <w:r w:rsidR="00E550F8" w:rsidRPr="0015270F">
        <w:rPr>
          <w:rFonts w:asciiTheme="minorHAnsi" w:hAnsiTheme="minorHAnsi" w:cstheme="minorHAnsi"/>
          <w:b/>
          <w:bCs/>
          <w:color w:val="000000"/>
          <w:sz w:val="22"/>
          <w:szCs w:val="22"/>
          <w:bdr w:val="none" w:sz="0" w:space="0" w:color="auto" w:frame="1"/>
        </w:rPr>
        <w:t xml:space="preserve"> and</w:t>
      </w:r>
      <w:r w:rsidR="007D426F" w:rsidRPr="0015270F">
        <w:rPr>
          <w:rFonts w:asciiTheme="minorHAnsi" w:hAnsiTheme="minorHAnsi" w:cstheme="minorHAnsi"/>
          <w:color w:val="000000"/>
          <w:sz w:val="22"/>
          <w:szCs w:val="22"/>
          <w:bdr w:val="none" w:sz="0" w:space="0" w:color="auto" w:frame="1"/>
        </w:rPr>
        <w:t> </w:t>
      </w:r>
      <w:r w:rsidR="007D426F" w:rsidRPr="0015270F">
        <w:rPr>
          <w:rFonts w:asciiTheme="minorHAnsi" w:hAnsiTheme="minorHAnsi" w:cstheme="minorHAnsi"/>
          <w:b/>
          <w:bCs/>
          <w:color w:val="000000"/>
          <w:sz w:val="22"/>
          <w:szCs w:val="22"/>
          <w:bdr w:val="none" w:sz="0" w:space="0" w:color="auto" w:frame="1"/>
        </w:rPr>
        <w:t>Ramipril 1.25mg</w:t>
      </w:r>
      <w:r w:rsidR="00C74D19">
        <w:rPr>
          <w:rFonts w:asciiTheme="minorHAnsi" w:hAnsiTheme="minorHAnsi" w:cstheme="minorHAnsi"/>
          <w:color w:val="000000"/>
          <w:sz w:val="22"/>
          <w:szCs w:val="22"/>
          <w:bdr w:val="none" w:sz="0" w:space="0" w:color="auto" w:frame="1"/>
        </w:rPr>
        <w:t xml:space="preserve">. </w:t>
      </w:r>
      <w:r w:rsidR="007D426F" w:rsidRPr="0015270F">
        <w:rPr>
          <w:rFonts w:asciiTheme="minorHAnsi" w:hAnsiTheme="minorHAnsi" w:cstheme="minorHAnsi"/>
          <w:color w:val="000000"/>
          <w:sz w:val="22"/>
          <w:szCs w:val="22"/>
          <w:bdr w:val="none" w:sz="0" w:space="0" w:color="auto" w:frame="1"/>
        </w:rPr>
        <w:t> </w:t>
      </w:r>
      <w:r w:rsidR="00E550F8" w:rsidRPr="0015270F">
        <w:rPr>
          <w:rFonts w:asciiTheme="minorHAnsi" w:hAnsiTheme="minorHAnsi" w:cstheme="minorHAnsi"/>
          <w:color w:val="000000"/>
          <w:sz w:val="22"/>
          <w:szCs w:val="22"/>
          <w:bdr w:val="none" w:sz="0" w:space="0" w:color="auto" w:frame="1"/>
        </w:rPr>
        <w:t xml:space="preserve">Please </w:t>
      </w:r>
      <w:r w:rsidR="00C74D19">
        <w:rPr>
          <w:rFonts w:asciiTheme="minorHAnsi" w:hAnsiTheme="minorHAnsi" w:cstheme="minorHAnsi"/>
          <w:color w:val="000000"/>
          <w:sz w:val="22"/>
          <w:szCs w:val="22"/>
          <w:bdr w:val="none" w:sz="0" w:space="0" w:color="auto" w:frame="1"/>
        </w:rPr>
        <w:t xml:space="preserve">also </w:t>
      </w:r>
      <w:r w:rsidR="00E550F8" w:rsidRPr="0015270F">
        <w:rPr>
          <w:rFonts w:asciiTheme="minorHAnsi" w:hAnsiTheme="minorHAnsi" w:cstheme="minorHAnsi"/>
          <w:color w:val="000000"/>
          <w:sz w:val="22"/>
          <w:szCs w:val="22"/>
          <w:bdr w:val="none" w:sz="0" w:space="0" w:color="auto" w:frame="1"/>
        </w:rPr>
        <w:t xml:space="preserve">see </w:t>
      </w:r>
      <w:r w:rsidR="00C74D19">
        <w:rPr>
          <w:rFonts w:asciiTheme="minorHAnsi" w:hAnsiTheme="minorHAnsi" w:cstheme="minorHAnsi"/>
          <w:color w:val="000000"/>
          <w:sz w:val="22"/>
          <w:szCs w:val="22"/>
          <w:bdr w:val="none" w:sz="0" w:space="0" w:color="auto" w:frame="1"/>
        </w:rPr>
        <w:t xml:space="preserve">the </w:t>
      </w:r>
      <w:r w:rsidR="00E550F8" w:rsidRPr="0015270F">
        <w:rPr>
          <w:rFonts w:asciiTheme="minorHAnsi" w:hAnsiTheme="minorHAnsi" w:cstheme="minorHAnsi"/>
          <w:color w:val="000000"/>
          <w:sz w:val="22"/>
          <w:szCs w:val="22"/>
          <w:bdr w:val="none" w:sz="0" w:space="0" w:color="auto" w:frame="1"/>
        </w:rPr>
        <w:t>attached Public Health</w:t>
      </w:r>
      <w:r w:rsidR="007D426F" w:rsidRPr="0015270F">
        <w:rPr>
          <w:rFonts w:asciiTheme="minorHAnsi" w:hAnsiTheme="minorHAnsi" w:cstheme="minorHAnsi"/>
          <w:color w:val="000000"/>
          <w:sz w:val="22"/>
          <w:szCs w:val="22"/>
          <w:bdr w:val="none" w:sz="0" w:space="0" w:color="auto" w:frame="1"/>
        </w:rPr>
        <w:t xml:space="preserve"> Alert for </w:t>
      </w:r>
      <w:r w:rsidR="007D426F" w:rsidRPr="0015270F">
        <w:rPr>
          <w:rFonts w:asciiTheme="minorHAnsi" w:hAnsiTheme="minorHAnsi" w:cstheme="minorHAnsi"/>
          <w:b/>
          <w:bCs/>
          <w:color w:val="000000"/>
          <w:sz w:val="22"/>
          <w:szCs w:val="22"/>
          <w:bdr w:val="none" w:sz="0" w:space="0" w:color="auto" w:frame="1"/>
        </w:rPr>
        <w:t>Pertussis</w:t>
      </w:r>
      <w:r w:rsidR="007D426F" w:rsidRPr="0015270F">
        <w:rPr>
          <w:rFonts w:asciiTheme="minorHAnsi" w:hAnsiTheme="minorHAnsi" w:cstheme="minorHAnsi"/>
          <w:color w:val="000000"/>
          <w:sz w:val="22"/>
          <w:szCs w:val="22"/>
          <w:bdr w:val="none" w:sz="0" w:space="0" w:color="auto" w:frame="1"/>
        </w:rPr>
        <w:t xml:space="preserve">. </w:t>
      </w:r>
    </w:p>
    <w:p w14:paraId="5FCCEEB6" w14:textId="77777777" w:rsidR="0015270F" w:rsidRPr="0015270F" w:rsidRDefault="0015270F" w:rsidP="0015270F">
      <w:pPr>
        <w:pStyle w:val="NormalWeb"/>
        <w:spacing w:before="0" w:beforeAutospacing="0" w:after="0" w:afterAutospacing="0"/>
        <w:rPr>
          <w:rFonts w:asciiTheme="minorHAnsi" w:hAnsiTheme="minorHAnsi" w:cstheme="minorHAnsi"/>
          <w:color w:val="000000"/>
          <w:sz w:val="22"/>
          <w:szCs w:val="22"/>
        </w:rPr>
      </w:pPr>
    </w:p>
    <w:p w14:paraId="2FC14464" w14:textId="7AD6C05C" w:rsidR="009A2C38" w:rsidRPr="0015270F" w:rsidRDefault="0015270F" w:rsidP="009F7E46">
      <w:pPr>
        <w:pStyle w:val="NormalWeb"/>
        <w:numPr>
          <w:ilvl w:val="0"/>
          <w:numId w:val="1"/>
        </w:numPr>
        <w:spacing w:before="0" w:beforeAutospacing="0" w:after="0" w:afterAutospacing="0"/>
        <w:rPr>
          <w:rFonts w:asciiTheme="minorHAnsi" w:hAnsiTheme="minorHAnsi" w:cstheme="minorHAnsi"/>
          <w:color w:val="000000"/>
          <w:sz w:val="22"/>
          <w:szCs w:val="22"/>
        </w:rPr>
      </w:pPr>
      <w:r w:rsidRPr="0015270F">
        <w:rPr>
          <w:rFonts w:asciiTheme="minorHAnsi" w:hAnsiTheme="minorHAnsi" w:cstheme="minorHAnsi"/>
          <w:b/>
          <w:bCs/>
          <w:color w:val="000000"/>
          <w:sz w:val="22"/>
          <w:szCs w:val="22"/>
          <w:u w:val="single"/>
          <w:shd w:val="clear" w:color="auto" w:fill="FFFFFF"/>
        </w:rPr>
        <w:t>SWAN Upgrade</w:t>
      </w:r>
      <w:r>
        <w:rPr>
          <w:rFonts w:asciiTheme="minorHAnsi" w:hAnsiTheme="minorHAnsi" w:cstheme="minorHAnsi"/>
          <w:color w:val="000000"/>
          <w:sz w:val="22"/>
          <w:szCs w:val="22"/>
          <w:shd w:val="clear" w:color="auto" w:fill="FFFFFF"/>
        </w:rPr>
        <w:t xml:space="preserve"> - NHS NSS is now in the </w:t>
      </w:r>
      <w:r w:rsidR="009A2C38" w:rsidRPr="0015270F">
        <w:rPr>
          <w:rFonts w:asciiTheme="minorHAnsi" w:hAnsiTheme="minorHAnsi" w:cstheme="minorHAnsi"/>
          <w:color w:val="000000"/>
          <w:sz w:val="22"/>
          <w:szCs w:val="22"/>
          <w:shd w:val="clear" w:color="auto" w:fill="FFFFFF"/>
        </w:rPr>
        <w:t xml:space="preserve">middle of migrating </w:t>
      </w:r>
      <w:r>
        <w:rPr>
          <w:rFonts w:asciiTheme="minorHAnsi" w:hAnsiTheme="minorHAnsi" w:cstheme="minorHAnsi"/>
          <w:color w:val="000000"/>
          <w:sz w:val="22"/>
          <w:szCs w:val="22"/>
          <w:shd w:val="clear" w:color="auto" w:fill="FFFFFF"/>
        </w:rPr>
        <w:t>all community pharmacies’</w:t>
      </w:r>
      <w:r w:rsidR="009A2C38" w:rsidRPr="0015270F">
        <w:rPr>
          <w:rFonts w:asciiTheme="minorHAnsi" w:hAnsiTheme="minorHAnsi" w:cstheme="minorHAnsi"/>
          <w:color w:val="000000"/>
          <w:sz w:val="22"/>
          <w:szCs w:val="22"/>
          <w:shd w:val="clear" w:color="auto" w:fill="FFFFFF"/>
        </w:rPr>
        <w:t xml:space="preserve"> current NHS connection to the </w:t>
      </w:r>
      <w:r w:rsidR="009A2C38" w:rsidRPr="00C74D19">
        <w:rPr>
          <w:rFonts w:asciiTheme="minorHAnsi" w:hAnsiTheme="minorHAnsi" w:cstheme="minorHAnsi"/>
          <w:b/>
          <w:bCs/>
          <w:color w:val="000000"/>
          <w:sz w:val="22"/>
          <w:szCs w:val="22"/>
          <w:shd w:val="clear" w:color="auto" w:fill="FFFFFF"/>
        </w:rPr>
        <w:t>new NHS connection which is supplied by BT</w:t>
      </w:r>
      <w:r w:rsidR="009A2C38" w:rsidRPr="0015270F">
        <w:rPr>
          <w:rFonts w:asciiTheme="minorHAnsi" w:hAnsiTheme="minorHAnsi" w:cstheme="minorHAnsi"/>
          <w:color w:val="000000"/>
          <w:sz w:val="22"/>
          <w:szCs w:val="22"/>
          <w:shd w:val="clear" w:color="auto" w:fill="FFFFFF"/>
        </w:rPr>
        <w:t xml:space="preserve">. Please find attached a letter explaining </w:t>
      </w:r>
      <w:r w:rsidR="009A2C38" w:rsidRPr="0015270F">
        <w:rPr>
          <w:rFonts w:asciiTheme="minorHAnsi" w:hAnsiTheme="minorHAnsi" w:cstheme="minorHAnsi"/>
          <w:color w:val="000000"/>
          <w:sz w:val="22"/>
          <w:szCs w:val="22"/>
          <w:shd w:val="clear" w:color="auto" w:fill="FFFFFF"/>
        </w:rPr>
        <w:lastRenderedPageBreak/>
        <w:t>what is involved</w:t>
      </w:r>
      <w:r>
        <w:rPr>
          <w:rFonts w:asciiTheme="minorHAnsi" w:hAnsiTheme="minorHAnsi" w:cstheme="minorHAnsi"/>
          <w:color w:val="000000"/>
          <w:sz w:val="22"/>
          <w:szCs w:val="22"/>
          <w:shd w:val="clear" w:color="auto" w:fill="FFFFFF"/>
        </w:rPr>
        <w:t>; NSS has</w:t>
      </w:r>
      <w:r w:rsidR="009A2C38" w:rsidRPr="0015270F">
        <w:rPr>
          <w:rFonts w:asciiTheme="minorHAnsi" w:hAnsiTheme="minorHAnsi" w:cstheme="minorHAnsi"/>
          <w:color w:val="000000"/>
          <w:sz w:val="22"/>
          <w:szCs w:val="22"/>
          <w:shd w:val="clear" w:color="auto" w:fill="FFFFFF"/>
        </w:rPr>
        <w:t xml:space="preserve"> also put an article on the website that goes into more detail of what you can expect when the engineer visits your </w:t>
      </w:r>
      <w:r>
        <w:rPr>
          <w:rFonts w:asciiTheme="minorHAnsi" w:hAnsiTheme="minorHAnsi" w:cstheme="minorHAnsi"/>
          <w:color w:val="000000"/>
          <w:sz w:val="22"/>
          <w:szCs w:val="22"/>
          <w:shd w:val="clear" w:color="auto" w:fill="FFFFFF"/>
        </w:rPr>
        <w:t>p</w:t>
      </w:r>
      <w:r w:rsidR="009A2C38" w:rsidRPr="0015270F">
        <w:rPr>
          <w:rFonts w:asciiTheme="minorHAnsi" w:hAnsiTheme="minorHAnsi" w:cstheme="minorHAnsi"/>
          <w:color w:val="000000"/>
          <w:sz w:val="22"/>
          <w:szCs w:val="22"/>
          <w:shd w:val="clear" w:color="auto" w:fill="FFFFFF"/>
        </w:rPr>
        <w:t>harmacy.</w:t>
      </w:r>
    </w:p>
    <w:p w14:paraId="0087841A" w14:textId="77777777" w:rsidR="007D426F" w:rsidRDefault="007D426F" w:rsidP="007D426F">
      <w:pPr>
        <w:pStyle w:val="ListParagraph"/>
        <w:rPr>
          <w:color w:val="000000"/>
        </w:rPr>
      </w:pPr>
    </w:p>
    <w:p w14:paraId="69E38354" w14:textId="77777777" w:rsidR="007D426F" w:rsidRPr="008479B8" w:rsidRDefault="007D426F" w:rsidP="007D426F">
      <w:pPr>
        <w:shd w:val="clear" w:color="auto" w:fill="FFFFFF"/>
        <w:spacing w:after="0" w:line="240" w:lineRule="auto"/>
        <w:ind w:left="1080"/>
        <w:jc w:val="center"/>
        <w:rPr>
          <w:rFonts w:ascii="Times New Roman" w:eastAsia="Times New Roman" w:hAnsi="Times New Roman" w:cs="Times New Roman"/>
          <w:color w:val="000000"/>
          <w:sz w:val="28"/>
          <w:szCs w:val="28"/>
          <w:lang w:eastAsia="en-GB"/>
        </w:rPr>
      </w:pPr>
      <w:r w:rsidRPr="008479B8">
        <w:rPr>
          <w:rFonts w:ascii="inherit" w:eastAsia="Times New Roman" w:hAnsi="inherit" w:cs="Times New Roman"/>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8479B8">
        <w:rPr>
          <w:rFonts w:ascii="Calibri" w:eastAsia="Times New Roman" w:hAnsi="Calibri" w:cs="Calibri"/>
          <w:color w:val="000000"/>
          <w:sz w:val="28"/>
          <w:szCs w:val="28"/>
          <w:bdr w:val="none" w:sz="0" w:space="0" w:color="auto" w:frame="1"/>
          <w:lang w:eastAsia="en-GB"/>
        </w:rPr>
        <w:t> </w:t>
      </w:r>
    </w:p>
    <w:p w14:paraId="58321BF6" w14:textId="77777777" w:rsidR="007D426F" w:rsidRPr="008479B8" w:rsidRDefault="007D426F" w:rsidP="007D426F">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156787A2" w14:textId="29A2197D" w:rsidR="007D426F" w:rsidRPr="008479B8" w:rsidRDefault="007D426F" w:rsidP="007D426F">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7145096D" w14:textId="4AB89BDD" w:rsidR="007D426F" w:rsidRDefault="007D426F" w:rsidP="007D426F">
      <w:pPr>
        <w:pStyle w:val="NormalWeb"/>
        <w:spacing w:before="0" w:beforeAutospacing="0" w:after="0" w:afterAutospacing="0"/>
        <w:jc w:val="center"/>
        <w:rPr>
          <w:color w:val="000000"/>
        </w:rPr>
      </w:pPr>
      <w:r w:rsidRPr="008479B8">
        <w:rPr>
          <w:rFonts w:ascii="Lucida Calligraphy" w:hAnsi="Lucida Calligraphy"/>
          <w:b/>
          <w:bCs/>
          <w:color w:val="7030A0"/>
          <w:sz w:val="28"/>
          <w:szCs w:val="28"/>
          <w:bdr w:val="none" w:sz="0" w:space="0" w:color="auto" w:frame="1"/>
        </w:rPr>
        <w:t>Royal Edinburgh Hospital</w:t>
      </w:r>
    </w:p>
    <w:p w14:paraId="0C4D0961" w14:textId="77777777" w:rsidR="007D426F" w:rsidRDefault="007D426F" w:rsidP="007D426F">
      <w:pPr>
        <w:pStyle w:val="NormalWeb"/>
        <w:spacing w:before="0" w:beforeAutospacing="0" w:after="0" w:afterAutospacing="0"/>
        <w:ind w:left="720"/>
        <w:rPr>
          <w:color w:val="000000"/>
        </w:rPr>
      </w:pPr>
      <w:r>
        <w:rPr>
          <w:rFonts w:ascii="Arial" w:hAnsi="Arial" w:cs="Arial"/>
          <w:color w:val="000000"/>
          <w:bdr w:val="none" w:sz="0" w:space="0" w:color="auto" w:frame="1"/>
        </w:rPr>
        <w:t> </w:t>
      </w:r>
    </w:p>
    <w:p w14:paraId="6274C7CA" w14:textId="77777777" w:rsidR="00D97155" w:rsidRDefault="00D97155"/>
    <w:sectPr w:rsidR="00D97155" w:rsidSect="007D426F">
      <w:pgSz w:w="11906" w:h="16838"/>
      <w:pgMar w:top="851"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2AE"/>
    <w:multiLevelType w:val="hybridMultilevel"/>
    <w:tmpl w:val="8D62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20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6F"/>
    <w:rsid w:val="0015270F"/>
    <w:rsid w:val="0018043C"/>
    <w:rsid w:val="00235C4A"/>
    <w:rsid w:val="00390743"/>
    <w:rsid w:val="003D1E27"/>
    <w:rsid w:val="00537E99"/>
    <w:rsid w:val="006753EC"/>
    <w:rsid w:val="007D426F"/>
    <w:rsid w:val="008642ED"/>
    <w:rsid w:val="009A2C38"/>
    <w:rsid w:val="00AB3F3E"/>
    <w:rsid w:val="00C74D19"/>
    <w:rsid w:val="00CC2DA0"/>
    <w:rsid w:val="00D30CDF"/>
    <w:rsid w:val="00D97155"/>
    <w:rsid w:val="00DB33DD"/>
    <w:rsid w:val="00E550F8"/>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9A09"/>
  <w15:chartTrackingRefBased/>
  <w15:docId w15:val="{A8E605FE-C617-4CB9-BAA8-56153819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26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7D426F"/>
    <w:rPr>
      <w:color w:val="0000FF"/>
      <w:u w:val="single"/>
    </w:rPr>
  </w:style>
  <w:style w:type="paragraph" w:styleId="ListParagraph">
    <w:name w:val="List Paragraph"/>
    <w:basedOn w:val="Normal"/>
    <w:uiPriority w:val="34"/>
    <w:qFormat/>
    <w:rsid w:val="007D4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59209">
      <w:bodyDiv w:val="1"/>
      <w:marLeft w:val="0"/>
      <w:marRight w:val="0"/>
      <w:marTop w:val="0"/>
      <w:marBottom w:val="0"/>
      <w:divBdr>
        <w:top w:val="none" w:sz="0" w:space="0" w:color="auto"/>
        <w:left w:val="none" w:sz="0" w:space="0" w:color="auto"/>
        <w:bottom w:val="none" w:sz="0" w:space="0" w:color="auto"/>
        <w:right w:val="none" w:sz="0" w:space="0" w:color="auto"/>
      </w:divBdr>
    </w:div>
    <w:div w:id="19548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unitypharmacy.scot.nhs.uk/nhs-boards/nhs-lothian/patient-group-directions-pg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ellenjo.fowler2%40nhslothian.scot.nhs.uk%7C7877b8492a024bf6ee6108dc1cbd2666%7C10efe0bda0304bca809cb5e6745e499a%7C0%7C0%7C638416846111890735%7CUnknown%7CTWFpbGZsb3d8eyJWIjoiMC4wLjAwMDAiLCJQIjoiV2luMzIiLCJBTiI6Ik1haWwiLCJXVCI6Mn0%3D%7C3000%7C%7C%7C&amp;sdata=bvDk0dNbczUPqMdyp7%2FfvNvLIpVTqP6xJoifet0UaFg%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4</cp:revision>
  <dcterms:created xsi:type="dcterms:W3CDTF">2024-02-14T14:24:00Z</dcterms:created>
  <dcterms:modified xsi:type="dcterms:W3CDTF">2024-02-14T15:00:00Z</dcterms:modified>
</cp:coreProperties>
</file>