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F99BD" w14:textId="77777777" w:rsidR="00347AD7" w:rsidRPr="00D44801" w:rsidRDefault="00347AD7" w:rsidP="00D44801">
      <w:pPr>
        <w:rPr>
          <w:rFonts w:ascii="Arial" w:hAnsi="Arial" w:cs="Arial"/>
          <w:bCs/>
          <w:szCs w:val="28"/>
        </w:rPr>
      </w:pPr>
    </w:p>
    <w:p w14:paraId="5B8B28C8" w14:textId="7B92A51C" w:rsidR="00A57B6B" w:rsidRDefault="00C17ADA" w:rsidP="00412BA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347AD7">
        <w:rPr>
          <w:rFonts w:ascii="Arial" w:hAnsi="Arial" w:cs="Arial"/>
          <w:b/>
          <w:bCs/>
          <w:sz w:val="28"/>
          <w:szCs w:val="28"/>
          <w:u w:val="single"/>
        </w:rPr>
        <w:t>User Guide</w:t>
      </w:r>
      <w:r w:rsidR="00347AD7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 to </w:t>
      </w:r>
      <w:r w:rsidR="0028229E" w:rsidRPr="00347AD7">
        <w:rPr>
          <w:rFonts w:ascii="Arial" w:hAnsi="Arial" w:cs="Arial"/>
          <w:b/>
          <w:bCs/>
          <w:sz w:val="28"/>
          <w:szCs w:val="28"/>
          <w:u w:val="single"/>
        </w:rPr>
        <w:t>carry</w:t>
      </w:r>
      <w:r w:rsidR="009A6CA0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C06BBF" w:rsidRPr="00347AD7">
        <w:rPr>
          <w:rFonts w:ascii="Arial" w:hAnsi="Arial" w:cs="Arial"/>
          <w:b/>
          <w:bCs/>
          <w:sz w:val="28"/>
          <w:szCs w:val="28"/>
          <w:u w:val="single"/>
        </w:rPr>
        <w:t>out</w:t>
      </w:r>
      <w:r w:rsidR="009A6CA0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 a </w:t>
      </w:r>
      <w:r w:rsidRPr="00347AD7">
        <w:rPr>
          <w:rFonts w:ascii="Arial" w:hAnsi="Arial" w:cs="Arial"/>
          <w:b/>
          <w:bCs/>
          <w:sz w:val="28"/>
          <w:szCs w:val="28"/>
          <w:u w:val="single"/>
        </w:rPr>
        <w:t>Medicines Reconciliation (Meds Rec)</w:t>
      </w:r>
      <w:r w:rsidR="009A6CA0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 in </w:t>
      </w:r>
      <w:r w:rsidRPr="00347AD7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="009A6CA0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347AD7">
        <w:rPr>
          <w:rFonts w:ascii="Arial" w:hAnsi="Arial" w:cs="Arial"/>
          <w:b/>
          <w:bCs/>
          <w:sz w:val="28"/>
          <w:szCs w:val="28"/>
          <w:u w:val="single"/>
        </w:rPr>
        <w:t>C</w:t>
      </w:r>
      <w:r w:rsidR="009A6CA0" w:rsidRPr="00347AD7">
        <w:rPr>
          <w:rFonts w:ascii="Arial" w:hAnsi="Arial" w:cs="Arial"/>
          <w:b/>
          <w:bCs/>
          <w:sz w:val="28"/>
          <w:szCs w:val="28"/>
          <w:u w:val="single"/>
        </w:rPr>
        <w:t xml:space="preserve">ommunity </w:t>
      </w:r>
      <w:r w:rsidRPr="00347AD7">
        <w:rPr>
          <w:rFonts w:ascii="Arial" w:hAnsi="Arial" w:cs="Arial"/>
          <w:b/>
          <w:bCs/>
          <w:sz w:val="28"/>
          <w:szCs w:val="28"/>
          <w:u w:val="single"/>
        </w:rPr>
        <w:t>P</w:t>
      </w:r>
      <w:r w:rsidR="00347AD7" w:rsidRPr="00347AD7">
        <w:rPr>
          <w:rFonts w:ascii="Arial" w:hAnsi="Arial" w:cs="Arial"/>
          <w:b/>
          <w:bCs/>
          <w:sz w:val="28"/>
          <w:szCs w:val="28"/>
          <w:u w:val="single"/>
        </w:rPr>
        <w:t>harmacy</w:t>
      </w:r>
      <w:bookmarkStart w:id="0" w:name="_GoBack"/>
      <w:bookmarkEnd w:id="0"/>
    </w:p>
    <w:p w14:paraId="6F03F68B" w14:textId="77777777" w:rsidR="00347AD7" w:rsidRPr="00347AD7" w:rsidRDefault="00347AD7" w:rsidP="00274F5F">
      <w:pPr>
        <w:spacing w:after="0" w:line="240" w:lineRule="auto"/>
        <w:rPr>
          <w:rFonts w:ascii="Arial" w:hAnsi="Arial" w:cs="Arial"/>
          <w:bCs/>
          <w:szCs w:val="28"/>
        </w:rPr>
      </w:pPr>
    </w:p>
    <w:p w14:paraId="7F2D36D1" w14:textId="2ABADC63" w:rsidR="00C17ADA" w:rsidRDefault="005368D3" w:rsidP="00274F5F">
      <w:pPr>
        <w:spacing w:after="0" w:line="240" w:lineRule="auto"/>
        <w:rPr>
          <w:rFonts w:ascii="Arial" w:hAnsi="Arial" w:cs="Arial"/>
          <w:iCs/>
        </w:rPr>
      </w:pPr>
      <w:r w:rsidRPr="00347AD7">
        <w:rPr>
          <w:rFonts w:ascii="Arial" w:hAnsi="Arial" w:cs="Arial"/>
          <w:i/>
          <w:iCs/>
        </w:rPr>
        <w:t xml:space="preserve">This process </w:t>
      </w:r>
      <w:r w:rsidR="00274F5F">
        <w:rPr>
          <w:rFonts w:ascii="Arial" w:hAnsi="Arial" w:cs="Arial"/>
          <w:i/>
          <w:iCs/>
        </w:rPr>
        <w:t>is designed to be carried out by</w:t>
      </w:r>
      <w:r w:rsidRPr="00347AD7">
        <w:rPr>
          <w:rFonts w:ascii="Arial" w:hAnsi="Arial" w:cs="Arial"/>
          <w:i/>
          <w:iCs/>
        </w:rPr>
        <w:t xml:space="preserve"> either the </w:t>
      </w:r>
      <w:r w:rsidR="00274F5F">
        <w:rPr>
          <w:rFonts w:ascii="Arial" w:hAnsi="Arial" w:cs="Arial"/>
          <w:i/>
          <w:iCs/>
        </w:rPr>
        <w:t>P</w:t>
      </w:r>
      <w:r w:rsidRPr="00347AD7">
        <w:rPr>
          <w:rFonts w:ascii="Arial" w:hAnsi="Arial" w:cs="Arial"/>
          <w:i/>
          <w:iCs/>
        </w:rPr>
        <w:t xml:space="preserve">harmacist or </w:t>
      </w:r>
      <w:r w:rsidR="00274F5F">
        <w:rPr>
          <w:rFonts w:ascii="Arial" w:hAnsi="Arial" w:cs="Arial"/>
          <w:i/>
          <w:iCs/>
        </w:rPr>
        <w:t>P</w:t>
      </w:r>
      <w:r w:rsidRPr="00347AD7">
        <w:rPr>
          <w:rFonts w:ascii="Arial" w:hAnsi="Arial" w:cs="Arial"/>
          <w:i/>
          <w:iCs/>
        </w:rPr>
        <w:t xml:space="preserve">harmacy </w:t>
      </w:r>
      <w:r w:rsidR="00274F5F">
        <w:rPr>
          <w:rFonts w:ascii="Arial" w:hAnsi="Arial" w:cs="Arial"/>
          <w:i/>
          <w:iCs/>
        </w:rPr>
        <w:t>T</w:t>
      </w:r>
      <w:r w:rsidRPr="00347AD7">
        <w:rPr>
          <w:rFonts w:ascii="Arial" w:hAnsi="Arial" w:cs="Arial"/>
          <w:i/>
          <w:iCs/>
        </w:rPr>
        <w:t>ech with access to clinical portal</w:t>
      </w:r>
      <w:r w:rsidR="00D75F98" w:rsidRPr="00347AD7">
        <w:rPr>
          <w:rFonts w:ascii="Arial" w:hAnsi="Arial" w:cs="Arial"/>
          <w:i/>
          <w:iCs/>
        </w:rPr>
        <w:t>.</w:t>
      </w:r>
    </w:p>
    <w:p w14:paraId="654A8808" w14:textId="77777777" w:rsidR="00274F5F" w:rsidRPr="00274F5F" w:rsidRDefault="00274F5F" w:rsidP="00274F5F">
      <w:pPr>
        <w:spacing w:after="0" w:line="240" w:lineRule="auto"/>
        <w:rPr>
          <w:rFonts w:ascii="Arial" w:hAnsi="Arial" w:cs="Arial"/>
          <w:iCs/>
        </w:rPr>
      </w:pPr>
    </w:p>
    <w:p w14:paraId="591B9BDE" w14:textId="3DFE699A" w:rsidR="00BF515D" w:rsidRDefault="00DD6FFC" w:rsidP="00274F5F">
      <w:pPr>
        <w:spacing w:after="0" w:line="240" w:lineRule="auto"/>
        <w:rPr>
          <w:rFonts w:ascii="Arial" w:hAnsi="Arial" w:cs="Arial"/>
          <w:iCs/>
        </w:rPr>
      </w:pPr>
      <w:r w:rsidRPr="00347AD7">
        <w:rPr>
          <w:rFonts w:ascii="Arial" w:hAnsi="Arial" w:cs="Arial"/>
          <w:i/>
          <w:iCs/>
        </w:rPr>
        <w:t>(Please note in this example page some of the information from the IDL will not match wi</w:t>
      </w:r>
      <w:r w:rsidR="00274F5F">
        <w:rPr>
          <w:rFonts w:ascii="Arial" w:hAnsi="Arial" w:cs="Arial"/>
          <w:i/>
          <w:iCs/>
        </w:rPr>
        <w:t>th the info on the Meds Rec F</w:t>
      </w:r>
      <w:r w:rsidRPr="00347AD7">
        <w:rPr>
          <w:rFonts w:ascii="Arial" w:hAnsi="Arial" w:cs="Arial"/>
          <w:i/>
          <w:iCs/>
        </w:rPr>
        <w:t>orm as the IDL used are from the test patients.)</w:t>
      </w:r>
    </w:p>
    <w:p w14:paraId="77519ABB" w14:textId="77777777" w:rsidR="00274F5F" w:rsidRPr="00274F5F" w:rsidRDefault="00274F5F" w:rsidP="00274F5F">
      <w:pPr>
        <w:spacing w:after="0" w:line="240" w:lineRule="auto"/>
        <w:rPr>
          <w:rFonts w:ascii="Arial" w:hAnsi="Arial" w:cs="Arial"/>
          <w:iCs/>
        </w:rPr>
      </w:pPr>
    </w:p>
    <w:p w14:paraId="2073B248" w14:textId="4968534B" w:rsidR="009A6CA0" w:rsidRPr="00347AD7" w:rsidRDefault="00412BA2" w:rsidP="00274F5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Using your PMR system and the information given from the </w:t>
      </w:r>
      <w:r w:rsidR="00D44801">
        <w:rPr>
          <w:rFonts w:ascii="Arial" w:hAnsi="Arial" w:cs="Arial"/>
        </w:rPr>
        <w:t>Hospital</w:t>
      </w:r>
      <w:r w:rsidRPr="00347AD7">
        <w:rPr>
          <w:rFonts w:ascii="Arial" w:hAnsi="Arial" w:cs="Arial"/>
        </w:rPr>
        <w:t xml:space="preserve"> via a phone call, complete the patient name and CHI/DOB section on the </w:t>
      </w:r>
      <w:r w:rsidR="00274F5F">
        <w:rPr>
          <w:rFonts w:ascii="Arial" w:hAnsi="Arial" w:cs="Arial"/>
        </w:rPr>
        <w:t>M</w:t>
      </w:r>
      <w:r w:rsidRPr="00347AD7">
        <w:rPr>
          <w:rFonts w:ascii="Arial" w:hAnsi="Arial" w:cs="Arial"/>
        </w:rPr>
        <w:t xml:space="preserve">eds </w:t>
      </w:r>
      <w:r w:rsidR="00274F5F">
        <w:rPr>
          <w:rFonts w:ascii="Arial" w:hAnsi="Arial" w:cs="Arial"/>
        </w:rPr>
        <w:t>R</w:t>
      </w:r>
      <w:r w:rsidRPr="00347AD7">
        <w:rPr>
          <w:rFonts w:ascii="Arial" w:hAnsi="Arial" w:cs="Arial"/>
        </w:rPr>
        <w:t xml:space="preserve">ec </w:t>
      </w:r>
      <w:r w:rsidR="00274F5F">
        <w:rPr>
          <w:rFonts w:ascii="Arial" w:hAnsi="Arial" w:cs="Arial"/>
        </w:rPr>
        <w:t>T</w:t>
      </w:r>
      <w:r w:rsidRPr="00347AD7">
        <w:rPr>
          <w:rFonts w:ascii="Arial" w:hAnsi="Arial" w:cs="Arial"/>
        </w:rPr>
        <w:t>emplate</w:t>
      </w:r>
      <w:r w:rsidR="009A6CA0" w:rsidRPr="00347AD7">
        <w:rPr>
          <w:rFonts w:ascii="Arial" w:hAnsi="Arial" w:cs="Arial"/>
        </w:rPr>
        <w:t>.</w:t>
      </w:r>
    </w:p>
    <w:p w14:paraId="5CEE79A1" w14:textId="77777777" w:rsidR="005368D3" w:rsidRPr="00347AD7" w:rsidRDefault="005368D3" w:rsidP="00274F5F">
      <w:pPr>
        <w:pStyle w:val="ListParagraph"/>
        <w:spacing w:after="0" w:line="240" w:lineRule="auto"/>
        <w:rPr>
          <w:rFonts w:ascii="Arial" w:hAnsi="Arial" w:cs="Arial"/>
        </w:rPr>
      </w:pPr>
    </w:p>
    <w:p w14:paraId="2350D59F" w14:textId="43BCF5D9" w:rsidR="009A6CA0" w:rsidRPr="00347AD7" w:rsidRDefault="009A6CA0" w:rsidP="00274F5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Complete the current </w:t>
      </w:r>
      <w:r w:rsidR="005368D3" w:rsidRPr="00347AD7">
        <w:rPr>
          <w:rFonts w:ascii="Arial" w:hAnsi="Arial" w:cs="Arial"/>
        </w:rPr>
        <w:t>medication list on pharmacy PMR system by entering the relevant drugs, strength and directions from your PMR records on to the form.</w:t>
      </w:r>
    </w:p>
    <w:p w14:paraId="2F777651" w14:textId="77777777" w:rsidR="005368D3" w:rsidRPr="00347AD7" w:rsidRDefault="005368D3" w:rsidP="005368D3">
      <w:pPr>
        <w:pStyle w:val="ListParagraph"/>
        <w:rPr>
          <w:rFonts w:ascii="Arial" w:hAnsi="Arial" w:cs="Arial"/>
        </w:rPr>
      </w:pPr>
    </w:p>
    <w:p w14:paraId="43304FF0" w14:textId="3396A838" w:rsidR="005368D3" w:rsidRPr="00347AD7" w:rsidRDefault="00277839" w:rsidP="00A10DE2">
      <w:pPr>
        <w:pStyle w:val="ListParagraph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2E75630C" wp14:editId="5B34DA49">
            <wp:extent cx="5885726" cy="5103689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01" cy="51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D822" w14:textId="77777777" w:rsidR="00FD6119" w:rsidRPr="00347AD7" w:rsidRDefault="00FD6119" w:rsidP="00274F5F">
      <w:pPr>
        <w:pStyle w:val="ListParagraph"/>
        <w:spacing w:after="0" w:line="240" w:lineRule="auto"/>
        <w:rPr>
          <w:rFonts w:ascii="Arial" w:hAnsi="Arial" w:cs="Arial"/>
        </w:rPr>
      </w:pPr>
    </w:p>
    <w:p w14:paraId="4A4378E5" w14:textId="4145F207" w:rsidR="009A6CA0" w:rsidRDefault="009A6CA0" w:rsidP="00274F5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>Access clinical portal via the link below using your username and password.</w:t>
      </w:r>
    </w:p>
    <w:p w14:paraId="32DDA72A" w14:textId="481E3E6A" w:rsidR="00274F5F" w:rsidRDefault="00B93EF4" w:rsidP="00274F5F">
      <w:pPr>
        <w:spacing w:after="0" w:line="240" w:lineRule="auto"/>
        <w:ind w:left="360" w:firstLine="360"/>
        <w:rPr>
          <w:rStyle w:val="Hyperlink"/>
          <w:rFonts w:ascii="Arial" w:hAnsi="Arial" w:cs="Arial"/>
          <w:b/>
        </w:rPr>
      </w:pPr>
      <w:hyperlink r:id="rId12" w:history="1">
        <w:r w:rsidR="009A6CA0" w:rsidRPr="00347AD7">
          <w:rPr>
            <w:rStyle w:val="Hyperlink"/>
            <w:rFonts w:ascii="Arial" w:hAnsi="Arial" w:cs="Arial"/>
            <w:b/>
          </w:rPr>
          <w:t>https://www.ggc-portal.scot.nhs.uk/concerto/Login.htm</w:t>
        </w:r>
      </w:hyperlink>
    </w:p>
    <w:p w14:paraId="3CD73B63" w14:textId="77777777" w:rsidR="00274F5F" w:rsidRPr="00274F5F" w:rsidRDefault="00274F5F" w:rsidP="00274F5F">
      <w:pPr>
        <w:spacing w:after="0" w:line="240" w:lineRule="auto"/>
        <w:rPr>
          <w:rStyle w:val="Hyperlink"/>
          <w:rFonts w:ascii="Arial" w:hAnsi="Arial" w:cs="Arial"/>
          <w:color w:val="auto"/>
          <w:u w:val="none"/>
        </w:rPr>
      </w:pPr>
    </w:p>
    <w:p w14:paraId="4B4D3695" w14:textId="77777777" w:rsidR="00274F5F" w:rsidRPr="00274F5F" w:rsidRDefault="00274F5F" w:rsidP="00274F5F">
      <w:pPr>
        <w:spacing w:after="0" w:line="24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b/>
        </w:rPr>
        <w:br w:type="page"/>
      </w:r>
    </w:p>
    <w:p w14:paraId="1BCDFAE1" w14:textId="77777777" w:rsidR="009A6CA0" w:rsidRPr="00274F5F" w:rsidRDefault="009A6CA0" w:rsidP="00274F5F">
      <w:pPr>
        <w:rPr>
          <w:rFonts w:ascii="Arial" w:hAnsi="Arial" w:cs="Arial"/>
        </w:rPr>
      </w:pPr>
    </w:p>
    <w:p w14:paraId="14BCED5C" w14:textId="3FCB5219" w:rsidR="00FD6119" w:rsidRPr="00347AD7" w:rsidRDefault="00660F13" w:rsidP="00E85551">
      <w:pPr>
        <w:spacing w:after="0" w:line="240" w:lineRule="auto"/>
        <w:ind w:left="360"/>
        <w:jc w:val="center"/>
        <w:rPr>
          <w:rFonts w:ascii="Arial" w:hAnsi="Arial" w:cs="Arial"/>
          <w:b/>
        </w:rPr>
      </w:pPr>
      <w:r w:rsidRPr="00660F13">
        <w:rPr>
          <w:rFonts w:ascii="Arial" w:hAnsi="Arial" w:cs="Arial"/>
          <w:b/>
          <w:noProof/>
          <w:lang w:eastAsia="en-GB"/>
        </w:rPr>
        <w:drawing>
          <wp:inline distT="0" distB="0" distL="0" distR="0" wp14:anchorId="42763DDA" wp14:editId="7A5B461F">
            <wp:extent cx="3578554" cy="2315210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83" cy="23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E241" w14:textId="77777777" w:rsidR="00BF515D" w:rsidRPr="00347AD7" w:rsidRDefault="00BF515D" w:rsidP="00A10DE2">
      <w:pPr>
        <w:spacing w:after="0" w:line="240" w:lineRule="auto"/>
        <w:ind w:left="360"/>
        <w:rPr>
          <w:rFonts w:ascii="Arial" w:hAnsi="Arial" w:cs="Arial"/>
          <w:b/>
        </w:rPr>
      </w:pPr>
    </w:p>
    <w:p w14:paraId="0634BFEE" w14:textId="43141BF2" w:rsidR="009A6CA0" w:rsidRPr="00347AD7" w:rsidRDefault="009A6CA0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To Search for a patient, select the search tab on the left-hand column then select patients. </w:t>
      </w:r>
      <w:r w:rsidR="00A10DE2">
        <w:rPr>
          <w:rFonts w:ascii="Arial" w:hAnsi="Arial" w:cs="Arial"/>
        </w:rPr>
        <w:t xml:space="preserve"> </w:t>
      </w:r>
      <w:r w:rsidRPr="00347AD7">
        <w:rPr>
          <w:rFonts w:ascii="Arial" w:hAnsi="Arial" w:cs="Arial"/>
        </w:rPr>
        <w:t>Enter the patient ID as the patient CHI number, select reason for search as Discharge Prescription then press the blue search button.</w:t>
      </w:r>
    </w:p>
    <w:p w14:paraId="33220E79" w14:textId="7580F478" w:rsidR="009A6CA0" w:rsidRPr="00347AD7" w:rsidRDefault="009A6CA0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61253F3A" w14:textId="0601E1D5" w:rsidR="00FB71EC" w:rsidRPr="00347AD7" w:rsidRDefault="009A6CA0" w:rsidP="00E85551">
      <w:pPr>
        <w:pStyle w:val="ListParagraph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7C4AABE1" wp14:editId="5E6249BE">
            <wp:extent cx="3932151" cy="2187886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171" cy="22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81D9" w14:textId="7AD19538" w:rsidR="009A6CA0" w:rsidRPr="00347AD7" w:rsidRDefault="009A6CA0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555678F5" w14:textId="08939EBA" w:rsidR="009A6CA0" w:rsidRPr="00347AD7" w:rsidRDefault="009A6CA0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>This will now bring up the patient below the search information, as highlighted in the screenshot below. Click on the patient to select them.</w:t>
      </w:r>
    </w:p>
    <w:p w14:paraId="223CEEC8" w14:textId="1B1DC0F0" w:rsidR="00BF515D" w:rsidRPr="00347AD7" w:rsidRDefault="00BF515D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2F2B103E" w14:textId="34B42FF2" w:rsidR="00E85551" w:rsidRDefault="00E85551" w:rsidP="00E85551">
      <w:pPr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6C7D72E" wp14:editId="1B96E877">
            <wp:extent cx="5426029" cy="2565070"/>
            <wp:effectExtent l="0" t="0" r="381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548" cy="26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14:paraId="27D1C5D3" w14:textId="77777777" w:rsidR="00A10DE2" w:rsidRDefault="00A10DE2" w:rsidP="00E85551">
      <w:pPr>
        <w:jc w:val="center"/>
        <w:rPr>
          <w:rFonts w:ascii="Arial" w:hAnsi="Arial" w:cs="Arial"/>
        </w:rPr>
      </w:pPr>
    </w:p>
    <w:p w14:paraId="528C50E5" w14:textId="6C083B41" w:rsidR="00BF515D" w:rsidRPr="00347AD7" w:rsidRDefault="00BF515D" w:rsidP="00A10DE2">
      <w:pPr>
        <w:spacing w:after="0" w:line="240" w:lineRule="auto"/>
        <w:rPr>
          <w:rFonts w:ascii="Arial" w:hAnsi="Arial" w:cs="Arial"/>
        </w:rPr>
      </w:pPr>
    </w:p>
    <w:p w14:paraId="4BD8C907" w14:textId="14228495" w:rsidR="00412BA2" w:rsidRPr="00347AD7" w:rsidRDefault="00C17ADA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>T</w:t>
      </w:r>
      <w:r w:rsidR="009A6CA0" w:rsidRPr="00347AD7">
        <w:rPr>
          <w:rFonts w:ascii="Arial" w:hAnsi="Arial" w:cs="Arial"/>
        </w:rPr>
        <w:t>he patient</w:t>
      </w:r>
      <w:r w:rsidR="00A10DE2">
        <w:rPr>
          <w:rFonts w:ascii="Arial" w:hAnsi="Arial" w:cs="Arial"/>
        </w:rPr>
        <w:t>’</w:t>
      </w:r>
      <w:r w:rsidR="009A6CA0" w:rsidRPr="00347AD7">
        <w:rPr>
          <w:rFonts w:ascii="Arial" w:hAnsi="Arial" w:cs="Arial"/>
        </w:rPr>
        <w:t xml:space="preserve">s clinical record </w:t>
      </w:r>
      <w:r w:rsidR="00A10DE2">
        <w:rPr>
          <w:rFonts w:ascii="Arial" w:hAnsi="Arial" w:cs="Arial"/>
        </w:rPr>
        <w:t>will now appear as shown below.</w:t>
      </w:r>
    </w:p>
    <w:p w14:paraId="105F9AD8" w14:textId="77777777" w:rsidR="00412BA2" w:rsidRPr="00347AD7" w:rsidRDefault="00412BA2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47EB97B7" w14:textId="56A4EE87" w:rsidR="009A6CA0" w:rsidRPr="00347AD7" w:rsidRDefault="009A6CA0" w:rsidP="00A10DE2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5E74CB02" wp14:editId="2DACB4D9">
            <wp:extent cx="6017099" cy="3385595"/>
            <wp:effectExtent l="0" t="0" r="317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804" cy="34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0ECB" w14:textId="755BE6CB" w:rsidR="009A6CA0" w:rsidRPr="00347AD7" w:rsidRDefault="009A6CA0" w:rsidP="00A10DE2">
      <w:pPr>
        <w:spacing w:after="0" w:line="240" w:lineRule="auto"/>
        <w:rPr>
          <w:rFonts w:ascii="Arial" w:hAnsi="Arial" w:cs="Arial"/>
        </w:rPr>
      </w:pPr>
    </w:p>
    <w:p w14:paraId="61B1E03F" w14:textId="192E8493" w:rsidR="009A6CA0" w:rsidRDefault="00BF515D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To view the IDL in the clinical documents tab select Correspondence, then Immediate </w:t>
      </w:r>
      <w:r w:rsidR="00015FDF" w:rsidRPr="00347AD7">
        <w:rPr>
          <w:rFonts w:ascii="Arial" w:hAnsi="Arial" w:cs="Arial"/>
        </w:rPr>
        <w:t>D</w:t>
      </w:r>
      <w:r w:rsidR="00A10DE2">
        <w:rPr>
          <w:rFonts w:ascii="Arial" w:hAnsi="Arial" w:cs="Arial"/>
        </w:rPr>
        <w:t>ischarge Letter</w:t>
      </w:r>
    </w:p>
    <w:p w14:paraId="5D97CEBC" w14:textId="77777777" w:rsidR="00A10DE2" w:rsidRPr="00347AD7" w:rsidRDefault="00A10DE2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1BE725C2" w14:textId="63EC4D06" w:rsidR="00FD6119" w:rsidRPr="00347AD7" w:rsidRDefault="00BF515D" w:rsidP="00A10DE2">
      <w:pPr>
        <w:spacing w:after="0" w:line="240" w:lineRule="auto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704D67EF" wp14:editId="61D6114E">
            <wp:extent cx="6041985" cy="31489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27" cy="316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249C" w14:textId="3E94386E" w:rsidR="00FD6119" w:rsidRPr="00347AD7" w:rsidRDefault="00FD6119" w:rsidP="00A10DE2">
      <w:pPr>
        <w:spacing w:after="0" w:line="240" w:lineRule="auto"/>
        <w:rPr>
          <w:rFonts w:ascii="Arial" w:hAnsi="Arial" w:cs="Arial"/>
        </w:rPr>
      </w:pPr>
    </w:p>
    <w:p w14:paraId="0F7C6449" w14:textId="6C62C449" w:rsidR="00A10DE2" w:rsidRDefault="00A10D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111464" w14:textId="77777777" w:rsidR="006143AA" w:rsidRPr="00347AD7" w:rsidRDefault="006143AA" w:rsidP="00A10DE2">
      <w:pPr>
        <w:spacing w:after="0" w:line="240" w:lineRule="auto"/>
        <w:rPr>
          <w:rFonts w:ascii="Arial" w:hAnsi="Arial" w:cs="Arial"/>
        </w:rPr>
      </w:pPr>
    </w:p>
    <w:p w14:paraId="6A7AAAD5" w14:textId="30B4673E" w:rsidR="00A10DE2" w:rsidRDefault="006143AA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>Complete the Hospital ward, admission date and discharge d</w:t>
      </w:r>
      <w:r w:rsidR="00A10DE2">
        <w:rPr>
          <w:rFonts w:ascii="Arial" w:hAnsi="Arial" w:cs="Arial"/>
        </w:rPr>
        <w:t>ate on the Meds Rec Template from the IDL</w:t>
      </w:r>
    </w:p>
    <w:p w14:paraId="220EA27F" w14:textId="77777777" w:rsidR="00A10DE2" w:rsidRDefault="00A10DE2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1BB39563" w14:textId="0023328A" w:rsidR="00F37D77" w:rsidRPr="00347AD7" w:rsidRDefault="00DD6FFC" w:rsidP="00D44801">
      <w:pPr>
        <w:pStyle w:val="ListParagraph"/>
        <w:spacing w:after="0" w:line="240" w:lineRule="auto"/>
        <w:ind w:left="0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0B4DEB81" wp14:editId="4189B03C">
            <wp:extent cx="5048250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6268" w14:textId="6373F6BE" w:rsidR="00F37D77" w:rsidRPr="00347AD7" w:rsidRDefault="00F37D77" w:rsidP="00A10DE2">
      <w:pPr>
        <w:spacing w:after="0" w:line="240" w:lineRule="auto"/>
        <w:rPr>
          <w:rFonts w:ascii="Arial" w:hAnsi="Arial" w:cs="Arial"/>
        </w:rPr>
      </w:pPr>
    </w:p>
    <w:p w14:paraId="72CDD473" w14:textId="2BCD2BBF" w:rsidR="00F37D77" w:rsidRPr="00347AD7" w:rsidRDefault="00F37D77" w:rsidP="00A10DE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Use the information from the IDL to </w:t>
      </w:r>
      <w:r w:rsidR="001A210E" w:rsidRPr="00347AD7">
        <w:rPr>
          <w:rFonts w:ascii="Arial" w:hAnsi="Arial" w:cs="Arial"/>
        </w:rPr>
        <w:t>complete</w:t>
      </w:r>
      <w:r w:rsidRPr="00347AD7">
        <w:rPr>
          <w:rFonts w:ascii="Arial" w:hAnsi="Arial" w:cs="Arial"/>
        </w:rPr>
        <w:t xml:space="preserve"> the discharge medication section on the </w:t>
      </w:r>
      <w:r w:rsidR="00D44801">
        <w:rPr>
          <w:rFonts w:ascii="Arial" w:hAnsi="Arial" w:cs="Arial"/>
        </w:rPr>
        <w:t>M</w:t>
      </w:r>
      <w:r w:rsidRPr="00347AD7">
        <w:rPr>
          <w:rFonts w:ascii="Arial" w:hAnsi="Arial" w:cs="Arial"/>
        </w:rPr>
        <w:t xml:space="preserve">eds Rec </w:t>
      </w:r>
      <w:r w:rsidR="00D44801">
        <w:rPr>
          <w:rFonts w:ascii="Arial" w:hAnsi="Arial" w:cs="Arial"/>
        </w:rPr>
        <w:t>T</w:t>
      </w:r>
      <w:r w:rsidRPr="00347AD7">
        <w:rPr>
          <w:rFonts w:ascii="Arial" w:hAnsi="Arial" w:cs="Arial"/>
        </w:rPr>
        <w:t>emplate.</w:t>
      </w:r>
      <w:r w:rsidR="00D44801">
        <w:rPr>
          <w:rFonts w:ascii="Arial" w:hAnsi="Arial" w:cs="Arial"/>
        </w:rPr>
        <w:t xml:space="preserve"> </w:t>
      </w:r>
      <w:r w:rsidR="001A210E" w:rsidRPr="00347AD7">
        <w:rPr>
          <w:rFonts w:ascii="Arial" w:hAnsi="Arial" w:cs="Arial"/>
        </w:rPr>
        <w:t xml:space="preserve"> The column for any changes to medication can be used to highlight the medication changes or notes</w:t>
      </w:r>
      <w:r w:rsidR="00015FDF" w:rsidRPr="00347AD7">
        <w:rPr>
          <w:rFonts w:ascii="Arial" w:hAnsi="Arial" w:cs="Arial"/>
        </w:rPr>
        <w:t xml:space="preserve"> about the patient</w:t>
      </w:r>
      <w:r w:rsidR="00D44801">
        <w:rPr>
          <w:rFonts w:ascii="Arial" w:hAnsi="Arial" w:cs="Arial"/>
        </w:rPr>
        <w:t>’s</w:t>
      </w:r>
      <w:r w:rsidR="00015FDF" w:rsidRPr="00347AD7">
        <w:rPr>
          <w:rFonts w:ascii="Arial" w:hAnsi="Arial" w:cs="Arial"/>
        </w:rPr>
        <w:t xml:space="preserve"> medication</w:t>
      </w:r>
      <w:r w:rsidR="001A210E" w:rsidRPr="00347AD7">
        <w:rPr>
          <w:rFonts w:ascii="Arial" w:hAnsi="Arial" w:cs="Arial"/>
        </w:rPr>
        <w:t>.</w:t>
      </w:r>
    </w:p>
    <w:p w14:paraId="0DB43D5A" w14:textId="77777777" w:rsidR="00F37D77" w:rsidRPr="00347AD7" w:rsidRDefault="00F37D77" w:rsidP="00A10DE2">
      <w:pPr>
        <w:pStyle w:val="ListParagraph"/>
        <w:spacing w:after="0" w:line="240" w:lineRule="auto"/>
        <w:rPr>
          <w:rFonts w:ascii="Arial" w:hAnsi="Arial" w:cs="Arial"/>
        </w:rPr>
      </w:pPr>
    </w:p>
    <w:p w14:paraId="67F7A6A9" w14:textId="72165A71" w:rsidR="00D44801" w:rsidRDefault="001A210E" w:rsidP="00E85551">
      <w:pPr>
        <w:pStyle w:val="ListParagraph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7D34D29C" wp14:editId="57C6721A">
            <wp:extent cx="4630346" cy="39467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11" cy="39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801">
        <w:rPr>
          <w:rFonts w:ascii="Arial" w:hAnsi="Arial" w:cs="Arial"/>
        </w:rPr>
        <w:br w:type="page"/>
      </w:r>
    </w:p>
    <w:p w14:paraId="641AC577" w14:textId="77777777" w:rsidR="00BA563E" w:rsidRDefault="00BA563E" w:rsidP="00D44801">
      <w:pPr>
        <w:spacing w:after="0" w:line="240" w:lineRule="auto"/>
        <w:rPr>
          <w:rFonts w:ascii="Arial" w:hAnsi="Arial" w:cs="Arial"/>
        </w:rPr>
      </w:pPr>
    </w:p>
    <w:p w14:paraId="76195FC5" w14:textId="783410F2" w:rsidR="00660F13" w:rsidRPr="00BB7B78" w:rsidRDefault="00BB7B78" w:rsidP="00D44801">
      <w:pPr>
        <w:spacing w:after="0" w:line="240" w:lineRule="auto"/>
        <w:rPr>
          <w:rFonts w:ascii="Arial" w:hAnsi="Arial" w:cs="Arial"/>
          <w:u w:val="single"/>
        </w:rPr>
      </w:pPr>
      <w:r w:rsidRPr="00BB7B78">
        <w:rPr>
          <w:rFonts w:ascii="Arial" w:hAnsi="Arial" w:cs="Arial"/>
          <w:u w:val="single"/>
        </w:rPr>
        <w:t>Note with the Orion Clinical Portal – HEPMA Integrations</w:t>
      </w:r>
    </w:p>
    <w:p w14:paraId="1EF7AFE0" w14:textId="77777777" w:rsidR="00660F13" w:rsidRDefault="00660F13" w:rsidP="00D44801">
      <w:pPr>
        <w:spacing w:after="0" w:line="240" w:lineRule="auto"/>
        <w:rPr>
          <w:rFonts w:ascii="Arial" w:hAnsi="Arial" w:cs="Arial"/>
        </w:rPr>
      </w:pPr>
    </w:p>
    <w:p w14:paraId="0C624B51" w14:textId="600A91DE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some differences between </w:t>
      </w:r>
      <w:r w:rsidRPr="00BB7B78">
        <w:rPr>
          <w:rFonts w:ascii="Arial" w:hAnsi="Arial" w:cs="Arial"/>
        </w:rPr>
        <w:t>the integrated HEPMA data and those IDL’s generated manually.</w:t>
      </w:r>
    </w:p>
    <w:p w14:paraId="31F01321" w14:textId="77777777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</w:p>
    <w:p w14:paraId="35ACFC4B" w14:textId="799B1E27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  <w:r w:rsidRPr="00BB7B78">
        <w:rPr>
          <w:rFonts w:ascii="Arial" w:hAnsi="Arial" w:cs="Arial"/>
        </w:rPr>
        <w:t>1) The HEPMA data is pulled directly from the HEPMA system so dosing instructions will include exact times of administration.</w:t>
      </w:r>
      <w:r>
        <w:rPr>
          <w:rFonts w:ascii="Arial" w:hAnsi="Arial" w:cs="Arial"/>
        </w:rPr>
        <w:t xml:space="preserve">  </w:t>
      </w:r>
      <w:r w:rsidRPr="00BB7B78">
        <w:rPr>
          <w:rFonts w:ascii="Arial" w:hAnsi="Arial" w:cs="Arial"/>
        </w:rPr>
        <w:t>These times of administration are to instruct HEPMA users and correspond with secondary care drug round times.</w:t>
      </w:r>
      <w:r>
        <w:rPr>
          <w:rFonts w:ascii="Arial" w:hAnsi="Arial" w:cs="Arial"/>
        </w:rPr>
        <w:t xml:space="preserve"> </w:t>
      </w:r>
      <w:r w:rsidRPr="00BB7B78">
        <w:rPr>
          <w:rFonts w:ascii="Arial" w:hAnsi="Arial" w:cs="Arial"/>
        </w:rPr>
        <w:t xml:space="preserve"> They should not be interpreted as strict guidance on labelling or for primary care unless specified by the </w:t>
      </w:r>
      <w:r w:rsidR="00C06BBF">
        <w:rPr>
          <w:rFonts w:ascii="Arial" w:hAnsi="Arial" w:cs="Arial"/>
        </w:rPr>
        <w:t>S</w:t>
      </w:r>
      <w:r w:rsidRPr="00BB7B78">
        <w:rPr>
          <w:rFonts w:ascii="Arial" w:hAnsi="Arial" w:cs="Arial"/>
        </w:rPr>
        <w:t xml:space="preserve">econdary </w:t>
      </w:r>
      <w:r w:rsidR="00C06BBF">
        <w:rPr>
          <w:rFonts w:ascii="Arial" w:hAnsi="Arial" w:cs="Arial"/>
        </w:rPr>
        <w:t>C</w:t>
      </w:r>
      <w:r w:rsidRPr="00BB7B78">
        <w:rPr>
          <w:rFonts w:ascii="Arial" w:hAnsi="Arial" w:cs="Arial"/>
        </w:rPr>
        <w:t xml:space="preserve">are </w:t>
      </w:r>
      <w:r w:rsidR="00C06BBF">
        <w:rPr>
          <w:rFonts w:ascii="Arial" w:hAnsi="Arial" w:cs="Arial"/>
        </w:rPr>
        <w:t>P</w:t>
      </w:r>
      <w:r w:rsidRPr="00BB7B78">
        <w:rPr>
          <w:rFonts w:ascii="Arial" w:hAnsi="Arial" w:cs="Arial"/>
        </w:rPr>
        <w:t xml:space="preserve">harmacy </w:t>
      </w:r>
      <w:r w:rsidR="00C06BBF">
        <w:rPr>
          <w:rFonts w:ascii="Arial" w:hAnsi="Arial" w:cs="Arial"/>
        </w:rPr>
        <w:t>T</w:t>
      </w:r>
      <w:r w:rsidRPr="00BB7B78">
        <w:rPr>
          <w:rFonts w:ascii="Arial" w:hAnsi="Arial" w:cs="Arial"/>
        </w:rPr>
        <w:t>eam (e.g. Parkinson’s medicines).</w:t>
      </w:r>
    </w:p>
    <w:p w14:paraId="4857899C" w14:textId="77777777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</w:p>
    <w:p w14:paraId="614700A2" w14:textId="007B1937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  <w:r w:rsidRPr="00BB7B78">
        <w:rPr>
          <w:rFonts w:ascii="Arial" w:hAnsi="Arial" w:cs="Arial"/>
        </w:rPr>
        <w:t>Sample dosing instructions</w:t>
      </w:r>
      <w:r>
        <w:rPr>
          <w:rFonts w:ascii="Arial" w:hAnsi="Arial" w:cs="Arial"/>
        </w:rPr>
        <w:t>:</w:t>
      </w:r>
    </w:p>
    <w:p w14:paraId="1F22DF6C" w14:textId="43CE2895" w:rsidR="00660F13" w:rsidRDefault="00660F13" w:rsidP="00D44801">
      <w:pPr>
        <w:spacing w:after="0" w:line="240" w:lineRule="auto"/>
        <w:rPr>
          <w:rFonts w:ascii="Arial" w:hAnsi="Arial" w:cs="Arial"/>
        </w:rPr>
      </w:pPr>
    </w:p>
    <w:p w14:paraId="17E1EACF" w14:textId="5655E30B" w:rsidR="00660F13" w:rsidRDefault="00BB7B78" w:rsidP="00D44801">
      <w:pPr>
        <w:spacing w:after="0" w:line="240" w:lineRule="auto"/>
        <w:rPr>
          <w:rFonts w:ascii="Arial" w:hAnsi="Arial" w:cs="Arial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78428942" wp14:editId="6719A1E2">
            <wp:extent cx="6113416" cy="1543792"/>
            <wp:effectExtent l="0" t="0" r="1905" b="0"/>
            <wp:docPr id="6" name="Picture 6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89" cy="16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BFFF" w14:textId="77777777" w:rsidR="00660F13" w:rsidRDefault="00660F13" w:rsidP="00D44801">
      <w:pPr>
        <w:spacing w:after="0" w:line="240" w:lineRule="auto"/>
        <w:rPr>
          <w:rFonts w:ascii="Arial" w:hAnsi="Arial" w:cs="Arial"/>
        </w:rPr>
      </w:pPr>
    </w:p>
    <w:p w14:paraId="1FE762F9" w14:textId="3B225E90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  <w:proofErr w:type="spellStart"/>
      <w:r w:rsidRPr="00BB7B78">
        <w:rPr>
          <w:rFonts w:ascii="Arial" w:hAnsi="Arial" w:cs="Arial"/>
        </w:rPr>
        <w:t>Apixaban</w:t>
      </w:r>
      <w:proofErr w:type="spellEnd"/>
      <w:r w:rsidRPr="00BB7B78">
        <w:rPr>
          <w:rFonts w:ascii="Arial" w:hAnsi="Arial" w:cs="Arial"/>
        </w:rPr>
        <w:t xml:space="preserve">, in this instance, can continue to simply be labelled as “Take ONE tablet MORNING and NIGHT”. </w:t>
      </w:r>
      <w:r>
        <w:rPr>
          <w:rFonts w:ascii="Arial" w:hAnsi="Arial" w:cs="Arial"/>
        </w:rPr>
        <w:t xml:space="preserve"> </w:t>
      </w:r>
      <w:r w:rsidRPr="00BB7B78">
        <w:rPr>
          <w:rFonts w:ascii="Arial" w:hAnsi="Arial" w:cs="Arial"/>
        </w:rPr>
        <w:t>It need not be labelled as “Take ONE tablet at 7AM and ONE tablet at 10PM”</w:t>
      </w:r>
    </w:p>
    <w:p w14:paraId="0ACC9B04" w14:textId="77777777" w:rsidR="00BB7B78" w:rsidRPr="00BB7B78" w:rsidRDefault="00BB7B78" w:rsidP="00BB7B78">
      <w:pPr>
        <w:spacing w:after="0" w:line="240" w:lineRule="auto"/>
        <w:rPr>
          <w:rFonts w:ascii="Arial" w:hAnsi="Arial" w:cs="Arial"/>
        </w:rPr>
      </w:pPr>
    </w:p>
    <w:p w14:paraId="18476757" w14:textId="6ED633D5" w:rsidR="00660F13" w:rsidRDefault="00BB7B78" w:rsidP="00BB7B78">
      <w:pPr>
        <w:spacing w:after="0" w:line="240" w:lineRule="auto"/>
        <w:rPr>
          <w:rFonts w:ascii="Arial" w:hAnsi="Arial" w:cs="Arial"/>
        </w:rPr>
      </w:pPr>
      <w:r w:rsidRPr="00BB7B78">
        <w:rPr>
          <w:rFonts w:ascii="Arial" w:hAnsi="Arial" w:cs="Arial"/>
        </w:rPr>
        <w:t xml:space="preserve">2) At import, HEPMA data overwrites all existing/historical medicines. </w:t>
      </w:r>
      <w:r>
        <w:rPr>
          <w:rFonts w:ascii="Arial" w:hAnsi="Arial" w:cs="Arial"/>
        </w:rPr>
        <w:t xml:space="preserve"> </w:t>
      </w:r>
      <w:r w:rsidRPr="00BB7B78">
        <w:rPr>
          <w:rFonts w:ascii="Arial" w:hAnsi="Arial" w:cs="Arial"/>
        </w:rPr>
        <w:t>Such medicines will then be placed in the ‘Stopped Drugs’ list and marked as ‘Superseded by HEPMA medications’.</w:t>
      </w:r>
      <w:r>
        <w:rPr>
          <w:rFonts w:ascii="Arial" w:hAnsi="Arial" w:cs="Arial"/>
        </w:rPr>
        <w:t xml:space="preserve"> </w:t>
      </w:r>
      <w:r w:rsidRPr="00BB7B78">
        <w:rPr>
          <w:rFonts w:ascii="Arial" w:hAnsi="Arial" w:cs="Arial"/>
        </w:rPr>
        <w:t xml:space="preserve"> This does not necessarily mean the medication has been stopped. </w:t>
      </w:r>
      <w:r>
        <w:rPr>
          <w:rFonts w:ascii="Arial" w:hAnsi="Arial" w:cs="Arial"/>
        </w:rPr>
        <w:t xml:space="preserve"> </w:t>
      </w:r>
      <w:r w:rsidRPr="00BB7B78">
        <w:rPr>
          <w:rFonts w:ascii="Arial" w:hAnsi="Arial" w:cs="Arial"/>
        </w:rPr>
        <w:t>If it appears in the ‘Active Medicines’ list it can be continued as recommended.</w:t>
      </w:r>
    </w:p>
    <w:p w14:paraId="065435F2" w14:textId="77777777" w:rsidR="00660F13" w:rsidRDefault="00660F13" w:rsidP="00D44801">
      <w:pPr>
        <w:spacing w:after="0" w:line="240" w:lineRule="auto"/>
        <w:rPr>
          <w:rFonts w:ascii="Arial" w:hAnsi="Arial" w:cs="Arial"/>
        </w:rPr>
      </w:pPr>
    </w:p>
    <w:p w14:paraId="2A8F5FA1" w14:textId="71514292" w:rsidR="00BB7B78" w:rsidRDefault="00BB7B78" w:rsidP="00D44801">
      <w:pPr>
        <w:spacing w:after="0" w:line="240" w:lineRule="auto"/>
        <w:rPr>
          <w:rFonts w:ascii="Arial" w:hAnsi="Arial" w:cs="Arial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F8E40DF" wp14:editId="3F6B18EF">
            <wp:extent cx="6329548" cy="1342631"/>
            <wp:effectExtent l="0" t="0" r="0" b="0"/>
            <wp:docPr id="7" name="Picture 7" descr="Cap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32" cy="13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5C0F" w14:textId="77777777" w:rsidR="00BB7B78" w:rsidRDefault="00BB7B78" w:rsidP="00D44801">
      <w:pPr>
        <w:spacing w:after="0" w:line="240" w:lineRule="auto"/>
        <w:rPr>
          <w:rFonts w:ascii="Arial" w:hAnsi="Arial" w:cs="Arial"/>
        </w:rPr>
      </w:pPr>
    </w:p>
    <w:p w14:paraId="0AA85BC6" w14:textId="77777777" w:rsidR="00E85551" w:rsidRPr="00347AD7" w:rsidRDefault="00E85551" w:rsidP="00D44801">
      <w:pPr>
        <w:spacing w:after="0" w:line="240" w:lineRule="auto"/>
        <w:rPr>
          <w:rFonts w:ascii="Arial" w:hAnsi="Arial" w:cs="Arial"/>
        </w:rPr>
      </w:pPr>
    </w:p>
    <w:p w14:paraId="2E4C1B17" w14:textId="3C5C7952" w:rsidR="00C00A99" w:rsidRPr="00347AD7" w:rsidRDefault="001A210E" w:rsidP="00D4480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Quantity of medication dispensed by </w:t>
      </w:r>
      <w:r w:rsidR="00D44801">
        <w:rPr>
          <w:rFonts w:ascii="Arial" w:hAnsi="Arial" w:cs="Arial"/>
        </w:rPr>
        <w:t>Community Pharmacy</w:t>
      </w:r>
      <w:r w:rsidRPr="00347AD7">
        <w:rPr>
          <w:rFonts w:ascii="Arial" w:hAnsi="Arial" w:cs="Arial"/>
        </w:rPr>
        <w:t xml:space="preserve"> </w:t>
      </w:r>
      <w:r w:rsidR="00537AA5" w:rsidRPr="00347AD7">
        <w:rPr>
          <w:rFonts w:ascii="Arial" w:hAnsi="Arial" w:cs="Arial"/>
        </w:rPr>
        <w:t>column</w:t>
      </w:r>
      <w:r w:rsidRPr="00347AD7">
        <w:rPr>
          <w:rFonts w:ascii="Arial" w:hAnsi="Arial" w:cs="Arial"/>
        </w:rPr>
        <w:t xml:space="preserve"> is used to note down the quantity of medication that you are going to supply the patient. </w:t>
      </w:r>
      <w:r w:rsidR="00D44801">
        <w:rPr>
          <w:rFonts w:ascii="Arial" w:hAnsi="Arial" w:cs="Arial"/>
        </w:rPr>
        <w:t xml:space="preserve"> </w:t>
      </w:r>
      <w:r w:rsidR="00537AA5" w:rsidRPr="00347AD7">
        <w:rPr>
          <w:rFonts w:ascii="Arial" w:hAnsi="Arial" w:cs="Arial"/>
        </w:rPr>
        <w:t>Using the dispensing information from your P</w:t>
      </w:r>
      <w:r w:rsidR="00D44801">
        <w:rPr>
          <w:rFonts w:ascii="Arial" w:hAnsi="Arial" w:cs="Arial"/>
        </w:rPr>
        <w:t>MR it should be possible to see</w:t>
      </w:r>
      <w:r w:rsidR="00537AA5" w:rsidRPr="00347AD7">
        <w:rPr>
          <w:rFonts w:ascii="Arial" w:hAnsi="Arial" w:cs="Arial"/>
        </w:rPr>
        <w:t xml:space="preserve"> what medication the patient should have at home. </w:t>
      </w:r>
      <w:r w:rsidR="00D44801">
        <w:rPr>
          <w:rFonts w:ascii="Arial" w:hAnsi="Arial" w:cs="Arial"/>
        </w:rPr>
        <w:t xml:space="preserve"> </w:t>
      </w:r>
      <w:r w:rsidR="00537AA5" w:rsidRPr="00347AD7">
        <w:rPr>
          <w:rFonts w:ascii="Arial" w:hAnsi="Arial" w:cs="Arial"/>
        </w:rPr>
        <w:t>Normally only new and changed medication is supplied at discharge.</w:t>
      </w:r>
    </w:p>
    <w:p w14:paraId="28D1A0A3" w14:textId="77777777" w:rsidR="00537AA5" w:rsidRDefault="00537AA5" w:rsidP="00D44801">
      <w:pPr>
        <w:spacing w:after="0" w:line="240" w:lineRule="auto"/>
        <w:rPr>
          <w:rFonts w:ascii="Arial" w:hAnsi="Arial" w:cs="Arial"/>
        </w:rPr>
      </w:pPr>
    </w:p>
    <w:p w14:paraId="6EDD6D8B" w14:textId="77D57153" w:rsidR="00E85551" w:rsidRDefault="00E8555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697869" w14:textId="77777777" w:rsidR="00E85551" w:rsidRPr="00347AD7" w:rsidRDefault="00E85551" w:rsidP="00D44801">
      <w:pPr>
        <w:spacing w:after="0" w:line="240" w:lineRule="auto"/>
        <w:rPr>
          <w:rFonts w:ascii="Arial" w:hAnsi="Arial" w:cs="Arial"/>
        </w:rPr>
      </w:pPr>
    </w:p>
    <w:p w14:paraId="00B149D0" w14:textId="1E719C22" w:rsidR="002C6B05" w:rsidRPr="00347AD7" w:rsidRDefault="00537AA5" w:rsidP="00D44801">
      <w:pPr>
        <w:spacing w:after="0" w:line="240" w:lineRule="auto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07AB0E02" wp14:editId="773607FD">
            <wp:extent cx="4076807" cy="47491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69" cy="47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0001" w14:textId="77777777" w:rsidR="002C6B05" w:rsidRPr="00347AD7" w:rsidRDefault="002C6B05" w:rsidP="00D44801">
      <w:pPr>
        <w:spacing w:after="0" w:line="240" w:lineRule="auto"/>
        <w:rPr>
          <w:rFonts w:ascii="Arial" w:hAnsi="Arial" w:cs="Arial"/>
        </w:rPr>
      </w:pPr>
    </w:p>
    <w:p w14:paraId="3A6E1A47" w14:textId="00DB70B8" w:rsidR="00202C71" w:rsidRDefault="00202C71" w:rsidP="00D4480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Using the PCR create an SBAR for the patient. </w:t>
      </w:r>
      <w:r w:rsidR="00D44801">
        <w:rPr>
          <w:rFonts w:ascii="Arial" w:hAnsi="Arial" w:cs="Arial"/>
        </w:rPr>
        <w:t xml:space="preserve"> </w:t>
      </w:r>
      <w:r w:rsidRPr="00347AD7">
        <w:rPr>
          <w:rFonts w:ascii="Arial" w:hAnsi="Arial" w:cs="Arial"/>
        </w:rPr>
        <w:t>Note you may need to</w:t>
      </w:r>
      <w:r w:rsidR="00D44801">
        <w:rPr>
          <w:rFonts w:ascii="Arial" w:hAnsi="Arial" w:cs="Arial"/>
        </w:rPr>
        <w:t xml:space="preserve"> create the patient on the PCR.</w:t>
      </w:r>
    </w:p>
    <w:p w14:paraId="61641D1E" w14:textId="77777777" w:rsidR="00D44801" w:rsidRPr="00347AD7" w:rsidRDefault="00D44801" w:rsidP="00D44801">
      <w:pPr>
        <w:pStyle w:val="ListParagraph"/>
        <w:spacing w:after="0" w:line="240" w:lineRule="auto"/>
        <w:rPr>
          <w:rFonts w:ascii="Arial" w:hAnsi="Arial" w:cs="Arial"/>
        </w:rPr>
      </w:pPr>
    </w:p>
    <w:p w14:paraId="4CDB37FF" w14:textId="7D7FEEF9" w:rsidR="002C6B05" w:rsidRDefault="001935CA" w:rsidP="00E85551">
      <w:pPr>
        <w:spacing w:after="0" w:line="240" w:lineRule="auto"/>
        <w:ind w:left="360"/>
        <w:jc w:val="center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7B2F0C82" wp14:editId="135A7051">
            <wp:extent cx="6388735" cy="29925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04" cy="30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334D" w14:textId="13E5E352" w:rsidR="00D44801" w:rsidRDefault="00D448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4E8C2A" w14:textId="77777777" w:rsidR="00D44801" w:rsidRPr="00347AD7" w:rsidRDefault="00D44801" w:rsidP="00D44801">
      <w:pPr>
        <w:spacing w:after="0" w:line="240" w:lineRule="auto"/>
        <w:ind w:left="360"/>
        <w:rPr>
          <w:rFonts w:ascii="Arial" w:hAnsi="Arial" w:cs="Arial"/>
        </w:rPr>
      </w:pPr>
    </w:p>
    <w:p w14:paraId="2541A6C6" w14:textId="77777777" w:rsidR="00147925" w:rsidRDefault="00D44801" w:rsidP="00D4480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SBAR -</w:t>
      </w:r>
      <w:r w:rsidR="001935CA" w:rsidRPr="00347AD7">
        <w:rPr>
          <w:rFonts w:ascii="Arial" w:hAnsi="Arial" w:cs="Arial"/>
        </w:rPr>
        <w:t xml:space="preserve"> example below</w:t>
      </w:r>
      <w:r>
        <w:rPr>
          <w:rFonts w:ascii="Arial" w:hAnsi="Arial" w:cs="Arial"/>
        </w:rPr>
        <w:t xml:space="preserve"> - </w:t>
      </w:r>
      <w:r w:rsidR="001935CA" w:rsidRPr="00347AD7">
        <w:rPr>
          <w:rFonts w:ascii="Arial" w:hAnsi="Arial" w:cs="Arial"/>
        </w:rPr>
        <w:t xml:space="preserve">and </w:t>
      </w:r>
      <w:r w:rsidR="00CB157A" w:rsidRPr="00347AD7">
        <w:rPr>
          <w:rFonts w:ascii="Arial" w:hAnsi="Arial" w:cs="Arial"/>
        </w:rPr>
        <w:t xml:space="preserve">email a copy to </w:t>
      </w:r>
      <w:r>
        <w:rPr>
          <w:rFonts w:ascii="Arial" w:hAnsi="Arial" w:cs="Arial"/>
        </w:rPr>
        <w:t xml:space="preserve">the locality </w:t>
      </w:r>
      <w:proofErr w:type="gramStart"/>
      <w:r>
        <w:rPr>
          <w:rFonts w:ascii="Arial" w:hAnsi="Arial" w:cs="Arial"/>
        </w:rPr>
        <w:t>P</w:t>
      </w:r>
      <w:r w:rsidR="007E4C27" w:rsidRPr="00347AD7">
        <w:rPr>
          <w:rFonts w:ascii="Arial" w:hAnsi="Arial" w:cs="Arial"/>
        </w:rPr>
        <w:t>rescribing</w:t>
      </w:r>
      <w:proofErr w:type="gramEnd"/>
      <w:r w:rsidR="007E4C27" w:rsidRPr="00347A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7E4C27" w:rsidRPr="00347AD7">
        <w:rPr>
          <w:rFonts w:ascii="Arial" w:hAnsi="Arial" w:cs="Arial"/>
        </w:rPr>
        <w:t xml:space="preserve">upport </w:t>
      </w:r>
      <w:r>
        <w:rPr>
          <w:rFonts w:ascii="Arial" w:hAnsi="Arial" w:cs="Arial"/>
        </w:rPr>
        <w:t>T</w:t>
      </w:r>
      <w:r w:rsidR="007E4C27" w:rsidRPr="00347AD7">
        <w:rPr>
          <w:rFonts w:ascii="Arial" w:hAnsi="Arial" w:cs="Arial"/>
        </w:rPr>
        <w:t>eam</w:t>
      </w:r>
      <w:r w:rsidR="00E85551">
        <w:rPr>
          <w:rFonts w:ascii="Arial" w:hAnsi="Arial" w:cs="Arial"/>
        </w:rPr>
        <w:t xml:space="preserve"> </w:t>
      </w:r>
      <w:r w:rsidR="007E4C27" w:rsidRPr="00347AD7">
        <w:rPr>
          <w:rFonts w:ascii="Arial" w:hAnsi="Arial" w:cs="Arial"/>
          <w:i/>
          <w:iCs/>
        </w:rPr>
        <w:t>(</w:t>
      </w:r>
      <w:r w:rsidR="00E85551">
        <w:rPr>
          <w:rFonts w:ascii="Arial" w:hAnsi="Arial" w:cs="Arial"/>
          <w:i/>
          <w:iCs/>
        </w:rPr>
        <w:t>e</w:t>
      </w:r>
      <w:r w:rsidR="007E4C27" w:rsidRPr="00347AD7">
        <w:rPr>
          <w:rFonts w:ascii="Arial" w:hAnsi="Arial" w:cs="Arial"/>
          <w:i/>
          <w:iCs/>
        </w:rPr>
        <w:t xml:space="preserve">mail addresses for locality </w:t>
      </w:r>
      <w:r>
        <w:rPr>
          <w:rFonts w:ascii="Arial" w:hAnsi="Arial" w:cs="Arial"/>
          <w:i/>
          <w:iCs/>
        </w:rPr>
        <w:t>P</w:t>
      </w:r>
      <w:r w:rsidR="007E4C27" w:rsidRPr="00347AD7">
        <w:rPr>
          <w:rFonts w:ascii="Arial" w:hAnsi="Arial" w:cs="Arial"/>
          <w:i/>
          <w:iCs/>
        </w:rPr>
        <w:t xml:space="preserve">rescribing </w:t>
      </w:r>
      <w:r>
        <w:rPr>
          <w:rFonts w:ascii="Arial" w:hAnsi="Arial" w:cs="Arial"/>
          <w:i/>
          <w:iCs/>
        </w:rPr>
        <w:t>S</w:t>
      </w:r>
      <w:r w:rsidR="007E4C27" w:rsidRPr="00347AD7">
        <w:rPr>
          <w:rFonts w:ascii="Arial" w:hAnsi="Arial" w:cs="Arial"/>
          <w:i/>
          <w:iCs/>
        </w:rPr>
        <w:t xml:space="preserve">upport </w:t>
      </w:r>
      <w:r>
        <w:rPr>
          <w:rFonts w:ascii="Arial" w:hAnsi="Arial" w:cs="Arial"/>
          <w:i/>
          <w:iCs/>
        </w:rPr>
        <w:t>T</w:t>
      </w:r>
      <w:r w:rsidR="007E4C27" w:rsidRPr="00347AD7">
        <w:rPr>
          <w:rFonts w:ascii="Arial" w:hAnsi="Arial" w:cs="Arial"/>
          <w:i/>
          <w:iCs/>
        </w:rPr>
        <w:t xml:space="preserve">eams in </w:t>
      </w:r>
      <w:r w:rsidR="00147925">
        <w:rPr>
          <w:rFonts w:ascii="Arial" w:hAnsi="Arial" w:cs="Arial"/>
          <w:i/>
          <w:iCs/>
        </w:rPr>
        <w:t>A</w:t>
      </w:r>
      <w:r w:rsidR="007E4C27" w:rsidRPr="00347AD7">
        <w:rPr>
          <w:rFonts w:ascii="Arial" w:hAnsi="Arial" w:cs="Arial"/>
          <w:i/>
          <w:iCs/>
        </w:rPr>
        <w:t>ppendix 1)</w:t>
      </w:r>
      <w:r>
        <w:rPr>
          <w:rFonts w:ascii="Arial" w:hAnsi="Arial" w:cs="Arial"/>
          <w:iCs/>
        </w:rPr>
        <w:t xml:space="preserve">.  </w:t>
      </w:r>
      <w:r w:rsidR="008D30D8" w:rsidRPr="00347AD7">
        <w:rPr>
          <w:rFonts w:ascii="Arial" w:hAnsi="Arial" w:cs="Arial"/>
        </w:rPr>
        <w:t>The information on the SBAR is ta</w:t>
      </w:r>
      <w:r>
        <w:rPr>
          <w:rFonts w:ascii="Arial" w:hAnsi="Arial" w:cs="Arial"/>
        </w:rPr>
        <w:t xml:space="preserve">ken form the IDL and completed </w:t>
      </w:r>
      <w:r w:rsidR="008D30D8" w:rsidRPr="00347AD7">
        <w:rPr>
          <w:rFonts w:ascii="Arial" w:hAnsi="Arial" w:cs="Arial"/>
        </w:rPr>
        <w:t xml:space="preserve">Meds Rec </w:t>
      </w:r>
      <w:r>
        <w:rPr>
          <w:rFonts w:ascii="Arial" w:hAnsi="Arial" w:cs="Arial"/>
        </w:rPr>
        <w:t>T</w:t>
      </w:r>
      <w:r w:rsidR="008D30D8" w:rsidRPr="00347AD7">
        <w:rPr>
          <w:rFonts w:ascii="Arial" w:hAnsi="Arial" w:cs="Arial"/>
        </w:rPr>
        <w:t>emplate</w:t>
      </w:r>
      <w:r w:rsidR="00147925">
        <w:rPr>
          <w:rFonts w:ascii="Arial" w:hAnsi="Arial" w:cs="Arial"/>
        </w:rPr>
        <w:t>.</w:t>
      </w:r>
    </w:p>
    <w:p w14:paraId="6F913554" w14:textId="62A7CC59" w:rsidR="00E85551" w:rsidRDefault="00E85551" w:rsidP="00147925">
      <w:pPr>
        <w:pStyle w:val="ListParagraph"/>
        <w:spacing w:after="0" w:line="240" w:lineRule="auto"/>
        <w:rPr>
          <w:rFonts w:ascii="Arial" w:hAnsi="Arial" w:cs="Arial"/>
        </w:rPr>
      </w:pPr>
      <w:r w:rsidRPr="00E85551">
        <w:rPr>
          <w:rFonts w:ascii="Arial" w:hAnsi="Arial" w:cs="Arial"/>
          <w:b/>
          <w:u w:val="single"/>
        </w:rPr>
        <w:t>This step must be completed within 24hrs of the patients</w:t>
      </w:r>
      <w:r>
        <w:rPr>
          <w:rFonts w:ascii="Arial" w:hAnsi="Arial" w:cs="Arial"/>
          <w:b/>
          <w:u w:val="single"/>
        </w:rPr>
        <w:t>’</w:t>
      </w:r>
      <w:r w:rsidRPr="00E85551">
        <w:rPr>
          <w:rFonts w:ascii="Arial" w:hAnsi="Arial" w:cs="Arial"/>
          <w:b/>
          <w:u w:val="single"/>
        </w:rPr>
        <w:t xml:space="preserve"> discharge from hospital to ensure the records are updated in the patients</w:t>
      </w:r>
      <w:r>
        <w:rPr>
          <w:rFonts w:ascii="Arial" w:hAnsi="Arial" w:cs="Arial"/>
          <w:b/>
          <w:u w:val="single"/>
        </w:rPr>
        <w:t>’ GP P</w:t>
      </w:r>
      <w:r w:rsidRPr="00E85551">
        <w:rPr>
          <w:rFonts w:ascii="Arial" w:hAnsi="Arial" w:cs="Arial"/>
          <w:b/>
          <w:u w:val="single"/>
        </w:rPr>
        <w:t>ractice and the correct drug information is available on the patients</w:t>
      </w:r>
      <w:r>
        <w:rPr>
          <w:rFonts w:ascii="Arial" w:hAnsi="Arial" w:cs="Arial"/>
          <w:b/>
          <w:u w:val="single"/>
        </w:rPr>
        <w:t>’ E</w:t>
      </w:r>
      <w:r w:rsidRPr="00E85551">
        <w:rPr>
          <w:rFonts w:ascii="Arial" w:hAnsi="Arial" w:cs="Arial"/>
          <w:b/>
          <w:u w:val="single"/>
        </w:rPr>
        <w:t xml:space="preserve">mergency </w:t>
      </w:r>
      <w:r>
        <w:rPr>
          <w:rFonts w:ascii="Arial" w:hAnsi="Arial" w:cs="Arial"/>
          <w:b/>
          <w:u w:val="single"/>
        </w:rPr>
        <w:t>C</w:t>
      </w:r>
      <w:r w:rsidRPr="00E85551">
        <w:rPr>
          <w:rFonts w:ascii="Arial" w:hAnsi="Arial" w:cs="Arial"/>
          <w:b/>
          <w:u w:val="single"/>
        </w:rPr>
        <w:t xml:space="preserve">are </w:t>
      </w:r>
      <w:r>
        <w:rPr>
          <w:rFonts w:ascii="Arial" w:hAnsi="Arial" w:cs="Arial"/>
          <w:b/>
          <w:u w:val="single"/>
        </w:rPr>
        <w:t>S</w:t>
      </w:r>
      <w:r w:rsidRPr="00E85551">
        <w:rPr>
          <w:rFonts w:ascii="Arial" w:hAnsi="Arial" w:cs="Arial"/>
          <w:b/>
          <w:u w:val="single"/>
        </w:rPr>
        <w:t>ummary</w:t>
      </w:r>
      <w:r w:rsidRPr="00E85551">
        <w:rPr>
          <w:rFonts w:ascii="Arial" w:hAnsi="Arial" w:cs="Arial"/>
        </w:rPr>
        <w:t>.</w:t>
      </w:r>
    </w:p>
    <w:p w14:paraId="15EFF5A2" w14:textId="77777777" w:rsidR="00E85551" w:rsidRDefault="00E85551" w:rsidP="00E85551">
      <w:pPr>
        <w:pStyle w:val="ListParagraph"/>
        <w:spacing w:after="0" w:line="240" w:lineRule="auto"/>
        <w:rPr>
          <w:rFonts w:ascii="Arial" w:hAnsi="Arial" w:cs="Arial"/>
        </w:rPr>
      </w:pPr>
    </w:p>
    <w:p w14:paraId="40714ED3" w14:textId="30B7CAE8" w:rsidR="008D30D8" w:rsidRPr="00347AD7" w:rsidRDefault="00B81C64" w:rsidP="00E85551">
      <w:pPr>
        <w:pStyle w:val="ListParagraph"/>
        <w:spacing w:after="0" w:line="240" w:lineRule="auto"/>
        <w:rPr>
          <w:rFonts w:ascii="Arial" w:hAnsi="Arial" w:cs="Arial"/>
        </w:rPr>
      </w:pPr>
      <w:r w:rsidRPr="00347AD7">
        <w:rPr>
          <w:rFonts w:ascii="Arial" w:hAnsi="Arial" w:cs="Arial"/>
        </w:rPr>
        <w:t xml:space="preserve">Also include the information that the </w:t>
      </w:r>
      <w:r w:rsidR="00D44801">
        <w:rPr>
          <w:rFonts w:ascii="Arial" w:hAnsi="Arial" w:cs="Arial"/>
        </w:rPr>
        <w:t>Community Pharmacy</w:t>
      </w:r>
      <w:r w:rsidRPr="00347AD7">
        <w:rPr>
          <w:rFonts w:ascii="Arial" w:hAnsi="Arial" w:cs="Arial"/>
        </w:rPr>
        <w:t xml:space="preserve"> will complete </w:t>
      </w:r>
      <w:r w:rsidR="007E4C27" w:rsidRPr="00347AD7">
        <w:rPr>
          <w:rFonts w:ascii="Arial" w:hAnsi="Arial" w:cs="Arial"/>
        </w:rPr>
        <w:t>a new medicines</w:t>
      </w:r>
      <w:r w:rsidRPr="00347AD7">
        <w:rPr>
          <w:rFonts w:ascii="Arial" w:hAnsi="Arial" w:cs="Arial"/>
        </w:rPr>
        <w:t xml:space="preserve"> review </w:t>
      </w:r>
      <w:r w:rsidR="00D44801">
        <w:rPr>
          <w:rFonts w:ascii="Arial" w:hAnsi="Arial" w:cs="Arial"/>
        </w:rPr>
        <w:t xml:space="preserve">with the patient within 5 days; </w:t>
      </w:r>
      <w:r w:rsidRPr="00347AD7">
        <w:rPr>
          <w:rFonts w:ascii="Arial" w:hAnsi="Arial" w:cs="Arial"/>
        </w:rPr>
        <w:t xml:space="preserve">within the SBAR. </w:t>
      </w:r>
      <w:r w:rsidR="00D44801">
        <w:rPr>
          <w:rFonts w:ascii="Arial" w:hAnsi="Arial" w:cs="Arial"/>
        </w:rPr>
        <w:t xml:space="preserve"> </w:t>
      </w:r>
      <w:r w:rsidRPr="00347AD7">
        <w:rPr>
          <w:rFonts w:ascii="Arial" w:hAnsi="Arial" w:cs="Arial"/>
        </w:rPr>
        <w:t>(More information in point 14 below)</w:t>
      </w:r>
      <w:r w:rsidR="00D44801">
        <w:rPr>
          <w:rFonts w:ascii="Arial" w:hAnsi="Arial" w:cs="Arial"/>
        </w:rPr>
        <w:t>.</w:t>
      </w:r>
    </w:p>
    <w:p w14:paraId="1A99C9E2" w14:textId="77777777" w:rsidR="005C3E15" w:rsidRPr="005C3E15" w:rsidRDefault="005C3E15" w:rsidP="00D44801">
      <w:pPr>
        <w:pStyle w:val="ListParagraph"/>
        <w:spacing w:after="0" w:line="240" w:lineRule="auto"/>
        <w:rPr>
          <w:rFonts w:ascii="Arial" w:hAnsi="Arial" w:cs="Arial"/>
        </w:rPr>
      </w:pPr>
    </w:p>
    <w:p w14:paraId="6C2BB49E" w14:textId="7946CE4A" w:rsidR="008D30D8" w:rsidRDefault="00B81C64" w:rsidP="00E85551">
      <w:pPr>
        <w:pStyle w:val="ListParagraph"/>
        <w:rPr>
          <w:rFonts w:ascii="Arial" w:hAnsi="Arial" w:cs="Arial"/>
        </w:rPr>
      </w:pPr>
      <w:r w:rsidRPr="00347AD7">
        <w:rPr>
          <w:rFonts w:ascii="Arial" w:hAnsi="Arial" w:cs="Arial"/>
          <w:noProof/>
          <w:lang w:eastAsia="en-GB"/>
        </w:rPr>
        <w:drawing>
          <wp:inline distT="0" distB="0" distL="0" distR="0" wp14:anchorId="7D1E9F7A" wp14:editId="087C0189">
            <wp:extent cx="6051550" cy="6068291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65" cy="61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0E9F" w14:textId="77777777" w:rsidR="005C3E15" w:rsidRPr="00347AD7" w:rsidRDefault="005C3E15" w:rsidP="005C3E15">
      <w:pPr>
        <w:pStyle w:val="ListParagraph"/>
        <w:rPr>
          <w:rFonts w:ascii="Arial" w:hAnsi="Arial" w:cs="Arial"/>
        </w:rPr>
      </w:pPr>
    </w:p>
    <w:p w14:paraId="32BCABC5" w14:textId="0F938D0D" w:rsidR="00E85551" w:rsidRDefault="00E8555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96D2FD" w14:textId="77777777" w:rsidR="00CB157A" w:rsidRDefault="00CB157A" w:rsidP="00D44801">
      <w:pPr>
        <w:pStyle w:val="ListParagraph"/>
        <w:spacing w:after="0" w:line="240" w:lineRule="auto"/>
        <w:rPr>
          <w:rFonts w:ascii="Arial" w:hAnsi="Arial" w:cs="Arial"/>
        </w:rPr>
      </w:pPr>
    </w:p>
    <w:p w14:paraId="0319E845" w14:textId="77777777" w:rsidR="00E85551" w:rsidRPr="00347AD7" w:rsidRDefault="00E85551" w:rsidP="00D44801">
      <w:pPr>
        <w:pStyle w:val="ListParagraph"/>
        <w:spacing w:after="0" w:line="240" w:lineRule="auto"/>
        <w:rPr>
          <w:rFonts w:ascii="Arial" w:hAnsi="Arial" w:cs="Arial"/>
        </w:rPr>
      </w:pPr>
    </w:p>
    <w:p w14:paraId="640B58E4" w14:textId="77777777" w:rsidR="00415926" w:rsidRDefault="00E85551" w:rsidP="00E8555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E85551">
        <w:rPr>
          <w:rFonts w:ascii="Arial" w:hAnsi="Arial" w:cs="Arial"/>
        </w:rPr>
        <w:t>Using the UCF</w:t>
      </w:r>
      <w:r>
        <w:rPr>
          <w:rFonts w:ascii="Arial" w:hAnsi="Arial" w:cs="Arial"/>
        </w:rPr>
        <w:t xml:space="preserve"> </w:t>
      </w:r>
      <w:r w:rsidRPr="00E85551">
        <w:rPr>
          <w:rFonts w:ascii="Arial" w:hAnsi="Arial" w:cs="Arial"/>
        </w:rPr>
        <w:t>framework on your own PMR system select local service and complete a UCF claim for the quantities of each medication supplied.</w:t>
      </w:r>
      <w:r>
        <w:rPr>
          <w:rFonts w:ascii="Arial" w:hAnsi="Arial" w:cs="Arial"/>
        </w:rPr>
        <w:t xml:space="preserve"> </w:t>
      </w:r>
      <w:r w:rsidRPr="00E85551">
        <w:rPr>
          <w:rFonts w:ascii="Arial" w:hAnsi="Arial" w:cs="Arial"/>
        </w:rPr>
        <w:t xml:space="preserve"> The drug cost will be reimbursed via the UCF payment systems.</w:t>
      </w:r>
    </w:p>
    <w:p w14:paraId="0E5933C4" w14:textId="77777777" w:rsidR="00415926" w:rsidRPr="00415926" w:rsidRDefault="00415926" w:rsidP="00415926">
      <w:pPr>
        <w:pStyle w:val="ListParagraph"/>
        <w:spacing w:after="0" w:line="240" w:lineRule="auto"/>
        <w:rPr>
          <w:rFonts w:ascii="Arial" w:hAnsi="Arial" w:cs="Arial"/>
        </w:rPr>
      </w:pPr>
    </w:p>
    <w:p w14:paraId="0EB0CDCE" w14:textId="17FFD355" w:rsidR="00415926" w:rsidRPr="00415926" w:rsidRDefault="00E85551" w:rsidP="00415926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15926">
        <w:rPr>
          <w:rFonts w:ascii="Arial" w:hAnsi="Arial" w:cs="Arial"/>
        </w:rPr>
        <w:t xml:space="preserve">Within 5 days of the patients’ discharge from hospital, </w:t>
      </w:r>
      <w:r w:rsidR="00415926" w:rsidRPr="00415926">
        <w:rPr>
          <w:rFonts w:ascii="Arial" w:hAnsi="Arial" w:cs="Arial"/>
        </w:rPr>
        <w:t xml:space="preserve">contact the patient and complete a new medicines intervention with the patient. </w:t>
      </w:r>
      <w:r w:rsidR="00415926">
        <w:rPr>
          <w:rFonts w:ascii="Arial" w:hAnsi="Arial" w:cs="Arial"/>
        </w:rPr>
        <w:t xml:space="preserve"> </w:t>
      </w:r>
      <w:r w:rsidR="00415926" w:rsidRPr="00415926">
        <w:rPr>
          <w:rFonts w:ascii="Arial" w:hAnsi="Arial" w:cs="Arial"/>
        </w:rPr>
        <w:t xml:space="preserve">Please note this can be done either face to face, by phone call or via NHS </w:t>
      </w:r>
      <w:proofErr w:type="gramStart"/>
      <w:r w:rsidR="00415926">
        <w:rPr>
          <w:rFonts w:ascii="Arial" w:hAnsi="Arial" w:cs="Arial"/>
        </w:rPr>
        <w:t>N</w:t>
      </w:r>
      <w:r w:rsidR="00415926" w:rsidRPr="00415926">
        <w:rPr>
          <w:rFonts w:ascii="Arial" w:hAnsi="Arial" w:cs="Arial"/>
        </w:rPr>
        <w:t>ear</w:t>
      </w:r>
      <w:proofErr w:type="gramEnd"/>
      <w:r w:rsidR="00415926" w:rsidRPr="00415926">
        <w:rPr>
          <w:rFonts w:ascii="Arial" w:hAnsi="Arial" w:cs="Arial"/>
        </w:rPr>
        <w:t xml:space="preserve"> </w:t>
      </w:r>
      <w:r w:rsidR="00415926">
        <w:rPr>
          <w:rFonts w:ascii="Arial" w:hAnsi="Arial" w:cs="Arial"/>
        </w:rPr>
        <w:t>M</w:t>
      </w:r>
      <w:r w:rsidR="00415926" w:rsidRPr="00415926">
        <w:rPr>
          <w:rFonts w:ascii="Arial" w:hAnsi="Arial" w:cs="Arial"/>
        </w:rPr>
        <w:t>e if available.</w:t>
      </w:r>
    </w:p>
    <w:p w14:paraId="5D23969B" w14:textId="225E1505" w:rsidR="00E85551" w:rsidRPr="00415926" w:rsidRDefault="00E85551" w:rsidP="00E85A49">
      <w:pPr>
        <w:pStyle w:val="ListParagraph"/>
        <w:spacing w:after="0" w:line="240" w:lineRule="auto"/>
        <w:rPr>
          <w:rFonts w:ascii="Arial" w:hAnsi="Arial" w:cs="Arial"/>
        </w:rPr>
      </w:pPr>
    </w:p>
    <w:p w14:paraId="643B94D6" w14:textId="3929E7B3" w:rsidR="00415926" w:rsidRPr="00415926" w:rsidRDefault="00E85A49" w:rsidP="00E85A49">
      <w:pPr>
        <w:pStyle w:val="ListParagraph"/>
        <w:jc w:val="center"/>
        <w:rPr>
          <w:rFonts w:ascii="Arial" w:hAnsi="Arial" w:cs="Arial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7AA946C" wp14:editId="060CB746">
            <wp:extent cx="5962650" cy="1323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9C9B" w14:textId="77777777" w:rsidR="00415926" w:rsidRDefault="00415926" w:rsidP="00E85A49">
      <w:pPr>
        <w:pStyle w:val="ListParagraph"/>
        <w:spacing w:after="0" w:line="240" w:lineRule="auto"/>
        <w:rPr>
          <w:rFonts w:ascii="Arial" w:hAnsi="Arial" w:cs="Arial"/>
        </w:rPr>
      </w:pPr>
    </w:p>
    <w:p w14:paraId="2261D0FA" w14:textId="296E5AB2" w:rsidR="00E85A49" w:rsidRPr="00E85A49" w:rsidRDefault="00E85A49" w:rsidP="00E85A49">
      <w:pPr>
        <w:pStyle w:val="ListParagraph"/>
        <w:spacing w:after="0" w:line="240" w:lineRule="auto"/>
        <w:rPr>
          <w:rFonts w:ascii="Arial" w:hAnsi="Arial" w:cs="Arial"/>
        </w:rPr>
      </w:pPr>
      <w:r w:rsidRPr="00E85A49">
        <w:rPr>
          <w:rFonts w:ascii="Arial" w:hAnsi="Arial" w:cs="Arial"/>
        </w:rPr>
        <w:t xml:space="preserve">Any care issues that cannot be resolved by the pharmacy as part of the normal new medicine intervention process can be escalated to either the </w:t>
      </w:r>
      <w:r w:rsidR="0028229E">
        <w:rPr>
          <w:rFonts w:ascii="Arial" w:hAnsi="Arial" w:cs="Arial"/>
        </w:rPr>
        <w:t>P</w:t>
      </w:r>
      <w:r w:rsidRPr="00E85A49">
        <w:rPr>
          <w:rFonts w:ascii="Arial" w:hAnsi="Arial" w:cs="Arial"/>
        </w:rPr>
        <w:t xml:space="preserve">rescribing </w:t>
      </w:r>
      <w:r w:rsidR="0028229E">
        <w:rPr>
          <w:rFonts w:ascii="Arial" w:hAnsi="Arial" w:cs="Arial"/>
        </w:rPr>
        <w:t>S</w:t>
      </w:r>
      <w:r w:rsidRPr="00E85A49">
        <w:rPr>
          <w:rFonts w:ascii="Arial" w:hAnsi="Arial" w:cs="Arial"/>
        </w:rPr>
        <w:t xml:space="preserve">upport </w:t>
      </w:r>
      <w:r w:rsidR="0028229E">
        <w:rPr>
          <w:rFonts w:ascii="Arial" w:hAnsi="Arial" w:cs="Arial"/>
        </w:rPr>
        <w:t>T</w:t>
      </w:r>
      <w:r w:rsidRPr="00E85A49">
        <w:rPr>
          <w:rFonts w:ascii="Arial" w:hAnsi="Arial" w:cs="Arial"/>
        </w:rPr>
        <w:t>eams in the practice or the patients</w:t>
      </w:r>
      <w:r>
        <w:rPr>
          <w:rFonts w:ascii="Arial" w:hAnsi="Arial" w:cs="Arial"/>
        </w:rPr>
        <w:t>’</w:t>
      </w:r>
      <w:r w:rsidRPr="00E85A49">
        <w:rPr>
          <w:rFonts w:ascii="Arial" w:hAnsi="Arial" w:cs="Arial"/>
        </w:rPr>
        <w:t xml:space="preserve"> GP as clinically appropriate.</w:t>
      </w:r>
    </w:p>
    <w:p w14:paraId="30DFA936" w14:textId="77777777" w:rsidR="00E85A49" w:rsidRPr="00415926" w:rsidRDefault="00E85A49" w:rsidP="00E85A49">
      <w:pPr>
        <w:pStyle w:val="ListParagraph"/>
        <w:spacing w:after="0" w:line="240" w:lineRule="auto"/>
        <w:rPr>
          <w:rFonts w:ascii="Arial" w:hAnsi="Arial" w:cs="Arial"/>
        </w:rPr>
      </w:pPr>
    </w:p>
    <w:p w14:paraId="1C859EF9" w14:textId="3FABD62D" w:rsidR="00974E73" w:rsidRPr="00E85A49" w:rsidRDefault="00E85A49" w:rsidP="00E85A4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Update the GGC </w:t>
      </w:r>
      <w:r w:rsidR="00147925">
        <w:rPr>
          <w:rFonts w:ascii="Arial" w:hAnsi="Arial" w:cs="Arial"/>
        </w:rPr>
        <w:t xml:space="preserve">Electronic Claiming Workbook (ECW) </w:t>
      </w:r>
      <w:r>
        <w:rPr>
          <w:rFonts w:ascii="Arial" w:hAnsi="Arial" w:cs="Arial"/>
        </w:rPr>
        <w:t>with the patient’s CHI number and date of discharge.  This is submitted monthly to CPDT to claim service fee per patient (£35).</w:t>
      </w:r>
    </w:p>
    <w:p w14:paraId="7AD9F6AA" w14:textId="788EDFB7" w:rsidR="00974E73" w:rsidRDefault="00974E73" w:rsidP="00E85A49">
      <w:pPr>
        <w:pStyle w:val="ListParagraph"/>
        <w:spacing w:after="0" w:line="240" w:lineRule="auto"/>
        <w:rPr>
          <w:rFonts w:ascii="Arial" w:hAnsi="Arial" w:cs="Arial"/>
        </w:rPr>
      </w:pPr>
    </w:p>
    <w:p w14:paraId="73397820" w14:textId="77777777" w:rsidR="00E85A49" w:rsidRDefault="00E85A49" w:rsidP="00E85A49">
      <w:pPr>
        <w:pStyle w:val="ListParagraph"/>
        <w:spacing w:after="0" w:line="240" w:lineRule="auto"/>
        <w:rPr>
          <w:rFonts w:ascii="Arial" w:hAnsi="Arial" w:cs="Arial"/>
        </w:rPr>
      </w:pPr>
    </w:p>
    <w:p w14:paraId="67533240" w14:textId="447C469D" w:rsidR="00E85A49" w:rsidRPr="00E85A49" w:rsidRDefault="00E85A49" w:rsidP="00E85A49">
      <w:pPr>
        <w:jc w:val="center"/>
        <w:rPr>
          <w:rFonts w:ascii="Arial" w:hAnsi="Arial" w:cs="Arial"/>
          <w:b/>
          <w:u w:val="single"/>
        </w:rPr>
      </w:pPr>
      <w:r w:rsidRPr="00E85A49">
        <w:rPr>
          <w:rFonts w:ascii="Arial" w:hAnsi="Arial" w:cs="Arial"/>
          <w:b/>
          <w:u w:val="single"/>
        </w:rPr>
        <w:t xml:space="preserve">Additional </w:t>
      </w:r>
      <w:r>
        <w:rPr>
          <w:rFonts w:ascii="Arial" w:hAnsi="Arial" w:cs="Arial"/>
          <w:b/>
          <w:u w:val="single"/>
        </w:rPr>
        <w:t>I</w:t>
      </w:r>
      <w:r w:rsidRPr="00E85A49">
        <w:rPr>
          <w:rFonts w:ascii="Arial" w:hAnsi="Arial" w:cs="Arial"/>
          <w:b/>
          <w:u w:val="single"/>
        </w:rPr>
        <w:t xml:space="preserve">nformation on </w:t>
      </w:r>
      <w:r>
        <w:rPr>
          <w:rFonts w:ascii="Arial" w:hAnsi="Arial" w:cs="Arial"/>
          <w:b/>
          <w:u w:val="single"/>
        </w:rPr>
        <w:t>H</w:t>
      </w:r>
      <w:r w:rsidRPr="00E85A49">
        <w:rPr>
          <w:rFonts w:ascii="Arial" w:hAnsi="Arial" w:cs="Arial"/>
          <w:b/>
          <w:u w:val="single"/>
        </w:rPr>
        <w:t xml:space="preserve">ow to </w:t>
      </w:r>
      <w:r>
        <w:rPr>
          <w:rFonts w:ascii="Arial" w:hAnsi="Arial" w:cs="Arial"/>
          <w:b/>
          <w:u w:val="single"/>
        </w:rPr>
        <w:t>R</w:t>
      </w:r>
      <w:r w:rsidRPr="00E85A49">
        <w:rPr>
          <w:rFonts w:ascii="Arial" w:hAnsi="Arial" w:cs="Arial"/>
          <w:b/>
          <w:u w:val="single"/>
        </w:rPr>
        <w:t xml:space="preserve">esolve </w:t>
      </w:r>
      <w:r>
        <w:rPr>
          <w:rFonts w:ascii="Arial" w:hAnsi="Arial" w:cs="Arial"/>
          <w:b/>
          <w:u w:val="single"/>
        </w:rPr>
        <w:t>Discrepancies during</w:t>
      </w:r>
      <w:r w:rsidRPr="00E85A49">
        <w:rPr>
          <w:rFonts w:ascii="Arial" w:hAnsi="Arial" w:cs="Arial"/>
          <w:b/>
          <w:u w:val="single"/>
        </w:rPr>
        <w:t xml:space="preserve"> the Meds </w:t>
      </w:r>
      <w:r>
        <w:rPr>
          <w:rFonts w:ascii="Arial" w:hAnsi="Arial" w:cs="Arial"/>
          <w:b/>
          <w:u w:val="single"/>
        </w:rPr>
        <w:t>Rec Process</w:t>
      </w:r>
    </w:p>
    <w:p w14:paraId="7DBBABF2" w14:textId="77777777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</w:p>
    <w:p w14:paraId="23C055EE" w14:textId="53DB8B9D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  <w:r w:rsidRPr="00E85A49">
        <w:rPr>
          <w:rFonts w:ascii="Arial" w:hAnsi="Arial" w:cs="Arial"/>
        </w:rPr>
        <w:t>Discrepancies can occur during the CP meds rec for a number of reasons.</w:t>
      </w:r>
      <w:r>
        <w:rPr>
          <w:rFonts w:ascii="Arial" w:hAnsi="Arial" w:cs="Arial"/>
        </w:rPr>
        <w:t xml:space="preserve"> </w:t>
      </w:r>
      <w:r w:rsidRPr="00E85A49">
        <w:rPr>
          <w:rFonts w:ascii="Arial" w:hAnsi="Arial" w:cs="Arial"/>
        </w:rPr>
        <w:t xml:space="preserve"> These may include, but are not limited to, acute medi</w:t>
      </w:r>
      <w:r>
        <w:rPr>
          <w:rFonts w:ascii="Arial" w:hAnsi="Arial" w:cs="Arial"/>
        </w:rPr>
        <w:t>c</w:t>
      </w:r>
      <w:r w:rsidRPr="00E85A49">
        <w:rPr>
          <w:rFonts w:ascii="Arial" w:hAnsi="Arial" w:cs="Arial"/>
        </w:rPr>
        <w:t>ation dispensed at another pharmacy so not on your PMR system, incomplete meds rec at the hospital admission and transcription errors on the IDL.</w:t>
      </w:r>
    </w:p>
    <w:p w14:paraId="24AD5E69" w14:textId="77777777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</w:p>
    <w:p w14:paraId="2A0B988B" w14:textId="0B236EDB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  <w:r w:rsidRPr="00E85A49">
        <w:rPr>
          <w:rFonts w:ascii="Arial" w:hAnsi="Arial" w:cs="Arial"/>
        </w:rPr>
        <w:t xml:space="preserve">The medication/IDL tab on the clinical portal system can be used to help the </w:t>
      </w:r>
      <w:r>
        <w:rPr>
          <w:rFonts w:ascii="Arial" w:hAnsi="Arial" w:cs="Arial"/>
        </w:rPr>
        <w:t>C</w:t>
      </w:r>
      <w:r w:rsidRPr="00E85A49">
        <w:rPr>
          <w:rFonts w:ascii="Arial" w:hAnsi="Arial" w:cs="Arial"/>
        </w:rPr>
        <w:t xml:space="preserve">ommunity </w:t>
      </w:r>
      <w:r>
        <w:rPr>
          <w:rFonts w:ascii="Arial" w:hAnsi="Arial" w:cs="Arial"/>
        </w:rPr>
        <w:t>P</w:t>
      </w:r>
      <w:r w:rsidRPr="00E85A49">
        <w:rPr>
          <w:rFonts w:ascii="Arial" w:hAnsi="Arial" w:cs="Arial"/>
        </w:rPr>
        <w:t xml:space="preserve">harmacy </w:t>
      </w:r>
      <w:r>
        <w:rPr>
          <w:rFonts w:ascii="Arial" w:hAnsi="Arial" w:cs="Arial"/>
        </w:rPr>
        <w:t>Te</w:t>
      </w:r>
      <w:r w:rsidRPr="00E85A49">
        <w:rPr>
          <w:rFonts w:ascii="Arial" w:hAnsi="Arial" w:cs="Arial"/>
        </w:rPr>
        <w:t>am attempt to resolve meds rec discrepancies.</w:t>
      </w:r>
    </w:p>
    <w:p w14:paraId="19E7E164" w14:textId="77777777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</w:p>
    <w:p w14:paraId="6FBE8B72" w14:textId="484E4061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  <w:r w:rsidRPr="00E85A49">
        <w:rPr>
          <w:rFonts w:ascii="Arial" w:hAnsi="Arial" w:cs="Arial"/>
        </w:rPr>
        <w:t>To access the medication/IDL tab on clinical portal, log into clinical portal and select the</w:t>
      </w:r>
      <w:r>
        <w:rPr>
          <w:rFonts w:ascii="Arial" w:hAnsi="Arial" w:cs="Arial"/>
        </w:rPr>
        <w:t xml:space="preserve"> patient as described in the </w:t>
      </w:r>
      <w:r w:rsidRPr="00E85A49">
        <w:rPr>
          <w:rFonts w:ascii="Arial" w:hAnsi="Arial" w:cs="Arial"/>
        </w:rPr>
        <w:t>Meds Rec guide.</w:t>
      </w:r>
      <w:r>
        <w:rPr>
          <w:rFonts w:ascii="Arial" w:hAnsi="Arial" w:cs="Arial"/>
        </w:rPr>
        <w:t xml:space="preserve"> </w:t>
      </w:r>
      <w:r w:rsidRPr="00E85A49">
        <w:rPr>
          <w:rFonts w:ascii="Arial" w:hAnsi="Arial" w:cs="Arial"/>
        </w:rPr>
        <w:t xml:space="preserve"> The medication/IDL tab can then be selected from the top menu bar</w:t>
      </w:r>
      <w:r>
        <w:rPr>
          <w:rFonts w:ascii="Arial" w:hAnsi="Arial" w:cs="Arial"/>
        </w:rPr>
        <w:t>.</w:t>
      </w:r>
    </w:p>
    <w:p w14:paraId="7BF8979C" w14:textId="77777777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</w:p>
    <w:p w14:paraId="0ADD3DFA" w14:textId="77777777" w:rsidR="00E85A49" w:rsidRPr="00E85A49" w:rsidRDefault="00E85A49" w:rsidP="00E85A49">
      <w:pPr>
        <w:spacing w:after="0" w:line="240" w:lineRule="auto"/>
        <w:rPr>
          <w:rFonts w:ascii="Arial" w:hAnsi="Arial" w:cs="Arial"/>
        </w:rPr>
      </w:pPr>
      <w:r w:rsidRPr="00E85A49">
        <w:rPr>
          <w:rFonts w:ascii="Arial" w:hAnsi="Arial" w:cs="Arial"/>
          <w:i/>
          <w:iCs/>
        </w:rPr>
        <w:t>Please note the screenshots below are taken from the test patients and may differ slightly for your patient.</w:t>
      </w:r>
    </w:p>
    <w:p w14:paraId="59A69948" w14:textId="77777777" w:rsid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2DC457EF" w14:textId="606E3BEC" w:rsidR="00E85A49" w:rsidRDefault="00E85A4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FFDAD3D" w14:textId="77777777" w:rsid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41EBFB90" w14:textId="77777777" w:rsid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388802EA" w14:textId="0C20F44F" w:rsidR="00D44801" w:rsidRDefault="00E85A49" w:rsidP="00E85A49">
      <w:pPr>
        <w:pStyle w:val="ListParagraph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4AC02" wp14:editId="2487DDB7">
                <wp:simplePos x="0" y="0"/>
                <wp:positionH relativeFrom="column">
                  <wp:posOffset>4267834</wp:posOffset>
                </wp:positionH>
                <wp:positionV relativeFrom="paragraph">
                  <wp:posOffset>1005204</wp:posOffset>
                </wp:positionV>
                <wp:extent cx="266700" cy="2352675"/>
                <wp:effectExtent l="38100" t="38100" r="190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0EF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36.05pt;margin-top:79.15pt;width:21pt;height:185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w:drawing>
          <wp:inline distT="0" distB="0" distL="0" distR="0" wp14:anchorId="24110BBE" wp14:editId="0FF6CFAD">
            <wp:extent cx="5522595" cy="3047888"/>
            <wp:effectExtent l="0" t="0" r="190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73" cy="30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EDBD" w14:textId="51462C5E" w:rsidR="00E85A49" w:rsidRDefault="00E85A49" w:rsidP="00E85A49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186358E9" w14:textId="77777777" w:rsidR="00E85A49" w:rsidRDefault="00E85A49" w:rsidP="00E85A49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0EB1634E" w14:textId="77777777" w:rsidR="00E85A49" w:rsidRDefault="00E85A49" w:rsidP="00E85A49">
      <w:pPr>
        <w:pStyle w:val="ListParagraph"/>
        <w:spacing w:after="0" w:line="240" w:lineRule="auto"/>
        <w:ind w:left="360"/>
        <w:jc w:val="center"/>
        <w:rPr>
          <w:rFonts w:ascii="Arial" w:hAnsi="Arial" w:cs="Arial"/>
        </w:rPr>
      </w:pPr>
      <w:r w:rsidRPr="00E85A49">
        <w:rPr>
          <w:rFonts w:ascii="Arial" w:hAnsi="Arial" w:cs="Arial"/>
        </w:rPr>
        <w:t>Select the list history option to view the history of the patients Medication/IDL.</w:t>
      </w:r>
    </w:p>
    <w:p w14:paraId="1D3AF0A7" w14:textId="77777777" w:rsidR="00E85A49" w:rsidRP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27C9AC6E" w14:textId="77777777" w:rsidR="0028229E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  <w:r w:rsidRPr="00E85A49">
        <w:rPr>
          <w:rFonts w:ascii="Arial" w:hAnsi="Arial" w:cs="Arial"/>
        </w:rPr>
        <w:t xml:space="preserve">Once in the </w:t>
      </w:r>
      <w:r>
        <w:rPr>
          <w:rFonts w:ascii="Arial" w:hAnsi="Arial" w:cs="Arial"/>
        </w:rPr>
        <w:t>L</w:t>
      </w:r>
      <w:r w:rsidRPr="00E85A49">
        <w:rPr>
          <w:rFonts w:ascii="Arial" w:hAnsi="Arial" w:cs="Arial"/>
        </w:rPr>
        <w:t xml:space="preserve">ist </w:t>
      </w:r>
      <w:r>
        <w:rPr>
          <w:rFonts w:ascii="Arial" w:hAnsi="Arial" w:cs="Arial"/>
        </w:rPr>
        <w:t>H</w:t>
      </w:r>
      <w:r w:rsidRPr="00E85A49">
        <w:rPr>
          <w:rFonts w:ascii="Arial" w:hAnsi="Arial" w:cs="Arial"/>
        </w:rPr>
        <w:t>istory option</w:t>
      </w:r>
      <w:r>
        <w:rPr>
          <w:rFonts w:ascii="Arial" w:hAnsi="Arial" w:cs="Arial"/>
        </w:rPr>
        <w:t>,</w:t>
      </w:r>
      <w:r w:rsidRPr="00E85A49">
        <w:rPr>
          <w:rFonts w:ascii="Arial" w:hAnsi="Arial" w:cs="Arial"/>
        </w:rPr>
        <w:t xml:space="preserve"> select the </w:t>
      </w:r>
      <w:r>
        <w:rPr>
          <w:rFonts w:ascii="Arial" w:hAnsi="Arial" w:cs="Arial"/>
        </w:rPr>
        <w:t>A</w:t>
      </w:r>
      <w:r w:rsidRPr="00E85A49">
        <w:rPr>
          <w:rFonts w:ascii="Arial" w:hAnsi="Arial" w:cs="Arial"/>
        </w:rPr>
        <w:t xml:space="preserve">dmission </w:t>
      </w:r>
      <w:r>
        <w:rPr>
          <w:rFonts w:ascii="Arial" w:hAnsi="Arial" w:cs="Arial"/>
        </w:rPr>
        <w:t>R</w:t>
      </w:r>
      <w:r w:rsidRPr="00E85A49">
        <w:rPr>
          <w:rFonts w:ascii="Arial" w:hAnsi="Arial" w:cs="Arial"/>
        </w:rPr>
        <w:t>eview to vie</w:t>
      </w:r>
      <w:r w:rsidR="0028229E">
        <w:rPr>
          <w:rFonts w:ascii="Arial" w:hAnsi="Arial" w:cs="Arial"/>
        </w:rPr>
        <w:t>w against the discharge review.</w:t>
      </w:r>
    </w:p>
    <w:p w14:paraId="463B5A70" w14:textId="28FF93CB" w:rsidR="00E85A49" w:rsidRP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  <w:r w:rsidRPr="00E85A49">
        <w:rPr>
          <w:rFonts w:ascii="Arial" w:hAnsi="Arial" w:cs="Arial"/>
          <w:i/>
          <w:iCs/>
        </w:rPr>
        <w:t>(</w:t>
      </w:r>
      <w:r w:rsidR="0028229E">
        <w:rPr>
          <w:rFonts w:ascii="Arial" w:hAnsi="Arial" w:cs="Arial"/>
          <w:i/>
          <w:iCs/>
        </w:rPr>
        <w:t>N</w:t>
      </w:r>
      <w:r w:rsidRPr="00E85A49">
        <w:rPr>
          <w:rFonts w:ascii="Arial" w:hAnsi="Arial" w:cs="Arial"/>
          <w:i/>
          <w:iCs/>
        </w:rPr>
        <w:t xml:space="preserve">ote </w:t>
      </w:r>
      <w:r>
        <w:rPr>
          <w:rFonts w:ascii="Arial" w:hAnsi="Arial" w:cs="Arial"/>
          <w:i/>
          <w:iCs/>
        </w:rPr>
        <w:t xml:space="preserve">- </w:t>
      </w:r>
      <w:r w:rsidRPr="00E85A49">
        <w:rPr>
          <w:rFonts w:ascii="Arial" w:hAnsi="Arial" w:cs="Arial"/>
          <w:i/>
          <w:iCs/>
        </w:rPr>
        <w:t xml:space="preserve">on a live patient the discharge review will be at the top of the list with the pin icon as this will have just been completed by the </w:t>
      </w:r>
      <w:r w:rsidR="0028229E">
        <w:rPr>
          <w:rFonts w:ascii="Arial" w:hAnsi="Arial" w:cs="Arial"/>
          <w:i/>
          <w:iCs/>
        </w:rPr>
        <w:t>H</w:t>
      </w:r>
      <w:r w:rsidRPr="00E85A49">
        <w:rPr>
          <w:rFonts w:ascii="Arial" w:hAnsi="Arial" w:cs="Arial"/>
          <w:i/>
          <w:iCs/>
        </w:rPr>
        <w:t xml:space="preserve">ospital </w:t>
      </w:r>
      <w:r w:rsidR="0028229E">
        <w:rPr>
          <w:rFonts w:ascii="Arial" w:hAnsi="Arial" w:cs="Arial"/>
          <w:i/>
          <w:iCs/>
        </w:rPr>
        <w:t>T</w:t>
      </w:r>
      <w:r w:rsidRPr="00E85A49">
        <w:rPr>
          <w:rFonts w:ascii="Arial" w:hAnsi="Arial" w:cs="Arial"/>
          <w:i/>
          <w:iCs/>
        </w:rPr>
        <w:t>eam</w:t>
      </w:r>
      <w:r w:rsidR="0028229E">
        <w:rPr>
          <w:rFonts w:ascii="Arial" w:hAnsi="Arial" w:cs="Arial"/>
          <w:i/>
          <w:iCs/>
        </w:rPr>
        <w:t>.</w:t>
      </w:r>
      <w:r w:rsidRPr="00E85A49">
        <w:rPr>
          <w:rFonts w:ascii="Arial" w:hAnsi="Arial" w:cs="Arial"/>
          <w:i/>
          <w:iCs/>
        </w:rPr>
        <w:t>)</w:t>
      </w:r>
    </w:p>
    <w:p w14:paraId="74004799" w14:textId="77777777" w:rsidR="00E85A49" w:rsidRDefault="00E85A49" w:rsidP="00E85A49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25477312" w14:textId="41162D3D" w:rsidR="00E85A49" w:rsidRDefault="00E85A49" w:rsidP="00E85A49">
      <w:pPr>
        <w:jc w:val="center"/>
        <w:rPr>
          <w:rFonts w:ascii="Arial" w:hAnsi="Arial" w:cs="Arial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0AD263BE" wp14:editId="444916B0">
            <wp:extent cx="6302103" cy="34290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71" cy="34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9710" w14:textId="0915E3E1" w:rsidR="00E85A49" w:rsidRPr="00E85A49" w:rsidRDefault="00E85A49" w:rsidP="00E85A49">
      <w:pPr>
        <w:rPr>
          <w:rFonts w:ascii="Arial" w:hAnsi="Arial" w:cs="Arial"/>
        </w:rPr>
      </w:pPr>
      <w:r w:rsidRPr="00E85A49">
        <w:rPr>
          <w:rFonts w:ascii="Arial" w:hAnsi="Arial" w:cs="Arial"/>
        </w:rPr>
        <w:t xml:space="preserve">Clicking on any of the drugs in the right-hand window will open a </w:t>
      </w:r>
      <w:r>
        <w:rPr>
          <w:rFonts w:ascii="Arial" w:hAnsi="Arial" w:cs="Arial"/>
        </w:rPr>
        <w:t>C</w:t>
      </w:r>
      <w:r w:rsidRPr="00E85A49">
        <w:rPr>
          <w:rFonts w:ascii="Arial" w:hAnsi="Arial" w:cs="Arial"/>
        </w:rPr>
        <w:t xml:space="preserve">ompare </w:t>
      </w:r>
      <w:r>
        <w:rPr>
          <w:rFonts w:ascii="Arial" w:hAnsi="Arial" w:cs="Arial"/>
        </w:rPr>
        <w:t>M</w:t>
      </w:r>
      <w:r w:rsidRPr="00E85A49">
        <w:rPr>
          <w:rFonts w:ascii="Arial" w:hAnsi="Arial" w:cs="Arial"/>
        </w:rPr>
        <w:t>edications information window as seen below</w:t>
      </w:r>
    </w:p>
    <w:p w14:paraId="5DDD5A6D" w14:textId="77777777" w:rsidR="00E85A49" w:rsidRDefault="00E85A49">
      <w:pPr>
        <w:rPr>
          <w:rFonts w:ascii="Arial" w:hAnsi="Arial" w:cs="Arial"/>
        </w:rPr>
      </w:pPr>
    </w:p>
    <w:p w14:paraId="2B8510B5" w14:textId="2ADEB836" w:rsidR="00C24B7B" w:rsidRDefault="00C24B7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4DBBE5" w14:textId="77777777" w:rsidR="00C24B7B" w:rsidRDefault="00C24B7B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09AFCC59" w14:textId="77777777" w:rsidR="00EB1E51" w:rsidRDefault="00EB1E51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383F3937" w14:textId="218212FE" w:rsidR="00EB1E51" w:rsidRPr="00EB1E51" w:rsidRDefault="00EB1E51" w:rsidP="00EB1E51">
      <w:pPr>
        <w:pStyle w:val="ListParagraph"/>
        <w:spacing w:after="0" w:line="240" w:lineRule="auto"/>
        <w:ind w:left="0"/>
        <w:jc w:val="center"/>
        <w:rPr>
          <w:rFonts w:ascii="Arial" w:hAnsi="Arial" w:cs="Arial"/>
          <w:bCs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5EA51" wp14:editId="3B87594F">
                <wp:simplePos x="0" y="0"/>
                <wp:positionH relativeFrom="column">
                  <wp:posOffset>848360</wp:posOffset>
                </wp:positionH>
                <wp:positionV relativeFrom="paragraph">
                  <wp:posOffset>2967354</wp:posOffset>
                </wp:positionV>
                <wp:extent cx="3600450" cy="1428750"/>
                <wp:effectExtent l="0" t="38100" r="571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0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D730" id="Straight Arrow Connector 28" o:spid="_x0000_s1026" type="#_x0000_t32" style="position:absolute;margin-left:66.8pt;margin-top:233.65pt;width:283.5pt;height:112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EB1E51">
        <w:rPr>
          <w:rFonts w:cstheme="minorHAnsi"/>
          <w:noProof/>
          <w:lang w:eastAsia="en-GB"/>
        </w:rPr>
        <w:drawing>
          <wp:inline distT="0" distB="0" distL="0" distR="0" wp14:anchorId="4C5264EE" wp14:editId="0FF6C9FE">
            <wp:extent cx="6093460" cy="421957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07" cy="42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3115" w14:textId="56234104" w:rsidR="00EB1E51" w:rsidRP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0FE2B739" w14:textId="78DB2785" w:rsidR="00EB1E51" w:rsidRP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  <w:r w:rsidRPr="00EB1E51">
        <w:rPr>
          <w:rFonts w:ascii="Arial" w:hAnsi="Arial" w:cs="Arial"/>
          <w:bCs/>
        </w:rPr>
        <w:t xml:space="preserve">Selecting </w:t>
      </w:r>
      <w:r>
        <w:rPr>
          <w:rFonts w:ascii="Arial" w:hAnsi="Arial" w:cs="Arial"/>
          <w:bCs/>
        </w:rPr>
        <w:t>S</w:t>
      </w:r>
      <w:r w:rsidRPr="00EB1E51">
        <w:rPr>
          <w:rFonts w:ascii="Arial" w:hAnsi="Arial" w:cs="Arial"/>
          <w:bCs/>
        </w:rPr>
        <w:t xml:space="preserve">how will give further information on the drug history, this may include reason for stopping any medication. </w:t>
      </w:r>
      <w:r>
        <w:rPr>
          <w:rFonts w:ascii="Arial" w:hAnsi="Arial" w:cs="Arial"/>
          <w:bCs/>
        </w:rPr>
        <w:t xml:space="preserve"> </w:t>
      </w:r>
      <w:r w:rsidRPr="00EB1E51">
        <w:rPr>
          <w:rFonts w:ascii="Arial" w:hAnsi="Arial" w:cs="Arial"/>
          <w:bCs/>
          <w:i/>
          <w:iCs/>
        </w:rPr>
        <w:t xml:space="preserve"> (The example below shows stopped – medication intolerance)</w:t>
      </w:r>
    </w:p>
    <w:p w14:paraId="78C4D528" w14:textId="20E79733" w:rsidR="00EB1E51" w:rsidRP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32325A57" w14:textId="74380E71" w:rsidR="00EB1E51" w:rsidRDefault="00EB1E51" w:rsidP="00EB1E51">
      <w:pPr>
        <w:jc w:val="center"/>
        <w:rPr>
          <w:rFonts w:ascii="Arial" w:hAnsi="Arial" w:cs="Arial"/>
          <w:bCs/>
        </w:rPr>
      </w:pPr>
      <w:r w:rsidRPr="00EB1E51">
        <w:rPr>
          <w:rFonts w:ascii="Arial" w:hAnsi="Arial" w:cs="Arial"/>
          <w:noProof/>
          <w:lang w:eastAsia="en-GB"/>
        </w:rPr>
        <w:drawing>
          <wp:inline distT="0" distB="0" distL="0" distR="0" wp14:anchorId="258F0674" wp14:editId="20C3F2B0">
            <wp:extent cx="5524500" cy="3567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04" cy="36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EFEE" w14:textId="24059370" w:rsidR="00EB1E51" w:rsidRDefault="00EB1E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04F5F680" w14:textId="77777777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6AFE3290" w14:textId="77777777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34E6A2A4" w14:textId="4C76205C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5A35A" wp14:editId="3F633268">
                <wp:simplePos x="0" y="0"/>
                <wp:positionH relativeFrom="column">
                  <wp:posOffset>2048510</wp:posOffset>
                </wp:positionH>
                <wp:positionV relativeFrom="paragraph">
                  <wp:posOffset>290830</wp:posOffset>
                </wp:positionV>
                <wp:extent cx="3695700" cy="2152650"/>
                <wp:effectExtent l="0" t="0" r="762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0" cy="215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42BC" id="Straight Arrow Connector 30" o:spid="_x0000_s1026" type="#_x0000_t32" style="position:absolute;margin-left:161.3pt;margin-top:22.9pt;width:291pt;height:1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EB1E51">
        <w:rPr>
          <w:rFonts w:ascii="Arial" w:hAnsi="Arial" w:cs="Arial"/>
          <w:bCs/>
        </w:rPr>
        <w:t xml:space="preserve">In some patients an admission review may not be present. </w:t>
      </w:r>
      <w:r>
        <w:rPr>
          <w:rFonts w:ascii="Arial" w:hAnsi="Arial" w:cs="Arial"/>
          <w:bCs/>
        </w:rPr>
        <w:t xml:space="preserve"> </w:t>
      </w:r>
      <w:r w:rsidRPr="00EB1E51">
        <w:rPr>
          <w:rFonts w:ascii="Arial" w:hAnsi="Arial" w:cs="Arial"/>
          <w:bCs/>
        </w:rPr>
        <w:t xml:space="preserve">In this instance the additional drug information may be found by clicking on the &gt; symbol for the medication in the </w:t>
      </w:r>
      <w:r>
        <w:rPr>
          <w:rFonts w:ascii="Arial" w:hAnsi="Arial" w:cs="Arial"/>
          <w:bCs/>
        </w:rPr>
        <w:t>M</w:t>
      </w:r>
      <w:r w:rsidRPr="00EB1E51">
        <w:rPr>
          <w:rFonts w:ascii="Arial" w:hAnsi="Arial" w:cs="Arial"/>
          <w:bCs/>
        </w:rPr>
        <w:t>edication</w:t>
      </w:r>
      <w:r>
        <w:rPr>
          <w:rFonts w:ascii="Arial" w:hAnsi="Arial" w:cs="Arial"/>
          <w:bCs/>
        </w:rPr>
        <w:t>s</w:t>
      </w:r>
      <w:r w:rsidRPr="00EB1E5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S</w:t>
      </w:r>
      <w:r w:rsidRPr="00EB1E51">
        <w:rPr>
          <w:rFonts w:ascii="Arial" w:hAnsi="Arial" w:cs="Arial"/>
          <w:bCs/>
        </w:rPr>
        <w:t>ummary window</w:t>
      </w:r>
      <w:r>
        <w:rPr>
          <w:rFonts w:ascii="Arial" w:hAnsi="Arial" w:cs="Arial"/>
          <w:bCs/>
        </w:rPr>
        <w:t>.</w:t>
      </w:r>
    </w:p>
    <w:p w14:paraId="0EFA4FD0" w14:textId="36113049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3B374ABD" w14:textId="66FD8462" w:rsidR="00EB1E51" w:rsidRDefault="00EB1E51" w:rsidP="00EB1E51">
      <w:pPr>
        <w:pStyle w:val="ListParagraph"/>
        <w:spacing w:after="0" w:line="240" w:lineRule="auto"/>
        <w:ind w:left="0"/>
        <w:jc w:val="center"/>
        <w:rPr>
          <w:rFonts w:ascii="Arial" w:hAnsi="Arial" w:cs="Arial"/>
          <w:bCs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259E9D2" wp14:editId="0E4885FA">
            <wp:extent cx="5536565" cy="2676525"/>
            <wp:effectExtent l="0" t="0" r="698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35" cy="27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056F" w14:textId="5D812211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24D39DF4" w14:textId="77777777" w:rsidR="00C06BBF" w:rsidRDefault="00C06BBF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5E8FF3FD" w14:textId="77777777" w:rsid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</w:p>
    <w:p w14:paraId="343C5B40" w14:textId="228CC36D" w:rsidR="00EB1E51" w:rsidRPr="00EB1E51" w:rsidRDefault="00EB1E51" w:rsidP="00EB1E51">
      <w:pPr>
        <w:pStyle w:val="ListParagraph"/>
        <w:spacing w:after="0" w:line="240" w:lineRule="auto"/>
        <w:ind w:left="0"/>
        <w:rPr>
          <w:rFonts w:ascii="Arial" w:hAnsi="Arial" w:cs="Arial"/>
          <w:bCs/>
        </w:rPr>
      </w:pPr>
      <w:r w:rsidRPr="00EB1E51">
        <w:rPr>
          <w:rFonts w:ascii="Arial" w:hAnsi="Arial" w:cs="Arial"/>
          <w:bCs/>
        </w:rPr>
        <w:t>For other issues such as non-clinical operational issues</w:t>
      </w:r>
      <w:r>
        <w:rPr>
          <w:rFonts w:ascii="Arial" w:hAnsi="Arial" w:cs="Arial"/>
          <w:bCs/>
        </w:rPr>
        <w:t>,</w:t>
      </w:r>
      <w:r w:rsidRPr="00EB1E51">
        <w:rPr>
          <w:rFonts w:ascii="Arial" w:hAnsi="Arial" w:cs="Arial"/>
          <w:bCs/>
        </w:rPr>
        <w:t xml:space="preserve"> please contact either of the </w:t>
      </w:r>
      <w:r>
        <w:rPr>
          <w:rFonts w:ascii="Arial" w:hAnsi="Arial" w:cs="Arial"/>
          <w:bCs/>
        </w:rPr>
        <w:t>C</w:t>
      </w:r>
      <w:r w:rsidRPr="00EB1E51">
        <w:rPr>
          <w:rFonts w:ascii="Arial" w:hAnsi="Arial" w:cs="Arial"/>
          <w:bCs/>
        </w:rPr>
        <w:t xml:space="preserve">ommunity </w:t>
      </w:r>
      <w:r>
        <w:rPr>
          <w:rFonts w:ascii="Arial" w:hAnsi="Arial" w:cs="Arial"/>
          <w:bCs/>
        </w:rPr>
        <w:t>P</w:t>
      </w:r>
      <w:r w:rsidRPr="00EB1E51">
        <w:rPr>
          <w:rFonts w:ascii="Arial" w:hAnsi="Arial" w:cs="Arial"/>
          <w:bCs/>
        </w:rPr>
        <w:t xml:space="preserve">harmacy </w:t>
      </w:r>
      <w:r>
        <w:rPr>
          <w:rFonts w:ascii="Arial" w:hAnsi="Arial" w:cs="Arial"/>
          <w:bCs/>
        </w:rPr>
        <w:t>C</w:t>
      </w:r>
      <w:r w:rsidRPr="00EB1E51">
        <w:rPr>
          <w:rFonts w:ascii="Arial" w:hAnsi="Arial" w:cs="Arial"/>
          <w:bCs/>
        </w:rPr>
        <w:t>hampions on the information below</w:t>
      </w:r>
      <w:r>
        <w:rPr>
          <w:rFonts w:ascii="Arial" w:hAnsi="Arial" w:cs="Arial"/>
          <w:bCs/>
        </w:rPr>
        <w:t>:</w:t>
      </w:r>
    </w:p>
    <w:p w14:paraId="30913D21" w14:textId="77777777" w:rsidR="007B6E5A" w:rsidRDefault="007B6E5A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182"/>
        <w:gridCol w:w="5183"/>
      </w:tblGrid>
      <w:tr w:rsidR="007B6E5A" w14:paraId="10FCA4E4" w14:textId="77777777" w:rsidTr="007B6E5A">
        <w:tc>
          <w:tcPr>
            <w:tcW w:w="5182" w:type="dxa"/>
          </w:tcPr>
          <w:p w14:paraId="50C491DF" w14:textId="1615F497" w:rsidR="007B6E5A" w:rsidRPr="007B6E5A" w:rsidRDefault="007B6E5A" w:rsidP="007B6E5A">
            <w:pPr>
              <w:pStyle w:val="ListParagraph"/>
              <w:ind w:left="0"/>
              <w:rPr>
                <w:rFonts w:ascii="Arial" w:hAnsi="Arial" w:cs="Arial"/>
                <w:b/>
                <w:u w:val="single"/>
              </w:rPr>
            </w:pPr>
            <w:r w:rsidRPr="007B6E5A">
              <w:rPr>
                <w:rFonts w:ascii="Arial" w:hAnsi="Arial" w:cs="Arial"/>
                <w:b/>
                <w:u w:val="single"/>
              </w:rPr>
              <w:t>Glasgow North East Champions</w:t>
            </w:r>
          </w:p>
          <w:p w14:paraId="201CFC0B" w14:textId="77777777" w:rsidR="007B6E5A" w:rsidRPr="00347AD7" w:rsidRDefault="007B6E5A" w:rsidP="007B6E5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02643690" w14:textId="20BC2C54" w:rsidR="007B6E5A" w:rsidRDefault="00147925" w:rsidP="007B6E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Hannah McConnell</w:t>
            </w:r>
          </w:p>
          <w:p w14:paraId="598DD83A" w14:textId="77777777" w:rsidR="007B6E5A" w:rsidRPr="00347AD7" w:rsidRDefault="007B6E5A" w:rsidP="007B6E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E:</w:t>
            </w:r>
            <w:r w:rsidRPr="00347AD7">
              <w:rPr>
                <w:rFonts w:ascii="Arial" w:hAnsi="Arial" w:cs="Arial"/>
                <w:color w:val="4472C4" w:themeColor="accent1"/>
                <w:u w:val="single"/>
              </w:rPr>
              <w:t>hannah.mcphail@nhs.scot</w:t>
            </w:r>
          </w:p>
          <w:p w14:paraId="31ACFF77" w14:textId="2BA06E59" w:rsidR="007B6E5A" w:rsidRDefault="007B6E5A" w:rsidP="007B6E5A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1E1CE4C0" w14:textId="77777777" w:rsidR="007B6E5A" w:rsidRDefault="00B93EF4" w:rsidP="00C2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Ruth Robertson</w:t>
            </w:r>
          </w:p>
          <w:p w14:paraId="373C0EF1" w14:textId="6B086BDF" w:rsidR="00B93EF4" w:rsidRDefault="00B93EF4" w:rsidP="00C24B7B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E: </w:t>
            </w:r>
            <w:hyperlink r:id="rId31" w:history="1">
              <w:r w:rsidRPr="005E3791">
                <w:rPr>
                  <w:rStyle w:val="Hyperlink"/>
                  <w:rFonts w:ascii="Arial" w:hAnsi="Arial" w:cs="Arial"/>
                </w:rPr>
                <w:t>Ruth.Robertson4@nhs.scot</w:t>
              </w:r>
            </w:hyperlink>
          </w:p>
          <w:p w14:paraId="087FE4E1" w14:textId="77777777" w:rsidR="00B93EF4" w:rsidRDefault="00B93EF4" w:rsidP="00C24B7B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183" w:type="dxa"/>
          </w:tcPr>
          <w:p w14:paraId="788BE221" w14:textId="77777777" w:rsidR="007B6E5A" w:rsidRPr="007B6E5A" w:rsidRDefault="007B6E5A" w:rsidP="007B6E5A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7B6E5A">
              <w:rPr>
                <w:rFonts w:ascii="Arial" w:hAnsi="Arial" w:cs="Arial"/>
                <w:b/>
                <w:u w:val="single"/>
              </w:rPr>
              <w:t>Glasgow North West Champions</w:t>
            </w:r>
          </w:p>
          <w:p w14:paraId="296F0766" w14:textId="77777777" w:rsidR="007B6E5A" w:rsidRPr="007B6E5A" w:rsidRDefault="007B6E5A" w:rsidP="007B6E5A">
            <w:pPr>
              <w:rPr>
                <w:rFonts w:ascii="Arial" w:hAnsi="Arial" w:cs="Arial"/>
                <w:color w:val="000000"/>
              </w:rPr>
            </w:pPr>
          </w:p>
          <w:p w14:paraId="237B8DD4" w14:textId="77777777" w:rsidR="007B6E5A" w:rsidRDefault="007B6E5A" w:rsidP="007B6E5A">
            <w:pPr>
              <w:rPr>
                <w:rFonts w:ascii="Arial" w:hAnsi="Arial" w:cs="Arial"/>
                <w:color w:val="000000"/>
              </w:rPr>
            </w:pPr>
            <w:r w:rsidRPr="00347AD7">
              <w:rPr>
                <w:rFonts w:ascii="Arial" w:hAnsi="Arial" w:cs="Arial"/>
                <w:color w:val="000000"/>
              </w:rPr>
              <w:t>Garry Scott</w:t>
            </w:r>
          </w:p>
          <w:p w14:paraId="55FCB337" w14:textId="77777777" w:rsidR="007B6E5A" w:rsidRDefault="007B6E5A" w:rsidP="007B6E5A">
            <w:pPr>
              <w:rPr>
                <w:rFonts w:ascii="Arial" w:hAnsi="Arial" w:cs="Arial"/>
                <w:color w:val="4472C4" w:themeColor="accent1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Pr="00347AD7">
              <w:rPr>
                <w:rFonts w:ascii="Arial" w:hAnsi="Arial" w:cs="Arial"/>
                <w:color w:val="000000"/>
              </w:rPr>
              <w:t xml:space="preserve">: </w:t>
            </w:r>
            <w:hyperlink r:id="rId32" w:history="1">
              <w:r w:rsidRPr="00664521">
                <w:rPr>
                  <w:rStyle w:val="Hyperlink"/>
                  <w:rFonts w:ascii="Arial" w:hAnsi="Arial" w:cs="Arial"/>
                </w:rPr>
                <w:t>garry.scott@nhs.scot</w:t>
              </w:r>
            </w:hyperlink>
          </w:p>
          <w:p w14:paraId="5A741D78" w14:textId="77777777" w:rsidR="007B6E5A" w:rsidRDefault="007B6E5A" w:rsidP="007B6E5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T: 0141 959 1478</w:t>
            </w:r>
          </w:p>
          <w:p w14:paraId="339B724A" w14:textId="77777777" w:rsidR="007B6E5A" w:rsidRPr="00347AD7" w:rsidRDefault="007B6E5A" w:rsidP="007B6E5A">
            <w:pPr>
              <w:rPr>
                <w:rFonts w:ascii="Arial" w:hAnsi="Arial" w:cs="Arial"/>
                <w:color w:val="000000"/>
              </w:rPr>
            </w:pPr>
          </w:p>
          <w:p w14:paraId="6D7C57B9" w14:textId="77777777" w:rsidR="007B6E5A" w:rsidRDefault="007B6E5A" w:rsidP="007B6E5A">
            <w:pPr>
              <w:rPr>
                <w:rFonts w:ascii="Arial" w:hAnsi="Arial" w:cs="Arial"/>
                <w:color w:val="000000"/>
              </w:rPr>
            </w:pPr>
            <w:r w:rsidRPr="00347AD7">
              <w:rPr>
                <w:rFonts w:ascii="Arial" w:hAnsi="Arial" w:cs="Arial"/>
                <w:color w:val="000000"/>
              </w:rPr>
              <w:t xml:space="preserve">Stuart </w:t>
            </w:r>
            <w:proofErr w:type="spellStart"/>
            <w:r w:rsidRPr="00347AD7">
              <w:rPr>
                <w:rFonts w:ascii="Arial" w:hAnsi="Arial" w:cs="Arial"/>
                <w:color w:val="000000"/>
              </w:rPr>
              <w:t>Dinnie</w:t>
            </w:r>
            <w:proofErr w:type="spellEnd"/>
          </w:p>
          <w:p w14:paraId="563E420D" w14:textId="3EE26FE2" w:rsidR="007B6E5A" w:rsidRDefault="007B6E5A" w:rsidP="007B6E5A">
            <w:pPr>
              <w:rPr>
                <w:rFonts w:ascii="Arial" w:hAnsi="Arial" w:cs="Arial"/>
                <w:color w:val="4472C4" w:themeColor="accent1"/>
                <w:u w:val="single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Pr="00347AD7">
              <w:rPr>
                <w:rFonts w:ascii="Arial" w:hAnsi="Arial" w:cs="Arial"/>
                <w:color w:val="000000"/>
              </w:rPr>
              <w:t xml:space="preserve">: </w:t>
            </w:r>
            <w:hyperlink r:id="rId33" w:history="1">
              <w:r w:rsidR="00351117" w:rsidRPr="00817E1C">
                <w:rPr>
                  <w:rStyle w:val="Hyperlink"/>
                  <w:rFonts w:ascii="Arial" w:hAnsi="Arial" w:cs="Arial"/>
                </w:rPr>
                <w:t>stuart.dinnie@nhs.scot</w:t>
              </w:r>
            </w:hyperlink>
          </w:p>
          <w:p w14:paraId="2D78D1A7" w14:textId="3BD5F08D" w:rsidR="007B6E5A" w:rsidRDefault="007B6E5A" w:rsidP="007B6E5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="00C87C4C">
              <w:rPr>
                <w:rFonts w:ascii="Arial" w:hAnsi="Arial" w:cs="Arial"/>
                <w:color w:val="000000"/>
              </w:rPr>
              <w:t>: 0141 639 7191</w:t>
            </w:r>
          </w:p>
          <w:p w14:paraId="2D7C34A7" w14:textId="77777777" w:rsidR="007B6E5A" w:rsidRDefault="007B6E5A" w:rsidP="00C24B7B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7B6E5A" w14:paraId="43FC6C92" w14:textId="77777777" w:rsidTr="007B6E5A">
        <w:tc>
          <w:tcPr>
            <w:tcW w:w="5182" w:type="dxa"/>
          </w:tcPr>
          <w:p w14:paraId="4EC2832B" w14:textId="74B1EF1F" w:rsidR="007B6E5A" w:rsidRPr="007B6E5A" w:rsidRDefault="007B6E5A" w:rsidP="007B6E5A">
            <w:pPr>
              <w:rPr>
                <w:rFonts w:ascii="Arial" w:hAnsi="Arial" w:cs="Arial"/>
                <w:b/>
                <w:color w:val="000000"/>
                <w:u w:val="single"/>
              </w:rPr>
            </w:pPr>
            <w:r w:rsidRPr="007B6E5A">
              <w:rPr>
                <w:rFonts w:ascii="Arial" w:hAnsi="Arial" w:cs="Arial"/>
                <w:b/>
                <w:color w:val="000000"/>
                <w:u w:val="single"/>
              </w:rPr>
              <w:t>East Dunbartonshire Champion</w:t>
            </w:r>
          </w:p>
          <w:p w14:paraId="172EDFD7" w14:textId="77777777" w:rsidR="007B6E5A" w:rsidRDefault="007B6E5A" w:rsidP="007B6E5A">
            <w:pPr>
              <w:rPr>
                <w:rFonts w:ascii="Arial" w:hAnsi="Arial" w:cs="Arial"/>
                <w:color w:val="000000"/>
              </w:rPr>
            </w:pPr>
          </w:p>
          <w:p w14:paraId="26D6E0F6" w14:textId="5E6E944A" w:rsidR="007B6E5A" w:rsidRDefault="00B93EF4" w:rsidP="00C87C4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Iona Leitch</w:t>
            </w:r>
          </w:p>
          <w:p w14:paraId="02617910" w14:textId="56E271C2" w:rsidR="00C87C4C" w:rsidRDefault="00C87C4C" w:rsidP="00C87C4C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E: </w:t>
            </w:r>
            <w:hyperlink r:id="rId34" w:history="1">
              <w:r w:rsidR="00B93EF4" w:rsidRPr="005E3791">
                <w:rPr>
                  <w:rStyle w:val="Hyperlink"/>
                  <w:rFonts w:ascii="Arial" w:hAnsi="Arial" w:cs="Arial"/>
                </w:rPr>
                <w:t>Iona.Leitch2@nhs.scot</w:t>
              </w:r>
            </w:hyperlink>
          </w:p>
          <w:p w14:paraId="4694BC2C" w14:textId="44B61670" w:rsidR="00C87C4C" w:rsidRPr="00C87C4C" w:rsidRDefault="00C87C4C" w:rsidP="00C87C4C">
            <w:pPr>
              <w:rPr>
                <w:rFonts w:ascii="Arial" w:hAnsi="Arial" w:cs="Arial"/>
                <w:color w:val="000000"/>
              </w:rPr>
            </w:pPr>
          </w:p>
          <w:p w14:paraId="5E63DDE5" w14:textId="77777777" w:rsidR="007B6E5A" w:rsidRDefault="007B6E5A" w:rsidP="00C24B7B">
            <w:pPr>
              <w:pStyle w:val="ListParagraph"/>
              <w:ind w:left="0"/>
              <w:rPr>
                <w:rFonts w:ascii="Arial" w:hAnsi="Arial" w:cs="Arial"/>
              </w:rPr>
            </w:pPr>
          </w:p>
          <w:p w14:paraId="474E7779" w14:textId="77777777" w:rsidR="007B6E5A" w:rsidRDefault="007B6E5A" w:rsidP="00C24B7B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183" w:type="dxa"/>
          </w:tcPr>
          <w:p w14:paraId="284A4316" w14:textId="77777777" w:rsidR="007B6E5A" w:rsidRDefault="007B6E5A" w:rsidP="00C24B7B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4EE2F08E" w14:textId="77777777" w:rsidR="007B6E5A" w:rsidRPr="00347AD7" w:rsidRDefault="007B6E5A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3F3F37F0" w14:textId="32D03A0C" w:rsidR="00BD3BDD" w:rsidRPr="00347AD7" w:rsidRDefault="00BD3BDD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5C005FCC" w14:textId="0B195B2E" w:rsidR="00C06BBF" w:rsidRPr="00EB1E51" w:rsidRDefault="00C06BBF" w:rsidP="00C06BBF">
      <w:pPr>
        <w:pStyle w:val="ListParagraph"/>
        <w:spacing w:after="0" w:line="240" w:lineRule="auto"/>
        <w:ind w:left="0"/>
        <w:rPr>
          <w:rFonts w:ascii="Arial" w:hAnsi="Arial" w:cs="Arial"/>
          <w:bCs/>
          <w:u w:val="single"/>
        </w:rPr>
      </w:pPr>
      <w:r w:rsidRPr="00EB1E51">
        <w:rPr>
          <w:rFonts w:ascii="Arial" w:hAnsi="Arial" w:cs="Arial"/>
          <w:bCs/>
        </w:rPr>
        <w:t xml:space="preserve">For any issue related to the </w:t>
      </w:r>
      <w:r w:rsidR="00147925">
        <w:rPr>
          <w:rFonts w:ascii="Arial" w:hAnsi="Arial" w:cs="Arial"/>
          <w:bCs/>
        </w:rPr>
        <w:t xml:space="preserve">ECW </w:t>
      </w:r>
      <w:r>
        <w:rPr>
          <w:rFonts w:ascii="Arial" w:hAnsi="Arial" w:cs="Arial"/>
          <w:bCs/>
        </w:rPr>
        <w:t>please contact the CPD T</w:t>
      </w:r>
      <w:r w:rsidRPr="00EB1E51">
        <w:rPr>
          <w:rFonts w:ascii="Arial" w:hAnsi="Arial" w:cs="Arial"/>
          <w:bCs/>
        </w:rPr>
        <w:t xml:space="preserve">eam by email </w:t>
      </w:r>
      <w:hyperlink r:id="rId35" w:history="1">
        <w:r w:rsidR="00B93EF4" w:rsidRPr="005E3791">
          <w:rPr>
            <w:rStyle w:val="Hyperlink"/>
            <w:rFonts w:ascii="Arial" w:hAnsi="Arial" w:cs="Arial"/>
            <w:bCs/>
          </w:rPr>
          <w:t>ggc.cpdevteam@nhs.scot</w:t>
        </w:r>
      </w:hyperlink>
    </w:p>
    <w:p w14:paraId="34D6127A" w14:textId="77777777" w:rsidR="007E4C27" w:rsidRDefault="007E4C27" w:rsidP="00C24B7B">
      <w:pPr>
        <w:spacing w:after="0" w:line="240" w:lineRule="auto"/>
        <w:rPr>
          <w:rFonts w:ascii="Arial" w:hAnsi="Arial" w:cs="Arial"/>
        </w:rPr>
      </w:pPr>
    </w:p>
    <w:p w14:paraId="0787CCB2" w14:textId="19534337" w:rsidR="00C06BBF" w:rsidRDefault="00C06B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A4658F1" w14:textId="77777777" w:rsidR="007E4C27" w:rsidRDefault="007E4C27" w:rsidP="00C24B7B">
      <w:pPr>
        <w:spacing w:after="0" w:line="240" w:lineRule="auto"/>
        <w:rPr>
          <w:rFonts w:ascii="Arial" w:hAnsi="Arial" w:cs="Arial"/>
        </w:rPr>
      </w:pPr>
    </w:p>
    <w:p w14:paraId="67CEE5B9" w14:textId="77777777" w:rsidR="00C06BBF" w:rsidRPr="00347AD7" w:rsidRDefault="00C06BBF" w:rsidP="00C24B7B">
      <w:pPr>
        <w:spacing w:after="0" w:line="240" w:lineRule="auto"/>
        <w:rPr>
          <w:rFonts w:ascii="Arial" w:hAnsi="Arial" w:cs="Arial"/>
        </w:rPr>
      </w:pPr>
    </w:p>
    <w:p w14:paraId="6F4C7340" w14:textId="58452CEA" w:rsidR="007E4C27" w:rsidRPr="00147925" w:rsidRDefault="007B6E5A" w:rsidP="00C24B7B">
      <w:pPr>
        <w:spacing w:after="0" w:line="240" w:lineRule="auto"/>
        <w:rPr>
          <w:rFonts w:ascii="Arial" w:hAnsi="Arial" w:cs="Arial"/>
          <w:b/>
          <w:bCs/>
          <w:sz w:val="28"/>
          <w:u w:val="single"/>
        </w:rPr>
      </w:pPr>
      <w:r w:rsidRPr="00147925">
        <w:rPr>
          <w:rFonts w:ascii="Arial" w:hAnsi="Arial" w:cs="Arial"/>
          <w:b/>
          <w:bCs/>
          <w:sz w:val="28"/>
          <w:u w:val="single"/>
        </w:rPr>
        <w:t>Appendix 1</w:t>
      </w:r>
    </w:p>
    <w:p w14:paraId="62EE5CA7" w14:textId="77777777" w:rsidR="007E4C27" w:rsidRPr="00147925" w:rsidRDefault="007E4C27" w:rsidP="00C24B7B">
      <w:pPr>
        <w:spacing w:after="0" w:line="240" w:lineRule="auto"/>
        <w:rPr>
          <w:rFonts w:ascii="Arial" w:hAnsi="Arial" w:cs="Arial"/>
          <w:sz w:val="28"/>
        </w:rPr>
      </w:pPr>
    </w:p>
    <w:p w14:paraId="64AD4C72" w14:textId="42D96F0C" w:rsidR="007E4C27" w:rsidRPr="00147925" w:rsidRDefault="007E4C27" w:rsidP="00C24B7B">
      <w:pPr>
        <w:spacing w:after="0" w:line="240" w:lineRule="auto"/>
        <w:rPr>
          <w:rFonts w:ascii="Arial" w:hAnsi="Arial" w:cs="Arial"/>
          <w:sz w:val="28"/>
        </w:rPr>
      </w:pPr>
      <w:r w:rsidRPr="00147925">
        <w:rPr>
          <w:rFonts w:ascii="Arial" w:hAnsi="Arial" w:cs="Arial"/>
          <w:sz w:val="28"/>
        </w:rPr>
        <w:t>Email address</w:t>
      </w:r>
      <w:r w:rsidR="00C24B7B" w:rsidRPr="00147925">
        <w:rPr>
          <w:rFonts w:ascii="Arial" w:hAnsi="Arial" w:cs="Arial"/>
          <w:sz w:val="28"/>
        </w:rPr>
        <w:t>es</w:t>
      </w:r>
      <w:r w:rsidRPr="00147925">
        <w:rPr>
          <w:rFonts w:ascii="Arial" w:hAnsi="Arial" w:cs="Arial"/>
          <w:sz w:val="28"/>
        </w:rPr>
        <w:t xml:space="preserve"> for Community Pharmac</w:t>
      </w:r>
      <w:r w:rsidR="00C06BBF" w:rsidRPr="00147925">
        <w:rPr>
          <w:rFonts w:ascii="Arial" w:hAnsi="Arial" w:cs="Arial"/>
          <w:sz w:val="28"/>
        </w:rPr>
        <w:t>y Team</w:t>
      </w:r>
      <w:r w:rsidR="005C3E15" w:rsidRPr="00147925">
        <w:rPr>
          <w:rFonts w:ascii="Arial" w:hAnsi="Arial" w:cs="Arial"/>
          <w:sz w:val="28"/>
        </w:rPr>
        <w:t xml:space="preserve">s </w:t>
      </w:r>
      <w:r w:rsidRPr="00147925">
        <w:rPr>
          <w:rFonts w:ascii="Arial" w:hAnsi="Arial" w:cs="Arial"/>
          <w:sz w:val="28"/>
        </w:rPr>
        <w:t xml:space="preserve">to send completed SBAR into </w:t>
      </w:r>
      <w:r w:rsidR="00C24B7B" w:rsidRPr="00147925">
        <w:rPr>
          <w:rFonts w:ascii="Arial" w:hAnsi="Arial" w:cs="Arial"/>
          <w:sz w:val="28"/>
        </w:rPr>
        <w:t>P</w:t>
      </w:r>
      <w:r w:rsidRPr="00147925">
        <w:rPr>
          <w:rFonts w:ascii="Arial" w:hAnsi="Arial" w:cs="Arial"/>
          <w:sz w:val="28"/>
        </w:rPr>
        <w:t xml:space="preserve">rimary </w:t>
      </w:r>
      <w:r w:rsidR="00C24B7B" w:rsidRPr="00147925">
        <w:rPr>
          <w:rFonts w:ascii="Arial" w:hAnsi="Arial" w:cs="Arial"/>
          <w:sz w:val="28"/>
        </w:rPr>
        <w:t>C</w:t>
      </w:r>
      <w:r w:rsidRPr="00147925">
        <w:rPr>
          <w:rFonts w:ascii="Arial" w:hAnsi="Arial" w:cs="Arial"/>
          <w:sz w:val="28"/>
        </w:rPr>
        <w:t xml:space="preserve">are </w:t>
      </w:r>
      <w:r w:rsidR="00C24B7B" w:rsidRPr="00147925">
        <w:rPr>
          <w:rFonts w:ascii="Arial" w:hAnsi="Arial" w:cs="Arial"/>
          <w:sz w:val="28"/>
        </w:rPr>
        <w:t>P</w:t>
      </w:r>
      <w:r w:rsidRPr="00147925">
        <w:rPr>
          <w:rFonts w:ascii="Arial" w:hAnsi="Arial" w:cs="Arial"/>
          <w:sz w:val="28"/>
        </w:rPr>
        <w:t xml:space="preserve">harmacy </w:t>
      </w:r>
      <w:r w:rsidR="00C24B7B" w:rsidRPr="00147925">
        <w:rPr>
          <w:rFonts w:ascii="Arial" w:hAnsi="Arial" w:cs="Arial"/>
          <w:sz w:val="28"/>
        </w:rPr>
        <w:t>T</w:t>
      </w:r>
      <w:r w:rsidRPr="00147925">
        <w:rPr>
          <w:rFonts w:ascii="Arial" w:hAnsi="Arial" w:cs="Arial"/>
          <w:sz w:val="28"/>
        </w:rPr>
        <w:t>eams</w:t>
      </w:r>
      <w:r w:rsidR="00C06BBF" w:rsidRPr="00147925">
        <w:rPr>
          <w:rFonts w:ascii="Arial" w:hAnsi="Arial" w:cs="Arial"/>
          <w:sz w:val="28"/>
        </w:rPr>
        <w:t>:</w:t>
      </w:r>
    </w:p>
    <w:p w14:paraId="1E086BE9" w14:textId="77777777" w:rsidR="005C3E15" w:rsidRPr="00147925" w:rsidRDefault="005C3E15" w:rsidP="00C24B7B">
      <w:pPr>
        <w:spacing w:after="0" w:line="240" w:lineRule="auto"/>
        <w:rPr>
          <w:rFonts w:ascii="Arial" w:hAnsi="Arial" w:cs="Arial"/>
          <w:sz w:val="28"/>
        </w:rPr>
      </w:pPr>
    </w:p>
    <w:p w14:paraId="675A990A" w14:textId="5419CC0A" w:rsidR="007E4C27" w:rsidRPr="00147925" w:rsidRDefault="007E4C27" w:rsidP="00C24B7B">
      <w:pPr>
        <w:spacing w:after="0" w:line="240" w:lineRule="auto"/>
        <w:rPr>
          <w:rFonts w:ascii="Arial" w:hAnsi="Arial" w:cs="Arial"/>
          <w:sz w:val="28"/>
        </w:rPr>
      </w:pPr>
      <w:r w:rsidRPr="00147925">
        <w:rPr>
          <w:rFonts w:ascii="Arial" w:hAnsi="Arial" w:cs="Arial"/>
          <w:sz w:val="28"/>
        </w:rPr>
        <w:t>Glasgow N</w:t>
      </w:r>
      <w:r w:rsidR="007B6E5A" w:rsidRPr="00147925">
        <w:rPr>
          <w:rFonts w:ascii="Arial" w:hAnsi="Arial" w:cs="Arial"/>
          <w:sz w:val="28"/>
        </w:rPr>
        <w:t xml:space="preserve">orth </w:t>
      </w:r>
      <w:r w:rsidRPr="00147925">
        <w:rPr>
          <w:rFonts w:ascii="Arial" w:hAnsi="Arial" w:cs="Arial"/>
          <w:sz w:val="28"/>
        </w:rPr>
        <w:t>E</w:t>
      </w:r>
      <w:r w:rsidR="007B6E5A" w:rsidRPr="00147925">
        <w:rPr>
          <w:rFonts w:ascii="Arial" w:hAnsi="Arial" w:cs="Arial"/>
          <w:sz w:val="28"/>
        </w:rPr>
        <w:t>ast:</w:t>
      </w:r>
      <w:r w:rsidR="007B6E5A" w:rsidRPr="00147925">
        <w:rPr>
          <w:rFonts w:ascii="Arial" w:hAnsi="Arial" w:cs="Arial"/>
          <w:sz w:val="28"/>
        </w:rPr>
        <w:tab/>
      </w:r>
      <w:r w:rsidR="007B6E5A" w:rsidRPr="00147925">
        <w:rPr>
          <w:rFonts w:ascii="Arial" w:hAnsi="Arial" w:cs="Arial"/>
          <w:sz w:val="28"/>
        </w:rPr>
        <w:tab/>
      </w:r>
      <w:hyperlink r:id="rId36" w:tgtFrame="_blank" w:history="1">
        <w:r w:rsidRPr="00147925">
          <w:rPr>
            <w:rStyle w:val="Hyperlink"/>
            <w:rFonts w:ascii="Arial" w:hAnsi="Arial" w:cs="Arial"/>
            <w:sz w:val="28"/>
            <w:bdr w:val="none" w:sz="0" w:space="0" w:color="auto" w:frame="1"/>
            <w:shd w:val="clear" w:color="auto" w:fill="FFFFFF"/>
          </w:rPr>
          <w:t>PharmacyHubNE@ggc.scot.nhs.uk</w:t>
        </w:r>
      </w:hyperlink>
    </w:p>
    <w:p w14:paraId="3A953562" w14:textId="77777777" w:rsidR="007E4C27" w:rsidRPr="00147925" w:rsidRDefault="007E4C27" w:rsidP="00C24B7B">
      <w:pPr>
        <w:spacing w:after="0" w:line="240" w:lineRule="auto"/>
        <w:rPr>
          <w:rFonts w:ascii="Arial" w:hAnsi="Arial" w:cs="Arial"/>
          <w:sz w:val="28"/>
        </w:rPr>
      </w:pPr>
    </w:p>
    <w:p w14:paraId="19ADF67E" w14:textId="1CE4DE18" w:rsidR="007E4C27" w:rsidRPr="00147925" w:rsidRDefault="007B6E5A" w:rsidP="00C24B7B">
      <w:pPr>
        <w:spacing w:after="0" w:line="240" w:lineRule="auto"/>
        <w:rPr>
          <w:rFonts w:ascii="Arial" w:hAnsi="Arial" w:cs="Arial"/>
          <w:sz w:val="28"/>
        </w:rPr>
      </w:pPr>
      <w:r w:rsidRPr="00147925">
        <w:rPr>
          <w:rFonts w:ascii="Arial" w:hAnsi="Arial" w:cs="Arial"/>
          <w:sz w:val="28"/>
        </w:rPr>
        <w:t>Glasgow North West:</w:t>
      </w:r>
      <w:r w:rsidRPr="00147925">
        <w:rPr>
          <w:rFonts w:ascii="Arial" w:hAnsi="Arial" w:cs="Arial"/>
          <w:sz w:val="28"/>
        </w:rPr>
        <w:tab/>
      </w:r>
      <w:r w:rsidRPr="00147925">
        <w:rPr>
          <w:rFonts w:ascii="Arial" w:hAnsi="Arial" w:cs="Arial"/>
          <w:sz w:val="28"/>
        </w:rPr>
        <w:tab/>
      </w:r>
      <w:hyperlink r:id="rId37" w:history="1">
        <w:r w:rsidR="00351117" w:rsidRPr="00147925">
          <w:rPr>
            <w:rStyle w:val="Hyperlink"/>
            <w:rFonts w:ascii="Arial" w:hAnsi="Arial" w:cs="Arial"/>
            <w:sz w:val="28"/>
          </w:rPr>
          <w:t>ggc.nwpcpharmacy@ggc.scot.nhs.uk</w:t>
        </w:r>
      </w:hyperlink>
    </w:p>
    <w:p w14:paraId="3B353450" w14:textId="77777777" w:rsidR="007E4C27" w:rsidRPr="00147925" w:rsidRDefault="007E4C27" w:rsidP="00C24B7B">
      <w:pPr>
        <w:spacing w:after="0" w:line="240" w:lineRule="auto"/>
        <w:rPr>
          <w:rFonts w:ascii="Arial" w:hAnsi="Arial" w:cs="Arial"/>
          <w:sz w:val="28"/>
        </w:rPr>
      </w:pPr>
    </w:p>
    <w:p w14:paraId="41D5FBCB" w14:textId="727B5FC4" w:rsidR="007E4C27" w:rsidRPr="00147925" w:rsidRDefault="007E4C27" w:rsidP="00C24B7B">
      <w:pPr>
        <w:spacing w:after="0" w:line="240" w:lineRule="auto"/>
        <w:rPr>
          <w:rFonts w:ascii="Arial" w:hAnsi="Arial" w:cs="Arial"/>
          <w:color w:val="4472C4" w:themeColor="accent1"/>
          <w:sz w:val="28"/>
          <w:u w:val="single"/>
          <w:shd w:val="clear" w:color="auto" w:fill="FFFFFF"/>
        </w:rPr>
      </w:pPr>
      <w:r w:rsidRPr="00147925">
        <w:rPr>
          <w:rFonts w:ascii="Arial" w:hAnsi="Arial" w:cs="Arial"/>
          <w:sz w:val="28"/>
        </w:rPr>
        <w:t>East Dun</w:t>
      </w:r>
      <w:r w:rsidR="007B6E5A" w:rsidRPr="00147925">
        <w:rPr>
          <w:rFonts w:ascii="Arial" w:hAnsi="Arial" w:cs="Arial"/>
          <w:sz w:val="28"/>
        </w:rPr>
        <w:t>bartonshire:</w:t>
      </w:r>
      <w:r w:rsidR="007B6E5A" w:rsidRPr="00147925">
        <w:rPr>
          <w:rFonts w:ascii="Arial" w:hAnsi="Arial" w:cs="Arial"/>
          <w:sz w:val="28"/>
        </w:rPr>
        <w:tab/>
      </w:r>
      <w:r w:rsidR="007B6E5A" w:rsidRPr="00147925">
        <w:rPr>
          <w:rFonts w:ascii="Arial" w:hAnsi="Arial" w:cs="Arial"/>
          <w:sz w:val="28"/>
        </w:rPr>
        <w:tab/>
      </w:r>
      <w:hyperlink r:id="rId38" w:history="1">
        <w:r w:rsidR="0020646E" w:rsidRPr="00147925">
          <w:rPr>
            <w:rStyle w:val="Hyperlink"/>
            <w:rFonts w:ascii="Arial" w:hAnsi="Arial" w:cs="Arial"/>
            <w:sz w:val="28"/>
            <w:shd w:val="clear" w:color="auto" w:fill="FFFFFF"/>
          </w:rPr>
          <w:t>ggc.eastdunbartonshirechpprescribing@nhs.scot</w:t>
        </w:r>
      </w:hyperlink>
    </w:p>
    <w:p w14:paraId="559C29FE" w14:textId="77777777" w:rsidR="0020646E" w:rsidRPr="00147925" w:rsidRDefault="0020646E" w:rsidP="00C24B7B">
      <w:pPr>
        <w:spacing w:after="0" w:line="240" w:lineRule="auto"/>
        <w:rPr>
          <w:rFonts w:ascii="Arial" w:hAnsi="Arial" w:cs="Arial"/>
          <w:color w:val="4472C4" w:themeColor="accent1"/>
          <w:sz w:val="28"/>
          <w:u w:val="single"/>
        </w:rPr>
      </w:pPr>
    </w:p>
    <w:p w14:paraId="78C84D6B" w14:textId="77777777" w:rsidR="007E4C27" w:rsidRPr="00347AD7" w:rsidRDefault="007E4C27" w:rsidP="00C24B7B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sectPr w:rsidR="007E4C27" w:rsidRPr="00347AD7" w:rsidSect="00347AD7">
      <w:headerReference w:type="default" r:id="rId39"/>
      <w:footerReference w:type="default" r:id="rId40"/>
      <w:pgSz w:w="11906" w:h="16838" w:code="9"/>
      <w:pgMar w:top="737" w:right="737" w:bottom="737" w:left="79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E5CA2" w14:textId="77777777" w:rsidR="00347AD7" w:rsidRDefault="00347AD7" w:rsidP="00347AD7">
      <w:pPr>
        <w:spacing w:after="0" w:line="240" w:lineRule="auto"/>
      </w:pPr>
      <w:r>
        <w:separator/>
      </w:r>
    </w:p>
  </w:endnote>
  <w:endnote w:type="continuationSeparator" w:id="0">
    <w:p w14:paraId="681A61EA" w14:textId="77777777" w:rsidR="00347AD7" w:rsidRDefault="00347AD7" w:rsidP="00347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</w:rPr>
      <w:id w:val="1732809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A9CC8" w14:textId="77777777" w:rsidR="00185422" w:rsidRDefault="007B6E5A">
        <w:pPr>
          <w:pStyle w:val="Footer"/>
          <w:jc w:val="right"/>
          <w:rPr>
            <w:rFonts w:ascii="Arial" w:hAnsi="Arial" w:cs="Arial"/>
            <w:noProof/>
            <w:sz w:val="20"/>
          </w:rPr>
        </w:pPr>
        <w:r w:rsidRPr="007B6E5A">
          <w:rPr>
            <w:rFonts w:ascii="Arial" w:hAnsi="Arial" w:cs="Arial"/>
            <w:sz w:val="20"/>
          </w:rPr>
          <w:fldChar w:fldCharType="begin"/>
        </w:r>
        <w:r w:rsidRPr="007B6E5A">
          <w:rPr>
            <w:rFonts w:ascii="Arial" w:hAnsi="Arial" w:cs="Arial"/>
            <w:sz w:val="20"/>
          </w:rPr>
          <w:instrText xml:space="preserve"> PAGE   \* MERGEFORMAT </w:instrText>
        </w:r>
        <w:r w:rsidRPr="007B6E5A">
          <w:rPr>
            <w:rFonts w:ascii="Arial" w:hAnsi="Arial" w:cs="Arial"/>
            <w:sz w:val="20"/>
          </w:rPr>
          <w:fldChar w:fldCharType="separate"/>
        </w:r>
        <w:r w:rsidR="00B93EF4">
          <w:rPr>
            <w:rFonts w:ascii="Arial" w:hAnsi="Arial" w:cs="Arial"/>
            <w:noProof/>
            <w:sz w:val="20"/>
          </w:rPr>
          <w:t>1</w:t>
        </w:r>
        <w:r w:rsidRPr="007B6E5A">
          <w:rPr>
            <w:rFonts w:ascii="Arial" w:hAnsi="Arial" w:cs="Arial"/>
            <w:noProof/>
            <w:sz w:val="20"/>
          </w:rPr>
          <w:fldChar w:fldCharType="end"/>
        </w:r>
      </w:p>
      <w:p w14:paraId="14320CB7" w14:textId="3D8DBD2C" w:rsidR="007B6E5A" w:rsidRPr="007B6E5A" w:rsidRDefault="00E85551" w:rsidP="00185422">
        <w:pPr>
          <w:pStyle w:val="Footer"/>
          <w:rPr>
            <w:rFonts w:ascii="Arial" w:hAnsi="Arial" w:cs="Arial"/>
            <w:sz w:val="20"/>
          </w:rPr>
        </w:pPr>
        <w:r>
          <w:rPr>
            <w:rFonts w:ascii="Arial" w:hAnsi="Arial" w:cs="Arial"/>
            <w:noProof/>
            <w:sz w:val="18"/>
            <w:szCs w:val="18"/>
          </w:rPr>
          <w:t>v4</w:t>
        </w:r>
        <w:r w:rsidR="00147925">
          <w:rPr>
            <w:rFonts w:ascii="Arial" w:hAnsi="Arial" w:cs="Arial"/>
            <w:noProof/>
            <w:sz w:val="18"/>
            <w:szCs w:val="18"/>
          </w:rPr>
          <w:t>.2</w:t>
        </w:r>
        <w:r>
          <w:rPr>
            <w:rFonts w:ascii="Arial" w:hAnsi="Arial" w:cs="Arial"/>
            <w:noProof/>
            <w:sz w:val="18"/>
            <w:szCs w:val="18"/>
          </w:rPr>
          <w:t xml:space="preserve"> </w:t>
        </w:r>
        <w:r w:rsidR="00147925">
          <w:rPr>
            <w:rFonts w:ascii="Arial" w:hAnsi="Arial" w:cs="Arial"/>
            <w:noProof/>
            <w:sz w:val="18"/>
            <w:szCs w:val="18"/>
          </w:rPr>
          <w:t>February</w:t>
        </w:r>
        <w:r>
          <w:rPr>
            <w:rFonts w:ascii="Arial" w:hAnsi="Arial" w:cs="Arial"/>
            <w:noProof/>
            <w:sz w:val="18"/>
            <w:szCs w:val="18"/>
          </w:rPr>
          <w:t xml:space="preserve"> 2</w:t>
        </w:r>
        <w:r w:rsidR="00147925">
          <w:rPr>
            <w:rFonts w:ascii="Arial" w:hAnsi="Arial" w:cs="Arial"/>
            <w:noProof/>
            <w:sz w:val="18"/>
            <w:szCs w:val="18"/>
          </w:rPr>
          <w:t>4</w:t>
        </w:r>
      </w:p>
    </w:sdtContent>
  </w:sdt>
  <w:p w14:paraId="653B1FD4" w14:textId="77777777" w:rsidR="007B6E5A" w:rsidRDefault="007B6E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71E82" w14:textId="77777777" w:rsidR="00347AD7" w:rsidRDefault="00347AD7" w:rsidP="00347AD7">
      <w:pPr>
        <w:spacing w:after="0" w:line="240" w:lineRule="auto"/>
      </w:pPr>
      <w:r>
        <w:separator/>
      </w:r>
    </w:p>
  </w:footnote>
  <w:footnote w:type="continuationSeparator" w:id="0">
    <w:p w14:paraId="7C428C25" w14:textId="77777777" w:rsidR="00347AD7" w:rsidRDefault="00347AD7" w:rsidP="00347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5BD16" w14:textId="296A3356" w:rsidR="00347AD7" w:rsidRDefault="00347AD7">
    <w:pPr>
      <w:pStyle w:val="Header"/>
      <w:rPr>
        <w:rFonts w:ascii="Arial" w:hAnsi="Arial" w:cs="Arial"/>
        <w:sz w:val="28"/>
      </w:rPr>
    </w:pPr>
    <w:r>
      <w:rPr>
        <w:rFonts w:ascii="Calibri" w:hAnsi="Calibri" w:cs="Calibri"/>
        <w:noProof/>
        <w:color w:val="000000"/>
        <w:lang w:eastAsia="en-GB"/>
      </w:rPr>
      <w:drawing>
        <wp:anchor distT="0" distB="0" distL="114300" distR="114300" simplePos="0" relativeHeight="251659264" behindDoc="1" locked="0" layoutInCell="1" allowOverlap="1" wp14:anchorId="72B5BC42" wp14:editId="4B531BB0">
          <wp:simplePos x="0" y="0"/>
          <wp:positionH relativeFrom="margin">
            <wp:posOffset>6001473</wp:posOffset>
          </wp:positionH>
          <wp:positionV relativeFrom="paragraph">
            <wp:posOffset>-119702</wp:posOffset>
          </wp:positionV>
          <wp:extent cx="644566" cy="645117"/>
          <wp:effectExtent l="0" t="0" r="3175" b="3175"/>
          <wp:wrapNone/>
          <wp:docPr id="4" name="Picture 4" descr="cid:4a252752-b4fd-47a3-9d9a-ac7ecd77c45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4a252752-b4fd-47a3-9d9a-ac7ecd77c45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74" cy="655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8"/>
      </w:rPr>
      <w:t>Pharmacy Services</w:t>
    </w:r>
  </w:p>
  <w:p w14:paraId="4E5A197C" w14:textId="77777777" w:rsidR="00347AD7" w:rsidRPr="00347AD7" w:rsidRDefault="00347AD7">
    <w:pPr>
      <w:pStyle w:val="Header"/>
      <w:rPr>
        <w:rFonts w:ascii="Arial" w:hAnsi="Arial" w:cs="Arial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A3A5B"/>
    <w:multiLevelType w:val="hybridMultilevel"/>
    <w:tmpl w:val="7AC0A9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CA0"/>
    <w:rsid w:val="00015FDF"/>
    <w:rsid w:val="000D582D"/>
    <w:rsid w:val="00100801"/>
    <w:rsid w:val="0013440F"/>
    <w:rsid w:val="00147925"/>
    <w:rsid w:val="00185422"/>
    <w:rsid w:val="001935CA"/>
    <w:rsid w:val="001A210E"/>
    <w:rsid w:val="00202C71"/>
    <w:rsid w:val="0020646E"/>
    <w:rsid w:val="00274F5F"/>
    <w:rsid w:val="00277839"/>
    <w:rsid w:val="0028229E"/>
    <w:rsid w:val="002C6B05"/>
    <w:rsid w:val="002F51DD"/>
    <w:rsid w:val="00347AD7"/>
    <w:rsid w:val="00351117"/>
    <w:rsid w:val="003801A2"/>
    <w:rsid w:val="00412BA2"/>
    <w:rsid w:val="00415926"/>
    <w:rsid w:val="004B5E4D"/>
    <w:rsid w:val="005368D3"/>
    <w:rsid w:val="00537AA5"/>
    <w:rsid w:val="00571C68"/>
    <w:rsid w:val="005936DE"/>
    <w:rsid w:val="005C3E15"/>
    <w:rsid w:val="006143AA"/>
    <w:rsid w:val="00642476"/>
    <w:rsid w:val="0065511B"/>
    <w:rsid w:val="00660F13"/>
    <w:rsid w:val="006B08CA"/>
    <w:rsid w:val="00721ED0"/>
    <w:rsid w:val="007854D7"/>
    <w:rsid w:val="007B6E5A"/>
    <w:rsid w:val="007E4C27"/>
    <w:rsid w:val="008767CB"/>
    <w:rsid w:val="008D30D8"/>
    <w:rsid w:val="0092189B"/>
    <w:rsid w:val="00974E73"/>
    <w:rsid w:val="009A6CA0"/>
    <w:rsid w:val="00A04733"/>
    <w:rsid w:val="00A10DE2"/>
    <w:rsid w:val="00A32D40"/>
    <w:rsid w:val="00A57B6B"/>
    <w:rsid w:val="00B81C64"/>
    <w:rsid w:val="00B93EF4"/>
    <w:rsid w:val="00BA563E"/>
    <w:rsid w:val="00BB7B78"/>
    <w:rsid w:val="00BD3BDD"/>
    <w:rsid w:val="00BF515D"/>
    <w:rsid w:val="00C00A99"/>
    <w:rsid w:val="00C025C4"/>
    <w:rsid w:val="00C06BBF"/>
    <w:rsid w:val="00C17ADA"/>
    <w:rsid w:val="00C24B7B"/>
    <w:rsid w:val="00C87C4C"/>
    <w:rsid w:val="00CA6AC0"/>
    <w:rsid w:val="00CB157A"/>
    <w:rsid w:val="00D44801"/>
    <w:rsid w:val="00D73A09"/>
    <w:rsid w:val="00D75F98"/>
    <w:rsid w:val="00DD6FFC"/>
    <w:rsid w:val="00E6184C"/>
    <w:rsid w:val="00E85551"/>
    <w:rsid w:val="00E85A49"/>
    <w:rsid w:val="00EB1E51"/>
    <w:rsid w:val="00EC06D3"/>
    <w:rsid w:val="00EE130E"/>
    <w:rsid w:val="00F00E20"/>
    <w:rsid w:val="00F37D77"/>
    <w:rsid w:val="00FB71EC"/>
    <w:rsid w:val="00FD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5590E"/>
  <w15:chartTrackingRefBased/>
  <w15:docId w15:val="{8C32D0E3-FBD3-46F4-AEFB-9B4095DE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C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6CA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6CA0"/>
    <w:rPr>
      <w:color w:val="605E5C"/>
      <w:shd w:val="clear" w:color="auto" w:fill="E1DFDD"/>
    </w:rPr>
  </w:style>
  <w:style w:type="character" w:customStyle="1" w:styleId="rpc41">
    <w:name w:val="_rpc_41"/>
    <w:basedOn w:val="DefaultParagraphFont"/>
    <w:rsid w:val="00BD3BDD"/>
  </w:style>
  <w:style w:type="character" w:styleId="FollowedHyperlink">
    <w:name w:val="FollowedHyperlink"/>
    <w:basedOn w:val="DefaultParagraphFont"/>
    <w:uiPriority w:val="99"/>
    <w:semiHidden/>
    <w:unhideWhenUsed/>
    <w:rsid w:val="007E4C2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7"/>
  </w:style>
  <w:style w:type="paragraph" w:styleId="Footer">
    <w:name w:val="footer"/>
    <w:basedOn w:val="Normal"/>
    <w:link w:val="FooterChar"/>
    <w:uiPriority w:val="99"/>
    <w:unhideWhenUsed/>
    <w:rsid w:val="0034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7"/>
  </w:style>
  <w:style w:type="table" w:styleId="TableGrid">
    <w:name w:val="Table Grid"/>
    <w:basedOn w:val="TableNormal"/>
    <w:uiPriority w:val="39"/>
    <w:rsid w:val="007B6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mailto:Iona.Leitch2@nhs.scot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ggc-portal.scot.nhs.uk/concerto/Login.ht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stuart.dinnie@nhs.scot" TargetMode="External"/><Relationship Id="rId38" Type="http://schemas.openxmlformats.org/officeDocument/2006/relationships/hyperlink" Target="mailto:ggc.eastdunbartonshirechpprescribing@nhs.sco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mailto:garry.scott@nhs.scot" TargetMode="External"/><Relationship Id="rId37" Type="http://schemas.openxmlformats.org/officeDocument/2006/relationships/hyperlink" Target="mailto:ggc.nwpcpharmacy@ggc.scot.nhs.uk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PharmacyHubNE@ggc.scot.nhs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mailto:Ruth.Robertson4@nhs.sco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ggc.cpdevteam@nhs.sco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a252752-b4fd-47a3-9d9a-ac7ecd77c45b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635390C24AE34082B0943CB93C1B2A" ma:contentTypeVersion="4" ma:contentTypeDescription="Create a new document." ma:contentTypeScope="" ma:versionID="7c7d3fe197868e5a84e84d0516428945">
  <xsd:schema xmlns:xsd="http://www.w3.org/2001/XMLSchema" xmlns:xs="http://www.w3.org/2001/XMLSchema" xmlns:p="http://schemas.microsoft.com/office/2006/metadata/properties" xmlns:ns2="bb822c07-e5df-4c5c-a247-b733f4b6e647" targetNamespace="http://schemas.microsoft.com/office/2006/metadata/properties" ma:root="true" ma:fieldsID="ed6e37c0805fc38daebd3352639a3151" ns2:_="">
    <xsd:import namespace="bb822c07-e5df-4c5c-a247-b733f4b6e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22c07-e5df-4c5c-a247-b733f4b6e6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926AF-CA50-4E68-8BD3-459CAA93A16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bb822c07-e5df-4c5c-a247-b733f4b6e64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BBF07D2-2DB3-428F-969D-EEF43672B6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532E8-7323-4311-9E12-0E0034E1B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22c07-e5df-4c5c-a247-b733f4b6e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C6BE19-A36E-494D-A82E-5D07D2C84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 Project</vt:lpstr>
    </vt:vector>
  </TitlesOfParts>
  <Company/>
  <LinksUpToDate>false</LinksUpToDate>
  <CharactersWithSpaces>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 Project</dc:title>
  <dc:subject/>
  <dc:creator>mccalbr906</dc:creator>
  <cp:keywords/>
  <dc:description/>
  <cp:lastModifiedBy>McCallum, Bridie</cp:lastModifiedBy>
  <cp:revision>3</cp:revision>
  <dcterms:created xsi:type="dcterms:W3CDTF">2024-02-02T11:43:00Z</dcterms:created>
  <dcterms:modified xsi:type="dcterms:W3CDTF">2024-02-19T15:08:00Z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0x0101000D635390C24AE34082B0943CB93C1B2A</vt:lpwstr>
  </property>
</Properties>
</file>