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F061" w14:textId="77777777" w:rsidR="000D6DC3" w:rsidRDefault="000D6DC3"/>
    <w:p w14:paraId="0E9AE49F" w14:textId="617605D7" w:rsidR="000D6DC3" w:rsidRDefault="00144FC8">
      <w:pPr>
        <w:rPr>
          <w:rFonts w:ascii="Arial" w:hAnsi="Arial" w:cs="Arial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E55BC7D" wp14:editId="62E61AD3">
            <wp:extent cx="5829300" cy="89535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 w:rsidR="000D6DC3">
        <w:rPr>
          <w:rFonts w:ascii="Arial" w:hAnsi="Arial" w:cs="Arial"/>
        </w:rPr>
        <w:br w:type="page"/>
      </w:r>
    </w:p>
    <w:p w14:paraId="5C43F193" w14:textId="77777777" w:rsidR="00A57B6B" w:rsidRDefault="00A57B6B" w:rsidP="000D6DC3">
      <w:pPr>
        <w:spacing w:after="0" w:line="240" w:lineRule="auto"/>
        <w:rPr>
          <w:rFonts w:ascii="Arial" w:hAnsi="Arial" w:cs="Arial"/>
        </w:rPr>
      </w:pPr>
    </w:p>
    <w:p w14:paraId="0D97FD95" w14:textId="77777777" w:rsidR="000D6DC3" w:rsidRDefault="000D6DC3" w:rsidP="000D6DC3">
      <w:pPr>
        <w:spacing w:after="0" w:line="240" w:lineRule="auto"/>
        <w:rPr>
          <w:rFonts w:ascii="Arial" w:hAnsi="Arial" w:cs="Arial"/>
        </w:rPr>
      </w:pPr>
    </w:p>
    <w:p w14:paraId="1AE7FC85" w14:textId="77777777" w:rsidR="000D6DC3" w:rsidRPr="000D6DC3" w:rsidRDefault="000D6DC3" w:rsidP="000D6DC3">
      <w:pPr>
        <w:spacing w:after="0" w:line="240" w:lineRule="auto"/>
        <w:rPr>
          <w:rFonts w:ascii="Arial" w:hAnsi="Arial" w:cs="Arial"/>
        </w:rPr>
      </w:pPr>
    </w:p>
    <w:p w14:paraId="6E8DB69B" w14:textId="77777777" w:rsidR="0029726B" w:rsidRDefault="0029726B" w:rsidP="000D6DC3">
      <w:pPr>
        <w:spacing w:after="0" w:line="240" w:lineRule="auto"/>
        <w:rPr>
          <w:rFonts w:ascii="Arial" w:hAnsi="Arial" w:cs="Arial"/>
          <w:sz w:val="24"/>
          <w:u w:val="single"/>
        </w:rPr>
      </w:pPr>
    </w:p>
    <w:p w14:paraId="6746E594" w14:textId="62EE1DB2" w:rsidR="00BA1FC9" w:rsidRPr="000D6DC3" w:rsidRDefault="000D6DC3" w:rsidP="000D6DC3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0D6DC3">
        <w:rPr>
          <w:rFonts w:ascii="Arial" w:hAnsi="Arial" w:cs="Arial"/>
          <w:sz w:val="24"/>
          <w:u w:val="single"/>
        </w:rPr>
        <w:t>Appendix 1</w:t>
      </w:r>
    </w:p>
    <w:p w14:paraId="74712F28" w14:textId="77777777" w:rsidR="00BA1FC9" w:rsidRPr="000D6DC3" w:rsidRDefault="00BA1FC9" w:rsidP="000D6DC3">
      <w:pPr>
        <w:spacing w:after="0" w:line="240" w:lineRule="auto"/>
        <w:rPr>
          <w:rFonts w:ascii="Arial" w:hAnsi="Arial" w:cs="Arial"/>
          <w:sz w:val="24"/>
        </w:rPr>
      </w:pPr>
    </w:p>
    <w:p w14:paraId="3F44DC0E" w14:textId="13C458C2" w:rsidR="005D6199" w:rsidRPr="000D6DC3" w:rsidRDefault="00F82614" w:rsidP="000D6D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Locality e</w:t>
      </w:r>
      <w:r w:rsidR="005D6199" w:rsidRPr="000D6DC3">
        <w:rPr>
          <w:rFonts w:ascii="Arial" w:hAnsi="Arial" w:cs="Arial"/>
          <w:sz w:val="24"/>
        </w:rPr>
        <w:t>mail address for C</w:t>
      </w:r>
      <w:r>
        <w:rPr>
          <w:rFonts w:ascii="Arial" w:hAnsi="Arial" w:cs="Arial"/>
          <w:sz w:val="24"/>
        </w:rPr>
        <w:t xml:space="preserve">ommunity </w:t>
      </w:r>
      <w:r w:rsidR="005D6199" w:rsidRPr="000D6DC3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harmac</w:t>
      </w:r>
      <w:r w:rsidR="0029726B">
        <w:rPr>
          <w:rFonts w:ascii="Arial" w:hAnsi="Arial" w:cs="Arial"/>
          <w:sz w:val="24"/>
        </w:rPr>
        <w:t>y</w:t>
      </w:r>
      <w:r w:rsidR="005D6199" w:rsidRPr="000D6DC3">
        <w:rPr>
          <w:rFonts w:ascii="Arial" w:hAnsi="Arial" w:cs="Arial"/>
          <w:sz w:val="24"/>
        </w:rPr>
        <w:t xml:space="preserve"> to send completed SBAR</w:t>
      </w:r>
      <w:r w:rsidR="000D6DC3" w:rsidRPr="000D6DC3">
        <w:rPr>
          <w:rFonts w:ascii="Arial" w:hAnsi="Arial" w:cs="Arial"/>
          <w:sz w:val="24"/>
        </w:rPr>
        <w:t>:</w:t>
      </w:r>
    </w:p>
    <w:p w14:paraId="59FB1899" w14:textId="10EB8F62" w:rsidR="005D6199" w:rsidRDefault="005D6199" w:rsidP="000D6DC3">
      <w:pPr>
        <w:spacing w:after="0" w:line="240" w:lineRule="auto"/>
        <w:rPr>
          <w:rFonts w:ascii="Arial" w:hAnsi="Arial" w:cs="Arial"/>
          <w:sz w:val="24"/>
        </w:rPr>
      </w:pPr>
    </w:p>
    <w:p w14:paraId="4D4A9810" w14:textId="77777777" w:rsidR="00F82614" w:rsidRPr="000D6DC3" w:rsidRDefault="00F82614" w:rsidP="000D6DC3">
      <w:pPr>
        <w:spacing w:after="0" w:line="240" w:lineRule="auto"/>
        <w:rPr>
          <w:rFonts w:ascii="Arial" w:hAnsi="Arial" w:cs="Arial"/>
          <w:sz w:val="24"/>
        </w:rPr>
      </w:pPr>
    </w:p>
    <w:p w14:paraId="37E8685C" w14:textId="73E580B4" w:rsidR="005D6199" w:rsidRPr="000D6DC3" w:rsidRDefault="000D6DC3" w:rsidP="000D6D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Glasgow N.E.</w:t>
      </w:r>
      <w:r>
        <w:rPr>
          <w:rFonts w:ascii="Arial" w:hAnsi="Arial" w:cs="Arial"/>
          <w:sz w:val="24"/>
        </w:rPr>
        <w:tab/>
      </w:r>
      <w:hyperlink r:id="rId11" w:tgtFrame="_blank" w:history="1">
        <w:r w:rsidR="00D160CB" w:rsidRPr="000D6DC3">
          <w:rPr>
            <w:rStyle w:val="Hyperlink"/>
            <w:rFonts w:ascii="Arial" w:hAnsi="Arial" w:cs="Arial"/>
            <w:sz w:val="24"/>
            <w:bdr w:val="none" w:sz="0" w:space="0" w:color="auto" w:frame="1"/>
            <w:shd w:val="clear" w:color="auto" w:fill="FFFFFF"/>
          </w:rPr>
          <w:t>PharmacyHubNE@ggc.scot.nhs.uk</w:t>
        </w:r>
      </w:hyperlink>
    </w:p>
    <w:p w14:paraId="08DBB9B2" w14:textId="77777777" w:rsidR="000D6DC3" w:rsidRDefault="000D6DC3" w:rsidP="000D6DC3">
      <w:pPr>
        <w:spacing w:after="0" w:line="240" w:lineRule="auto"/>
        <w:rPr>
          <w:rFonts w:ascii="Arial" w:hAnsi="Arial" w:cs="Arial"/>
          <w:sz w:val="24"/>
        </w:rPr>
      </w:pPr>
    </w:p>
    <w:p w14:paraId="53F4925A" w14:textId="49D4BF75" w:rsidR="005D6199" w:rsidRDefault="000D6DC3" w:rsidP="000D6D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Glasgow N.W.</w:t>
      </w:r>
      <w:r>
        <w:rPr>
          <w:rFonts w:ascii="Arial" w:hAnsi="Arial" w:cs="Arial"/>
          <w:sz w:val="24"/>
        </w:rPr>
        <w:tab/>
      </w:r>
      <w:hyperlink r:id="rId12" w:history="1">
        <w:r w:rsidR="008C64DF" w:rsidRPr="00504251">
          <w:rPr>
            <w:rStyle w:val="Hyperlink"/>
            <w:rFonts w:ascii="Arial" w:hAnsi="Arial" w:cs="Arial"/>
            <w:sz w:val="24"/>
          </w:rPr>
          <w:t>ggc.nwpcpharmacy@ggc.scot.nhs.uk</w:t>
        </w:r>
      </w:hyperlink>
    </w:p>
    <w:p w14:paraId="706F86AD" w14:textId="77777777" w:rsidR="000D6DC3" w:rsidRDefault="000D6DC3" w:rsidP="000D6DC3">
      <w:pPr>
        <w:spacing w:after="0" w:line="240" w:lineRule="auto"/>
        <w:rPr>
          <w:rFonts w:ascii="Arial" w:hAnsi="Arial" w:cs="Arial"/>
          <w:sz w:val="24"/>
        </w:rPr>
      </w:pPr>
    </w:p>
    <w:p w14:paraId="4D284B6C" w14:textId="11125F39" w:rsidR="005D6199" w:rsidRPr="000D6DC3" w:rsidRDefault="005D6199" w:rsidP="000D6DC3">
      <w:pPr>
        <w:spacing w:after="0" w:line="240" w:lineRule="auto"/>
        <w:rPr>
          <w:rFonts w:ascii="Arial" w:hAnsi="Arial" w:cs="Arial"/>
          <w:color w:val="4472C4" w:themeColor="accent1"/>
          <w:sz w:val="24"/>
          <w:u w:val="single"/>
        </w:rPr>
      </w:pPr>
      <w:r w:rsidRPr="000D6DC3">
        <w:rPr>
          <w:rFonts w:ascii="Arial" w:hAnsi="Arial" w:cs="Arial"/>
          <w:sz w:val="24"/>
        </w:rPr>
        <w:t>East Dun</w:t>
      </w:r>
      <w:r w:rsidR="000D6DC3">
        <w:rPr>
          <w:rFonts w:ascii="Arial" w:hAnsi="Arial" w:cs="Arial"/>
          <w:sz w:val="24"/>
        </w:rPr>
        <w:tab/>
      </w:r>
      <w:r w:rsidR="000D6DC3">
        <w:rPr>
          <w:rFonts w:ascii="Arial" w:hAnsi="Arial" w:cs="Arial"/>
          <w:sz w:val="24"/>
        </w:rPr>
        <w:tab/>
      </w:r>
      <w:r w:rsidR="00BA1FC9" w:rsidRPr="000D6DC3">
        <w:rPr>
          <w:rFonts w:ascii="Arial" w:hAnsi="Arial" w:cs="Arial"/>
          <w:color w:val="4472C4" w:themeColor="accent1"/>
          <w:sz w:val="24"/>
          <w:u w:val="single"/>
          <w:shd w:val="clear" w:color="auto" w:fill="FFFFFF"/>
        </w:rPr>
        <w:t>ggc.eastdunbartonshirechpprescribing@nhs.scot</w:t>
      </w:r>
    </w:p>
    <w:sectPr w:rsidR="005D6199" w:rsidRPr="000D6DC3" w:rsidSect="000D6DC3">
      <w:headerReference w:type="default" r:id="rId13"/>
      <w:footerReference w:type="default" r:id="rId14"/>
      <w:pgSz w:w="11906" w:h="16838" w:code="9"/>
      <w:pgMar w:top="964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89DB2" w14:textId="77777777" w:rsidR="000D6DC3" w:rsidRDefault="000D6DC3" w:rsidP="000D6DC3">
      <w:pPr>
        <w:spacing w:after="0" w:line="240" w:lineRule="auto"/>
      </w:pPr>
      <w:r>
        <w:separator/>
      </w:r>
    </w:p>
  </w:endnote>
  <w:endnote w:type="continuationSeparator" w:id="0">
    <w:p w14:paraId="2049DAC8" w14:textId="77777777" w:rsidR="000D6DC3" w:rsidRDefault="000D6DC3" w:rsidP="000D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FF3DB" w14:textId="49BB3FBF" w:rsidR="00872DFC" w:rsidRPr="00872DFC" w:rsidRDefault="00BA2A14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v4</w:t>
    </w:r>
    <w:r w:rsidR="0029726B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February</w:t>
    </w:r>
    <w:r w:rsidR="0029726B">
      <w:rPr>
        <w:rFonts w:ascii="Arial" w:hAnsi="Arial" w:cs="Arial"/>
        <w:sz w:val="18"/>
      </w:rPr>
      <w:t xml:space="preserve"> 2</w:t>
    </w:r>
    <w:r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BE1E9" w14:textId="77777777" w:rsidR="000D6DC3" w:rsidRDefault="000D6DC3" w:rsidP="000D6DC3">
      <w:pPr>
        <w:spacing w:after="0" w:line="240" w:lineRule="auto"/>
      </w:pPr>
      <w:r>
        <w:separator/>
      </w:r>
    </w:p>
  </w:footnote>
  <w:footnote w:type="continuationSeparator" w:id="0">
    <w:p w14:paraId="4774C425" w14:textId="77777777" w:rsidR="000D6DC3" w:rsidRDefault="000D6DC3" w:rsidP="000D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DE8D8" w14:textId="5B6EA4AE" w:rsidR="000D6DC3" w:rsidRPr="000D6DC3" w:rsidRDefault="000D6DC3" w:rsidP="000D6DC3">
    <w:pPr>
      <w:pStyle w:val="Header"/>
      <w:jc w:val="center"/>
      <w:rPr>
        <w:rFonts w:ascii="Arial" w:hAnsi="Arial" w:cs="Arial"/>
        <w:sz w:val="28"/>
      </w:rPr>
    </w:pPr>
    <w:r>
      <w:rPr>
        <w:rFonts w:ascii="Calibri" w:hAnsi="Calibri" w:cs="Calibri"/>
        <w:noProof/>
        <w:color w:val="000000"/>
        <w:lang w:eastAsia="en-GB"/>
      </w:rPr>
      <w:drawing>
        <wp:anchor distT="0" distB="0" distL="114300" distR="114300" simplePos="0" relativeHeight="251659264" behindDoc="1" locked="0" layoutInCell="1" allowOverlap="1" wp14:anchorId="19D66596" wp14:editId="208BB9DA">
          <wp:simplePos x="0" y="0"/>
          <wp:positionH relativeFrom="margin">
            <wp:align>right</wp:align>
          </wp:positionH>
          <wp:positionV relativeFrom="paragraph">
            <wp:posOffset>-86843</wp:posOffset>
          </wp:positionV>
          <wp:extent cx="621416" cy="621947"/>
          <wp:effectExtent l="0" t="0" r="7620" b="6985"/>
          <wp:wrapNone/>
          <wp:docPr id="1" name="Picture 1" descr="cid:4a252752-b4fd-47a3-9d9a-ac7ecd77c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a252752-b4fd-47a3-9d9a-ac7ecd77c45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6" cy="621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Medicines Reconciliation &amp; Supply Project Flow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C8"/>
    <w:rsid w:val="000D6DC3"/>
    <w:rsid w:val="00106A3B"/>
    <w:rsid w:val="001409E3"/>
    <w:rsid w:val="00144FC8"/>
    <w:rsid w:val="00186368"/>
    <w:rsid w:val="0029726B"/>
    <w:rsid w:val="003D76BF"/>
    <w:rsid w:val="003F03E4"/>
    <w:rsid w:val="005D6199"/>
    <w:rsid w:val="00645D7C"/>
    <w:rsid w:val="00655502"/>
    <w:rsid w:val="00872DFC"/>
    <w:rsid w:val="008C64DF"/>
    <w:rsid w:val="00A57B6B"/>
    <w:rsid w:val="00BA1FC9"/>
    <w:rsid w:val="00BA2A14"/>
    <w:rsid w:val="00D160CB"/>
    <w:rsid w:val="00F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E94A"/>
  <w15:chartTrackingRefBased/>
  <w15:docId w15:val="{4B4C1AF3-CC5B-40ED-8F29-F0F2167C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1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1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C3"/>
  </w:style>
  <w:style w:type="paragraph" w:styleId="Footer">
    <w:name w:val="footer"/>
    <w:basedOn w:val="Normal"/>
    <w:link w:val="FooterChar"/>
    <w:uiPriority w:val="99"/>
    <w:unhideWhenUsed/>
    <w:rsid w:val="000D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yperlink" Target="mailto:ggc.nwpcpharmacy@ggc.scot.nhs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mailto:PharmacyHubNE@ggc.scot.nhs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a252752-b4fd-47a3-9d9a-ac7ecd77c45b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BFF635-6AC5-46A3-8F63-CD590CBC2747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7C362485-8AF4-4EDA-B01F-A4D05B015FBE}">
      <dgm:prSet phldrT="[Text]"/>
      <dgm:spPr/>
      <dgm:t>
        <a:bodyPr/>
        <a:lstStyle/>
        <a:p>
          <a:r>
            <a:rPr lang="en-GB"/>
            <a:t>Pharmacy receives phone call from hospital to advise of patient suitable for Medicines Reconciliation Discharge Service</a:t>
          </a:r>
        </a:p>
      </dgm:t>
    </dgm:pt>
    <dgm:pt modelId="{9E868CDE-6339-4BF5-8883-79FC4C0F0A37}" type="parTrans" cxnId="{A29D9450-8AE1-45CF-B94B-0872A4E34DFF}">
      <dgm:prSet/>
      <dgm:spPr/>
      <dgm:t>
        <a:bodyPr/>
        <a:lstStyle/>
        <a:p>
          <a:endParaRPr lang="en-GB"/>
        </a:p>
      </dgm:t>
    </dgm:pt>
    <dgm:pt modelId="{3AFD3D2F-3C16-423C-8810-0FC744CFDBF2}" type="sibTrans" cxnId="{A29D9450-8AE1-45CF-B94B-0872A4E34DFF}">
      <dgm:prSet/>
      <dgm:spPr/>
      <dgm:t>
        <a:bodyPr/>
        <a:lstStyle/>
        <a:p>
          <a:endParaRPr lang="en-GB"/>
        </a:p>
      </dgm:t>
    </dgm:pt>
    <dgm:pt modelId="{A7D5CD85-D782-4029-90E6-8A71C83D43E2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Community Pharmacy advise Hospital timescales to process Immediate Discharge Letter (IDL)</a:t>
          </a:r>
        </a:p>
      </dgm:t>
    </dgm:pt>
    <dgm:pt modelId="{F99E3CEE-BEDD-47F6-A301-CE1A4E8D1FF2}" type="parTrans" cxnId="{D5CB2BB1-414E-4E92-98F6-E5D91F89760E}">
      <dgm:prSet/>
      <dgm:spPr/>
      <dgm:t>
        <a:bodyPr/>
        <a:lstStyle/>
        <a:p>
          <a:endParaRPr lang="en-GB"/>
        </a:p>
      </dgm:t>
    </dgm:pt>
    <dgm:pt modelId="{199E1DFD-B2A5-4117-981B-7640C5738303}" type="sibTrans" cxnId="{D5CB2BB1-414E-4E92-98F6-E5D91F89760E}">
      <dgm:prSet/>
      <dgm:spPr/>
      <dgm:t>
        <a:bodyPr/>
        <a:lstStyle/>
        <a:p>
          <a:endParaRPr lang="en-GB"/>
        </a:p>
      </dgm:t>
    </dgm:pt>
    <dgm:pt modelId="{96CAA54C-D2BB-41B7-8B63-ABD395F51978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Pharmacy obtain electronic IDL (eIDL) from clinical portal or a copy from the patient (or their representative)</a:t>
          </a:r>
        </a:p>
      </dgm:t>
    </dgm:pt>
    <dgm:pt modelId="{20C286E8-9C9D-4580-9CC7-32DF054CF0F1}" type="parTrans" cxnId="{A7A5D14A-2B5E-460C-B10E-83625A75A8F1}">
      <dgm:prSet/>
      <dgm:spPr/>
      <dgm:t>
        <a:bodyPr/>
        <a:lstStyle/>
        <a:p>
          <a:endParaRPr lang="en-GB"/>
        </a:p>
      </dgm:t>
    </dgm:pt>
    <dgm:pt modelId="{DC09C7A8-779B-4140-9BF1-46357B57C735}" type="sibTrans" cxnId="{A7A5D14A-2B5E-460C-B10E-83625A75A8F1}">
      <dgm:prSet/>
      <dgm:spPr/>
      <dgm:t>
        <a:bodyPr/>
        <a:lstStyle/>
        <a:p>
          <a:endParaRPr lang="en-GB"/>
        </a:p>
      </dgm:t>
    </dgm:pt>
    <dgm:pt modelId="{7CCA1ACC-5896-4D8D-9CE4-B664BDCDE054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Pharmacy completed medicines reconciliation as per medicines reconciliation guide</a:t>
          </a:r>
        </a:p>
      </dgm:t>
    </dgm:pt>
    <dgm:pt modelId="{82539E53-7DBC-4C3E-B23D-B182FFC6211A}" type="parTrans" cxnId="{270B318D-F019-4B38-BE85-467314F1F974}">
      <dgm:prSet/>
      <dgm:spPr/>
      <dgm:t>
        <a:bodyPr/>
        <a:lstStyle/>
        <a:p>
          <a:endParaRPr lang="en-GB"/>
        </a:p>
      </dgm:t>
    </dgm:pt>
    <dgm:pt modelId="{92500305-51FD-4537-9883-5EFD6FFF20DE}" type="sibTrans" cxnId="{270B318D-F019-4B38-BE85-467314F1F974}">
      <dgm:prSet/>
      <dgm:spPr/>
      <dgm:t>
        <a:bodyPr/>
        <a:lstStyle/>
        <a:p>
          <a:endParaRPr lang="en-GB"/>
        </a:p>
      </dgm:t>
    </dgm:pt>
    <dgm:pt modelId="{3D4AFD02-1C4F-4DE1-B742-2A9BC2139BCA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Pharmacy completes SBAR as per meds rec guide</a:t>
          </a:r>
        </a:p>
        <a:p>
          <a:pPr>
            <a:buFont typeface="Times New Roman" panose="02020603050405020304" pitchFamily="18" charset="0"/>
            <a:buChar char="•"/>
          </a:pPr>
          <a:r>
            <a:rPr lang="en-GB"/>
            <a:t>(SBAR emailed to appropriate email address for each locality in Appendix 1 within 24 hrs of patient discharge)</a:t>
          </a:r>
        </a:p>
      </dgm:t>
    </dgm:pt>
    <dgm:pt modelId="{8B5AC63F-0CC1-4B15-99A3-D05EBBB6ADAC}" type="parTrans" cxnId="{E913A354-E216-4E09-ADEF-7AB963A69453}">
      <dgm:prSet/>
      <dgm:spPr/>
      <dgm:t>
        <a:bodyPr/>
        <a:lstStyle/>
        <a:p>
          <a:endParaRPr lang="en-GB"/>
        </a:p>
      </dgm:t>
    </dgm:pt>
    <dgm:pt modelId="{56D067D4-2CEB-42DD-8A0F-D419FDE73BB5}" type="sibTrans" cxnId="{E913A354-E216-4E09-ADEF-7AB963A69453}">
      <dgm:prSet/>
      <dgm:spPr/>
      <dgm:t>
        <a:bodyPr/>
        <a:lstStyle/>
        <a:p>
          <a:endParaRPr lang="en-GB"/>
        </a:p>
      </dgm:t>
    </dgm:pt>
    <dgm:pt modelId="{3DAEB5DC-D701-4EF0-BF72-055D22714A3B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Pharmacy dispenses medication required by patient and completes drug cost by completing local service UCF</a:t>
          </a:r>
        </a:p>
      </dgm:t>
    </dgm:pt>
    <dgm:pt modelId="{80CAD147-6A7C-4017-9F83-3331A7493EEA}" type="parTrans" cxnId="{45BD44CB-DE08-41C2-9B26-68A2D3416D05}">
      <dgm:prSet/>
      <dgm:spPr/>
      <dgm:t>
        <a:bodyPr/>
        <a:lstStyle/>
        <a:p>
          <a:endParaRPr lang="en-GB"/>
        </a:p>
      </dgm:t>
    </dgm:pt>
    <dgm:pt modelId="{79AE14CA-EB84-4E35-9A8A-1BC8EE1716E1}" type="sibTrans" cxnId="{45BD44CB-DE08-41C2-9B26-68A2D3416D05}">
      <dgm:prSet/>
      <dgm:spPr/>
      <dgm:t>
        <a:bodyPr/>
        <a:lstStyle/>
        <a:p>
          <a:endParaRPr lang="en-GB"/>
        </a:p>
      </dgm:t>
    </dgm:pt>
    <dgm:pt modelId="{385CC923-738E-48D1-9BF6-FEE9B54E6A25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When Patient/Carer collects medication Pharmacy to discuss or arrange to discuss any new or changed medication. (Please note this discussion must happen within 5 days of patient discharge)</a:t>
          </a:r>
        </a:p>
      </dgm:t>
    </dgm:pt>
    <dgm:pt modelId="{B3AE7272-EEF4-413E-913C-8F6BC321C3D2}" type="parTrans" cxnId="{650B7602-2089-479C-8FEA-5A38DC0DC76F}">
      <dgm:prSet/>
      <dgm:spPr/>
      <dgm:t>
        <a:bodyPr/>
        <a:lstStyle/>
        <a:p>
          <a:endParaRPr lang="en-GB"/>
        </a:p>
      </dgm:t>
    </dgm:pt>
    <dgm:pt modelId="{75A251A0-DFE9-4CD5-91BE-1D1FEF8AA70B}" type="sibTrans" cxnId="{650B7602-2089-479C-8FEA-5A38DC0DC76F}">
      <dgm:prSet/>
      <dgm:spPr/>
      <dgm:t>
        <a:bodyPr/>
        <a:lstStyle/>
        <a:p>
          <a:endParaRPr lang="en-GB"/>
        </a:p>
      </dgm:t>
    </dgm:pt>
    <dgm:pt modelId="{EA60A162-C207-4C76-88B6-70C3CC8BA2B7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Pharmacy completes new medication template on PCR with patient (within 5 days of discharge)</a:t>
          </a:r>
        </a:p>
      </dgm:t>
    </dgm:pt>
    <dgm:pt modelId="{04BAA87F-9842-4D21-B414-9DA6A434DD15}" type="parTrans" cxnId="{6C657753-101D-49DE-ADD5-DBA7EBA74AFA}">
      <dgm:prSet/>
      <dgm:spPr/>
      <dgm:t>
        <a:bodyPr/>
        <a:lstStyle/>
        <a:p>
          <a:endParaRPr lang="en-GB"/>
        </a:p>
      </dgm:t>
    </dgm:pt>
    <dgm:pt modelId="{0928EFBD-3166-4034-BCD9-4338BB7A8F47}" type="sibTrans" cxnId="{6C657753-101D-49DE-ADD5-DBA7EBA74AFA}">
      <dgm:prSet/>
      <dgm:spPr/>
      <dgm:t>
        <a:bodyPr/>
        <a:lstStyle/>
        <a:p>
          <a:endParaRPr lang="en-GB"/>
        </a:p>
      </dgm:t>
    </dgm:pt>
    <dgm:pt modelId="{1937D6B4-0691-47C3-98C1-7F479EA3FC37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GB"/>
            <a:t>Complete GGC MRS Project Electronic Claiming Worksheet and submit to CPDT monthly to claim service fee per patient (£35)</a:t>
          </a:r>
        </a:p>
      </dgm:t>
    </dgm:pt>
    <dgm:pt modelId="{432D4F1A-9D9E-4BFB-81F4-ECB5B5346B2B}" type="parTrans" cxnId="{71C54D87-856C-46C4-898A-34717A5CE0B1}">
      <dgm:prSet/>
      <dgm:spPr/>
      <dgm:t>
        <a:bodyPr/>
        <a:lstStyle/>
        <a:p>
          <a:endParaRPr lang="en-GB"/>
        </a:p>
      </dgm:t>
    </dgm:pt>
    <dgm:pt modelId="{8D9A5F9A-BE18-461B-B736-19CBF99EB7D6}" type="sibTrans" cxnId="{71C54D87-856C-46C4-898A-34717A5CE0B1}">
      <dgm:prSet/>
      <dgm:spPr/>
      <dgm:t>
        <a:bodyPr/>
        <a:lstStyle/>
        <a:p>
          <a:endParaRPr lang="en-GB"/>
        </a:p>
      </dgm:t>
    </dgm:pt>
    <dgm:pt modelId="{ED16C94F-989F-4879-B776-D3D61488BFF7}" type="pres">
      <dgm:prSet presAssocID="{01BFF635-6AC5-46A3-8F63-CD590CBC2747}" presName="linearFlow" presStyleCnt="0">
        <dgm:presLayoutVars>
          <dgm:resizeHandles val="exact"/>
        </dgm:presLayoutVars>
      </dgm:prSet>
      <dgm:spPr/>
    </dgm:pt>
    <dgm:pt modelId="{B8B2F2BE-32C3-4321-9BC0-91B22EBBD710}" type="pres">
      <dgm:prSet presAssocID="{7C362485-8AF4-4EDA-B01F-A4D05B015FBE}" presName="node" presStyleLbl="node1" presStyleIdx="0" presStyleCnt="9" custScaleX="1319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EE0E73F-0F9B-4144-BE2C-19EBDD707955}" type="pres">
      <dgm:prSet presAssocID="{3AFD3D2F-3C16-423C-8810-0FC744CFDBF2}" presName="sibTrans" presStyleLbl="sibTrans2D1" presStyleIdx="0" presStyleCnt="8"/>
      <dgm:spPr/>
      <dgm:t>
        <a:bodyPr/>
        <a:lstStyle/>
        <a:p>
          <a:endParaRPr lang="en-GB"/>
        </a:p>
      </dgm:t>
    </dgm:pt>
    <dgm:pt modelId="{A15B3726-293F-4B1E-9E01-74E0C838F03B}" type="pres">
      <dgm:prSet presAssocID="{3AFD3D2F-3C16-423C-8810-0FC744CFDBF2}" presName="connectorText" presStyleLbl="sibTrans2D1" presStyleIdx="0" presStyleCnt="8"/>
      <dgm:spPr/>
      <dgm:t>
        <a:bodyPr/>
        <a:lstStyle/>
        <a:p>
          <a:endParaRPr lang="en-GB"/>
        </a:p>
      </dgm:t>
    </dgm:pt>
    <dgm:pt modelId="{EFA86430-E746-4FF1-964F-64AD0EED032A}" type="pres">
      <dgm:prSet presAssocID="{A7D5CD85-D782-4029-90E6-8A71C83D43E2}" presName="node" presStyleLbl="node1" presStyleIdx="1" presStyleCnt="9" custScaleX="1308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A95CC6D-DD83-4EC3-B249-F052FB12110A}" type="pres">
      <dgm:prSet presAssocID="{199E1DFD-B2A5-4117-981B-7640C5738303}" presName="sibTrans" presStyleLbl="sibTrans2D1" presStyleIdx="1" presStyleCnt="8"/>
      <dgm:spPr/>
      <dgm:t>
        <a:bodyPr/>
        <a:lstStyle/>
        <a:p>
          <a:endParaRPr lang="en-GB"/>
        </a:p>
      </dgm:t>
    </dgm:pt>
    <dgm:pt modelId="{07B4D74A-F709-477E-850F-58BAE4E3FE51}" type="pres">
      <dgm:prSet presAssocID="{199E1DFD-B2A5-4117-981B-7640C5738303}" presName="connectorText" presStyleLbl="sibTrans2D1" presStyleIdx="1" presStyleCnt="8"/>
      <dgm:spPr/>
      <dgm:t>
        <a:bodyPr/>
        <a:lstStyle/>
        <a:p>
          <a:endParaRPr lang="en-GB"/>
        </a:p>
      </dgm:t>
    </dgm:pt>
    <dgm:pt modelId="{0A938965-4354-49C6-9033-97D7728F0010}" type="pres">
      <dgm:prSet presAssocID="{96CAA54C-D2BB-41B7-8B63-ABD395F51978}" presName="node" presStyleLbl="node1" presStyleIdx="2" presStyleCnt="9" custScaleX="1285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5B49D7-794B-447C-9FF8-E0F63D61EC2F}" type="pres">
      <dgm:prSet presAssocID="{DC09C7A8-779B-4140-9BF1-46357B57C735}" presName="sibTrans" presStyleLbl="sibTrans2D1" presStyleIdx="2" presStyleCnt="8"/>
      <dgm:spPr/>
      <dgm:t>
        <a:bodyPr/>
        <a:lstStyle/>
        <a:p>
          <a:endParaRPr lang="en-GB"/>
        </a:p>
      </dgm:t>
    </dgm:pt>
    <dgm:pt modelId="{33FBDFD2-D8EF-438D-9D2B-FD0D184CD3FC}" type="pres">
      <dgm:prSet presAssocID="{DC09C7A8-779B-4140-9BF1-46357B57C735}" presName="connectorText" presStyleLbl="sibTrans2D1" presStyleIdx="2" presStyleCnt="8"/>
      <dgm:spPr/>
      <dgm:t>
        <a:bodyPr/>
        <a:lstStyle/>
        <a:p>
          <a:endParaRPr lang="en-GB"/>
        </a:p>
      </dgm:t>
    </dgm:pt>
    <dgm:pt modelId="{772B0637-249A-47EF-BE6A-4E2C37A271B2}" type="pres">
      <dgm:prSet presAssocID="{7CCA1ACC-5896-4D8D-9CE4-B664BDCDE054}" presName="node" presStyleLbl="node1" presStyleIdx="3" presStyleCnt="9" custScaleX="1296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20783C-0147-4B29-804D-AD8E49B941D2}" type="pres">
      <dgm:prSet presAssocID="{92500305-51FD-4537-9883-5EFD6FFF20DE}" presName="sibTrans" presStyleLbl="sibTrans2D1" presStyleIdx="3" presStyleCnt="8"/>
      <dgm:spPr/>
      <dgm:t>
        <a:bodyPr/>
        <a:lstStyle/>
        <a:p>
          <a:endParaRPr lang="en-GB"/>
        </a:p>
      </dgm:t>
    </dgm:pt>
    <dgm:pt modelId="{C8FAE02E-92E2-477C-A058-BC5900E05A4C}" type="pres">
      <dgm:prSet presAssocID="{92500305-51FD-4537-9883-5EFD6FFF20DE}" presName="connectorText" presStyleLbl="sibTrans2D1" presStyleIdx="3" presStyleCnt="8"/>
      <dgm:spPr/>
      <dgm:t>
        <a:bodyPr/>
        <a:lstStyle/>
        <a:p>
          <a:endParaRPr lang="en-GB"/>
        </a:p>
      </dgm:t>
    </dgm:pt>
    <dgm:pt modelId="{F9EA659B-DFA2-4285-8D38-43ADB2FC6960}" type="pres">
      <dgm:prSet presAssocID="{3D4AFD02-1C4F-4DE1-B742-2A9BC2139BCA}" presName="node" presStyleLbl="node1" presStyleIdx="4" presStyleCnt="9" custScaleX="1313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DDE849-73FF-44B3-8B40-45D9EDAE54BF}" type="pres">
      <dgm:prSet presAssocID="{56D067D4-2CEB-42DD-8A0F-D419FDE73BB5}" presName="sibTrans" presStyleLbl="sibTrans2D1" presStyleIdx="4" presStyleCnt="8"/>
      <dgm:spPr/>
      <dgm:t>
        <a:bodyPr/>
        <a:lstStyle/>
        <a:p>
          <a:endParaRPr lang="en-GB"/>
        </a:p>
      </dgm:t>
    </dgm:pt>
    <dgm:pt modelId="{919FA364-9A44-411D-8444-C86F2E0D52C0}" type="pres">
      <dgm:prSet presAssocID="{56D067D4-2CEB-42DD-8A0F-D419FDE73BB5}" presName="connectorText" presStyleLbl="sibTrans2D1" presStyleIdx="4" presStyleCnt="8"/>
      <dgm:spPr/>
      <dgm:t>
        <a:bodyPr/>
        <a:lstStyle/>
        <a:p>
          <a:endParaRPr lang="en-GB"/>
        </a:p>
      </dgm:t>
    </dgm:pt>
    <dgm:pt modelId="{926F000D-0F06-4B0D-9479-583ECF39250B}" type="pres">
      <dgm:prSet presAssocID="{3DAEB5DC-D701-4EF0-BF72-055D22714A3B}" presName="node" presStyleLbl="node1" presStyleIdx="5" presStyleCnt="9" custScaleX="13126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8D0D8B4-0FC2-4980-B1AF-747DA68D6DBD}" type="pres">
      <dgm:prSet presAssocID="{79AE14CA-EB84-4E35-9A8A-1BC8EE1716E1}" presName="sibTrans" presStyleLbl="sibTrans2D1" presStyleIdx="5" presStyleCnt="8"/>
      <dgm:spPr/>
      <dgm:t>
        <a:bodyPr/>
        <a:lstStyle/>
        <a:p>
          <a:endParaRPr lang="en-GB"/>
        </a:p>
      </dgm:t>
    </dgm:pt>
    <dgm:pt modelId="{72F890C2-FAF9-4C29-9D27-3188B351BCDC}" type="pres">
      <dgm:prSet presAssocID="{79AE14CA-EB84-4E35-9A8A-1BC8EE1716E1}" presName="connectorText" presStyleLbl="sibTrans2D1" presStyleIdx="5" presStyleCnt="8"/>
      <dgm:spPr/>
      <dgm:t>
        <a:bodyPr/>
        <a:lstStyle/>
        <a:p>
          <a:endParaRPr lang="en-GB"/>
        </a:p>
      </dgm:t>
    </dgm:pt>
    <dgm:pt modelId="{D0EE923F-C9D2-49E0-95C2-652F5CD81C67}" type="pres">
      <dgm:prSet presAssocID="{385CC923-738E-48D1-9BF6-FEE9B54E6A25}" presName="node" presStyleLbl="node1" presStyleIdx="6" presStyleCnt="9" custScaleX="13237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ECAB2B-9676-4707-A938-E04A07ADF2E9}" type="pres">
      <dgm:prSet presAssocID="{75A251A0-DFE9-4CD5-91BE-1D1FEF8AA70B}" presName="sibTrans" presStyleLbl="sibTrans2D1" presStyleIdx="6" presStyleCnt="8"/>
      <dgm:spPr/>
      <dgm:t>
        <a:bodyPr/>
        <a:lstStyle/>
        <a:p>
          <a:endParaRPr lang="en-GB"/>
        </a:p>
      </dgm:t>
    </dgm:pt>
    <dgm:pt modelId="{D70B2217-41E2-4047-9218-DE12B2D8C728}" type="pres">
      <dgm:prSet presAssocID="{75A251A0-DFE9-4CD5-91BE-1D1FEF8AA70B}" presName="connectorText" presStyleLbl="sibTrans2D1" presStyleIdx="6" presStyleCnt="8"/>
      <dgm:spPr/>
      <dgm:t>
        <a:bodyPr/>
        <a:lstStyle/>
        <a:p>
          <a:endParaRPr lang="en-GB"/>
        </a:p>
      </dgm:t>
    </dgm:pt>
    <dgm:pt modelId="{F3FDA5DF-E0EA-47D4-A753-5AD4A507B4DB}" type="pres">
      <dgm:prSet presAssocID="{EA60A162-C207-4C76-88B6-70C3CC8BA2B7}" presName="node" presStyleLbl="node1" presStyleIdx="7" presStyleCnt="9" custScaleX="13134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085869B-467E-4970-A2D9-6710417D2C81}" type="pres">
      <dgm:prSet presAssocID="{0928EFBD-3166-4034-BCD9-4338BB7A8F47}" presName="sibTrans" presStyleLbl="sibTrans2D1" presStyleIdx="7" presStyleCnt="8"/>
      <dgm:spPr/>
      <dgm:t>
        <a:bodyPr/>
        <a:lstStyle/>
        <a:p>
          <a:endParaRPr lang="en-GB"/>
        </a:p>
      </dgm:t>
    </dgm:pt>
    <dgm:pt modelId="{B2A62401-00BA-4BBB-8DFC-5D0E48FB2906}" type="pres">
      <dgm:prSet presAssocID="{0928EFBD-3166-4034-BCD9-4338BB7A8F47}" presName="connectorText" presStyleLbl="sibTrans2D1" presStyleIdx="7" presStyleCnt="8"/>
      <dgm:spPr/>
      <dgm:t>
        <a:bodyPr/>
        <a:lstStyle/>
        <a:p>
          <a:endParaRPr lang="en-GB"/>
        </a:p>
      </dgm:t>
    </dgm:pt>
    <dgm:pt modelId="{1C7F1F6D-C926-4652-BE82-659497F5C4ED}" type="pres">
      <dgm:prSet presAssocID="{1937D6B4-0691-47C3-98C1-7F479EA3FC37}" presName="node" presStyleLbl="node1" presStyleIdx="8" presStyleCnt="9" custScaleX="1303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E967FEC-D6C2-45B9-A223-EB386996A7DA}" type="presOf" srcId="{1937D6B4-0691-47C3-98C1-7F479EA3FC37}" destId="{1C7F1F6D-C926-4652-BE82-659497F5C4ED}" srcOrd="0" destOrd="0" presId="urn:microsoft.com/office/officeart/2005/8/layout/process2"/>
    <dgm:cxn modelId="{A7A5D14A-2B5E-460C-B10E-83625A75A8F1}" srcId="{01BFF635-6AC5-46A3-8F63-CD590CBC2747}" destId="{96CAA54C-D2BB-41B7-8B63-ABD395F51978}" srcOrd="2" destOrd="0" parTransId="{20C286E8-9C9D-4580-9CC7-32DF054CF0F1}" sibTransId="{DC09C7A8-779B-4140-9BF1-46357B57C735}"/>
    <dgm:cxn modelId="{5E64431F-A7A1-4529-BA59-7436A3B800ED}" type="presOf" srcId="{DC09C7A8-779B-4140-9BF1-46357B57C735}" destId="{33FBDFD2-D8EF-438D-9D2B-FD0D184CD3FC}" srcOrd="1" destOrd="0" presId="urn:microsoft.com/office/officeart/2005/8/layout/process2"/>
    <dgm:cxn modelId="{E913A354-E216-4E09-ADEF-7AB963A69453}" srcId="{01BFF635-6AC5-46A3-8F63-CD590CBC2747}" destId="{3D4AFD02-1C4F-4DE1-B742-2A9BC2139BCA}" srcOrd="4" destOrd="0" parTransId="{8B5AC63F-0CC1-4B15-99A3-D05EBBB6ADAC}" sibTransId="{56D067D4-2CEB-42DD-8A0F-D419FDE73BB5}"/>
    <dgm:cxn modelId="{A5989600-25F2-4F44-A291-37AA69BDEE5F}" type="presOf" srcId="{7CCA1ACC-5896-4D8D-9CE4-B664BDCDE054}" destId="{772B0637-249A-47EF-BE6A-4E2C37A271B2}" srcOrd="0" destOrd="0" presId="urn:microsoft.com/office/officeart/2005/8/layout/process2"/>
    <dgm:cxn modelId="{78AF7CB6-B05D-4D5F-A74F-37C2681EB80A}" type="presOf" srcId="{0928EFBD-3166-4034-BCD9-4338BB7A8F47}" destId="{B2A62401-00BA-4BBB-8DFC-5D0E48FB2906}" srcOrd="1" destOrd="0" presId="urn:microsoft.com/office/officeart/2005/8/layout/process2"/>
    <dgm:cxn modelId="{5B5AB86C-B29F-4246-99A3-71D195E6E945}" type="presOf" srcId="{3AFD3D2F-3C16-423C-8810-0FC744CFDBF2}" destId="{A15B3726-293F-4B1E-9E01-74E0C838F03B}" srcOrd="1" destOrd="0" presId="urn:microsoft.com/office/officeart/2005/8/layout/process2"/>
    <dgm:cxn modelId="{D5CB2BB1-414E-4E92-98F6-E5D91F89760E}" srcId="{01BFF635-6AC5-46A3-8F63-CD590CBC2747}" destId="{A7D5CD85-D782-4029-90E6-8A71C83D43E2}" srcOrd="1" destOrd="0" parTransId="{F99E3CEE-BEDD-47F6-A301-CE1A4E8D1FF2}" sibTransId="{199E1DFD-B2A5-4117-981B-7640C5738303}"/>
    <dgm:cxn modelId="{1559B264-2DEE-444A-8F78-E8CC8BA60009}" type="presOf" srcId="{199E1DFD-B2A5-4117-981B-7640C5738303}" destId="{EA95CC6D-DD83-4EC3-B249-F052FB12110A}" srcOrd="0" destOrd="0" presId="urn:microsoft.com/office/officeart/2005/8/layout/process2"/>
    <dgm:cxn modelId="{71C54D87-856C-46C4-898A-34717A5CE0B1}" srcId="{01BFF635-6AC5-46A3-8F63-CD590CBC2747}" destId="{1937D6B4-0691-47C3-98C1-7F479EA3FC37}" srcOrd="8" destOrd="0" parTransId="{432D4F1A-9D9E-4BFB-81F4-ECB5B5346B2B}" sibTransId="{8D9A5F9A-BE18-461B-B736-19CBF99EB7D6}"/>
    <dgm:cxn modelId="{4BFD5D44-C79D-49B5-8C5F-CDC4F47FB692}" type="presOf" srcId="{92500305-51FD-4537-9883-5EFD6FFF20DE}" destId="{6F20783C-0147-4B29-804D-AD8E49B941D2}" srcOrd="0" destOrd="0" presId="urn:microsoft.com/office/officeart/2005/8/layout/process2"/>
    <dgm:cxn modelId="{E0136AEB-DEC1-4E3C-A35B-03A805EC51D0}" type="presOf" srcId="{0928EFBD-3166-4034-BCD9-4338BB7A8F47}" destId="{8085869B-467E-4970-A2D9-6710417D2C81}" srcOrd="0" destOrd="0" presId="urn:microsoft.com/office/officeart/2005/8/layout/process2"/>
    <dgm:cxn modelId="{13EBDF83-286D-4180-83EE-1830B0285E7E}" type="presOf" srcId="{3D4AFD02-1C4F-4DE1-B742-2A9BC2139BCA}" destId="{F9EA659B-DFA2-4285-8D38-43ADB2FC6960}" srcOrd="0" destOrd="0" presId="urn:microsoft.com/office/officeart/2005/8/layout/process2"/>
    <dgm:cxn modelId="{BDC35293-9A56-4B83-B2A8-C69624A0F31A}" type="presOf" srcId="{96CAA54C-D2BB-41B7-8B63-ABD395F51978}" destId="{0A938965-4354-49C6-9033-97D7728F0010}" srcOrd="0" destOrd="0" presId="urn:microsoft.com/office/officeart/2005/8/layout/process2"/>
    <dgm:cxn modelId="{45BD44CB-DE08-41C2-9B26-68A2D3416D05}" srcId="{01BFF635-6AC5-46A3-8F63-CD590CBC2747}" destId="{3DAEB5DC-D701-4EF0-BF72-055D22714A3B}" srcOrd="5" destOrd="0" parTransId="{80CAD147-6A7C-4017-9F83-3331A7493EEA}" sibTransId="{79AE14CA-EB84-4E35-9A8A-1BC8EE1716E1}"/>
    <dgm:cxn modelId="{A200F0C5-0D77-4483-9872-5FE30C7E0480}" type="presOf" srcId="{75A251A0-DFE9-4CD5-91BE-1D1FEF8AA70B}" destId="{E9ECAB2B-9676-4707-A938-E04A07ADF2E9}" srcOrd="0" destOrd="0" presId="urn:microsoft.com/office/officeart/2005/8/layout/process2"/>
    <dgm:cxn modelId="{650B7602-2089-479C-8FEA-5A38DC0DC76F}" srcId="{01BFF635-6AC5-46A3-8F63-CD590CBC2747}" destId="{385CC923-738E-48D1-9BF6-FEE9B54E6A25}" srcOrd="6" destOrd="0" parTransId="{B3AE7272-EEF4-413E-913C-8F6BC321C3D2}" sibTransId="{75A251A0-DFE9-4CD5-91BE-1D1FEF8AA70B}"/>
    <dgm:cxn modelId="{921CD92A-A732-4A13-BBD0-C6ED08306169}" type="presOf" srcId="{7C362485-8AF4-4EDA-B01F-A4D05B015FBE}" destId="{B8B2F2BE-32C3-4321-9BC0-91B22EBBD710}" srcOrd="0" destOrd="0" presId="urn:microsoft.com/office/officeart/2005/8/layout/process2"/>
    <dgm:cxn modelId="{24B8FC78-2CF6-49FC-B3C3-AA27E5A434F1}" type="presOf" srcId="{92500305-51FD-4537-9883-5EFD6FFF20DE}" destId="{C8FAE02E-92E2-477C-A058-BC5900E05A4C}" srcOrd="1" destOrd="0" presId="urn:microsoft.com/office/officeart/2005/8/layout/process2"/>
    <dgm:cxn modelId="{5B17F2BB-CA40-4184-87AC-35BB2BFCE6D4}" type="presOf" srcId="{75A251A0-DFE9-4CD5-91BE-1D1FEF8AA70B}" destId="{D70B2217-41E2-4047-9218-DE12B2D8C728}" srcOrd="1" destOrd="0" presId="urn:microsoft.com/office/officeart/2005/8/layout/process2"/>
    <dgm:cxn modelId="{DFFBB2D1-260C-4131-B4B9-B1601F485BED}" type="presOf" srcId="{EA60A162-C207-4C76-88B6-70C3CC8BA2B7}" destId="{F3FDA5DF-E0EA-47D4-A753-5AD4A507B4DB}" srcOrd="0" destOrd="0" presId="urn:microsoft.com/office/officeart/2005/8/layout/process2"/>
    <dgm:cxn modelId="{6950F9B6-5E1B-46A8-8ACC-ECCC54BBBF75}" type="presOf" srcId="{3DAEB5DC-D701-4EF0-BF72-055D22714A3B}" destId="{926F000D-0F06-4B0D-9479-583ECF39250B}" srcOrd="0" destOrd="0" presId="urn:microsoft.com/office/officeart/2005/8/layout/process2"/>
    <dgm:cxn modelId="{15E7E000-1D4B-49A1-B4AE-D65F5B0A47CF}" type="presOf" srcId="{385CC923-738E-48D1-9BF6-FEE9B54E6A25}" destId="{D0EE923F-C9D2-49E0-95C2-652F5CD81C67}" srcOrd="0" destOrd="0" presId="urn:microsoft.com/office/officeart/2005/8/layout/process2"/>
    <dgm:cxn modelId="{D23CBBA0-4FBA-494B-956D-EFFBC78BB625}" type="presOf" srcId="{56D067D4-2CEB-42DD-8A0F-D419FDE73BB5}" destId="{BEDDE849-73FF-44B3-8B40-45D9EDAE54BF}" srcOrd="0" destOrd="0" presId="urn:microsoft.com/office/officeart/2005/8/layout/process2"/>
    <dgm:cxn modelId="{EC8F9219-ACDE-4F79-B5A7-569999081504}" type="presOf" srcId="{01BFF635-6AC5-46A3-8F63-CD590CBC2747}" destId="{ED16C94F-989F-4879-B776-D3D61488BFF7}" srcOrd="0" destOrd="0" presId="urn:microsoft.com/office/officeart/2005/8/layout/process2"/>
    <dgm:cxn modelId="{ACEE3661-DBEF-4B34-A2E1-8DC33AD2BD5C}" type="presOf" srcId="{199E1DFD-B2A5-4117-981B-7640C5738303}" destId="{07B4D74A-F709-477E-850F-58BAE4E3FE51}" srcOrd="1" destOrd="0" presId="urn:microsoft.com/office/officeart/2005/8/layout/process2"/>
    <dgm:cxn modelId="{B27B10A8-5DC3-4003-9E3F-C09524D25032}" type="presOf" srcId="{3AFD3D2F-3C16-423C-8810-0FC744CFDBF2}" destId="{5EE0E73F-0F9B-4144-BE2C-19EBDD707955}" srcOrd="0" destOrd="0" presId="urn:microsoft.com/office/officeart/2005/8/layout/process2"/>
    <dgm:cxn modelId="{A29D9450-8AE1-45CF-B94B-0872A4E34DFF}" srcId="{01BFF635-6AC5-46A3-8F63-CD590CBC2747}" destId="{7C362485-8AF4-4EDA-B01F-A4D05B015FBE}" srcOrd="0" destOrd="0" parTransId="{9E868CDE-6339-4BF5-8883-79FC4C0F0A37}" sibTransId="{3AFD3D2F-3C16-423C-8810-0FC744CFDBF2}"/>
    <dgm:cxn modelId="{6C657753-101D-49DE-ADD5-DBA7EBA74AFA}" srcId="{01BFF635-6AC5-46A3-8F63-CD590CBC2747}" destId="{EA60A162-C207-4C76-88B6-70C3CC8BA2B7}" srcOrd="7" destOrd="0" parTransId="{04BAA87F-9842-4D21-B414-9DA6A434DD15}" sibTransId="{0928EFBD-3166-4034-BCD9-4338BB7A8F47}"/>
    <dgm:cxn modelId="{FF6A7F4B-63EB-4988-A389-D08D37F61244}" type="presOf" srcId="{79AE14CA-EB84-4E35-9A8A-1BC8EE1716E1}" destId="{72F890C2-FAF9-4C29-9D27-3188B351BCDC}" srcOrd="1" destOrd="0" presId="urn:microsoft.com/office/officeart/2005/8/layout/process2"/>
    <dgm:cxn modelId="{FE807F8F-9987-4AB4-8831-1CAB0B5E5280}" type="presOf" srcId="{56D067D4-2CEB-42DD-8A0F-D419FDE73BB5}" destId="{919FA364-9A44-411D-8444-C86F2E0D52C0}" srcOrd="1" destOrd="0" presId="urn:microsoft.com/office/officeart/2005/8/layout/process2"/>
    <dgm:cxn modelId="{A8ECE353-AEBE-43EA-B985-6B6F59B5BF49}" type="presOf" srcId="{A7D5CD85-D782-4029-90E6-8A71C83D43E2}" destId="{EFA86430-E746-4FF1-964F-64AD0EED032A}" srcOrd="0" destOrd="0" presId="urn:microsoft.com/office/officeart/2005/8/layout/process2"/>
    <dgm:cxn modelId="{AB15362A-A111-4FB2-BAA8-8285C4CFB3DC}" type="presOf" srcId="{79AE14CA-EB84-4E35-9A8A-1BC8EE1716E1}" destId="{28D0D8B4-0FC2-4980-B1AF-747DA68D6DBD}" srcOrd="0" destOrd="0" presId="urn:microsoft.com/office/officeart/2005/8/layout/process2"/>
    <dgm:cxn modelId="{074E0119-1834-4428-8952-ADC17CEC90A2}" type="presOf" srcId="{DC09C7A8-779B-4140-9BF1-46357B57C735}" destId="{635B49D7-794B-447C-9FF8-E0F63D61EC2F}" srcOrd="0" destOrd="0" presId="urn:microsoft.com/office/officeart/2005/8/layout/process2"/>
    <dgm:cxn modelId="{270B318D-F019-4B38-BE85-467314F1F974}" srcId="{01BFF635-6AC5-46A3-8F63-CD590CBC2747}" destId="{7CCA1ACC-5896-4D8D-9CE4-B664BDCDE054}" srcOrd="3" destOrd="0" parTransId="{82539E53-7DBC-4C3E-B23D-B182FFC6211A}" sibTransId="{92500305-51FD-4537-9883-5EFD6FFF20DE}"/>
    <dgm:cxn modelId="{D89E2149-C6FB-462C-B969-AE82008110E0}" type="presParOf" srcId="{ED16C94F-989F-4879-B776-D3D61488BFF7}" destId="{B8B2F2BE-32C3-4321-9BC0-91B22EBBD710}" srcOrd="0" destOrd="0" presId="urn:microsoft.com/office/officeart/2005/8/layout/process2"/>
    <dgm:cxn modelId="{B17DE063-063E-47E3-A0D4-B579CFBBF3B0}" type="presParOf" srcId="{ED16C94F-989F-4879-B776-D3D61488BFF7}" destId="{5EE0E73F-0F9B-4144-BE2C-19EBDD707955}" srcOrd="1" destOrd="0" presId="urn:microsoft.com/office/officeart/2005/8/layout/process2"/>
    <dgm:cxn modelId="{5EADB087-B53D-43D1-94FC-C301428414E3}" type="presParOf" srcId="{5EE0E73F-0F9B-4144-BE2C-19EBDD707955}" destId="{A15B3726-293F-4B1E-9E01-74E0C838F03B}" srcOrd="0" destOrd="0" presId="urn:microsoft.com/office/officeart/2005/8/layout/process2"/>
    <dgm:cxn modelId="{D39A96B4-2CD0-4337-9294-62DAD9C157E4}" type="presParOf" srcId="{ED16C94F-989F-4879-B776-D3D61488BFF7}" destId="{EFA86430-E746-4FF1-964F-64AD0EED032A}" srcOrd="2" destOrd="0" presId="urn:microsoft.com/office/officeart/2005/8/layout/process2"/>
    <dgm:cxn modelId="{89E511DF-CEF1-4D94-8206-F2A7F28CC260}" type="presParOf" srcId="{ED16C94F-989F-4879-B776-D3D61488BFF7}" destId="{EA95CC6D-DD83-4EC3-B249-F052FB12110A}" srcOrd="3" destOrd="0" presId="urn:microsoft.com/office/officeart/2005/8/layout/process2"/>
    <dgm:cxn modelId="{ACC1A247-1B95-45EA-9161-5ACEA91F491D}" type="presParOf" srcId="{EA95CC6D-DD83-4EC3-B249-F052FB12110A}" destId="{07B4D74A-F709-477E-850F-58BAE4E3FE51}" srcOrd="0" destOrd="0" presId="urn:microsoft.com/office/officeart/2005/8/layout/process2"/>
    <dgm:cxn modelId="{AB362DE1-C774-4456-9A3E-407CD0598C12}" type="presParOf" srcId="{ED16C94F-989F-4879-B776-D3D61488BFF7}" destId="{0A938965-4354-49C6-9033-97D7728F0010}" srcOrd="4" destOrd="0" presId="urn:microsoft.com/office/officeart/2005/8/layout/process2"/>
    <dgm:cxn modelId="{D1378D73-C648-4C1D-8A5B-DD065E09FCCB}" type="presParOf" srcId="{ED16C94F-989F-4879-B776-D3D61488BFF7}" destId="{635B49D7-794B-447C-9FF8-E0F63D61EC2F}" srcOrd="5" destOrd="0" presId="urn:microsoft.com/office/officeart/2005/8/layout/process2"/>
    <dgm:cxn modelId="{DB90D970-003E-4503-828C-23717E2E6E49}" type="presParOf" srcId="{635B49D7-794B-447C-9FF8-E0F63D61EC2F}" destId="{33FBDFD2-D8EF-438D-9D2B-FD0D184CD3FC}" srcOrd="0" destOrd="0" presId="urn:microsoft.com/office/officeart/2005/8/layout/process2"/>
    <dgm:cxn modelId="{9B5C1134-4881-43EA-8632-688BFF16B483}" type="presParOf" srcId="{ED16C94F-989F-4879-B776-D3D61488BFF7}" destId="{772B0637-249A-47EF-BE6A-4E2C37A271B2}" srcOrd="6" destOrd="0" presId="urn:microsoft.com/office/officeart/2005/8/layout/process2"/>
    <dgm:cxn modelId="{35154F79-51F3-4A09-AAAB-D44E0FF5120B}" type="presParOf" srcId="{ED16C94F-989F-4879-B776-D3D61488BFF7}" destId="{6F20783C-0147-4B29-804D-AD8E49B941D2}" srcOrd="7" destOrd="0" presId="urn:microsoft.com/office/officeart/2005/8/layout/process2"/>
    <dgm:cxn modelId="{A9B16078-7DB4-4BDB-93FD-86809521584F}" type="presParOf" srcId="{6F20783C-0147-4B29-804D-AD8E49B941D2}" destId="{C8FAE02E-92E2-477C-A058-BC5900E05A4C}" srcOrd="0" destOrd="0" presId="urn:microsoft.com/office/officeart/2005/8/layout/process2"/>
    <dgm:cxn modelId="{7EC3ACA1-9A14-4ABC-A9A1-8282D53494D9}" type="presParOf" srcId="{ED16C94F-989F-4879-B776-D3D61488BFF7}" destId="{F9EA659B-DFA2-4285-8D38-43ADB2FC6960}" srcOrd="8" destOrd="0" presId="urn:microsoft.com/office/officeart/2005/8/layout/process2"/>
    <dgm:cxn modelId="{A1A17EDD-7890-4C2B-8B1E-1D4AC2BF1649}" type="presParOf" srcId="{ED16C94F-989F-4879-B776-D3D61488BFF7}" destId="{BEDDE849-73FF-44B3-8B40-45D9EDAE54BF}" srcOrd="9" destOrd="0" presId="urn:microsoft.com/office/officeart/2005/8/layout/process2"/>
    <dgm:cxn modelId="{D7CCB467-4703-4D31-AB11-FBAA20B73079}" type="presParOf" srcId="{BEDDE849-73FF-44B3-8B40-45D9EDAE54BF}" destId="{919FA364-9A44-411D-8444-C86F2E0D52C0}" srcOrd="0" destOrd="0" presId="urn:microsoft.com/office/officeart/2005/8/layout/process2"/>
    <dgm:cxn modelId="{CBE80C9D-A229-4CF9-93F2-EFE275D6B114}" type="presParOf" srcId="{ED16C94F-989F-4879-B776-D3D61488BFF7}" destId="{926F000D-0F06-4B0D-9479-583ECF39250B}" srcOrd="10" destOrd="0" presId="urn:microsoft.com/office/officeart/2005/8/layout/process2"/>
    <dgm:cxn modelId="{27B4087D-1920-4D45-89F0-EEB44BD32E6C}" type="presParOf" srcId="{ED16C94F-989F-4879-B776-D3D61488BFF7}" destId="{28D0D8B4-0FC2-4980-B1AF-747DA68D6DBD}" srcOrd="11" destOrd="0" presId="urn:microsoft.com/office/officeart/2005/8/layout/process2"/>
    <dgm:cxn modelId="{B3A93C9A-FEE5-4BF5-9D42-AD4B6F2A6FE2}" type="presParOf" srcId="{28D0D8B4-0FC2-4980-B1AF-747DA68D6DBD}" destId="{72F890C2-FAF9-4C29-9D27-3188B351BCDC}" srcOrd="0" destOrd="0" presId="urn:microsoft.com/office/officeart/2005/8/layout/process2"/>
    <dgm:cxn modelId="{28A80D59-C690-4CFA-936D-C10DFDD20E64}" type="presParOf" srcId="{ED16C94F-989F-4879-B776-D3D61488BFF7}" destId="{D0EE923F-C9D2-49E0-95C2-652F5CD81C67}" srcOrd="12" destOrd="0" presId="urn:microsoft.com/office/officeart/2005/8/layout/process2"/>
    <dgm:cxn modelId="{50CE6217-A5FD-44F6-80D1-3E99E74FE6F9}" type="presParOf" srcId="{ED16C94F-989F-4879-B776-D3D61488BFF7}" destId="{E9ECAB2B-9676-4707-A938-E04A07ADF2E9}" srcOrd="13" destOrd="0" presId="urn:microsoft.com/office/officeart/2005/8/layout/process2"/>
    <dgm:cxn modelId="{7D87A292-F38B-43DC-ACB1-9F544440EA3E}" type="presParOf" srcId="{E9ECAB2B-9676-4707-A938-E04A07ADF2E9}" destId="{D70B2217-41E2-4047-9218-DE12B2D8C728}" srcOrd="0" destOrd="0" presId="urn:microsoft.com/office/officeart/2005/8/layout/process2"/>
    <dgm:cxn modelId="{03693352-8B6D-4CF6-8BFB-0F58F57DFB9E}" type="presParOf" srcId="{ED16C94F-989F-4879-B776-D3D61488BFF7}" destId="{F3FDA5DF-E0EA-47D4-A753-5AD4A507B4DB}" srcOrd="14" destOrd="0" presId="urn:microsoft.com/office/officeart/2005/8/layout/process2"/>
    <dgm:cxn modelId="{71062F45-FE77-47BB-A1EA-DC62FFDCF74D}" type="presParOf" srcId="{ED16C94F-989F-4879-B776-D3D61488BFF7}" destId="{8085869B-467E-4970-A2D9-6710417D2C81}" srcOrd="15" destOrd="0" presId="urn:microsoft.com/office/officeart/2005/8/layout/process2"/>
    <dgm:cxn modelId="{138F76A9-BC33-44CC-BECB-4B86D8911E29}" type="presParOf" srcId="{8085869B-467E-4970-A2D9-6710417D2C81}" destId="{B2A62401-00BA-4BBB-8DFC-5D0E48FB2906}" srcOrd="0" destOrd="0" presId="urn:microsoft.com/office/officeart/2005/8/layout/process2"/>
    <dgm:cxn modelId="{C102CD4C-C1A3-43A0-A9BE-817F2B5FB212}" type="presParOf" srcId="{ED16C94F-989F-4879-B776-D3D61488BFF7}" destId="{1C7F1F6D-C926-4652-BE82-659497F5C4ED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B2F2BE-32C3-4321-9BC0-91B22EBBD710}">
      <dsp:nvSpPr>
        <dsp:cNvPr id="0" name=""/>
        <dsp:cNvSpPr/>
      </dsp:nvSpPr>
      <dsp:spPr>
        <a:xfrm>
          <a:off x="1097698" y="1092"/>
          <a:ext cx="3633903" cy="688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Pharmacy receives phone call from hospital to advise of patient suitable for Medicines Reconciliation Discharge Service</a:t>
          </a:r>
        </a:p>
      </dsp:txBody>
      <dsp:txXfrm>
        <a:off x="1117865" y="21259"/>
        <a:ext cx="3593569" cy="648228"/>
      </dsp:txXfrm>
    </dsp:sp>
    <dsp:sp modelId="{5EE0E73F-0F9B-4144-BE2C-19EBDD707955}">
      <dsp:nvSpPr>
        <dsp:cNvPr id="0" name=""/>
        <dsp:cNvSpPr/>
      </dsp:nvSpPr>
      <dsp:spPr>
        <a:xfrm rot="5400000">
          <a:off x="2785544" y="706869"/>
          <a:ext cx="258210" cy="309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821694" y="732691"/>
        <a:ext cx="185911" cy="180747"/>
      </dsp:txXfrm>
    </dsp:sp>
    <dsp:sp modelId="{EFA86430-E746-4FF1-964F-64AD0EED032A}">
      <dsp:nvSpPr>
        <dsp:cNvPr id="0" name=""/>
        <dsp:cNvSpPr/>
      </dsp:nvSpPr>
      <dsp:spPr>
        <a:xfrm>
          <a:off x="1113370" y="1033936"/>
          <a:ext cx="3602559" cy="688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•"/>
          </a:pPr>
          <a:r>
            <a:rPr lang="en-GB" sz="900" kern="1200"/>
            <a:t>Community Pharmacy advise Hospital timescales to process Immediate Discharge Letter (IDL)</a:t>
          </a:r>
        </a:p>
      </dsp:txBody>
      <dsp:txXfrm>
        <a:off x="1133537" y="1054103"/>
        <a:ext cx="3562225" cy="648228"/>
      </dsp:txXfrm>
    </dsp:sp>
    <dsp:sp modelId="{EA95CC6D-DD83-4EC3-B249-F052FB12110A}">
      <dsp:nvSpPr>
        <dsp:cNvPr id="0" name=""/>
        <dsp:cNvSpPr/>
      </dsp:nvSpPr>
      <dsp:spPr>
        <a:xfrm rot="5400000">
          <a:off x="2785544" y="1739713"/>
          <a:ext cx="258210" cy="309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821694" y="1765535"/>
        <a:ext cx="185911" cy="180747"/>
      </dsp:txXfrm>
    </dsp:sp>
    <dsp:sp modelId="{0A938965-4354-49C6-9033-97D7728F0010}">
      <dsp:nvSpPr>
        <dsp:cNvPr id="0" name=""/>
        <dsp:cNvSpPr/>
      </dsp:nvSpPr>
      <dsp:spPr>
        <a:xfrm>
          <a:off x="1144479" y="2066780"/>
          <a:ext cx="3540341" cy="688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•"/>
          </a:pPr>
          <a:r>
            <a:rPr lang="en-GB" sz="900" kern="1200"/>
            <a:t>Pharmacy obtain electronic IDL (eIDL) from clinical portal or a copy from the patient (or their representative)</a:t>
          </a:r>
        </a:p>
      </dsp:txBody>
      <dsp:txXfrm>
        <a:off x="1164646" y="2086947"/>
        <a:ext cx="3500007" cy="648228"/>
      </dsp:txXfrm>
    </dsp:sp>
    <dsp:sp modelId="{635B49D7-794B-447C-9FF8-E0F63D61EC2F}">
      <dsp:nvSpPr>
        <dsp:cNvPr id="0" name=""/>
        <dsp:cNvSpPr/>
      </dsp:nvSpPr>
      <dsp:spPr>
        <a:xfrm rot="5400000">
          <a:off x="2785544" y="2772557"/>
          <a:ext cx="258210" cy="309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821694" y="2798379"/>
        <a:ext cx="185911" cy="180747"/>
      </dsp:txXfrm>
    </dsp:sp>
    <dsp:sp modelId="{772B0637-249A-47EF-BE6A-4E2C37A271B2}">
      <dsp:nvSpPr>
        <dsp:cNvPr id="0" name=""/>
        <dsp:cNvSpPr/>
      </dsp:nvSpPr>
      <dsp:spPr>
        <a:xfrm>
          <a:off x="1128821" y="3099624"/>
          <a:ext cx="3571656" cy="688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•"/>
          </a:pPr>
          <a:r>
            <a:rPr lang="en-GB" sz="900" kern="1200"/>
            <a:t>Pharmacy completed medicines reconciliation as per medicines reconciliation guide</a:t>
          </a:r>
        </a:p>
      </dsp:txBody>
      <dsp:txXfrm>
        <a:off x="1148988" y="3119791"/>
        <a:ext cx="3531322" cy="648228"/>
      </dsp:txXfrm>
    </dsp:sp>
    <dsp:sp modelId="{6F20783C-0147-4B29-804D-AD8E49B941D2}">
      <dsp:nvSpPr>
        <dsp:cNvPr id="0" name=""/>
        <dsp:cNvSpPr/>
      </dsp:nvSpPr>
      <dsp:spPr>
        <a:xfrm rot="5400000">
          <a:off x="2785544" y="3805401"/>
          <a:ext cx="258210" cy="309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821694" y="3831223"/>
        <a:ext cx="185911" cy="180747"/>
      </dsp:txXfrm>
    </dsp:sp>
    <dsp:sp modelId="{F9EA659B-DFA2-4285-8D38-43ADB2FC6960}">
      <dsp:nvSpPr>
        <dsp:cNvPr id="0" name=""/>
        <dsp:cNvSpPr/>
      </dsp:nvSpPr>
      <dsp:spPr>
        <a:xfrm>
          <a:off x="1105327" y="4132468"/>
          <a:ext cx="3618644" cy="688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•"/>
          </a:pPr>
          <a:r>
            <a:rPr lang="en-GB" sz="900" kern="1200"/>
            <a:t>Pharmacy completes SBAR as per meds rec guide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•"/>
          </a:pPr>
          <a:r>
            <a:rPr lang="en-GB" sz="900" kern="1200"/>
            <a:t>(SBAR emailed to appropriate email address for each locality in Appendix 1 within 24 hrs of patient discharge)</a:t>
          </a:r>
        </a:p>
      </dsp:txBody>
      <dsp:txXfrm>
        <a:off x="1125494" y="4152635"/>
        <a:ext cx="3578310" cy="648228"/>
      </dsp:txXfrm>
    </dsp:sp>
    <dsp:sp modelId="{BEDDE849-73FF-44B3-8B40-45D9EDAE54BF}">
      <dsp:nvSpPr>
        <dsp:cNvPr id="0" name=""/>
        <dsp:cNvSpPr/>
      </dsp:nvSpPr>
      <dsp:spPr>
        <a:xfrm rot="5400000">
          <a:off x="2785544" y="4838245"/>
          <a:ext cx="258210" cy="309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821694" y="4864067"/>
        <a:ext cx="185911" cy="180747"/>
      </dsp:txXfrm>
    </dsp:sp>
    <dsp:sp modelId="{926F000D-0F06-4B0D-9479-583ECF39250B}">
      <dsp:nvSpPr>
        <dsp:cNvPr id="0" name=""/>
        <dsp:cNvSpPr/>
      </dsp:nvSpPr>
      <dsp:spPr>
        <a:xfrm>
          <a:off x="1107035" y="5165312"/>
          <a:ext cx="3615229" cy="688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•"/>
          </a:pPr>
          <a:r>
            <a:rPr lang="en-GB" sz="900" kern="1200"/>
            <a:t>Pharmacy dispenses medication required by patient and completes drug cost by completing local service UCF</a:t>
          </a:r>
        </a:p>
      </dsp:txBody>
      <dsp:txXfrm>
        <a:off x="1127202" y="5185479"/>
        <a:ext cx="3574895" cy="648228"/>
      </dsp:txXfrm>
    </dsp:sp>
    <dsp:sp modelId="{28D0D8B4-0FC2-4980-B1AF-747DA68D6DBD}">
      <dsp:nvSpPr>
        <dsp:cNvPr id="0" name=""/>
        <dsp:cNvSpPr/>
      </dsp:nvSpPr>
      <dsp:spPr>
        <a:xfrm rot="5400000">
          <a:off x="2785544" y="5871089"/>
          <a:ext cx="258210" cy="309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821694" y="5896911"/>
        <a:ext cx="185911" cy="180747"/>
      </dsp:txXfrm>
    </dsp:sp>
    <dsp:sp modelId="{D0EE923F-C9D2-49E0-95C2-652F5CD81C67}">
      <dsp:nvSpPr>
        <dsp:cNvPr id="0" name=""/>
        <dsp:cNvSpPr/>
      </dsp:nvSpPr>
      <dsp:spPr>
        <a:xfrm>
          <a:off x="1091721" y="6198156"/>
          <a:ext cx="3645856" cy="688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•"/>
          </a:pPr>
          <a:r>
            <a:rPr lang="en-GB" sz="900" kern="1200"/>
            <a:t>When Patient/Carer collects medication Pharmacy to discuss or arrange to discuss any new or changed medication. (Please note this discussion must happen within 5 days of patient discharge)</a:t>
          </a:r>
        </a:p>
      </dsp:txBody>
      <dsp:txXfrm>
        <a:off x="1111888" y="6218323"/>
        <a:ext cx="3605522" cy="648228"/>
      </dsp:txXfrm>
    </dsp:sp>
    <dsp:sp modelId="{E9ECAB2B-9676-4707-A938-E04A07ADF2E9}">
      <dsp:nvSpPr>
        <dsp:cNvPr id="0" name=""/>
        <dsp:cNvSpPr/>
      </dsp:nvSpPr>
      <dsp:spPr>
        <a:xfrm rot="5400000">
          <a:off x="2785544" y="6903933"/>
          <a:ext cx="258210" cy="309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821694" y="6929755"/>
        <a:ext cx="185911" cy="180747"/>
      </dsp:txXfrm>
    </dsp:sp>
    <dsp:sp modelId="{F3FDA5DF-E0EA-47D4-A753-5AD4A507B4DB}">
      <dsp:nvSpPr>
        <dsp:cNvPr id="0" name=""/>
        <dsp:cNvSpPr/>
      </dsp:nvSpPr>
      <dsp:spPr>
        <a:xfrm>
          <a:off x="1105906" y="7231000"/>
          <a:ext cx="3617487" cy="688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•"/>
          </a:pPr>
          <a:r>
            <a:rPr lang="en-GB" sz="900" kern="1200"/>
            <a:t>Pharmacy completes new medication template on PCR with patient (within 5 days of discharge)</a:t>
          </a:r>
        </a:p>
      </dsp:txBody>
      <dsp:txXfrm>
        <a:off x="1126073" y="7251167"/>
        <a:ext cx="3577153" cy="648228"/>
      </dsp:txXfrm>
    </dsp:sp>
    <dsp:sp modelId="{8085869B-467E-4970-A2D9-6710417D2C81}">
      <dsp:nvSpPr>
        <dsp:cNvPr id="0" name=""/>
        <dsp:cNvSpPr/>
      </dsp:nvSpPr>
      <dsp:spPr>
        <a:xfrm rot="5400000">
          <a:off x="2785544" y="7936777"/>
          <a:ext cx="258210" cy="3098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 rot="-5400000">
        <a:off x="2821694" y="7962599"/>
        <a:ext cx="185911" cy="180747"/>
      </dsp:txXfrm>
    </dsp:sp>
    <dsp:sp modelId="{1C7F1F6D-C926-4652-BE82-659497F5C4ED}">
      <dsp:nvSpPr>
        <dsp:cNvPr id="0" name=""/>
        <dsp:cNvSpPr/>
      </dsp:nvSpPr>
      <dsp:spPr>
        <a:xfrm>
          <a:off x="1120104" y="8263844"/>
          <a:ext cx="3589091" cy="688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Char char="•"/>
          </a:pPr>
          <a:r>
            <a:rPr lang="en-GB" sz="900" kern="1200"/>
            <a:t>Complete GGC MRS Project Electronic Claiming Worksheet and submit to CPDT monthly to claim service fee per patient (£35)</a:t>
          </a:r>
        </a:p>
      </dsp:txBody>
      <dsp:txXfrm>
        <a:off x="1140271" y="8284011"/>
        <a:ext cx="3548757" cy="648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Project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Project</dc:title>
  <dc:subject/>
  <dc:creator>mccalbr906</dc:creator>
  <cp:keywords/>
  <dc:description/>
  <cp:lastModifiedBy>McCallum, Bridie</cp:lastModifiedBy>
  <cp:revision>2</cp:revision>
  <dcterms:created xsi:type="dcterms:W3CDTF">2024-02-19T15:42:00Z</dcterms:created>
  <dcterms:modified xsi:type="dcterms:W3CDTF">2024-02-19T15:42:00Z</dcterms:modified>
</cp:coreProperties>
</file>