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5AC"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002EB9B1" w14:textId="2993B567" w:rsidR="00DD11EC" w:rsidRDefault="00543E95" w:rsidP="00543E95">
      <w:pPr>
        <w:pStyle w:val="xmsonormal"/>
        <w:shd w:val="clear" w:color="auto" w:fill="FFFFFF"/>
        <w:spacing w:before="0" w:beforeAutospacing="0" w:after="0" w:afterAutospacing="0"/>
        <w:jc w:val="center"/>
        <w:rPr>
          <w:rFonts w:ascii="inherit" w:hAnsi="inherit" w:cs="Calibri"/>
          <w:b/>
          <w:bCs/>
          <w:color w:val="242424"/>
          <w:bdr w:val="none" w:sz="0" w:space="0" w:color="auto" w:frame="1"/>
        </w:rPr>
      </w:pPr>
      <w:r>
        <w:rPr>
          <w:noProof/>
        </w:rPr>
        <w:drawing>
          <wp:inline distT="0" distB="0" distL="0" distR="0" wp14:anchorId="22A306D0" wp14:editId="19829292">
            <wp:extent cx="1659467" cy="9869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3238" cy="995109"/>
                    </a:xfrm>
                    <a:prstGeom prst="rect">
                      <a:avLst/>
                    </a:prstGeom>
                    <a:noFill/>
                    <a:ln>
                      <a:noFill/>
                    </a:ln>
                  </pic:spPr>
                </pic:pic>
              </a:graphicData>
            </a:graphic>
          </wp:inline>
        </w:drawing>
      </w:r>
    </w:p>
    <w:p w14:paraId="2538465B"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757C9D3B"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color w:val="212121"/>
          <w:kern w:val="0"/>
          <w:sz w:val="32"/>
          <w:szCs w:val="32"/>
          <w:bdr w:val="none" w:sz="0" w:space="0" w:color="auto" w:frame="1"/>
          <w:lang w:eastAsia="en-GB"/>
          <w14:ligatures w14:val="none"/>
        </w:rPr>
        <w:t>COMMUNITY PHARMACY DEVELOPMENT TEAM WEEKLY UPDATE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48A8C909" w14:textId="52DEC349"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Wed </w:t>
      </w:r>
      <w:r w:rsidR="00701693">
        <w:rPr>
          <w:rFonts w:ascii="Calibri" w:eastAsia="Times New Roman" w:hAnsi="Calibri" w:cs="Calibri"/>
          <w:b/>
          <w:bCs/>
          <w:i/>
          <w:iCs/>
          <w:color w:val="212121"/>
          <w:kern w:val="0"/>
          <w:sz w:val="32"/>
          <w:szCs w:val="32"/>
          <w:bdr w:val="none" w:sz="0" w:space="0" w:color="auto" w:frame="1"/>
          <w:lang w:eastAsia="en-GB"/>
          <w14:ligatures w14:val="none"/>
        </w:rPr>
        <w:t>10</w:t>
      </w:r>
      <w:r w:rsidR="00701693" w:rsidRPr="00701693">
        <w:rPr>
          <w:rFonts w:ascii="Calibri" w:eastAsia="Times New Roman" w:hAnsi="Calibri" w:cs="Calibri"/>
          <w:b/>
          <w:bCs/>
          <w:i/>
          <w:iCs/>
          <w:color w:val="212121"/>
          <w:kern w:val="0"/>
          <w:sz w:val="32"/>
          <w:szCs w:val="32"/>
          <w:bdr w:val="none" w:sz="0" w:space="0" w:color="auto" w:frame="1"/>
          <w:vertAlign w:val="superscript"/>
          <w:lang w:eastAsia="en-GB"/>
          <w14:ligatures w14:val="none"/>
        </w:rPr>
        <w:t>th</w:t>
      </w:r>
      <w:r w:rsidR="00701693">
        <w:rPr>
          <w:rFonts w:ascii="Calibri" w:eastAsia="Times New Roman" w:hAnsi="Calibri" w:cs="Calibri"/>
          <w:b/>
          <w:bCs/>
          <w:i/>
          <w:iCs/>
          <w:color w:val="212121"/>
          <w:kern w:val="0"/>
          <w:sz w:val="32"/>
          <w:szCs w:val="32"/>
          <w:bdr w:val="none" w:sz="0" w:space="0" w:color="auto" w:frame="1"/>
          <w:lang w:eastAsia="en-GB"/>
          <w14:ligatures w14:val="none"/>
        </w:rPr>
        <w:t xml:space="preserve"> </w:t>
      </w:r>
      <w:r w:rsidR="00B0440F">
        <w:rPr>
          <w:rFonts w:ascii="Calibri" w:eastAsia="Times New Roman" w:hAnsi="Calibri" w:cs="Calibri"/>
          <w:b/>
          <w:bCs/>
          <w:i/>
          <w:iCs/>
          <w:color w:val="212121"/>
          <w:kern w:val="0"/>
          <w:sz w:val="32"/>
          <w:szCs w:val="32"/>
          <w:bdr w:val="none" w:sz="0" w:space="0" w:color="auto" w:frame="1"/>
          <w:lang w:eastAsia="en-GB"/>
          <w14:ligatures w14:val="none"/>
        </w:rPr>
        <w:t>April</w:t>
      </w:r>
      <w:r w:rsidRPr="007D426F">
        <w:rPr>
          <w:rFonts w:ascii="Calibri" w:eastAsia="Times New Roman" w:hAnsi="Calibri" w:cs="Calibri"/>
          <w:b/>
          <w:bCs/>
          <w:i/>
          <w:iCs/>
          <w:color w:val="212121"/>
          <w:kern w:val="0"/>
          <w:sz w:val="32"/>
          <w:szCs w:val="32"/>
          <w:bdr w:val="none" w:sz="0" w:space="0" w:color="auto" w:frame="1"/>
          <w:lang w:eastAsia="en-GB"/>
          <w14:ligatures w14:val="none"/>
        </w:rPr>
        <w:t xml:space="preserve"> 2024 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0E3527A1"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212121"/>
          <w:kern w:val="0"/>
          <w:sz w:val="28"/>
          <w:szCs w:val="28"/>
          <w:bdr w:val="none" w:sz="0" w:space="0" w:color="auto" w:frame="1"/>
          <w:lang w:eastAsia="en-GB"/>
          <w14:ligatures w14:val="none"/>
        </w:rPr>
        <w:t>We hope that you will take some time to read the information below and share with the whole team.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283DF84C"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Brush Script MT" w:eastAsia="Times New Roman" w:hAnsi="Brush Script MT" w:cs="Times New Roman"/>
          <w:color w:val="212121"/>
          <w:kern w:val="0"/>
          <w:sz w:val="32"/>
          <w:szCs w:val="32"/>
          <w:bdr w:val="none" w:sz="0" w:space="0" w:color="auto" w:frame="1"/>
          <w:lang w:eastAsia="en-GB"/>
          <w14:ligatures w14:val="none"/>
        </w:rPr>
        <w:t>Ellen Jo and Fiona </w:t>
      </w:r>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p>
    <w:p w14:paraId="6C6B46E9" w14:textId="77777777" w:rsidR="00543E95" w:rsidRPr="007D426F" w:rsidRDefault="00543E95" w:rsidP="00543E95">
      <w:pPr>
        <w:shd w:val="clear" w:color="auto" w:fill="FFFFFF"/>
        <w:spacing w:after="0" w:line="240" w:lineRule="auto"/>
        <w:jc w:val="center"/>
        <w:rPr>
          <w:rFonts w:ascii="Times New Roman" w:eastAsia="Times New Roman" w:hAnsi="Times New Roman" w:cs="Times New Roman"/>
          <w:color w:val="000000"/>
          <w:kern w:val="0"/>
          <w:sz w:val="24"/>
          <w:szCs w:val="24"/>
          <w:lang w:eastAsia="en-GB"/>
          <w14:ligatures w14:val="none"/>
        </w:rPr>
      </w:pPr>
      <w:r w:rsidRPr="007D426F">
        <w:rPr>
          <w:rFonts w:ascii="Calibri" w:eastAsia="Times New Roman" w:hAnsi="Calibri" w:cs="Calibri"/>
          <w:color w:val="000000"/>
          <w:kern w:val="0"/>
          <w:bdr w:val="none" w:sz="0" w:space="0" w:color="auto" w:frame="1"/>
          <w:lang w:eastAsia="en-GB"/>
          <w14:ligatures w14:val="none"/>
        </w:rPr>
        <w:br/>
      </w:r>
      <w:hyperlink r:id="rId6" w:tooltip="Original URL: https://www.communitypharmacy.scot.nhs.uk/nhs-boards/nhs-lothian/. Click or tap if you trust this link." w:history="1">
        <w:r w:rsidRPr="007D426F">
          <w:rPr>
            <w:rFonts w:ascii="Calibri" w:eastAsia="Times New Roman" w:hAnsi="Calibri" w:cs="Calibri"/>
            <w:color w:val="0000FF"/>
            <w:kern w:val="0"/>
            <w:u w:val="single"/>
            <w:bdr w:val="none" w:sz="0" w:space="0" w:color="auto" w:frame="1"/>
            <w:lang w:eastAsia="en-GB"/>
            <w14:ligatures w14:val="none"/>
          </w:rPr>
          <w:t>https://www.communitypharmacy.scot.nhs.uk/nhs-boards/nhs-lothian/</w:t>
        </w:r>
      </w:hyperlink>
      <w:r w:rsidRPr="007D426F">
        <w:rPr>
          <w:rFonts w:ascii="Calibri" w:eastAsia="Times New Roman" w:hAnsi="Calibri" w:cs="Calibri"/>
          <w:color w:val="212121"/>
          <w:kern w:val="0"/>
          <w:bdr w:val="none" w:sz="0" w:space="0" w:color="auto" w:frame="1"/>
          <w:lang w:eastAsia="en-GB"/>
          <w14:ligatures w14:val="none"/>
        </w:rPr>
        <w:t>  </w:t>
      </w:r>
      <w:r w:rsidRPr="007D426F">
        <w:rPr>
          <w:rFonts w:ascii="Times New Roman" w:eastAsia="Times New Roman" w:hAnsi="Times New Roman" w:cs="Times New Roman"/>
          <w:color w:val="000000"/>
          <w:kern w:val="0"/>
          <w:sz w:val="24"/>
          <w:szCs w:val="24"/>
          <w:bdr w:val="none" w:sz="0" w:space="0" w:color="auto" w:frame="1"/>
          <w:lang w:eastAsia="en-GB"/>
          <w14:ligatures w14:val="none"/>
        </w:rPr>
        <w:t> </w:t>
      </w:r>
      <w:r w:rsidRPr="007D426F">
        <w:rPr>
          <w:rFonts w:ascii="Arial" w:eastAsia="Times New Roman" w:hAnsi="Arial" w:cs="Arial"/>
          <w:color w:val="212121"/>
          <w:kern w:val="0"/>
          <w:bdr w:val="none" w:sz="0" w:space="0" w:color="auto" w:frame="1"/>
          <w:lang w:eastAsia="en-GB"/>
          <w14:ligatures w14:val="none"/>
        </w:rPr>
        <w:t>  </w:t>
      </w:r>
      <w:r w:rsidRPr="007D426F">
        <w:rPr>
          <w:rFonts w:ascii="Arial" w:eastAsia="Times New Roman" w:hAnsi="Arial" w:cs="Arial"/>
          <w:color w:val="000000"/>
          <w:kern w:val="0"/>
          <w:sz w:val="24"/>
          <w:szCs w:val="24"/>
          <w:bdr w:val="none" w:sz="0" w:space="0" w:color="auto" w:frame="1"/>
          <w:lang w:eastAsia="en-GB"/>
          <w14:ligatures w14:val="none"/>
        </w:rPr>
        <w:t> </w:t>
      </w:r>
    </w:p>
    <w:p w14:paraId="5DF14F4F" w14:textId="77777777" w:rsidR="00DD11EC" w:rsidRDefault="00DD11EC" w:rsidP="00DD11EC">
      <w:pPr>
        <w:pStyle w:val="xmsonormal"/>
        <w:shd w:val="clear" w:color="auto" w:fill="FFFFFF"/>
        <w:spacing w:before="0" w:beforeAutospacing="0" w:after="0" w:afterAutospacing="0"/>
        <w:rPr>
          <w:rFonts w:ascii="inherit" w:hAnsi="inherit" w:cs="Calibri"/>
          <w:b/>
          <w:bCs/>
          <w:color w:val="242424"/>
          <w:bdr w:val="none" w:sz="0" w:space="0" w:color="auto" w:frame="1"/>
        </w:rPr>
      </w:pPr>
    </w:p>
    <w:p w14:paraId="6F5622BD" w14:textId="77777777" w:rsidR="00A51478" w:rsidRPr="006A66FD" w:rsidRDefault="00A51478" w:rsidP="00A51478">
      <w:pPr>
        <w:pStyle w:val="xmsonormal"/>
        <w:shd w:val="clear" w:color="auto" w:fill="FFFFFF"/>
        <w:spacing w:before="0" w:beforeAutospacing="0" w:after="0" w:afterAutospacing="0"/>
        <w:rPr>
          <w:rFonts w:asciiTheme="minorHAnsi" w:hAnsiTheme="minorHAnsi" w:cstheme="minorHAnsi"/>
          <w:color w:val="242424"/>
          <w:sz w:val="22"/>
          <w:szCs w:val="22"/>
        </w:rPr>
      </w:pPr>
    </w:p>
    <w:p w14:paraId="5A0D3DC7" w14:textId="6E6E3177" w:rsidR="00443ADE" w:rsidRPr="006A66FD" w:rsidRDefault="00701693" w:rsidP="00450344">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6A66FD">
        <w:rPr>
          <w:rFonts w:asciiTheme="minorHAnsi" w:hAnsiTheme="minorHAnsi" w:cstheme="minorHAnsi"/>
          <w:b/>
          <w:bCs/>
          <w:color w:val="242424"/>
          <w:sz w:val="22"/>
          <w:szCs w:val="22"/>
          <w:u w:val="single"/>
          <w:bdr w:val="none" w:sz="0" w:space="0" w:color="auto" w:frame="1"/>
        </w:rPr>
        <w:t>O365/NHS Mail</w:t>
      </w:r>
      <w:r w:rsidR="0050625A" w:rsidRPr="006A66FD">
        <w:rPr>
          <w:rFonts w:asciiTheme="minorHAnsi" w:hAnsiTheme="minorHAnsi" w:cstheme="minorHAnsi"/>
          <w:b/>
          <w:bCs/>
          <w:color w:val="242424"/>
          <w:sz w:val="22"/>
          <w:szCs w:val="22"/>
          <w:u w:val="single"/>
          <w:bdr w:val="none" w:sz="0" w:space="0" w:color="auto" w:frame="1"/>
        </w:rPr>
        <w:t xml:space="preserve"> </w:t>
      </w:r>
      <w:r w:rsidR="00A51478" w:rsidRPr="006A66FD">
        <w:rPr>
          <w:rFonts w:asciiTheme="minorHAnsi" w:hAnsiTheme="minorHAnsi" w:cstheme="minorHAnsi"/>
          <w:color w:val="242424"/>
          <w:sz w:val="22"/>
          <w:szCs w:val="22"/>
          <w:bdr w:val="none" w:sz="0" w:space="0" w:color="auto" w:frame="1"/>
        </w:rPr>
        <w:t>–</w:t>
      </w:r>
      <w:r w:rsidR="006E75FC" w:rsidRPr="006A66FD">
        <w:rPr>
          <w:rFonts w:asciiTheme="minorHAnsi" w:hAnsiTheme="minorHAnsi" w:cstheme="minorHAnsi"/>
          <w:color w:val="242424"/>
          <w:sz w:val="22"/>
          <w:szCs w:val="22"/>
          <w:bdr w:val="none" w:sz="0" w:space="0" w:color="auto" w:frame="1"/>
        </w:rPr>
        <w:t xml:space="preserve">  </w:t>
      </w:r>
      <w:r w:rsidR="006E75FC" w:rsidRPr="006A66FD">
        <w:rPr>
          <w:rFonts w:asciiTheme="minorHAnsi" w:hAnsiTheme="minorHAnsi" w:cstheme="minorHAnsi"/>
          <w:color w:val="000000"/>
          <w:sz w:val="22"/>
          <w:szCs w:val="22"/>
          <w:shd w:val="clear" w:color="auto" w:fill="FFFFFF"/>
        </w:rPr>
        <w:t xml:space="preserve">Please find attached three docs which eHealth have now released to explain and support the latest security and IT topics, including using personal non-NHS devices for things like Teams. Intune Company Portal app appears to be the new way for non-NHS staff to be able to log into NHS Lothian email accounts from a mobile device.  There's also a useful matrix which shows you what you can/can't access depending on what device/operating system you are using.  Any problems/advice needed, </w:t>
      </w:r>
      <w:r w:rsidR="006A66FD">
        <w:rPr>
          <w:rFonts w:asciiTheme="minorHAnsi" w:hAnsiTheme="minorHAnsi" w:cstheme="minorHAnsi"/>
          <w:color w:val="000000"/>
          <w:sz w:val="22"/>
          <w:szCs w:val="22"/>
          <w:shd w:val="clear" w:color="auto" w:fill="FFFFFF"/>
        </w:rPr>
        <w:t xml:space="preserve">please </w:t>
      </w:r>
      <w:r w:rsidR="006E75FC" w:rsidRPr="006A66FD">
        <w:rPr>
          <w:rFonts w:asciiTheme="minorHAnsi" w:hAnsiTheme="minorHAnsi" w:cstheme="minorHAnsi"/>
          <w:color w:val="000000"/>
          <w:sz w:val="22"/>
          <w:szCs w:val="22"/>
          <w:shd w:val="clear" w:color="auto" w:fill="FFFFFF"/>
        </w:rPr>
        <w:t>call eHealth on 0131 536 5050.</w:t>
      </w:r>
    </w:p>
    <w:p w14:paraId="4E1AB8EB" w14:textId="77777777" w:rsidR="00443ADE" w:rsidRPr="006A66FD" w:rsidRDefault="00443ADE" w:rsidP="00DD11EC">
      <w:pPr>
        <w:pStyle w:val="xmsonormal"/>
        <w:shd w:val="clear" w:color="auto" w:fill="FFFFFF"/>
        <w:spacing w:before="0" w:beforeAutospacing="0" w:after="0" w:afterAutospacing="0"/>
        <w:rPr>
          <w:rFonts w:asciiTheme="minorHAnsi" w:hAnsiTheme="minorHAnsi" w:cstheme="minorHAnsi"/>
          <w:b/>
          <w:bCs/>
          <w:color w:val="242424"/>
          <w:sz w:val="22"/>
          <w:szCs w:val="22"/>
          <w:bdr w:val="none" w:sz="0" w:space="0" w:color="auto" w:frame="1"/>
        </w:rPr>
      </w:pPr>
    </w:p>
    <w:p w14:paraId="0EC6F402" w14:textId="0A274E82" w:rsidR="00701693" w:rsidRPr="006A66FD" w:rsidRDefault="0050625A" w:rsidP="00D71FDB">
      <w:pPr>
        <w:pStyle w:val="xmsonormal"/>
        <w:numPr>
          <w:ilvl w:val="0"/>
          <w:numId w:val="2"/>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sidRPr="006A66FD">
        <w:rPr>
          <w:rFonts w:asciiTheme="minorHAnsi" w:hAnsiTheme="minorHAnsi" w:cstheme="minorHAnsi"/>
          <w:b/>
          <w:bCs/>
          <w:color w:val="242424"/>
          <w:sz w:val="22"/>
          <w:szCs w:val="22"/>
          <w:u w:val="single"/>
          <w:bdr w:val="none" w:sz="0" w:space="0" w:color="auto" w:frame="1"/>
        </w:rPr>
        <w:t>MSANs</w:t>
      </w:r>
      <w:r w:rsidR="00A266DC" w:rsidRPr="006A66FD">
        <w:rPr>
          <w:rFonts w:asciiTheme="minorHAnsi" w:hAnsiTheme="minorHAnsi" w:cstheme="minorHAnsi"/>
          <w:b/>
          <w:bCs/>
          <w:color w:val="242424"/>
          <w:sz w:val="22"/>
          <w:szCs w:val="22"/>
          <w:bdr w:val="none" w:sz="0" w:space="0" w:color="auto" w:frame="1"/>
        </w:rPr>
        <w:t xml:space="preserve"> </w:t>
      </w:r>
      <w:r w:rsidR="00443ADE" w:rsidRPr="006A66FD">
        <w:rPr>
          <w:rFonts w:asciiTheme="minorHAnsi" w:hAnsiTheme="minorHAnsi" w:cstheme="minorHAnsi"/>
          <w:color w:val="242424"/>
          <w:sz w:val="22"/>
          <w:szCs w:val="22"/>
          <w:bdr w:val="none" w:sz="0" w:space="0" w:color="auto" w:frame="1"/>
        </w:rPr>
        <w:t>–</w:t>
      </w:r>
      <w:r w:rsidR="00C869FC" w:rsidRPr="006A66FD">
        <w:rPr>
          <w:rFonts w:asciiTheme="minorHAnsi" w:hAnsiTheme="minorHAnsi" w:cstheme="minorHAnsi"/>
          <w:color w:val="242424"/>
          <w:sz w:val="22"/>
          <w:szCs w:val="22"/>
          <w:bdr w:val="none" w:sz="0" w:space="0" w:color="auto" w:frame="1"/>
        </w:rPr>
        <w:t xml:space="preserve"> </w:t>
      </w:r>
      <w:r w:rsidRPr="006A66FD">
        <w:rPr>
          <w:rFonts w:asciiTheme="minorHAnsi" w:hAnsiTheme="minorHAnsi" w:cstheme="minorHAnsi"/>
          <w:color w:val="242424"/>
          <w:sz w:val="22"/>
          <w:szCs w:val="22"/>
          <w:bdr w:val="none" w:sz="0" w:space="0" w:color="auto" w:frame="1"/>
        </w:rPr>
        <w:t xml:space="preserve">In case you haven’t seen these, please see attached for </w:t>
      </w:r>
      <w:r w:rsidRPr="004F4D4A">
        <w:rPr>
          <w:rFonts w:asciiTheme="minorHAnsi" w:hAnsiTheme="minorHAnsi" w:cstheme="minorHAnsi"/>
          <w:b/>
          <w:bCs/>
          <w:color w:val="242424"/>
          <w:sz w:val="22"/>
          <w:szCs w:val="22"/>
          <w:bdr w:val="none" w:sz="0" w:space="0" w:color="auto" w:frame="1"/>
        </w:rPr>
        <w:t>MSANs</w:t>
      </w:r>
      <w:r w:rsidRPr="006A66FD">
        <w:rPr>
          <w:rFonts w:asciiTheme="minorHAnsi" w:hAnsiTheme="minorHAnsi" w:cstheme="minorHAnsi"/>
          <w:color w:val="242424"/>
          <w:sz w:val="22"/>
          <w:szCs w:val="22"/>
          <w:bdr w:val="none" w:sz="0" w:space="0" w:color="auto" w:frame="1"/>
        </w:rPr>
        <w:t xml:space="preserve"> regarding </w:t>
      </w:r>
      <w:r w:rsidR="00701693" w:rsidRPr="004F4D4A">
        <w:rPr>
          <w:rFonts w:asciiTheme="minorHAnsi" w:hAnsiTheme="minorHAnsi" w:cstheme="minorHAnsi"/>
          <w:b/>
          <w:bCs/>
          <w:color w:val="242424"/>
          <w:sz w:val="22"/>
          <w:szCs w:val="22"/>
          <w:bdr w:val="none" w:sz="0" w:space="0" w:color="auto" w:frame="1"/>
        </w:rPr>
        <w:t>gua</w:t>
      </w:r>
      <w:r w:rsidR="00465B33" w:rsidRPr="004F4D4A">
        <w:rPr>
          <w:rFonts w:asciiTheme="minorHAnsi" w:hAnsiTheme="minorHAnsi" w:cstheme="minorHAnsi"/>
          <w:b/>
          <w:bCs/>
          <w:color w:val="242424"/>
          <w:sz w:val="22"/>
          <w:szCs w:val="22"/>
          <w:bdr w:val="none" w:sz="0" w:space="0" w:color="auto" w:frame="1"/>
        </w:rPr>
        <w:t>n</w:t>
      </w:r>
      <w:r w:rsidR="00701693" w:rsidRPr="004F4D4A">
        <w:rPr>
          <w:rFonts w:asciiTheme="minorHAnsi" w:hAnsiTheme="minorHAnsi" w:cstheme="minorHAnsi"/>
          <w:b/>
          <w:bCs/>
          <w:color w:val="242424"/>
          <w:sz w:val="22"/>
          <w:szCs w:val="22"/>
          <w:bdr w:val="none" w:sz="0" w:space="0" w:color="auto" w:frame="1"/>
        </w:rPr>
        <w:t>facine</w:t>
      </w:r>
      <w:r w:rsidR="00465B33" w:rsidRPr="004F4D4A">
        <w:rPr>
          <w:rFonts w:asciiTheme="minorHAnsi" w:hAnsiTheme="minorHAnsi" w:cstheme="minorHAnsi"/>
          <w:b/>
          <w:bCs/>
          <w:color w:val="242424"/>
          <w:sz w:val="22"/>
          <w:szCs w:val="22"/>
          <w:bdr w:val="none" w:sz="0" w:space="0" w:color="auto" w:frame="1"/>
        </w:rPr>
        <w:t xml:space="preserve"> 2mg and 3mg M/R tablets,</w:t>
      </w:r>
      <w:r w:rsidR="00701693" w:rsidRPr="004F4D4A">
        <w:rPr>
          <w:rFonts w:asciiTheme="minorHAnsi" w:hAnsiTheme="minorHAnsi" w:cstheme="minorHAnsi"/>
          <w:b/>
          <w:bCs/>
          <w:color w:val="242424"/>
          <w:sz w:val="22"/>
          <w:szCs w:val="22"/>
          <w:bdr w:val="none" w:sz="0" w:space="0" w:color="auto" w:frame="1"/>
        </w:rPr>
        <w:t xml:space="preserve"> and diazepam</w:t>
      </w:r>
      <w:r w:rsidR="00465B33" w:rsidRPr="004F4D4A">
        <w:rPr>
          <w:rFonts w:asciiTheme="minorHAnsi" w:hAnsiTheme="minorHAnsi" w:cstheme="minorHAnsi"/>
          <w:b/>
          <w:bCs/>
          <w:color w:val="242424"/>
          <w:sz w:val="22"/>
          <w:szCs w:val="22"/>
          <w:bdr w:val="none" w:sz="0" w:space="0" w:color="auto" w:frame="1"/>
        </w:rPr>
        <w:t xml:space="preserve"> rectal solution tubes</w:t>
      </w:r>
      <w:r w:rsidR="00465B33" w:rsidRPr="006A66FD">
        <w:rPr>
          <w:rFonts w:asciiTheme="minorHAnsi" w:hAnsiTheme="minorHAnsi" w:cstheme="minorHAnsi"/>
          <w:color w:val="242424"/>
          <w:sz w:val="22"/>
          <w:szCs w:val="22"/>
          <w:bdr w:val="none" w:sz="0" w:space="0" w:color="auto" w:frame="1"/>
        </w:rPr>
        <w:t>.</w:t>
      </w:r>
    </w:p>
    <w:p w14:paraId="6F439AD9" w14:textId="77777777" w:rsidR="006A66FD" w:rsidRPr="006A66FD" w:rsidRDefault="006A66FD" w:rsidP="006A66FD">
      <w:pPr>
        <w:pStyle w:val="xmsonormal"/>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p>
    <w:p w14:paraId="480643D7" w14:textId="19A090B4" w:rsidR="00701693" w:rsidRPr="006A66FD" w:rsidRDefault="00701693" w:rsidP="003434D7">
      <w:pPr>
        <w:pStyle w:val="xmsonormal"/>
        <w:numPr>
          <w:ilvl w:val="0"/>
          <w:numId w:val="2"/>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sidRPr="006A66FD">
        <w:rPr>
          <w:rFonts w:asciiTheme="minorHAnsi" w:hAnsiTheme="minorHAnsi" w:cstheme="minorHAnsi"/>
          <w:b/>
          <w:bCs/>
          <w:color w:val="242424"/>
          <w:sz w:val="22"/>
          <w:szCs w:val="22"/>
          <w:u w:val="single"/>
          <w:bdr w:val="none" w:sz="0" w:space="0" w:color="auto" w:frame="1"/>
        </w:rPr>
        <w:t>CD Forms</w:t>
      </w:r>
      <w:r w:rsidRPr="006A66FD">
        <w:rPr>
          <w:rFonts w:asciiTheme="minorHAnsi" w:hAnsiTheme="minorHAnsi" w:cstheme="minorHAnsi"/>
          <w:b/>
          <w:bCs/>
          <w:color w:val="242424"/>
          <w:sz w:val="22"/>
          <w:szCs w:val="22"/>
          <w:bdr w:val="none" w:sz="0" w:space="0" w:color="auto" w:frame="1"/>
        </w:rPr>
        <w:t xml:space="preserve"> </w:t>
      </w:r>
      <w:r w:rsidRPr="006A66FD">
        <w:rPr>
          <w:rFonts w:asciiTheme="minorHAnsi" w:hAnsiTheme="minorHAnsi" w:cstheme="minorHAnsi"/>
          <w:color w:val="242424"/>
          <w:sz w:val="22"/>
          <w:szCs w:val="22"/>
          <w:bdr w:val="none" w:sz="0" w:space="0" w:color="auto" w:frame="1"/>
        </w:rPr>
        <w:t xml:space="preserve">– </w:t>
      </w:r>
      <w:r w:rsidR="00C16EC3" w:rsidRPr="006A66FD">
        <w:rPr>
          <w:rFonts w:asciiTheme="minorHAnsi" w:hAnsiTheme="minorHAnsi" w:cstheme="minorHAnsi"/>
          <w:color w:val="242424"/>
          <w:sz w:val="22"/>
          <w:szCs w:val="22"/>
          <w:bdr w:val="none" w:sz="0" w:space="0" w:color="auto" w:frame="1"/>
        </w:rPr>
        <w:t xml:space="preserve">A reminder </w:t>
      </w:r>
      <w:r w:rsidR="00922605" w:rsidRPr="006A66FD">
        <w:rPr>
          <w:rFonts w:asciiTheme="minorHAnsi" w:hAnsiTheme="minorHAnsi" w:cstheme="minorHAnsi"/>
          <w:color w:val="242424"/>
          <w:sz w:val="22"/>
          <w:szCs w:val="22"/>
          <w:bdr w:val="none" w:sz="0" w:space="0" w:color="auto" w:frame="1"/>
        </w:rPr>
        <w:t xml:space="preserve">to all pharmacies to use the </w:t>
      </w:r>
      <w:r w:rsidR="00922605" w:rsidRPr="004F4D4A">
        <w:rPr>
          <w:rFonts w:asciiTheme="minorHAnsi" w:hAnsiTheme="minorHAnsi" w:cstheme="minorHAnsi"/>
          <w:b/>
          <w:bCs/>
          <w:color w:val="242424"/>
          <w:sz w:val="22"/>
          <w:szCs w:val="22"/>
          <w:bdr w:val="none" w:sz="0" w:space="0" w:color="auto" w:frame="1"/>
        </w:rPr>
        <w:t>CDRF (CP) CD Requisition Form</w:t>
      </w:r>
      <w:r w:rsidR="00922605" w:rsidRPr="006A66FD">
        <w:rPr>
          <w:rFonts w:asciiTheme="minorHAnsi" w:hAnsiTheme="minorHAnsi" w:cstheme="minorHAnsi"/>
          <w:color w:val="242424"/>
          <w:sz w:val="22"/>
          <w:szCs w:val="22"/>
          <w:bdr w:val="none" w:sz="0" w:space="0" w:color="auto" w:frame="1"/>
        </w:rPr>
        <w:t xml:space="preserve"> when requesting the transfer of CDs from another pharmacy. These forms must then be submitted to NHS NSS Practitioner Services for inspectio</w:t>
      </w:r>
      <w:r w:rsidR="00465B33" w:rsidRPr="006A66FD">
        <w:rPr>
          <w:rFonts w:asciiTheme="minorHAnsi" w:hAnsiTheme="minorHAnsi" w:cstheme="minorHAnsi"/>
          <w:color w:val="242424"/>
          <w:sz w:val="22"/>
          <w:szCs w:val="22"/>
          <w:bdr w:val="none" w:sz="0" w:space="0" w:color="auto" w:frame="1"/>
        </w:rPr>
        <w:t>n.</w:t>
      </w:r>
      <w:r w:rsidR="00922605" w:rsidRPr="006A66FD">
        <w:rPr>
          <w:rFonts w:asciiTheme="minorHAnsi" w:hAnsiTheme="minorHAnsi" w:cstheme="minorHAnsi"/>
          <w:color w:val="242424"/>
          <w:sz w:val="22"/>
          <w:szCs w:val="22"/>
          <w:bdr w:val="none" w:sz="0" w:space="0" w:color="auto" w:frame="1"/>
        </w:rPr>
        <w:t xml:space="preserve">  </w:t>
      </w:r>
      <w:r w:rsidR="00465B33" w:rsidRPr="006A66FD">
        <w:rPr>
          <w:rFonts w:asciiTheme="minorHAnsi" w:hAnsiTheme="minorHAnsi" w:cstheme="minorHAnsi"/>
          <w:color w:val="242424"/>
          <w:sz w:val="22"/>
          <w:szCs w:val="22"/>
          <w:bdr w:val="none" w:sz="0" w:space="0" w:color="auto" w:frame="1"/>
        </w:rPr>
        <w:t>You can o</w:t>
      </w:r>
      <w:r w:rsidR="00C16EC3" w:rsidRPr="006A66FD">
        <w:rPr>
          <w:rFonts w:asciiTheme="minorHAnsi" w:hAnsiTheme="minorHAnsi" w:cstheme="minorHAnsi"/>
          <w:sz w:val="22"/>
          <w:szCs w:val="22"/>
        </w:rPr>
        <w:t xml:space="preserve">rder forms here:  </w:t>
      </w:r>
    </w:p>
    <w:p w14:paraId="680265E0" w14:textId="1E044BD6" w:rsidR="00C16EC3" w:rsidRDefault="008151CB" w:rsidP="00C16EC3">
      <w:pPr>
        <w:pStyle w:val="ListParagraph"/>
        <w:rPr>
          <w:rFonts w:cstheme="minorHAnsi"/>
          <w:color w:val="000000"/>
          <w:spacing w:val="1"/>
          <w:shd w:val="clear" w:color="auto" w:fill="FFFFFF"/>
        </w:rPr>
      </w:pPr>
      <w:hyperlink r:id="rId7" w:history="1">
        <w:r w:rsidR="00C16EC3" w:rsidRPr="006A66FD">
          <w:rPr>
            <w:rStyle w:val="Hyperlink"/>
            <w:rFonts w:cstheme="minorHAnsi"/>
            <w:spacing w:val="1"/>
            <w:shd w:val="clear" w:color="auto" w:fill="FFFFFF"/>
          </w:rPr>
          <w:t>https://www.nss.nhs.scot/pharmacy-services/pharmacy-prescriptions/order-prescription-stationery/</w:t>
        </w:r>
      </w:hyperlink>
    </w:p>
    <w:p w14:paraId="588ED214" w14:textId="77777777" w:rsidR="006A66FD" w:rsidRPr="006A66FD" w:rsidRDefault="006A66FD" w:rsidP="00C16EC3">
      <w:pPr>
        <w:pStyle w:val="ListParagraph"/>
        <w:rPr>
          <w:rFonts w:cstheme="minorHAnsi"/>
          <w:color w:val="000000"/>
          <w:spacing w:val="1"/>
          <w:shd w:val="clear" w:color="auto" w:fill="FFFFFF"/>
        </w:rPr>
      </w:pPr>
    </w:p>
    <w:p w14:paraId="2CBF3994" w14:textId="62FEA2A1" w:rsidR="00922605" w:rsidRPr="006A66FD" w:rsidRDefault="00922605" w:rsidP="00C16EC3">
      <w:pPr>
        <w:pStyle w:val="ListParagraph"/>
        <w:rPr>
          <w:rFonts w:cstheme="minorHAnsi"/>
          <w:color w:val="000000"/>
          <w:spacing w:val="1"/>
          <w:shd w:val="clear" w:color="auto" w:fill="FFFFFF"/>
        </w:rPr>
      </w:pPr>
      <w:r w:rsidRPr="006A66FD">
        <w:rPr>
          <w:rFonts w:cstheme="minorHAnsi"/>
          <w:color w:val="000000"/>
          <w:spacing w:val="1"/>
          <w:shd w:val="clear" w:color="auto" w:fill="FFFFFF"/>
        </w:rPr>
        <w:t xml:space="preserve">More details on the process can be found </w:t>
      </w:r>
      <w:r w:rsidR="00465B33" w:rsidRPr="006A66FD">
        <w:rPr>
          <w:rFonts w:cstheme="minorHAnsi"/>
          <w:color w:val="000000"/>
          <w:spacing w:val="1"/>
          <w:shd w:val="clear" w:color="auto" w:fill="FFFFFF"/>
        </w:rPr>
        <w:t xml:space="preserve">in the Guide to Good Practice </w:t>
      </w:r>
      <w:r w:rsidRPr="006A66FD">
        <w:rPr>
          <w:rFonts w:cstheme="minorHAnsi"/>
          <w:color w:val="000000"/>
          <w:spacing w:val="1"/>
          <w:shd w:val="clear" w:color="auto" w:fill="FFFFFF"/>
        </w:rPr>
        <w:t>here:</w:t>
      </w:r>
    </w:p>
    <w:p w14:paraId="72C0590B" w14:textId="66972BF7" w:rsidR="00922605" w:rsidRPr="006A66FD" w:rsidRDefault="008151CB" w:rsidP="00C16EC3">
      <w:pPr>
        <w:pStyle w:val="ListParagraph"/>
        <w:rPr>
          <w:rFonts w:cstheme="minorHAnsi"/>
          <w:color w:val="000000"/>
          <w:spacing w:val="1"/>
          <w:shd w:val="clear" w:color="auto" w:fill="FFFFFF"/>
        </w:rPr>
      </w:pPr>
      <w:hyperlink r:id="rId8" w:history="1">
        <w:r w:rsidR="00922605" w:rsidRPr="006A66FD">
          <w:rPr>
            <w:rStyle w:val="Hyperlink"/>
            <w:rFonts w:cstheme="minorHAnsi"/>
            <w:spacing w:val="1"/>
            <w:shd w:val="clear" w:color="auto" w:fill="FFFFFF"/>
          </w:rPr>
          <w:t>https://www.communitypharmacy.scot.nhs.uk/nhs-boards/nhs-lothian/controlled-drugs-governance-team/</w:t>
        </w:r>
      </w:hyperlink>
    </w:p>
    <w:p w14:paraId="21229DA3" w14:textId="48955D1D" w:rsidR="00701693" w:rsidRPr="00016C3B" w:rsidRDefault="00701693" w:rsidP="002A7EA9">
      <w:pPr>
        <w:pStyle w:val="xmsonormal"/>
        <w:numPr>
          <w:ilvl w:val="0"/>
          <w:numId w:val="2"/>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sidRPr="006A66FD">
        <w:rPr>
          <w:rFonts w:asciiTheme="minorHAnsi" w:hAnsiTheme="minorHAnsi" w:cstheme="minorHAnsi"/>
          <w:b/>
          <w:bCs/>
          <w:color w:val="242424"/>
          <w:sz w:val="22"/>
          <w:szCs w:val="22"/>
          <w:u w:val="single"/>
          <w:bdr w:val="none" w:sz="0" w:space="0" w:color="auto" w:frame="1"/>
        </w:rPr>
        <w:t>RPS Event - Shortages</w:t>
      </w:r>
      <w:r w:rsidRPr="006A66FD">
        <w:rPr>
          <w:rFonts w:asciiTheme="minorHAnsi" w:hAnsiTheme="minorHAnsi" w:cstheme="minorHAnsi"/>
          <w:b/>
          <w:bCs/>
          <w:color w:val="242424"/>
          <w:sz w:val="22"/>
          <w:szCs w:val="22"/>
          <w:bdr w:val="none" w:sz="0" w:space="0" w:color="auto" w:frame="1"/>
        </w:rPr>
        <w:t xml:space="preserve"> </w:t>
      </w:r>
      <w:r w:rsidRPr="006A66FD">
        <w:rPr>
          <w:rFonts w:asciiTheme="minorHAnsi" w:hAnsiTheme="minorHAnsi" w:cstheme="minorHAnsi"/>
          <w:color w:val="242424"/>
          <w:sz w:val="22"/>
          <w:szCs w:val="22"/>
          <w:bdr w:val="none" w:sz="0" w:space="0" w:color="auto" w:frame="1"/>
        </w:rPr>
        <w:t xml:space="preserve">– </w:t>
      </w:r>
      <w:r w:rsidR="00465B33" w:rsidRPr="006A66FD">
        <w:rPr>
          <w:rFonts w:asciiTheme="minorHAnsi" w:hAnsiTheme="minorHAnsi" w:cstheme="minorHAnsi"/>
          <w:color w:val="242424"/>
          <w:sz w:val="22"/>
          <w:szCs w:val="22"/>
          <w:bdr w:val="none" w:sz="0" w:space="0" w:color="auto" w:frame="1"/>
        </w:rPr>
        <w:t xml:space="preserve">RPS are running a </w:t>
      </w:r>
      <w:r w:rsidR="00465B33" w:rsidRPr="004F4D4A">
        <w:rPr>
          <w:rFonts w:asciiTheme="minorHAnsi" w:hAnsiTheme="minorHAnsi" w:cstheme="minorHAnsi"/>
          <w:b/>
          <w:bCs/>
          <w:color w:val="242424"/>
          <w:sz w:val="22"/>
          <w:szCs w:val="22"/>
          <w:bdr w:val="none" w:sz="0" w:space="0" w:color="auto" w:frame="1"/>
        </w:rPr>
        <w:t>Shortages online workshop</w:t>
      </w:r>
      <w:r w:rsidR="00465B33" w:rsidRPr="006A66FD">
        <w:rPr>
          <w:rFonts w:asciiTheme="minorHAnsi" w:hAnsiTheme="minorHAnsi" w:cstheme="minorHAnsi"/>
          <w:color w:val="242424"/>
          <w:sz w:val="22"/>
          <w:szCs w:val="22"/>
          <w:bdr w:val="none" w:sz="0" w:space="0" w:color="auto" w:frame="1"/>
        </w:rPr>
        <w:t xml:space="preserve"> on </w:t>
      </w:r>
      <w:r w:rsidR="00465B33" w:rsidRPr="004F4D4A">
        <w:rPr>
          <w:rFonts w:asciiTheme="minorHAnsi" w:hAnsiTheme="minorHAnsi" w:cstheme="minorHAnsi"/>
          <w:b/>
          <w:bCs/>
          <w:color w:val="242424"/>
          <w:sz w:val="22"/>
          <w:szCs w:val="22"/>
          <w:bdr w:val="none" w:sz="0" w:space="0" w:color="auto" w:frame="1"/>
        </w:rPr>
        <w:t>16</w:t>
      </w:r>
      <w:r w:rsidR="00465B33" w:rsidRPr="004F4D4A">
        <w:rPr>
          <w:rFonts w:asciiTheme="minorHAnsi" w:hAnsiTheme="minorHAnsi" w:cstheme="minorHAnsi"/>
          <w:b/>
          <w:bCs/>
          <w:color w:val="242424"/>
          <w:sz w:val="22"/>
          <w:szCs w:val="22"/>
          <w:bdr w:val="none" w:sz="0" w:space="0" w:color="auto" w:frame="1"/>
          <w:vertAlign w:val="superscript"/>
        </w:rPr>
        <w:t>th</w:t>
      </w:r>
      <w:r w:rsidR="00465B33" w:rsidRPr="004F4D4A">
        <w:rPr>
          <w:rFonts w:asciiTheme="minorHAnsi" w:hAnsiTheme="minorHAnsi" w:cstheme="minorHAnsi"/>
          <w:b/>
          <w:bCs/>
          <w:color w:val="242424"/>
          <w:sz w:val="22"/>
          <w:szCs w:val="22"/>
          <w:bdr w:val="none" w:sz="0" w:space="0" w:color="auto" w:frame="1"/>
        </w:rPr>
        <w:t xml:space="preserve"> and 25</w:t>
      </w:r>
      <w:r w:rsidR="00465B33" w:rsidRPr="004F4D4A">
        <w:rPr>
          <w:rFonts w:asciiTheme="minorHAnsi" w:hAnsiTheme="minorHAnsi" w:cstheme="minorHAnsi"/>
          <w:b/>
          <w:bCs/>
          <w:color w:val="242424"/>
          <w:sz w:val="22"/>
          <w:szCs w:val="22"/>
          <w:bdr w:val="none" w:sz="0" w:space="0" w:color="auto" w:frame="1"/>
          <w:vertAlign w:val="superscript"/>
        </w:rPr>
        <w:t>th</w:t>
      </w:r>
      <w:r w:rsidR="00465B33" w:rsidRPr="004F4D4A">
        <w:rPr>
          <w:rFonts w:asciiTheme="minorHAnsi" w:hAnsiTheme="minorHAnsi" w:cstheme="minorHAnsi"/>
          <w:b/>
          <w:bCs/>
          <w:color w:val="242424"/>
          <w:sz w:val="22"/>
          <w:szCs w:val="22"/>
          <w:bdr w:val="none" w:sz="0" w:space="0" w:color="auto" w:frame="1"/>
        </w:rPr>
        <w:t xml:space="preserve"> April</w:t>
      </w:r>
      <w:r w:rsidR="00465B33" w:rsidRPr="006A66FD">
        <w:rPr>
          <w:rFonts w:asciiTheme="minorHAnsi" w:hAnsiTheme="minorHAnsi" w:cstheme="minorHAnsi"/>
          <w:color w:val="242424"/>
          <w:sz w:val="22"/>
          <w:szCs w:val="22"/>
          <w:bdr w:val="none" w:sz="0" w:space="0" w:color="auto" w:frame="1"/>
        </w:rPr>
        <w:t xml:space="preserve"> where they are keen to hear your views on shortages to help inform the work they are undertaking in this area.  Please see attached flyer for further details and how to register.</w:t>
      </w:r>
    </w:p>
    <w:p w14:paraId="00EDF995" w14:textId="77777777" w:rsidR="00016C3B" w:rsidRPr="00016C3B" w:rsidRDefault="00016C3B" w:rsidP="00016C3B">
      <w:pPr>
        <w:pStyle w:val="xmsonormal"/>
        <w:shd w:val="clear" w:color="auto" w:fill="FFFFFF"/>
        <w:spacing w:before="0" w:beforeAutospacing="0" w:after="0" w:afterAutospacing="0"/>
        <w:ind w:left="720"/>
        <w:rPr>
          <w:rFonts w:asciiTheme="minorHAnsi" w:hAnsiTheme="minorHAnsi" w:cstheme="minorHAnsi"/>
          <w:color w:val="000000"/>
          <w:spacing w:val="1"/>
          <w:sz w:val="22"/>
          <w:szCs w:val="22"/>
          <w:shd w:val="clear" w:color="auto" w:fill="FFFFFF"/>
        </w:rPr>
      </w:pPr>
    </w:p>
    <w:p w14:paraId="7FD2F734" w14:textId="0AA786F6" w:rsidR="00016C3B" w:rsidRDefault="00016C3B" w:rsidP="002A7EA9">
      <w:pPr>
        <w:pStyle w:val="xmsonormal"/>
        <w:numPr>
          <w:ilvl w:val="0"/>
          <w:numId w:val="2"/>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Pr>
          <w:rFonts w:asciiTheme="minorHAnsi" w:hAnsiTheme="minorHAnsi" w:cstheme="minorHAnsi"/>
          <w:b/>
          <w:bCs/>
          <w:color w:val="242424"/>
          <w:sz w:val="22"/>
          <w:szCs w:val="22"/>
          <w:u w:val="single"/>
          <w:bdr w:val="none" w:sz="0" w:space="0" w:color="auto" w:frame="1"/>
        </w:rPr>
        <w:t xml:space="preserve">CPDT Team Changes </w:t>
      </w:r>
      <w:r>
        <w:rPr>
          <w:rFonts w:asciiTheme="minorHAnsi" w:hAnsiTheme="minorHAnsi" w:cstheme="minorHAnsi"/>
          <w:color w:val="000000"/>
          <w:spacing w:val="1"/>
          <w:sz w:val="22"/>
          <w:szCs w:val="22"/>
          <w:shd w:val="clear" w:color="auto" w:fill="FFFFFF"/>
        </w:rPr>
        <w:t xml:space="preserve">– Our </w:t>
      </w:r>
      <w:r w:rsidRPr="004F4D4A">
        <w:rPr>
          <w:rFonts w:asciiTheme="minorHAnsi" w:hAnsiTheme="minorHAnsi" w:cstheme="minorHAnsi"/>
          <w:b/>
          <w:bCs/>
          <w:color w:val="000000"/>
          <w:spacing w:val="1"/>
          <w:sz w:val="22"/>
          <w:szCs w:val="22"/>
          <w:shd w:val="clear" w:color="auto" w:fill="FFFFFF"/>
        </w:rPr>
        <w:t>IM&amp;T Facilitator, Fiona Anderson</w:t>
      </w:r>
      <w:r>
        <w:rPr>
          <w:rFonts w:asciiTheme="minorHAnsi" w:hAnsiTheme="minorHAnsi" w:cstheme="minorHAnsi"/>
          <w:color w:val="000000"/>
          <w:spacing w:val="1"/>
          <w:sz w:val="22"/>
          <w:szCs w:val="22"/>
          <w:shd w:val="clear" w:color="auto" w:fill="FFFFFF"/>
        </w:rPr>
        <w:t xml:space="preserve">, will </w:t>
      </w:r>
      <w:r w:rsidR="004F4D4A">
        <w:rPr>
          <w:rFonts w:asciiTheme="minorHAnsi" w:hAnsiTheme="minorHAnsi" w:cstheme="minorHAnsi"/>
          <w:color w:val="000000"/>
          <w:spacing w:val="1"/>
          <w:sz w:val="22"/>
          <w:szCs w:val="22"/>
          <w:shd w:val="clear" w:color="auto" w:fill="FFFFFF"/>
        </w:rPr>
        <w:t xml:space="preserve">sadly </w:t>
      </w:r>
      <w:r>
        <w:rPr>
          <w:rFonts w:asciiTheme="minorHAnsi" w:hAnsiTheme="minorHAnsi" w:cstheme="minorHAnsi"/>
          <w:color w:val="000000"/>
          <w:spacing w:val="1"/>
          <w:sz w:val="22"/>
          <w:szCs w:val="22"/>
          <w:shd w:val="clear" w:color="auto" w:fill="FFFFFF"/>
        </w:rPr>
        <w:t>be leaving our team this week</w:t>
      </w:r>
      <w:r w:rsidR="004F4D4A">
        <w:rPr>
          <w:rFonts w:asciiTheme="minorHAnsi" w:hAnsiTheme="minorHAnsi" w:cstheme="minorHAnsi"/>
          <w:color w:val="000000"/>
          <w:spacing w:val="1"/>
          <w:sz w:val="22"/>
          <w:szCs w:val="22"/>
          <w:shd w:val="clear" w:color="auto" w:fill="FFFFFF"/>
        </w:rPr>
        <w:t xml:space="preserve"> after four years, and moving to a different area of NHS Lothian pharmacy to focus on prescribing efficiencies – we wish her luck!  For all NHS Mail Outlook queries, please check our community pharmacy website </w:t>
      </w:r>
      <w:r w:rsidR="003F2400">
        <w:rPr>
          <w:rFonts w:asciiTheme="minorHAnsi" w:hAnsiTheme="minorHAnsi" w:cstheme="minorHAnsi"/>
          <w:color w:val="000000"/>
          <w:spacing w:val="1"/>
          <w:sz w:val="22"/>
          <w:szCs w:val="22"/>
          <w:shd w:val="clear" w:color="auto" w:fill="FFFFFF"/>
        </w:rPr>
        <w:t>for help and advice</w:t>
      </w:r>
      <w:r w:rsidR="004F4D4A">
        <w:rPr>
          <w:rFonts w:asciiTheme="minorHAnsi" w:hAnsiTheme="minorHAnsi" w:cstheme="minorHAnsi"/>
          <w:color w:val="000000"/>
          <w:spacing w:val="1"/>
          <w:sz w:val="22"/>
          <w:szCs w:val="22"/>
          <w:shd w:val="clear" w:color="auto" w:fill="FFFFFF"/>
        </w:rPr>
        <w:t>:</w:t>
      </w:r>
    </w:p>
    <w:p w14:paraId="300BE907" w14:textId="7506DF51" w:rsidR="004F4D4A" w:rsidRDefault="008151CB" w:rsidP="004F4D4A">
      <w:pPr>
        <w:pStyle w:val="xmsonormal"/>
        <w:shd w:val="clear" w:color="auto" w:fill="FFFFFF"/>
        <w:spacing w:before="0" w:beforeAutospacing="0" w:after="0" w:afterAutospacing="0"/>
        <w:ind w:left="720"/>
        <w:rPr>
          <w:rFonts w:asciiTheme="minorHAnsi" w:hAnsiTheme="minorHAnsi" w:cstheme="minorHAnsi"/>
          <w:color w:val="000000"/>
          <w:spacing w:val="1"/>
          <w:sz w:val="22"/>
          <w:szCs w:val="22"/>
          <w:shd w:val="clear" w:color="auto" w:fill="FFFFFF"/>
        </w:rPr>
      </w:pPr>
      <w:hyperlink r:id="rId9" w:history="1">
        <w:r w:rsidR="004F4D4A" w:rsidRPr="007D1F0D">
          <w:rPr>
            <w:rStyle w:val="Hyperlink"/>
            <w:rFonts w:asciiTheme="minorHAnsi" w:hAnsiTheme="minorHAnsi" w:cstheme="minorHAnsi"/>
            <w:spacing w:val="1"/>
            <w:sz w:val="22"/>
            <w:szCs w:val="22"/>
            <w:shd w:val="clear" w:color="auto" w:fill="FFFFFF"/>
          </w:rPr>
          <w:t>https://www.communitypharmacy.scot.nhs.uk/nhs-boards/nhs-lothian/nhs-email-accounts-outlook-365/</w:t>
        </w:r>
      </w:hyperlink>
    </w:p>
    <w:p w14:paraId="0E69D20E" w14:textId="77777777" w:rsidR="004F4D4A" w:rsidRDefault="004F4D4A" w:rsidP="004F4D4A">
      <w:pPr>
        <w:pStyle w:val="xmsonormal"/>
        <w:shd w:val="clear" w:color="auto" w:fill="FFFFFF"/>
        <w:spacing w:before="0" w:beforeAutospacing="0" w:after="0" w:afterAutospacing="0"/>
        <w:ind w:left="720"/>
        <w:rPr>
          <w:rFonts w:asciiTheme="minorHAnsi" w:hAnsiTheme="minorHAnsi" w:cstheme="minorHAnsi"/>
          <w:color w:val="000000"/>
          <w:spacing w:val="1"/>
          <w:sz w:val="22"/>
          <w:szCs w:val="22"/>
          <w:shd w:val="clear" w:color="auto" w:fill="FFFFFF"/>
        </w:rPr>
      </w:pPr>
    </w:p>
    <w:p w14:paraId="5FD10004" w14:textId="6D811144" w:rsidR="004F4D4A" w:rsidRPr="004F4D4A" w:rsidRDefault="004F4D4A" w:rsidP="004F4D4A">
      <w:pPr>
        <w:pStyle w:val="xmsonormal"/>
        <w:shd w:val="clear" w:color="auto" w:fill="FFFFFF"/>
        <w:spacing w:before="0" w:beforeAutospacing="0" w:after="0" w:afterAutospacing="0"/>
        <w:ind w:left="720"/>
        <w:rPr>
          <w:rFonts w:asciiTheme="minorHAnsi" w:hAnsiTheme="minorHAnsi" w:cstheme="minorHAnsi"/>
          <w:i/>
          <w:iCs/>
          <w:color w:val="000000"/>
          <w:spacing w:val="1"/>
          <w:sz w:val="22"/>
          <w:szCs w:val="22"/>
          <w:shd w:val="clear" w:color="auto" w:fill="FFFFFF"/>
        </w:rPr>
      </w:pPr>
      <w:r w:rsidRPr="004F4D4A">
        <w:rPr>
          <w:rFonts w:asciiTheme="minorHAnsi" w:hAnsiTheme="minorHAnsi" w:cstheme="minorHAnsi"/>
          <w:i/>
          <w:iCs/>
          <w:color w:val="000000"/>
          <w:spacing w:val="1"/>
          <w:sz w:val="22"/>
          <w:szCs w:val="22"/>
          <w:shd w:val="clear" w:color="auto" w:fill="FFFFFF"/>
        </w:rPr>
        <w:t xml:space="preserve">Remember, you can use the </w:t>
      </w:r>
      <w:r w:rsidRPr="004F4D4A">
        <w:rPr>
          <w:rFonts w:asciiTheme="minorHAnsi" w:hAnsiTheme="minorHAnsi" w:cstheme="minorHAnsi"/>
          <w:b/>
          <w:bCs/>
          <w:i/>
          <w:iCs/>
          <w:color w:val="000000"/>
          <w:spacing w:val="1"/>
          <w:sz w:val="22"/>
          <w:szCs w:val="22"/>
          <w:shd w:val="clear" w:color="auto" w:fill="FFFFFF"/>
        </w:rPr>
        <w:t>Service Now portal</w:t>
      </w:r>
      <w:r w:rsidRPr="004F4D4A">
        <w:rPr>
          <w:rFonts w:asciiTheme="minorHAnsi" w:hAnsiTheme="minorHAnsi" w:cstheme="minorHAnsi"/>
          <w:i/>
          <w:iCs/>
          <w:color w:val="000000"/>
          <w:spacing w:val="1"/>
          <w:sz w:val="22"/>
          <w:szCs w:val="22"/>
          <w:shd w:val="clear" w:color="auto" w:fill="FFFFFF"/>
        </w:rPr>
        <w:t xml:space="preserve"> to log a variety of requests including new accounts, password resets, mailbox </w:t>
      </w:r>
      <w:proofErr w:type="spellStart"/>
      <w:r w:rsidRPr="004F4D4A">
        <w:rPr>
          <w:rFonts w:asciiTheme="minorHAnsi" w:hAnsiTheme="minorHAnsi" w:cstheme="minorHAnsi"/>
          <w:i/>
          <w:iCs/>
          <w:color w:val="000000"/>
          <w:spacing w:val="1"/>
          <w:sz w:val="22"/>
          <w:szCs w:val="22"/>
          <w:shd w:val="clear" w:color="auto" w:fill="FFFFFF"/>
        </w:rPr>
        <w:t>linkings</w:t>
      </w:r>
      <w:proofErr w:type="spellEnd"/>
      <w:r w:rsidRPr="004F4D4A">
        <w:rPr>
          <w:rFonts w:asciiTheme="minorHAnsi" w:hAnsiTheme="minorHAnsi" w:cstheme="minorHAnsi"/>
          <w:i/>
          <w:iCs/>
          <w:color w:val="000000"/>
          <w:spacing w:val="1"/>
          <w:sz w:val="22"/>
          <w:szCs w:val="22"/>
          <w:shd w:val="clear" w:color="auto" w:fill="FFFFFF"/>
        </w:rPr>
        <w:t xml:space="preserve"> etc.</w:t>
      </w:r>
      <w:r>
        <w:rPr>
          <w:rFonts w:asciiTheme="minorHAnsi" w:hAnsiTheme="minorHAnsi" w:cstheme="minorHAnsi"/>
          <w:i/>
          <w:iCs/>
          <w:color w:val="000000"/>
          <w:spacing w:val="1"/>
          <w:sz w:val="22"/>
          <w:szCs w:val="22"/>
          <w:shd w:val="clear" w:color="auto" w:fill="FFFFFF"/>
        </w:rPr>
        <w:t xml:space="preserve">  Details are on our website!</w:t>
      </w:r>
    </w:p>
    <w:p w14:paraId="4C44A1AE" w14:textId="77777777" w:rsidR="004F4D4A" w:rsidRDefault="004F4D4A" w:rsidP="004F4D4A">
      <w:pPr>
        <w:pStyle w:val="xmsonormal"/>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p>
    <w:p w14:paraId="34F00FE3" w14:textId="42B4AB49" w:rsidR="00E77E9F" w:rsidRPr="004F4D4A" w:rsidRDefault="004F4D4A" w:rsidP="007A5EA5">
      <w:pPr>
        <w:pStyle w:val="xmsonormal"/>
        <w:numPr>
          <w:ilvl w:val="0"/>
          <w:numId w:val="6"/>
        </w:numPr>
        <w:shd w:val="clear" w:color="auto" w:fill="FFFFFF"/>
        <w:spacing w:before="0" w:beforeAutospacing="0" w:after="0" w:afterAutospacing="0"/>
        <w:rPr>
          <w:rFonts w:asciiTheme="minorHAnsi" w:hAnsiTheme="minorHAnsi" w:cstheme="minorHAnsi"/>
          <w:color w:val="000000"/>
          <w:spacing w:val="1"/>
          <w:sz w:val="22"/>
          <w:szCs w:val="22"/>
          <w:shd w:val="clear" w:color="auto" w:fill="FFFFFF"/>
        </w:rPr>
      </w:pPr>
      <w:r w:rsidRPr="004F4D4A">
        <w:rPr>
          <w:rFonts w:asciiTheme="minorHAnsi" w:hAnsiTheme="minorHAnsi" w:cstheme="minorHAnsi"/>
          <w:color w:val="000000"/>
          <w:spacing w:val="1"/>
          <w:sz w:val="22"/>
          <w:szCs w:val="22"/>
          <w:shd w:val="clear" w:color="auto" w:fill="FFFFFF"/>
        </w:rPr>
        <w:t xml:space="preserve">We also welcome our new team member, </w:t>
      </w:r>
      <w:r w:rsidRPr="004F4D4A">
        <w:rPr>
          <w:rFonts w:asciiTheme="minorHAnsi" w:hAnsiTheme="minorHAnsi" w:cstheme="minorHAnsi"/>
          <w:b/>
          <w:bCs/>
          <w:color w:val="000000"/>
          <w:spacing w:val="1"/>
          <w:sz w:val="22"/>
          <w:szCs w:val="22"/>
          <w:shd w:val="clear" w:color="auto" w:fill="FFFFFF"/>
        </w:rPr>
        <w:t>Wendy Carswell</w:t>
      </w:r>
      <w:r w:rsidRPr="004F4D4A">
        <w:rPr>
          <w:rFonts w:asciiTheme="minorHAnsi" w:hAnsiTheme="minorHAnsi" w:cstheme="minorHAnsi"/>
          <w:color w:val="000000"/>
          <w:spacing w:val="1"/>
          <w:sz w:val="22"/>
          <w:szCs w:val="22"/>
          <w:shd w:val="clear" w:color="auto" w:fill="FFFFFF"/>
        </w:rPr>
        <w:t xml:space="preserve">, who takes over as </w:t>
      </w:r>
      <w:r w:rsidRPr="004F4D4A">
        <w:rPr>
          <w:rFonts w:asciiTheme="minorHAnsi" w:hAnsiTheme="minorHAnsi" w:cstheme="minorHAnsi"/>
          <w:b/>
          <w:bCs/>
          <w:color w:val="000000"/>
          <w:spacing w:val="1"/>
          <w:sz w:val="22"/>
          <w:szCs w:val="22"/>
          <w:shd w:val="clear" w:color="auto" w:fill="FFFFFF"/>
        </w:rPr>
        <w:t>Pharmacist Coordinator for Community Pharmacy and Primary Care</w:t>
      </w:r>
      <w:r w:rsidRPr="004F4D4A">
        <w:rPr>
          <w:rFonts w:asciiTheme="minorHAnsi" w:hAnsiTheme="minorHAnsi" w:cstheme="minorHAnsi"/>
          <w:color w:val="000000"/>
          <w:spacing w:val="1"/>
          <w:sz w:val="22"/>
          <w:szCs w:val="22"/>
          <w:shd w:val="clear" w:color="auto" w:fill="FFFFFF"/>
        </w:rPr>
        <w:t xml:space="preserve"> – she brings many years’ </w:t>
      </w:r>
      <w:proofErr w:type="gramStart"/>
      <w:r w:rsidRPr="004F4D4A">
        <w:rPr>
          <w:rFonts w:asciiTheme="minorHAnsi" w:hAnsiTheme="minorHAnsi" w:cstheme="minorHAnsi"/>
          <w:color w:val="000000"/>
          <w:spacing w:val="1"/>
          <w:sz w:val="22"/>
          <w:szCs w:val="22"/>
          <w:shd w:val="clear" w:color="auto" w:fill="FFFFFF"/>
        </w:rPr>
        <w:t>experience</w:t>
      </w:r>
      <w:proofErr w:type="gramEnd"/>
      <w:r w:rsidRPr="004F4D4A">
        <w:rPr>
          <w:rFonts w:asciiTheme="minorHAnsi" w:hAnsiTheme="minorHAnsi" w:cstheme="minorHAnsi"/>
          <w:color w:val="000000"/>
          <w:spacing w:val="1"/>
          <w:sz w:val="22"/>
          <w:szCs w:val="22"/>
          <w:shd w:val="clear" w:color="auto" w:fill="FFFFFF"/>
        </w:rPr>
        <w:t xml:space="preserve"> of primary care and community pharmacy in England and Scotland</w:t>
      </w:r>
      <w:r>
        <w:rPr>
          <w:rFonts w:asciiTheme="minorHAnsi" w:hAnsiTheme="minorHAnsi" w:cstheme="minorHAnsi"/>
          <w:color w:val="000000"/>
          <w:spacing w:val="1"/>
          <w:sz w:val="22"/>
          <w:szCs w:val="22"/>
          <w:shd w:val="clear" w:color="auto" w:fill="FFFFFF"/>
        </w:rPr>
        <w:t>. Welcome Wendy!</w:t>
      </w:r>
    </w:p>
    <w:p w14:paraId="65B4CD16" w14:textId="77777777" w:rsidR="00543E95" w:rsidRPr="006E57B4" w:rsidRDefault="00543E95" w:rsidP="00543E95">
      <w:pPr>
        <w:shd w:val="clear" w:color="auto" w:fill="FFFFFF"/>
        <w:spacing w:after="0" w:line="240" w:lineRule="auto"/>
        <w:ind w:left="1080"/>
        <w:jc w:val="center"/>
        <w:rPr>
          <w:rFonts w:ascii="Times New Roman" w:eastAsia="Times New Roman" w:hAnsi="Times New Roman" w:cs="Times New Roman"/>
          <w:color w:val="000000"/>
          <w:sz w:val="24"/>
          <w:szCs w:val="24"/>
          <w:lang w:eastAsia="en-GB"/>
        </w:rPr>
      </w:pPr>
      <w:r w:rsidRPr="006E57B4">
        <w:rPr>
          <w:rFonts w:ascii="inherit" w:eastAsia="Times New Roman" w:hAnsi="inherit" w:cs="Times New Roman"/>
          <w:b/>
          <w:bCs/>
          <w:color w:val="242424"/>
          <w:sz w:val="24"/>
          <w:szCs w:val="24"/>
          <w:bdr w:val="none" w:sz="0" w:space="0" w:color="auto" w:frame="1"/>
          <w:lang w:eastAsia="en-GB"/>
        </w:rPr>
        <w:lastRenderedPageBreak/>
        <w:t>We hope that you are all keeping well. Please get in touch with us if there is anything you would like to see more information on or if you have any questions.</w:t>
      </w:r>
      <w:r w:rsidRPr="006E57B4">
        <w:rPr>
          <w:rFonts w:ascii="Calibri" w:eastAsia="Times New Roman" w:hAnsi="Calibri" w:cs="Calibri"/>
          <w:color w:val="000000"/>
          <w:sz w:val="24"/>
          <w:szCs w:val="24"/>
          <w:bdr w:val="none" w:sz="0" w:space="0" w:color="auto" w:frame="1"/>
          <w:lang w:eastAsia="en-GB"/>
        </w:rPr>
        <w:t> </w:t>
      </w:r>
    </w:p>
    <w:p w14:paraId="642CB1C9" w14:textId="77777777" w:rsidR="00543E95" w:rsidRPr="008479B8" w:rsidRDefault="00543E95" w:rsidP="00543E95">
      <w:pPr>
        <w:shd w:val="clear" w:color="auto" w:fill="FFFFFF"/>
        <w:spacing w:after="0" w:line="240" w:lineRule="auto"/>
        <w:rPr>
          <w:rFonts w:ascii="Times New Roman" w:eastAsia="Times New Roman" w:hAnsi="Times New Roman" w:cs="Times New Roman"/>
          <w:color w:val="000000"/>
          <w:sz w:val="24"/>
          <w:szCs w:val="24"/>
          <w:lang w:eastAsia="en-GB"/>
        </w:rPr>
      </w:pPr>
      <w:r w:rsidRPr="008479B8">
        <w:rPr>
          <w:rFonts w:ascii="inherit" w:eastAsia="Times New Roman" w:hAnsi="inherit" w:cs="Times New Roman"/>
          <w:color w:val="000000"/>
          <w:sz w:val="21"/>
          <w:szCs w:val="21"/>
          <w:bdr w:val="none" w:sz="0" w:space="0" w:color="auto" w:frame="1"/>
          <w:lang w:eastAsia="en-GB"/>
        </w:rPr>
        <w:t> </w:t>
      </w:r>
      <w:r w:rsidRPr="008479B8">
        <w:rPr>
          <w:rFonts w:ascii="inherit" w:eastAsia="Times New Roman" w:hAnsi="inherit" w:cs="Times New Roman"/>
          <w:color w:val="000000"/>
          <w:sz w:val="32"/>
          <w:szCs w:val="32"/>
          <w:bdr w:val="none" w:sz="0" w:space="0" w:color="auto" w:frame="1"/>
          <w:lang w:eastAsia="en-GB"/>
        </w:rPr>
        <w:t> </w:t>
      </w:r>
    </w:p>
    <w:p w14:paraId="21AD6255" w14:textId="77777777" w:rsidR="00543E95" w:rsidRPr="008479B8" w:rsidRDefault="00543E95" w:rsidP="00543E95">
      <w:pPr>
        <w:shd w:val="clear" w:color="auto" w:fill="FFFFFF"/>
        <w:spacing w:after="0" w:line="240" w:lineRule="auto"/>
        <w:jc w:val="center"/>
        <w:rPr>
          <w:rFonts w:ascii="Times New Roman" w:eastAsia="Times New Roman" w:hAnsi="Times New Roman" w:cs="Times New Roman"/>
          <w:color w:val="000000"/>
          <w:sz w:val="28"/>
          <w:szCs w:val="28"/>
          <w:lang w:eastAsia="en-GB"/>
        </w:rPr>
      </w:pPr>
      <w:r w:rsidRPr="008479B8">
        <w:rPr>
          <w:rFonts w:ascii="Lucida Calligraphy" w:eastAsia="Times New Roman" w:hAnsi="Lucida Calligraphy" w:cs="Times New Roman"/>
          <w:b/>
          <w:bCs/>
          <w:color w:val="7030A0"/>
          <w:sz w:val="28"/>
          <w:szCs w:val="28"/>
          <w:bdr w:val="none" w:sz="0" w:space="0" w:color="auto" w:frame="1"/>
          <w:lang w:eastAsia="en-GB"/>
        </w:rPr>
        <w:t>The Community Pharmacy Development Team</w:t>
      </w:r>
    </w:p>
    <w:p w14:paraId="25FF019B" w14:textId="2B003AFA" w:rsidR="00DD11EC" w:rsidRDefault="00543E95" w:rsidP="00543E95">
      <w:pPr>
        <w:pStyle w:val="NormalWeb"/>
        <w:spacing w:before="0" w:beforeAutospacing="0" w:after="0" w:afterAutospacing="0"/>
        <w:jc w:val="center"/>
      </w:pPr>
      <w:r w:rsidRPr="008479B8">
        <w:rPr>
          <w:rFonts w:ascii="Lucida Calligraphy" w:hAnsi="Lucida Calligraphy"/>
          <w:b/>
          <w:bCs/>
          <w:color w:val="7030A0"/>
          <w:sz w:val="28"/>
          <w:szCs w:val="28"/>
          <w:bdr w:val="none" w:sz="0" w:space="0" w:color="auto" w:frame="1"/>
        </w:rPr>
        <w:t>Royal Edinburgh Hospital</w:t>
      </w:r>
      <w:r>
        <w:rPr>
          <w:rFonts w:ascii="Arial" w:hAnsi="Arial" w:cs="Arial"/>
          <w:color w:val="000000"/>
          <w:bdr w:val="none" w:sz="0" w:space="0" w:color="auto" w:frame="1"/>
        </w:rPr>
        <w:t> </w:t>
      </w:r>
    </w:p>
    <w:sectPr w:rsidR="00DD11EC" w:rsidSect="00FE49ED">
      <w:pgSz w:w="11906" w:h="16838"/>
      <w:pgMar w:top="56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9FF"/>
    <w:multiLevelType w:val="hybridMultilevel"/>
    <w:tmpl w:val="6546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E1D40"/>
    <w:multiLevelType w:val="hybridMultilevel"/>
    <w:tmpl w:val="363859C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E8A6612"/>
    <w:multiLevelType w:val="hybridMultilevel"/>
    <w:tmpl w:val="3D14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2113A5"/>
    <w:multiLevelType w:val="hybridMultilevel"/>
    <w:tmpl w:val="85A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A5445"/>
    <w:multiLevelType w:val="hybridMultilevel"/>
    <w:tmpl w:val="1FA6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5111A"/>
    <w:multiLevelType w:val="hybridMultilevel"/>
    <w:tmpl w:val="74EE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2116483">
    <w:abstractNumId w:val="0"/>
  </w:num>
  <w:num w:numId="2" w16cid:durableId="2061783707">
    <w:abstractNumId w:val="2"/>
  </w:num>
  <w:num w:numId="3" w16cid:durableId="1397822275">
    <w:abstractNumId w:val="1"/>
  </w:num>
  <w:num w:numId="4" w16cid:durableId="1418213404">
    <w:abstractNumId w:val="3"/>
  </w:num>
  <w:num w:numId="5" w16cid:durableId="114108020">
    <w:abstractNumId w:val="5"/>
  </w:num>
  <w:num w:numId="6" w16cid:durableId="420952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EC"/>
    <w:rsid w:val="00016C3B"/>
    <w:rsid w:val="00030FA1"/>
    <w:rsid w:val="001000F1"/>
    <w:rsid w:val="0018043C"/>
    <w:rsid w:val="001E4BB7"/>
    <w:rsid w:val="00231AD5"/>
    <w:rsid w:val="00235C4A"/>
    <w:rsid w:val="00237DDB"/>
    <w:rsid w:val="00281119"/>
    <w:rsid w:val="00390743"/>
    <w:rsid w:val="003A1570"/>
    <w:rsid w:val="003D1E27"/>
    <w:rsid w:val="003F2400"/>
    <w:rsid w:val="00443ADE"/>
    <w:rsid w:val="00450344"/>
    <w:rsid w:val="00465B33"/>
    <w:rsid w:val="00486C3A"/>
    <w:rsid w:val="00487717"/>
    <w:rsid w:val="004F4D4A"/>
    <w:rsid w:val="0050625A"/>
    <w:rsid w:val="0053614E"/>
    <w:rsid w:val="00537CE2"/>
    <w:rsid w:val="00542CBA"/>
    <w:rsid w:val="00543E95"/>
    <w:rsid w:val="005A52BA"/>
    <w:rsid w:val="006164D1"/>
    <w:rsid w:val="006753EC"/>
    <w:rsid w:val="006A66FD"/>
    <w:rsid w:val="006E75FC"/>
    <w:rsid w:val="00701693"/>
    <w:rsid w:val="008151CB"/>
    <w:rsid w:val="008642ED"/>
    <w:rsid w:val="008C76BA"/>
    <w:rsid w:val="008E5650"/>
    <w:rsid w:val="00922605"/>
    <w:rsid w:val="009B4B6B"/>
    <w:rsid w:val="009F4B09"/>
    <w:rsid w:val="00A266DC"/>
    <w:rsid w:val="00A51478"/>
    <w:rsid w:val="00A73574"/>
    <w:rsid w:val="00A90AB9"/>
    <w:rsid w:val="00AB3F3E"/>
    <w:rsid w:val="00AF0A10"/>
    <w:rsid w:val="00B0440F"/>
    <w:rsid w:val="00B418B3"/>
    <w:rsid w:val="00B929FA"/>
    <w:rsid w:val="00C16EC3"/>
    <w:rsid w:val="00C362AD"/>
    <w:rsid w:val="00C401D1"/>
    <w:rsid w:val="00C77BEA"/>
    <w:rsid w:val="00C869FC"/>
    <w:rsid w:val="00CF7555"/>
    <w:rsid w:val="00CF7BD3"/>
    <w:rsid w:val="00D30CDF"/>
    <w:rsid w:val="00D97155"/>
    <w:rsid w:val="00DB33DD"/>
    <w:rsid w:val="00DD11EC"/>
    <w:rsid w:val="00E36CF7"/>
    <w:rsid w:val="00E77E9F"/>
    <w:rsid w:val="00E92A0D"/>
    <w:rsid w:val="00EB3CC7"/>
    <w:rsid w:val="00ED5008"/>
    <w:rsid w:val="00ED59E2"/>
    <w:rsid w:val="00F1760D"/>
    <w:rsid w:val="00F87AAD"/>
    <w:rsid w:val="00F906BF"/>
    <w:rsid w:val="00F93340"/>
    <w:rsid w:val="00FE4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259D"/>
  <w15:chartTrackingRefBased/>
  <w15:docId w15:val="{81842379-7B33-429C-BB15-5CADBE8D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D11EC"/>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unhideWhenUsed/>
    <w:rsid w:val="00DD11EC"/>
    <w:rPr>
      <w:color w:val="0000FF"/>
      <w:u w:val="single"/>
    </w:rPr>
  </w:style>
  <w:style w:type="character" w:styleId="UnresolvedMention">
    <w:name w:val="Unresolved Mention"/>
    <w:basedOn w:val="DefaultParagraphFont"/>
    <w:uiPriority w:val="99"/>
    <w:semiHidden/>
    <w:unhideWhenUsed/>
    <w:rsid w:val="00543E95"/>
    <w:rPr>
      <w:color w:val="605E5C"/>
      <w:shd w:val="clear" w:color="auto" w:fill="E1DFDD"/>
    </w:rPr>
  </w:style>
  <w:style w:type="paragraph" w:styleId="NormalWeb">
    <w:name w:val="Normal (Web)"/>
    <w:basedOn w:val="Normal"/>
    <w:uiPriority w:val="99"/>
    <w:unhideWhenUsed/>
    <w:rsid w:val="00543E9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543E95"/>
    <w:pPr>
      <w:ind w:left="720"/>
      <w:contextualSpacing/>
    </w:pPr>
  </w:style>
  <w:style w:type="character" w:customStyle="1" w:styleId="mark7tfxzoh11">
    <w:name w:val="mark7tfxzoh11"/>
    <w:basedOn w:val="DefaultParagraphFont"/>
    <w:rsid w:val="00E77E9F"/>
  </w:style>
  <w:style w:type="paragraph" w:customStyle="1" w:styleId="xxmsonormal">
    <w:name w:val="x_x_msonormal"/>
    <w:basedOn w:val="Normal"/>
    <w:rsid w:val="005A52B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scfybpwvw">
    <w:name w:val="markscfybpwvw"/>
    <w:basedOn w:val="DefaultParagraphFont"/>
    <w:rsid w:val="005A52BA"/>
  </w:style>
  <w:style w:type="character" w:styleId="FollowedHyperlink">
    <w:name w:val="FollowedHyperlink"/>
    <w:basedOn w:val="DefaultParagraphFont"/>
    <w:uiPriority w:val="99"/>
    <w:semiHidden/>
    <w:unhideWhenUsed/>
    <w:rsid w:val="00A51478"/>
    <w:rPr>
      <w:color w:val="800080" w:themeColor="followedHyperlink"/>
      <w:u w:val="single"/>
    </w:rPr>
  </w:style>
  <w:style w:type="character" w:styleId="Strong">
    <w:name w:val="Strong"/>
    <w:basedOn w:val="DefaultParagraphFont"/>
    <w:uiPriority w:val="22"/>
    <w:qFormat/>
    <w:rsid w:val="00A5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2840">
      <w:bodyDiv w:val="1"/>
      <w:marLeft w:val="0"/>
      <w:marRight w:val="0"/>
      <w:marTop w:val="0"/>
      <w:marBottom w:val="0"/>
      <w:divBdr>
        <w:top w:val="none" w:sz="0" w:space="0" w:color="auto"/>
        <w:left w:val="none" w:sz="0" w:space="0" w:color="auto"/>
        <w:bottom w:val="none" w:sz="0" w:space="0" w:color="auto"/>
        <w:right w:val="none" w:sz="0" w:space="0" w:color="auto"/>
      </w:divBdr>
      <w:divsChild>
        <w:div w:id="1964800133">
          <w:marLeft w:val="0"/>
          <w:marRight w:val="0"/>
          <w:marTop w:val="0"/>
          <w:marBottom w:val="0"/>
          <w:divBdr>
            <w:top w:val="none" w:sz="0" w:space="0" w:color="auto"/>
            <w:left w:val="none" w:sz="0" w:space="0" w:color="auto"/>
            <w:bottom w:val="none" w:sz="0" w:space="0" w:color="auto"/>
            <w:right w:val="none" w:sz="0" w:space="0" w:color="auto"/>
          </w:divBdr>
        </w:div>
      </w:divsChild>
    </w:div>
    <w:div w:id="850099138">
      <w:bodyDiv w:val="1"/>
      <w:marLeft w:val="0"/>
      <w:marRight w:val="0"/>
      <w:marTop w:val="0"/>
      <w:marBottom w:val="0"/>
      <w:divBdr>
        <w:top w:val="none" w:sz="0" w:space="0" w:color="auto"/>
        <w:left w:val="none" w:sz="0" w:space="0" w:color="auto"/>
        <w:bottom w:val="none" w:sz="0" w:space="0" w:color="auto"/>
        <w:right w:val="none" w:sz="0" w:space="0" w:color="auto"/>
      </w:divBdr>
    </w:div>
    <w:div w:id="1083188009">
      <w:bodyDiv w:val="1"/>
      <w:marLeft w:val="0"/>
      <w:marRight w:val="0"/>
      <w:marTop w:val="0"/>
      <w:marBottom w:val="0"/>
      <w:divBdr>
        <w:top w:val="none" w:sz="0" w:space="0" w:color="auto"/>
        <w:left w:val="none" w:sz="0" w:space="0" w:color="auto"/>
        <w:bottom w:val="none" w:sz="0" w:space="0" w:color="auto"/>
        <w:right w:val="none" w:sz="0" w:space="0" w:color="auto"/>
      </w:divBdr>
    </w:div>
    <w:div w:id="194730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pharmacy.scot.nhs.uk/nhs-boards/nhs-lothian/controlled-drugs-governance-team/" TargetMode="External"/><Relationship Id="rId3" Type="http://schemas.openxmlformats.org/officeDocument/2006/relationships/settings" Target="settings.xml"/><Relationship Id="rId7" Type="http://schemas.openxmlformats.org/officeDocument/2006/relationships/hyperlink" Target="https://www.nss.nhs.scot/pharmacy-services/pharmacy-prescriptions/order-prescription-statio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ellenjo.fowler2%40nhslothian.scot.nhs.uk%7C7877b8492a024bf6ee6108dc1cbd2666%7C10efe0bda0304bca809cb5e6745e499a%7C0%7C0%7C638416846111890735%7CUnknown%7CTWFpbGZsb3d8eyJWIjoiMC4wLjAwMDAiLCJQIjoiV2luMzIiLCJBTiI6Ik1haWwiLCJXVCI6Mn0%3D%7C3000%7C%7C%7C&amp;sdata=bvDk0dNbczUPqMdyp7%2FfvNvLIpVTqP6xJoifet0UaFg%3D&amp;reserved=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munitypharmacy.scot.nhs.uk/nhs-boards/nhs-lothian/nhs-email-accounts-outlook-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2024-04-11T08:24:00Z</dcterms:created>
  <dcterms:modified xsi:type="dcterms:W3CDTF">2024-04-11T08:24:00Z</dcterms:modified>
</cp:coreProperties>
</file>