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9744F" w14:textId="6D54EFFD" w:rsidR="00AF1C7B" w:rsidRDefault="00F91445" w:rsidP="00F91445">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5F1F68">
        <w:rPr>
          <w:rFonts w:ascii="Calibri" w:hAnsi="Calibri"/>
          <w:color w:val="4472C4" w:themeColor="accent5"/>
          <w:sz w:val="24"/>
          <w:szCs w:val="24"/>
        </w:rPr>
        <w:t xml:space="preserve">the </w:t>
      </w:r>
      <w:r w:rsidRPr="005E2D58">
        <w:rPr>
          <w:rFonts w:ascii="Calibri" w:hAnsi="Calibri"/>
          <w:color w:val="4472C4" w:themeColor="accent5"/>
          <w:sz w:val="24"/>
          <w:szCs w:val="24"/>
        </w:rPr>
        <w:t xml:space="preserve">treatment of </w:t>
      </w:r>
      <w:r w:rsidR="005F1F68">
        <w:rPr>
          <w:rFonts w:ascii="Calibri" w:hAnsi="Calibri"/>
          <w:color w:val="4472C4" w:themeColor="accent5"/>
          <w:sz w:val="24"/>
          <w:szCs w:val="24"/>
        </w:rPr>
        <w:t>bacterial s</w:t>
      </w:r>
      <w:r w:rsidR="00AF1C7B">
        <w:rPr>
          <w:rFonts w:ascii="Calibri" w:hAnsi="Calibri"/>
          <w:color w:val="4472C4" w:themeColor="accent5"/>
          <w:sz w:val="24"/>
          <w:szCs w:val="24"/>
        </w:rPr>
        <w:t xml:space="preserve">kin infection </w:t>
      </w:r>
      <w:r w:rsidR="00FC340F">
        <w:rPr>
          <w:rFonts w:ascii="Calibri" w:hAnsi="Calibri"/>
          <w:color w:val="4472C4" w:themeColor="accent5"/>
          <w:sz w:val="24"/>
          <w:szCs w:val="24"/>
        </w:rPr>
        <w:t xml:space="preserve">in patients </w:t>
      </w:r>
      <w:r w:rsidR="00931CD8">
        <w:rPr>
          <w:rFonts w:ascii="Calibri" w:hAnsi="Calibri"/>
          <w:color w:val="4472C4" w:themeColor="accent5"/>
          <w:sz w:val="24"/>
          <w:szCs w:val="24"/>
        </w:rPr>
        <w:t>aged</w:t>
      </w:r>
      <w:r w:rsidR="00FC340F">
        <w:rPr>
          <w:rFonts w:ascii="Calibri" w:hAnsi="Calibri"/>
          <w:color w:val="4472C4" w:themeColor="accent5"/>
          <w:sz w:val="24"/>
          <w:szCs w:val="24"/>
        </w:rPr>
        <w:t xml:space="preserve"> 18 years</w:t>
      </w:r>
      <w:r w:rsidR="00931CD8">
        <w:rPr>
          <w:rFonts w:ascii="Calibri" w:hAnsi="Calibri"/>
          <w:color w:val="4472C4" w:themeColor="accent5"/>
          <w:sz w:val="24"/>
          <w:szCs w:val="24"/>
        </w:rPr>
        <w:t xml:space="preserve"> and over</w:t>
      </w:r>
      <w:r w:rsidR="005F1F68">
        <w:rPr>
          <w:rFonts w:ascii="Calibri" w:hAnsi="Calibri"/>
          <w:color w:val="4472C4" w:themeColor="accent5"/>
          <w:sz w:val="24"/>
          <w:szCs w:val="24"/>
        </w:rPr>
        <w:t xml:space="preserve">, including </w:t>
      </w:r>
      <w:r w:rsidR="00AF1C7B">
        <w:rPr>
          <w:rFonts w:ascii="Calibri" w:hAnsi="Calibri"/>
          <w:color w:val="4472C4" w:themeColor="accent5"/>
          <w:sz w:val="24"/>
          <w:szCs w:val="24"/>
        </w:rPr>
        <w:t xml:space="preserve">infected insect bite, cellulitis </w:t>
      </w:r>
      <w:r w:rsidR="005F1F68">
        <w:rPr>
          <w:rFonts w:ascii="Calibri" w:hAnsi="Calibri"/>
          <w:color w:val="4472C4" w:themeColor="accent5"/>
          <w:sz w:val="24"/>
          <w:szCs w:val="24"/>
        </w:rPr>
        <w:t>(</w:t>
      </w:r>
      <w:r w:rsidR="00AF1C7B">
        <w:rPr>
          <w:rFonts w:ascii="Calibri" w:hAnsi="Calibri"/>
          <w:color w:val="4472C4" w:themeColor="accent5"/>
          <w:sz w:val="24"/>
          <w:szCs w:val="24"/>
        </w:rPr>
        <w:t>patient afebrile and</w:t>
      </w:r>
      <w:r w:rsidR="009901BE">
        <w:rPr>
          <w:rFonts w:ascii="Calibri" w:hAnsi="Calibri"/>
          <w:color w:val="4472C4" w:themeColor="accent5"/>
          <w:sz w:val="24"/>
          <w:szCs w:val="24"/>
        </w:rPr>
        <w:t xml:space="preserve"> no sign of systemic infection</w:t>
      </w:r>
      <w:r w:rsidR="005F1F68">
        <w:rPr>
          <w:rFonts w:ascii="Calibri" w:hAnsi="Calibri"/>
          <w:color w:val="4472C4" w:themeColor="accent5"/>
          <w:sz w:val="24"/>
          <w:szCs w:val="24"/>
        </w:rPr>
        <w:t>)</w:t>
      </w:r>
      <w:r w:rsidR="00AF1C7B">
        <w:rPr>
          <w:rFonts w:ascii="Calibri" w:hAnsi="Calibri"/>
          <w:color w:val="4472C4" w:themeColor="accent5"/>
          <w:sz w:val="24"/>
          <w:szCs w:val="24"/>
        </w:rPr>
        <w:t>,</w:t>
      </w:r>
      <w:r w:rsidR="005F1F68">
        <w:rPr>
          <w:rFonts w:ascii="Calibri" w:hAnsi="Calibri"/>
          <w:color w:val="4472C4" w:themeColor="accent5"/>
          <w:sz w:val="24"/>
          <w:szCs w:val="24"/>
        </w:rPr>
        <w:t xml:space="preserve"> and</w:t>
      </w:r>
      <w:r w:rsidR="00AF1C7B">
        <w:rPr>
          <w:rFonts w:ascii="Calibri" w:hAnsi="Calibri"/>
          <w:color w:val="4472C4" w:themeColor="accent5"/>
          <w:sz w:val="24"/>
          <w:szCs w:val="24"/>
        </w:rPr>
        <w:t xml:space="preserve"> </w:t>
      </w:r>
      <w:r w:rsidR="00C3377C">
        <w:rPr>
          <w:rFonts w:ascii="Calibri" w:hAnsi="Calibri"/>
          <w:color w:val="4472C4" w:themeColor="accent5"/>
          <w:sz w:val="24"/>
          <w:szCs w:val="24"/>
        </w:rPr>
        <w:t xml:space="preserve">acute </w:t>
      </w:r>
      <w:r w:rsidR="00AF1C7B">
        <w:rPr>
          <w:rFonts w:ascii="Calibri" w:hAnsi="Calibri"/>
          <w:color w:val="4472C4" w:themeColor="accent5"/>
          <w:sz w:val="24"/>
          <w:szCs w:val="24"/>
        </w:rPr>
        <w:t>paronychia</w:t>
      </w:r>
      <w:r w:rsidR="00BC4C61">
        <w:rPr>
          <w:rFonts w:ascii="Calibri" w:hAnsi="Calibri"/>
          <w:color w:val="4472C4" w:themeColor="accent5"/>
          <w:sz w:val="24"/>
          <w:szCs w:val="24"/>
        </w:rPr>
        <w:t xml:space="preserve"> (with</w:t>
      </w:r>
      <w:r w:rsidR="00C3377C">
        <w:rPr>
          <w:rFonts w:ascii="Calibri" w:hAnsi="Calibri"/>
          <w:color w:val="4472C4" w:themeColor="accent5"/>
          <w:sz w:val="24"/>
          <w:szCs w:val="24"/>
        </w:rPr>
        <w:t xml:space="preserve"> signs of</w:t>
      </w:r>
      <w:r w:rsidR="00BC4C61">
        <w:rPr>
          <w:rFonts w:ascii="Calibri" w:hAnsi="Calibri"/>
          <w:color w:val="4472C4" w:themeColor="accent5"/>
          <w:sz w:val="24"/>
          <w:szCs w:val="24"/>
        </w:rPr>
        <w:t xml:space="preserve"> cellulitis)</w:t>
      </w:r>
    </w:p>
    <w:p w14:paraId="156FFC41"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042CFF57" w14:textId="77777777" w:rsidR="00F91445" w:rsidRDefault="00F91445" w:rsidP="00607193">
      <w:pPr>
        <w:spacing w:after="0" w:line="240" w:lineRule="auto"/>
        <w:rPr>
          <w:rFonts w:eastAsia="Times New Roman" w:cs="Arial"/>
          <w:sz w:val="24"/>
          <w:szCs w:val="24"/>
        </w:rPr>
      </w:pPr>
    </w:p>
    <w:p w14:paraId="4D4C692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076AA7A8"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21AE8B22" w14:textId="77777777"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24C345D3" w14:textId="77777777" w:rsidTr="002C118A">
        <w:trPr>
          <w:trHeight w:val="397"/>
          <w:tblHeader/>
        </w:trPr>
        <w:tc>
          <w:tcPr>
            <w:tcW w:w="2614" w:type="dxa"/>
          </w:tcPr>
          <w:p w14:paraId="401C6C8C"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1D7CFE7E" w14:textId="77777777"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3BF420"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A114CFD" w14:textId="24150F72" w:rsidR="009424B1" w:rsidRDefault="000E609E" w:rsidP="009424B1">
            <w:pPr>
              <w:spacing w:after="0" w:line="240" w:lineRule="auto"/>
              <w:jc w:val="center"/>
              <w:rPr>
                <w:rFonts w:eastAsia="Times New Roman" w:cs="Arial"/>
                <w:sz w:val="24"/>
                <w:szCs w:val="24"/>
              </w:rPr>
            </w:pPr>
            <w:r>
              <w:rPr>
                <w:rFonts w:eastAsia="Times New Roman" w:cs="Arial"/>
                <w:sz w:val="24"/>
                <w:szCs w:val="24"/>
              </w:rPr>
              <w:t>Pharmacy Stamp / Address details</w:t>
            </w:r>
          </w:p>
        </w:tc>
      </w:tr>
      <w:tr w:rsidR="00B73641" w14:paraId="491C9604" w14:textId="77777777" w:rsidTr="00A51186">
        <w:trPr>
          <w:trHeight w:val="397"/>
        </w:trPr>
        <w:tc>
          <w:tcPr>
            <w:tcW w:w="2614" w:type="dxa"/>
            <w:vMerge w:val="restart"/>
          </w:tcPr>
          <w:p w14:paraId="725A872A" w14:textId="77777777"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16005C75"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6E7B445" w14:textId="77777777" w:rsidR="00B73641" w:rsidRDefault="00B73641" w:rsidP="00607193">
            <w:pPr>
              <w:spacing w:after="0" w:line="240" w:lineRule="auto"/>
              <w:rPr>
                <w:rFonts w:eastAsia="Times New Roman" w:cs="Arial"/>
                <w:sz w:val="24"/>
                <w:szCs w:val="24"/>
              </w:rPr>
            </w:pPr>
          </w:p>
        </w:tc>
        <w:tc>
          <w:tcPr>
            <w:tcW w:w="3657" w:type="dxa"/>
            <w:vMerge w:val="restart"/>
          </w:tcPr>
          <w:p w14:paraId="21FB84A6" w14:textId="77777777" w:rsidR="00B73641" w:rsidRDefault="00B73641" w:rsidP="00607193">
            <w:pPr>
              <w:spacing w:after="0" w:line="240" w:lineRule="auto"/>
              <w:rPr>
                <w:rFonts w:eastAsia="Times New Roman" w:cs="Arial"/>
                <w:sz w:val="24"/>
                <w:szCs w:val="24"/>
              </w:rPr>
            </w:pPr>
          </w:p>
        </w:tc>
      </w:tr>
      <w:tr w:rsidR="00B73641" w14:paraId="4E523162" w14:textId="77777777" w:rsidTr="00A51186">
        <w:trPr>
          <w:trHeight w:val="397"/>
        </w:trPr>
        <w:tc>
          <w:tcPr>
            <w:tcW w:w="2614" w:type="dxa"/>
            <w:vMerge/>
          </w:tcPr>
          <w:p w14:paraId="68B3FCC1" w14:textId="77777777"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5BF46821"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A4BA908" w14:textId="77777777" w:rsidR="00B73641" w:rsidRDefault="00B73641" w:rsidP="00607193">
            <w:pPr>
              <w:spacing w:after="0" w:line="240" w:lineRule="auto"/>
              <w:rPr>
                <w:rFonts w:eastAsia="Times New Roman" w:cs="Arial"/>
                <w:sz w:val="24"/>
                <w:szCs w:val="24"/>
              </w:rPr>
            </w:pPr>
          </w:p>
        </w:tc>
        <w:tc>
          <w:tcPr>
            <w:tcW w:w="3657" w:type="dxa"/>
            <w:vMerge/>
          </w:tcPr>
          <w:p w14:paraId="53A07916" w14:textId="77777777" w:rsidR="00B73641" w:rsidRDefault="00B73641" w:rsidP="00607193">
            <w:pPr>
              <w:spacing w:after="0" w:line="240" w:lineRule="auto"/>
              <w:rPr>
                <w:rFonts w:eastAsia="Times New Roman" w:cs="Arial"/>
                <w:sz w:val="24"/>
                <w:szCs w:val="24"/>
              </w:rPr>
            </w:pPr>
          </w:p>
        </w:tc>
      </w:tr>
      <w:tr w:rsidR="00801555" w14:paraId="226523AA" w14:textId="77777777" w:rsidTr="00A51186">
        <w:trPr>
          <w:trHeight w:val="397"/>
        </w:trPr>
        <w:tc>
          <w:tcPr>
            <w:tcW w:w="6516" w:type="dxa"/>
            <w:gridSpan w:val="2"/>
          </w:tcPr>
          <w:p w14:paraId="423D6820" w14:textId="5F96E39E"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A33B49">
              <w:rPr>
                <w:rFonts w:eastAsia="Times New Roman" w:cs="Arial"/>
                <w:sz w:val="24"/>
                <w:szCs w:val="24"/>
              </w:rPr>
              <w:t xml:space="preserve"> a</w:t>
            </w:r>
            <w:r w:rsidR="00AF1C7B">
              <w:rPr>
                <w:rFonts w:eastAsia="Times New Roman" w:cs="Arial"/>
                <w:sz w:val="24"/>
                <w:szCs w:val="24"/>
              </w:rPr>
              <w:t xml:space="preserve"> skin infection</w:t>
            </w:r>
            <w:r w:rsidR="004C0537">
              <w:rPr>
                <w:rFonts w:eastAsia="Times New Roman" w:cs="Arial"/>
                <w:sz w:val="24"/>
                <w:szCs w:val="24"/>
              </w:rPr>
              <w:t>:</w:t>
            </w:r>
          </w:p>
        </w:tc>
        <w:tc>
          <w:tcPr>
            <w:tcW w:w="283" w:type="dxa"/>
            <w:tcBorders>
              <w:top w:val="nil"/>
              <w:bottom w:val="nil"/>
            </w:tcBorders>
          </w:tcPr>
          <w:p w14:paraId="48D06034" w14:textId="77777777" w:rsidR="00801555" w:rsidRDefault="00801555" w:rsidP="00607193">
            <w:pPr>
              <w:spacing w:after="0" w:line="240" w:lineRule="auto"/>
              <w:rPr>
                <w:rFonts w:eastAsia="Times New Roman" w:cs="Arial"/>
                <w:sz w:val="24"/>
                <w:szCs w:val="24"/>
              </w:rPr>
            </w:pPr>
          </w:p>
        </w:tc>
        <w:tc>
          <w:tcPr>
            <w:tcW w:w="3657" w:type="dxa"/>
            <w:vMerge/>
          </w:tcPr>
          <w:p w14:paraId="7D0776CA" w14:textId="77777777" w:rsidR="00801555" w:rsidRDefault="00801555" w:rsidP="00607193">
            <w:pPr>
              <w:spacing w:after="0" w:line="240" w:lineRule="auto"/>
              <w:rPr>
                <w:rFonts w:eastAsia="Times New Roman" w:cs="Arial"/>
                <w:sz w:val="24"/>
                <w:szCs w:val="24"/>
              </w:rPr>
            </w:pPr>
          </w:p>
        </w:tc>
      </w:tr>
      <w:tr w:rsidR="00801555" w14:paraId="097D31A7" w14:textId="77777777" w:rsidTr="00801555">
        <w:trPr>
          <w:trHeight w:val="397"/>
        </w:trPr>
        <w:tc>
          <w:tcPr>
            <w:tcW w:w="2614" w:type="dxa"/>
          </w:tcPr>
          <w:p w14:paraId="1D15E30A"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6BB3A589"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5E26DBB"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3A988D9A" w14:textId="77777777" w:rsidR="00801555" w:rsidRDefault="00801555" w:rsidP="00607193">
            <w:pPr>
              <w:spacing w:after="0" w:line="240" w:lineRule="auto"/>
              <w:rPr>
                <w:rFonts w:eastAsia="Times New Roman" w:cs="Arial"/>
                <w:sz w:val="24"/>
                <w:szCs w:val="24"/>
              </w:rPr>
            </w:pPr>
          </w:p>
        </w:tc>
      </w:tr>
      <w:tr w:rsidR="00801555" w14:paraId="5376346B" w14:textId="77777777" w:rsidTr="00AD7B6A">
        <w:trPr>
          <w:trHeight w:val="397"/>
        </w:trPr>
        <w:tc>
          <w:tcPr>
            <w:tcW w:w="2614" w:type="dxa"/>
          </w:tcPr>
          <w:p w14:paraId="22E68BF1"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01935FD7"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DD072EE" w14:textId="77777777" w:rsidR="00801555" w:rsidRDefault="00801555" w:rsidP="00607193">
            <w:pPr>
              <w:spacing w:after="0" w:line="240" w:lineRule="auto"/>
              <w:rPr>
                <w:rFonts w:eastAsia="Times New Roman" w:cs="Arial"/>
                <w:sz w:val="24"/>
                <w:szCs w:val="24"/>
              </w:rPr>
            </w:pPr>
          </w:p>
        </w:tc>
        <w:tc>
          <w:tcPr>
            <w:tcW w:w="3657" w:type="dxa"/>
            <w:vMerge w:val="restart"/>
          </w:tcPr>
          <w:p w14:paraId="10D5D44E"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763E6A05" w14:textId="77777777"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2A158F95" w14:textId="77777777" w:rsidTr="00AD7B6A">
        <w:trPr>
          <w:trHeight w:hRule="exact" w:val="397"/>
        </w:trPr>
        <w:tc>
          <w:tcPr>
            <w:tcW w:w="2614" w:type="dxa"/>
            <w:vMerge w:val="restart"/>
          </w:tcPr>
          <w:p w14:paraId="78C5D2FF" w14:textId="77777777"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583C7094"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1B7C5FE" w14:textId="77777777" w:rsidR="00B73641" w:rsidRDefault="00B73641" w:rsidP="00607193">
            <w:pPr>
              <w:spacing w:after="0" w:line="240" w:lineRule="auto"/>
              <w:rPr>
                <w:rFonts w:eastAsia="Times New Roman" w:cs="Arial"/>
                <w:sz w:val="24"/>
                <w:szCs w:val="24"/>
              </w:rPr>
            </w:pPr>
          </w:p>
        </w:tc>
        <w:tc>
          <w:tcPr>
            <w:tcW w:w="3657" w:type="dxa"/>
            <w:vMerge/>
          </w:tcPr>
          <w:p w14:paraId="22336E27" w14:textId="77777777" w:rsidR="00B73641" w:rsidRDefault="00B73641" w:rsidP="00801555">
            <w:pPr>
              <w:spacing w:after="0" w:line="240" w:lineRule="auto"/>
              <w:rPr>
                <w:rFonts w:eastAsia="Times New Roman" w:cs="Arial"/>
                <w:sz w:val="24"/>
                <w:szCs w:val="24"/>
              </w:rPr>
            </w:pPr>
          </w:p>
        </w:tc>
      </w:tr>
      <w:tr w:rsidR="00B73641" w14:paraId="3BECC36F" w14:textId="77777777" w:rsidTr="00A86516">
        <w:trPr>
          <w:trHeight w:val="397"/>
        </w:trPr>
        <w:tc>
          <w:tcPr>
            <w:tcW w:w="2614" w:type="dxa"/>
            <w:vMerge/>
          </w:tcPr>
          <w:p w14:paraId="18321090" w14:textId="77777777"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53B21816"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252F189" w14:textId="77777777" w:rsidR="00B73641" w:rsidRDefault="00B73641" w:rsidP="00607193">
            <w:pPr>
              <w:spacing w:after="0" w:line="240" w:lineRule="auto"/>
              <w:rPr>
                <w:rFonts w:eastAsia="Times New Roman" w:cs="Arial"/>
                <w:sz w:val="24"/>
                <w:szCs w:val="24"/>
              </w:rPr>
            </w:pPr>
          </w:p>
        </w:tc>
        <w:tc>
          <w:tcPr>
            <w:tcW w:w="3657" w:type="dxa"/>
          </w:tcPr>
          <w:p w14:paraId="73090409" w14:textId="77777777"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801555">
                  <w:rPr>
                    <w:rStyle w:val="PlaceholderText"/>
                    <w:color w:val="F2F2F2" w:themeColor="background1" w:themeShade="F2"/>
                  </w:rPr>
                  <w:t>Click or tap here to enter text.</w:t>
                </w:r>
              </w:sdtContent>
            </w:sdt>
          </w:p>
        </w:tc>
      </w:tr>
      <w:tr w:rsidR="005658A3" w14:paraId="40D2DBEE" w14:textId="77777777" w:rsidTr="00A86516">
        <w:trPr>
          <w:trHeight w:val="397"/>
        </w:trPr>
        <w:tc>
          <w:tcPr>
            <w:tcW w:w="2614" w:type="dxa"/>
          </w:tcPr>
          <w:p w14:paraId="05123E0A"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27E2A867"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D6335AF" w14:textId="77777777" w:rsidR="005658A3" w:rsidRDefault="005658A3" w:rsidP="00607193">
            <w:pPr>
              <w:spacing w:after="0" w:line="240" w:lineRule="auto"/>
              <w:rPr>
                <w:rFonts w:eastAsia="Times New Roman" w:cs="Arial"/>
                <w:sz w:val="24"/>
                <w:szCs w:val="24"/>
              </w:rPr>
            </w:pPr>
          </w:p>
        </w:tc>
        <w:tc>
          <w:tcPr>
            <w:tcW w:w="3657" w:type="dxa"/>
          </w:tcPr>
          <w:p w14:paraId="220F523E"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44C1745" w14:textId="77777777" w:rsidR="00F91445" w:rsidRDefault="00F91445" w:rsidP="00607193">
      <w:pPr>
        <w:spacing w:after="0" w:line="240" w:lineRule="auto"/>
        <w:rPr>
          <w:rFonts w:eastAsia="Times New Roman" w:cs="Arial"/>
          <w:sz w:val="24"/>
          <w:szCs w:val="24"/>
        </w:rPr>
      </w:pPr>
    </w:p>
    <w:p w14:paraId="26259BCB"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3823"/>
        <w:gridCol w:w="2976"/>
        <w:gridCol w:w="3657"/>
      </w:tblGrid>
      <w:tr w:rsidR="004C0537" w14:paraId="3E043EB9" w14:textId="77777777" w:rsidTr="002C118A">
        <w:trPr>
          <w:trHeight w:val="295"/>
          <w:tblHeader/>
        </w:trPr>
        <w:tc>
          <w:tcPr>
            <w:tcW w:w="10456" w:type="dxa"/>
            <w:gridSpan w:val="3"/>
          </w:tcPr>
          <w:p w14:paraId="0BD6799D" w14:textId="77777777"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p>
        </w:tc>
      </w:tr>
      <w:tr w:rsidR="004C0537" w14:paraId="2C47958E" w14:textId="77777777" w:rsidTr="004C0537">
        <w:trPr>
          <w:trHeight w:val="295"/>
        </w:trPr>
        <w:tc>
          <w:tcPr>
            <w:tcW w:w="3823" w:type="dxa"/>
          </w:tcPr>
          <w:p w14:paraId="43E70C02" w14:textId="77777777" w:rsidR="004C0537" w:rsidRDefault="004C0537" w:rsidP="004C0537">
            <w:pPr>
              <w:spacing w:after="0" w:line="240" w:lineRule="auto"/>
              <w:rPr>
                <w:rFonts w:eastAsia="Times New Roman" w:cs="Arial"/>
                <w:sz w:val="24"/>
                <w:szCs w:val="24"/>
              </w:rPr>
            </w:pPr>
            <w:r>
              <w:rPr>
                <w:rFonts w:eastAsia="Times New Roman" w:cs="Arial"/>
                <w:sz w:val="24"/>
                <w:szCs w:val="24"/>
              </w:rPr>
              <w:t xml:space="preserve">Infected insect bite    </w:t>
            </w:r>
            <w:sdt>
              <w:sdtPr>
                <w:rPr>
                  <w:rFonts w:eastAsia="Times New Roman" w:cs="Arial"/>
                  <w:sz w:val="24"/>
                  <w:szCs w:val="24"/>
                </w:rPr>
                <w:id w:val="153193603"/>
              </w:sdtPr>
              <w:sdtEndPr/>
              <w:sdtContent>
                <w:r>
                  <w:rPr>
                    <w:rFonts w:ascii="MS Gothic" w:eastAsia="MS Gothic" w:hAnsi="MS Gothic" w:cs="Arial" w:hint="eastAsia"/>
                    <w:sz w:val="24"/>
                    <w:szCs w:val="24"/>
                  </w:rPr>
                  <w:t>☐</w:t>
                </w:r>
              </w:sdtContent>
            </w:sdt>
          </w:p>
        </w:tc>
        <w:tc>
          <w:tcPr>
            <w:tcW w:w="2976" w:type="dxa"/>
          </w:tcPr>
          <w:p w14:paraId="11C48989" w14:textId="77777777" w:rsidR="004C0537" w:rsidRDefault="004C0537" w:rsidP="00607193">
            <w:pPr>
              <w:spacing w:after="0" w:line="240" w:lineRule="auto"/>
              <w:rPr>
                <w:rFonts w:eastAsia="Times New Roman" w:cs="Arial"/>
                <w:sz w:val="24"/>
                <w:szCs w:val="24"/>
              </w:rPr>
            </w:pPr>
            <w:r>
              <w:rPr>
                <w:rFonts w:eastAsia="Times New Roman" w:cs="Arial"/>
                <w:sz w:val="24"/>
                <w:szCs w:val="24"/>
              </w:rPr>
              <w:t xml:space="preserve">Cellulitis     </w:t>
            </w:r>
            <w:sdt>
              <w:sdtPr>
                <w:rPr>
                  <w:rFonts w:eastAsia="Times New Roman" w:cs="Arial"/>
                  <w:sz w:val="24"/>
                  <w:szCs w:val="24"/>
                </w:rPr>
                <w:id w:val="-1066565872"/>
              </w:sdtPr>
              <w:sdtEndPr/>
              <w:sdtContent>
                <w:r>
                  <w:rPr>
                    <w:rFonts w:ascii="MS Gothic" w:eastAsia="MS Gothic" w:hAnsi="MS Gothic" w:cs="Arial" w:hint="eastAsia"/>
                    <w:sz w:val="24"/>
                    <w:szCs w:val="24"/>
                  </w:rPr>
                  <w:t>☐</w:t>
                </w:r>
              </w:sdtContent>
            </w:sdt>
          </w:p>
        </w:tc>
        <w:tc>
          <w:tcPr>
            <w:tcW w:w="3657" w:type="dxa"/>
          </w:tcPr>
          <w:p w14:paraId="3BDD1A52" w14:textId="77777777" w:rsidR="004C0537" w:rsidRDefault="004C0537" w:rsidP="00CB2C94">
            <w:pPr>
              <w:spacing w:after="0" w:line="240" w:lineRule="auto"/>
              <w:jc w:val="center"/>
              <w:rPr>
                <w:rFonts w:eastAsia="Times New Roman" w:cs="Arial"/>
                <w:sz w:val="24"/>
                <w:szCs w:val="24"/>
              </w:rPr>
            </w:pPr>
            <w:r>
              <w:rPr>
                <w:rFonts w:eastAsia="Times New Roman" w:cs="Arial"/>
                <w:sz w:val="24"/>
                <w:szCs w:val="24"/>
              </w:rPr>
              <w:t xml:space="preserve">Paronychia   </w:t>
            </w:r>
            <w:sdt>
              <w:sdtPr>
                <w:rPr>
                  <w:rFonts w:eastAsia="Times New Roman" w:cs="Arial"/>
                  <w:sz w:val="24"/>
                  <w:szCs w:val="24"/>
                </w:rPr>
                <w:id w:val="88284504"/>
              </w:sdtPr>
              <w:sdtEndPr/>
              <w:sdtContent>
                <w:r w:rsidR="00CB2C94">
                  <w:rPr>
                    <w:rFonts w:ascii="MS Gothic" w:eastAsia="MS Gothic" w:hAnsi="MS Gothic" w:cs="Arial" w:hint="eastAsia"/>
                    <w:sz w:val="24"/>
                    <w:szCs w:val="24"/>
                  </w:rPr>
                  <w:t>☐</w:t>
                </w:r>
              </w:sdtContent>
            </w:sdt>
          </w:p>
        </w:tc>
      </w:tr>
      <w:tr w:rsidR="005658A3" w14:paraId="29F866C6" w14:textId="77777777" w:rsidTr="00CB2C94">
        <w:tc>
          <w:tcPr>
            <w:tcW w:w="6799" w:type="dxa"/>
            <w:gridSpan w:val="2"/>
          </w:tcPr>
          <w:p w14:paraId="5141334A" w14:textId="2F4CC4A4" w:rsidR="005D7AFC" w:rsidRDefault="00900D1A" w:rsidP="00791338">
            <w:pPr>
              <w:spacing w:after="0" w:line="240" w:lineRule="auto"/>
              <w:rPr>
                <w:rFonts w:eastAsia="Times New Roman" w:cs="Arial"/>
                <w:sz w:val="24"/>
                <w:szCs w:val="24"/>
              </w:rPr>
            </w:pPr>
            <w:r>
              <w:rPr>
                <w:rFonts w:eastAsia="Times New Roman" w:cs="Arial"/>
                <w:sz w:val="24"/>
                <w:szCs w:val="24"/>
              </w:rPr>
              <w:t xml:space="preserve">The </w:t>
            </w:r>
            <w:r w:rsidR="005658A3">
              <w:rPr>
                <w:rFonts w:eastAsia="Times New Roman" w:cs="Arial"/>
                <w:sz w:val="24"/>
                <w:szCs w:val="24"/>
              </w:rPr>
              <w:t xml:space="preserve">patient has been given a </w:t>
            </w:r>
            <w:r w:rsidR="00421819">
              <w:rPr>
                <w:rFonts w:eastAsia="Times New Roman" w:cs="Arial"/>
                <w:sz w:val="24"/>
                <w:szCs w:val="24"/>
              </w:rPr>
              <w:t>5-day</w:t>
            </w:r>
            <w:r w:rsidR="00AF1C7B">
              <w:rPr>
                <w:rFonts w:eastAsia="Times New Roman" w:cs="Arial"/>
                <w:sz w:val="24"/>
                <w:szCs w:val="24"/>
              </w:rPr>
              <w:t xml:space="preserve"> course of flucloxacillin</w:t>
            </w:r>
            <w:r w:rsidR="00C17639">
              <w:rPr>
                <w:rFonts w:eastAsia="Times New Roman" w:cs="Arial"/>
                <w:sz w:val="24"/>
                <w:szCs w:val="24"/>
              </w:rPr>
              <w:t xml:space="preserve"> </w:t>
            </w:r>
          </w:p>
          <w:p w14:paraId="4D597B65" w14:textId="77777777" w:rsidR="005658A3" w:rsidRDefault="00DF0410" w:rsidP="00791338">
            <w:pPr>
              <w:spacing w:after="0" w:line="240" w:lineRule="auto"/>
              <w:rPr>
                <w:rFonts w:eastAsia="Times New Roman" w:cs="Arial"/>
                <w:sz w:val="24"/>
                <w:szCs w:val="24"/>
              </w:rPr>
            </w:pPr>
            <w:r>
              <w:rPr>
                <w:rFonts w:eastAsia="Times New Roman" w:cs="Arial"/>
                <w:sz w:val="24"/>
                <w:szCs w:val="24"/>
              </w:rPr>
              <w:t>500 mg</w:t>
            </w:r>
            <w:r w:rsidR="00225E1E">
              <w:rPr>
                <w:rFonts w:eastAsia="Times New Roman" w:cs="Arial"/>
                <w:sz w:val="24"/>
                <w:szCs w:val="24"/>
              </w:rPr>
              <w:t xml:space="preserve"> </w:t>
            </w:r>
            <w:r w:rsidR="005D7AFC">
              <w:rPr>
                <w:rFonts w:eastAsia="Times New Roman" w:cs="Arial"/>
                <w:sz w:val="24"/>
                <w:szCs w:val="24"/>
              </w:rPr>
              <w:t xml:space="preserve">/ 1g </w:t>
            </w:r>
            <w:r w:rsidR="00225E1E">
              <w:rPr>
                <w:rFonts w:eastAsia="Times New Roman" w:cs="Arial"/>
                <w:sz w:val="24"/>
                <w:szCs w:val="24"/>
              </w:rPr>
              <w:t>four</w:t>
            </w:r>
            <w:r w:rsidR="005658A3">
              <w:rPr>
                <w:rFonts w:eastAsia="Times New Roman" w:cs="Arial"/>
                <w:sz w:val="24"/>
                <w:szCs w:val="24"/>
              </w:rPr>
              <w:t xml:space="preserve"> times daily</w:t>
            </w:r>
            <w:r w:rsidR="005D7AFC">
              <w:rPr>
                <w:rFonts w:eastAsia="Times New Roman" w:cs="Arial"/>
                <w:sz w:val="24"/>
                <w:szCs w:val="24"/>
              </w:rPr>
              <w:t xml:space="preserve"> (delete as appropriate)</w:t>
            </w:r>
          </w:p>
        </w:tc>
        <w:sdt>
          <w:sdtPr>
            <w:rPr>
              <w:rFonts w:eastAsia="Times New Roman" w:cs="Arial"/>
              <w:sz w:val="24"/>
              <w:szCs w:val="24"/>
            </w:rPr>
            <w:id w:val="-1025247709"/>
          </w:sdtPr>
          <w:sdtEndPr/>
          <w:sdtContent>
            <w:tc>
              <w:tcPr>
                <w:tcW w:w="3657" w:type="dxa"/>
                <w:vAlign w:val="center"/>
              </w:tcPr>
              <w:p w14:paraId="7CDF9F8A" w14:textId="77777777"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3DF94979" w14:textId="77777777" w:rsidTr="00AF1C7B">
        <w:tc>
          <w:tcPr>
            <w:tcW w:w="6799" w:type="dxa"/>
            <w:gridSpan w:val="2"/>
          </w:tcPr>
          <w:p w14:paraId="398B744D" w14:textId="6C5149E4" w:rsidR="00386A7F"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0A4D8E">
              <w:rPr>
                <w:rFonts w:eastAsia="Times New Roman" w:cs="Arial"/>
                <w:sz w:val="24"/>
                <w:szCs w:val="24"/>
              </w:rPr>
              <w:t>patient has been given s</w:t>
            </w:r>
            <w:r w:rsidR="00AF1C7B">
              <w:rPr>
                <w:rFonts w:eastAsia="Times New Roman" w:cs="Arial"/>
                <w:sz w:val="24"/>
                <w:szCs w:val="24"/>
              </w:rPr>
              <w:t>elf-</w:t>
            </w:r>
            <w:r w:rsidR="005658A3">
              <w:rPr>
                <w:rFonts w:eastAsia="Times New Roman" w:cs="Arial"/>
                <w:sz w:val="24"/>
                <w:szCs w:val="24"/>
              </w:rPr>
              <w:t>care advice only</w:t>
            </w:r>
          </w:p>
        </w:tc>
        <w:sdt>
          <w:sdtPr>
            <w:rPr>
              <w:rFonts w:eastAsia="Times New Roman" w:cs="Arial"/>
              <w:sz w:val="24"/>
              <w:szCs w:val="24"/>
            </w:rPr>
            <w:id w:val="-1302451954"/>
          </w:sdtPr>
          <w:sdtEndPr/>
          <w:sdtContent>
            <w:tc>
              <w:tcPr>
                <w:tcW w:w="3657" w:type="dxa"/>
              </w:tcPr>
              <w:p w14:paraId="35F9748E"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05D2459E" w14:textId="77777777" w:rsidTr="00CB2C94">
        <w:tc>
          <w:tcPr>
            <w:tcW w:w="6799" w:type="dxa"/>
            <w:gridSpan w:val="2"/>
          </w:tcPr>
          <w:p w14:paraId="1F84714A" w14:textId="73D4EF67" w:rsidR="005658A3"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1E4B2E">
              <w:rPr>
                <w:rFonts w:eastAsia="Times New Roman" w:cs="Arial"/>
                <w:sz w:val="24"/>
                <w:szCs w:val="24"/>
              </w:rPr>
              <w:t>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showingPlcHdr/>
            </w:sdtPr>
            <w:sdtEndPr/>
            <w:sdtContent>
              <w:p w14:paraId="36FADE8D" w14:textId="77777777"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349309059"/>
          </w:sdtPr>
          <w:sdtEndPr/>
          <w:sdtContent>
            <w:tc>
              <w:tcPr>
                <w:tcW w:w="3657" w:type="dxa"/>
                <w:vAlign w:val="center"/>
              </w:tcPr>
              <w:p w14:paraId="5138A9AD" w14:textId="77777777"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68BAF9FA" w14:textId="77777777" w:rsidR="00DB3D7E" w:rsidRDefault="00DB3D7E" w:rsidP="00607193">
      <w:pPr>
        <w:spacing w:after="0" w:line="240" w:lineRule="auto"/>
        <w:rPr>
          <w:rFonts w:eastAsia="Times New Roman" w:cs="Arial"/>
          <w:sz w:val="24"/>
          <w:szCs w:val="24"/>
        </w:rPr>
      </w:pPr>
    </w:p>
    <w:p w14:paraId="6EC563DC" w14:textId="2A5DBA25"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2594E83C" w14:textId="7E4E83DE" w:rsidR="005658A3" w:rsidRDefault="005658A3" w:rsidP="00607193">
      <w:pPr>
        <w:spacing w:after="0" w:line="240" w:lineRule="auto"/>
        <w:rPr>
          <w:rFonts w:eastAsia="Times New Roman" w:cs="Arial"/>
          <w:sz w:val="16"/>
          <w:szCs w:val="16"/>
        </w:rPr>
      </w:pPr>
    </w:p>
    <w:p w14:paraId="5DAF0DCA" w14:textId="1F5967D3" w:rsidR="00DB3D7E" w:rsidRDefault="00DB3D7E" w:rsidP="00DB3D7E">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3F0CCDD" w14:textId="6D2AF0E7" w:rsidR="00931CD8" w:rsidRDefault="00931CD8" w:rsidP="00DB3D7E">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931CD8" w14:paraId="05943D69" w14:textId="77777777" w:rsidTr="00FD2119">
        <w:trPr>
          <w:trHeight w:val="1389"/>
        </w:trPr>
        <w:tc>
          <w:tcPr>
            <w:tcW w:w="8642" w:type="dxa"/>
          </w:tcPr>
          <w:p w14:paraId="365852D1" w14:textId="77777777" w:rsidR="00931CD8" w:rsidRPr="00A646D8" w:rsidRDefault="00931CD8" w:rsidP="00FD2119">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756DDA0A" w14:textId="77777777" w:rsidR="00931CD8" w:rsidRDefault="00931CD8" w:rsidP="00FD2119">
            <w:pPr>
              <w:spacing w:after="0" w:line="240" w:lineRule="auto"/>
              <w:jc w:val="center"/>
              <w:rPr>
                <w:rFonts w:eastAsia="Times New Roman" w:cs="Arial"/>
                <w:sz w:val="24"/>
                <w:szCs w:val="24"/>
              </w:rPr>
            </w:pPr>
            <w:r>
              <w:rPr>
                <w:rFonts w:eastAsia="Times New Roman" w:cs="Arial"/>
                <w:sz w:val="24"/>
                <w:szCs w:val="24"/>
              </w:rPr>
              <w:t>Consent received</w:t>
            </w:r>
          </w:p>
          <w:p w14:paraId="1252A1BB" w14:textId="77777777" w:rsidR="00931CD8" w:rsidRDefault="00931CD8" w:rsidP="00FD2119">
            <w:pPr>
              <w:spacing w:after="0" w:line="240" w:lineRule="auto"/>
              <w:rPr>
                <w:rFonts w:eastAsia="Times New Roman" w:cs="Arial"/>
                <w:sz w:val="24"/>
                <w:szCs w:val="24"/>
              </w:rPr>
            </w:pPr>
          </w:p>
          <w:p w14:paraId="07132C39" w14:textId="7EDAF49A" w:rsidR="00931CD8" w:rsidRDefault="00931CD8" w:rsidP="00FD2119">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2368B9F7" w14:textId="77777777" w:rsidR="00931CD8" w:rsidRDefault="00931CD8" w:rsidP="00DB3D7E">
      <w:pPr>
        <w:spacing w:after="0" w:line="240" w:lineRule="auto"/>
        <w:rPr>
          <w:rFonts w:eastAsia="Times New Roman" w:cs="Arial"/>
          <w:sz w:val="24"/>
          <w:szCs w:val="24"/>
        </w:rPr>
      </w:pPr>
    </w:p>
    <w:p w14:paraId="1FB0D66D" w14:textId="77777777" w:rsidR="00DB3D7E" w:rsidRPr="00B73641" w:rsidRDefault="00DB3D7E" w:rsidP="00DB3D7E">
      <w:pPr>
        <w:spacing w:after="0" w:line="240" w:lineRule="auto"/>
        <w:rPr>
          <w:rFonts w:eastAsia="Times New Roman" w:cs="Arial"/>
          <w:sz w:val="10"/>
          <w:szCs w:val="10"/>
        </w:rPr>
      </w:pPr>
    </w:p>
    <w:p w14:paraId="75866128" w14:textId="37D25D95" w:rsidR="004D306F" w:rsidRPr="005C6B85" w:rsidRDefault="004D306F" w:rsidP="00607193">
      <w:pPr>
        <w:spacing w:after="0" w:line="240" w:lineRule="auto"/>
        <w:rPr>
          <w:rFonts w:eastAsia="Times New Roman" w:cs="Arial"/>
          <w:sz w:val="24"/>
          <w:szCs w:val="24"/>
        </w:rPr>
      </w:pPr>
      <w:r>
        <w:rPr>
          <w:rFonts w:eastAsia="Times New Roman" w:cs="Arial"/>
          <w:sz w:val="24"/>
          <w:szCs w:val="24"/>
        </w:rPr>
        <w:t xml:space="preserve">This form should now be sent to the patient’s GP and a copy retained in the </w:t>
      </w:r>
      <w:r w:rsidR="006E03B2">
        <w:rPr>
          <w:rFonts w:eastAsia="Times New Roman" w:cs="Arial"/>
          <w:sz w:val="24"/>
          <w:szCs w:val="24"/>
        </w:rPr>
        <w:t>pharmacy.</w:t>
      </w:r>
    </w:p>
    <w:sectPr w:rsidR="004D306F" w:rsidRPr="005C6B85" w:rsidSect="00DB1CCE">
      <w:footerReference w:type="default" r:id="rId8"/>
      <w:pgSz w:w="11906" w:h="16838"/>
      <w:pgMar w:top="624" w:right="720" w:bottom="624"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5F57" w14:textId="77777777" w:rsidR="00301739" w:rsidRDefault="00301739">
      <w:pPr>
        <w:spacing w:after="0" w:line="240" w:lineRule="auto"/>
      </w:pPr>
      <w:r>
        <w:separator/>
      </w:r>
    </w:p>
  </w:endnote>
  <w:endnote w:type="continuationSeparator" w:id="0">
    <w:p w14:paraId="5A80C985" w14:textId="77777777" w:rsidR="00301739" w:rsidRDefault="0030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8D0D" w14:textId="5A38AE6F" w:rsidR="00DB1CCE" w:rsidRPr="00DB1CCE" w:rsidRDefault="00DB1CCE" w:rsidP="00DB1CCE">
    <w:pPr>
      <w:tabs>
        <w:tab w:val="left" w:pos="2977"/>
        <w:tab w:val="left" w:pos="5245"/>
        <w:tab w:val="right" w:pos="9923"/>
      </w:tabs>
      <w:spacing w:after="0" w:line="240" w:lineRule="auto"/>
      <w:ind w:right="-428"/>
      <w:rPr>
        <w:rFonts w:ascii="Arial" w:hAnsi="Arial" w:cs="Arial"/>
        <w:sz w:val="16"/>
        <w:szCs w:val="16"/>
      </w:rPr>
    </w:pPr>
    <w:r w:rsidRPr="00DB1CCE">
      <w:rPr>
        <w:rFonts w:ascii="Arial" w:hAnsi="Arial" w:cs="Arial"/>
        <w:sz w:val="16"/>
        <w:szCs w:val="16"/>
      </w:rPr>
      <w:t>UNCONTROLLED WHEN PRINTED</w:t>
    </w:r>
    <w:r w:rsidRPr="00DB1CCE">
      <w:rPr>
        <w:rFonts w:ascii="Arial" w:hAnsi="Arial" w:cs="Arial"/>
        <w:sz w:val="16"/>
        <w:szCs w:val="16"/>
      </w:rPr>
      <w:tab/>
      <w:t>Review Date: February 2026</w:t>
    </w:r>
    <w:r w:rsidRPr="00DB1CCE">
      <w:rPr>
        <w:rFonts w:ascii="Arial" w:hAnsi="Arial" w:cs="Arial"/>
        <w:sz w:val="16"/>
        <w:szCs w:val="16"/>
      </w:rPr>
      <w:tab/>
      <w:t>Identifier: NoS/PGD/</w:t>
    </w:r>
    <w:proofErr w:type="spellStart"/>
    <w:r w:rsidRPr="00DB1CCE">
      <w:rPr>
        <w:rFonts w:ascii="Arial" w:hAnsi="Arial" w:cs="Arial"/>
        <w:sz w:val="16"/>
        <w:szCs w:val="16"/>
      </w:rPr>
      <w:t>PFS_Flucloxacillin</w:t>
    </w:r>
    <w:proofErr w:type="spellEnd"/>
    <w:r w:rsidRPr="00DB1CCE">
      <w:rPr>
        <w:rFonts w:ascii="Arial" w:hAnsi="Arial" w:cs="Arial"/>
        <w:sz w:val="16"/>
        <w:szCs w:val="16"/>
      </w:rPr>
      <w:t>/1475</w:t>
    </w:r>
    <w:r w:rsidRPr="00DB1CCE">
      <w:rPr>
        <w:rFonts w:ascii="Arial" w:hAnsi="Arial" w:cs="Arial"/>
        <w:sz w:val="16"/>
        <w:szCs w:val="16"/>
      </w:rPr>
      <w:tab/>
    </w:r>
    <w:r w:rsidRPr="00DB1CCE">
      <w:rPr>
        <w:rFonts w:ascii="Arial" w:hAnsi="Arial" w:cs="Arial"/>
        <w:sz w:val="24"/>
        <w:szCs w:val="24"/>
      </w:rPr>
      <w:t xml:space="preserve">- </w:t>
    </w:r>
    <w:r w:rsidRPr="00DB1CCE">
      <w:rPr>
        <w:rFonts w:ascii="Arial" w:hAnsi="Arial" w:cs="Arial"/>
        <w:noProof/>
        <w:sz w:val="24"/>
        <w:szCs w:val="24"/>
      </w:rPr>
      <w:fldChar w:fldCharType="begin"/>
    </w:r>
    <w:r w:rsidRPr="00DB1CCE">
      <w:rPr>
        <w:rFonts w:ascii="Arial" w:hAnsi="Arial" w:cs="Arial"/>
        <w:noProof/>
        <w:sz w:val="24"/>
        <w:szCs w:val="24"/>
      </w:rPr>
      <w:instrText xml:space="preserve"> PAGE </w:instrText>
    </w:r>
    <w:r w:rsidRPr="00DB1CCE">
      <w:rPr>
        <w:rFonts w:ascii="Arial" w:hAnsi="Arial" w:cs="Arial"/>
        <w:noProof/>
        <w:sz w:val="24"/>
        <w:szCs w:val="24"/>
      </w:rPr>
      <w:fldChar w:fldCharType="separate"/>
    </w:r>
    <w:r>
      <w:rPr>
        <w:rFonts w:ascii="Arial" w:hAnsi="Arial" w:cs="Arial"/>
        <w:noProof/>
        <w:sz w:val="24"/>
        <w:szCs w:val="24"/>
      </w:rPr>
      <w:t>1</w:t>
    </w:r>
    <w:r w:rsidRPr="00DB1CCE">
      <w:rPr>
        <w:rFonts w:ascii="Arial" w:hAnsi="Arial" w:cs="Arial"/>
        <w:noProof/>
        <w:sz w:val="24"/>
        <w:szCs w:val="24"/>
      </w:rPr>
      <w:fldChar w:fldCharType="end"/>
    </w:r>
    <w:r w:rsidRPr="00DB1CCE">
      <w:rPr>
        <w:rFonts w:ascii="Arial" w:hAnsi="Arial" w:cs="Arial"/>
        <w:sz w:val="24"/>
        <w:szCs w:val="24"/>
      </w:rPr>
      <w:t xml:space="preserve"> -</w:t>
    </w:r>
  </w:p>
  <w:p w14:paraId="2E48586E" w14:textId="6E6369C7" w:rsidR="00734F42" w:rsidRPr="00DB1CCE" w:rsidRDefault="00DB1CCE" w:rsidP="00DB1CCE">
    <w:pPr>
      <w:tabs>
        <w:tab w:val="center" w:pos="4513"/>
        <w:tab w:val="right" w:pos="9026"/>
      </w:tabs>
      <w:spacing w:after="0" w:line="240" w:lineRule="auto"/>
    </w:pPr>
    <w:r w:rsidRPr="00DB1CCE">
      <w:rPr>
        <w:rFonts w:ascii="Arial" w:hAnsi="Arial" w:cs="Arial"/>
        <w:sz w:val="16"/>
        <w:szCs w:val="16"/>
      </w:rPr>
      <w:t>PF PGD For The Supply Of Flucloxacillin Capsules Or Oral Solution To Patients Aged 18 Years And Over Presenting With Symptoms Of Bacterial Skin Infection By Approved Community Pharmacists – 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EC02D" w14:textId="77777777" w:rsidR="00301739" w:rsidRDefault="00301739">
      <w:pPr>
        <w:spacing w:after="0" w:line="240" w:lineRule="auto"/>
      </w:pPr>
      <w:r>
        <w:separator/>
      </w:r>
    </w:p>
  </w:footnote>
  <w:footnote w:type="continuationSeparator" w:id="0">
    <w:p w14:paraId="66A985DC" w14:textId="77777777" w:rsidR="00301739" w:rsidRDefault="00301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EA000F"/>
    <w:multiLevelType w:val="hybridMultilevel"/>
    <w:tmpl w:val="86947AE4"/>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2C09"/>
    <w:rsid w:val="00005EB6"/>
    <w:rsid w:val="00023739"/>
    <w:rsid w:val="00056C89"/>
    <w:rsid w:val="00064392"/>
    <w:rsid w:val="00067C0F"/>
    <w:rsid w:val="000824CF"/>
    <w:rsid w:val="00082AF4"/>
    <w:rsid w:val="00090BE0"/>
    <w:rsid w:val="00096814"/>
    <w:rsid w:val="000A4D8E"/>
    <w:rsid w:val="000B5E96"/>
    <w:rsid w:val="000C35E6"/>
    <w:rsid w:val="000C55CB"/>
    <w:rsid w:val="000D20E5"/>
    <w:rsid w:val="000D5878"/>
    <w:rsid w:val="000E3C1B"/>
    <w:rsid w:val="000E609E"/>
    <w:rsid w:val="000F6216"/>
    <w:rsid w:val="000F6E13"/>
    <w:rsid w:val="000F7E56"/>
    <w:rsid w:val="00105263"/>
    <w:rsid w:val="00121CB0"/>
    <w:rsid w:val="001235D1"/>
    <w:rsid w:val="00131B75"/>
    <w:rsid w:val="00151BD2"/>
    <w:rsid w:val="001521FE"/>
    <w:rsid w:val="001664A1"/>
    <w:rsid w:val="00170DAF"/>
    <w:rsid w:val="0019024B"/>
    <w:rsid w:val="00192730"/>
    <w:rsid w:val="001A6CA1"/>
    <w:rsid w:val="001A6E79"/>
    <w:rsid w:val="001B12BE"/>
    <w:rsid w:val="001B56FC"/>
    <w:rsid w:val="001B77B6"/>
    <w:rsid w:val="001C3F5D"/>
    <w:rsid w:val="001C6B63"/>
    <w:rsid w:val="001D23EE"/>
    <w:rsid w:val="001D674E"/>
    <w:rsid w:val="001E0D8C"/>
    <w:rsid w:val="001E4B2E"/>
    <w:rsid w:val="001E5361"/>
    <w:rsid w:val="001E651A"/>
    <w:rsid w:val="001E6975"/>
    <w:rsid w:val="00202697"/>
    <w:rsid w:val="00205BBD"/>
    <w:rsid w:val="0020694F"/>
    <w:rsid w:val="00225E1E"/>
    <w:rsid w:val="00235192"/>
    <w:rsid w:val="00252D53"/>
    <w:rsid w:val="00261FF7"/>
    <w:rsid w:val="002839BC"/>
    <w:rsid w:val="00284C19"/>
    <w:rsid w:val="00286501"/>
    <w:rsid w:val="00295279"/>
    <w:rsid w:val="002B03E8"/>
    <w:rsid w:val="002C118A"/>
    <w:rsid w:val="002E411E"/>
    <w:rsid w:val="00301739"/>
    <w:rsid w:val="00316D9A"/>
    <w:rsid w:val="00323B7E"/>
    <w:rsid w:val="003307F0"/>
    <w:rsid w:val="00334410"/>
    <w:rsid w:val="0033476C"/>
    <w:rsid w:val="003424CC"/>
    <w:rsid w:val="00342FE9"/>
    <w:rsid w:val="00352787"/>
    <w:rsid w:val="00355731"/>
    <w:rsid w:val="003651A2"/>
    <w:rsid w:val="00384128"/>
    <w:rsid w:val="00386A7F"/>
    <w:rsid w:val="00386E4C"/>
    <w:rsid w:val="00387246"/>
    <w:rsid w:val="003970C8"/>
    <w:rsid w:val="003B0D79"/>
    <w:rsid w:val="003C4650"/>
    <w:rsid w:val="003E36EF"/>
    <w:rsid w:val="003E4A5E"/>
    <w:rsid w:val="003F05FF"/>
    <w:rsid w:val="003F4826"/>
    <w:rsid w:val="00405537"/>
    <w:rsid w:val="0040565A"/>
    <w:rsid w:val="00421819"/>
    <w:rsid w:val="00425AA0"/>
    <w:rsid w:val="00440769"/>
    <w:rsid w:val="00450257"/>
    <w:rsid w:val="00461BC3"/>
    <w:rsid w:val="00470FC8"/>
    <w:rsid w:val="004745D2"/>
    <w:rsid w:val="004812DE"/>
    <w:rsid w:val="00485DCB"/>
    <w:rsid w:val="00487B5B"/>
    <w:rsid w:val="004A191D"/>
    <w:rsid w:val="004A2632"/>
    <w:rsid w:val="004A367E"/>
    <w:rsid w:val="004B0E60"/>
    <w:rsid w:val="004C0537"/>
    <w:rsid w:val="004D306F"/>
    <w:rsid w:val="004D6CA0"/>
    <w:rsid w:val="004E595D"/>
    <w:rsid w:val="004E7DF9"/>
    <w:rsid w:val="004F65F9"/>
    <w:rsid w:val="005065D5"/>
    <w:rsid w:val="005107EE"/>
    <w:rsid w:val="00515102"/>
    <w:rsid w:val="0052680D"/>
    <w:rsid w:val="00534B24"/>
    <w:rsid w:val="00535561"/>
    <w:rsid w:val="00541B23"/>
    <w:rsid w:val="00542D11"/>
    <w:rsid w:val="00552104"/>
    <w:rsid w:val="00554446"/>
    <w:rsid w:val="005617C6"/>
    <w:rsid w:val="00563A54"/>
    <w:rsid w:val="005658A3"/>
    <w:rsid w:val="00567170"/>
    <w:rsid w:val="005705F3"/>
    <w:rsid w:val="00584456"/>
    <w:rsid w:val="0058489B"/>
    <w:rsid w:val="00585FC1"/>
    <w:rsid w:val="00593735"/>
    <w:rsid w:val="005C025E"/>
    <w:rsid w:val="005C578C"/>
    <w:rsid w:val="005C6B85"/>
    <w:rsid w:val="005D00B8"/>
    <w:rsid w:val="005D1F25"/>
    <w:rsid w:val="005D7AFC"/>
    <w:rsid w:val="005D7E8A"/>
    <w:rsid w:val="005E2D58"/>
    <w:rsid w:val="005E555E"/>
    <w:rsid w:val="005E5FB0"/>
    <w:rsid w:val="005F1F68"/>
    <w:rsid w:val="006023C4"/>
    <w:rsid w:val="006036F3"/>
    <w:rsid w:val="00607193"/>
    <w:rsid w:val="00614B03"/>
    <w:rsid w:val="00623FDB"/>
    <w:rsid w:val="006271BE"/>
    <w:rsid w:val="0063006E"/>
    <w:rsid w:val="00630080"/>
    <w:rsid w:val="00632BDA"/>
    <w:rsid w:val="00632DB7"/>
    <w:rsid w:val="00653E4F"/>
    <w:rsid w:val="006569F2"/>
    <w:rsid w:val="00663D13"/>
    <w:rsid w:val="006833A0"/>
    <w:rsid w:val="00692B42"/>
    <w:rsid w:val="006A7404"/>
    <w:rsid w:val="006B4C7A"/>
    <w:rsid w:val="006C10B6"/>
    <w:rsid w:val="006C797F"/>
    <w:rsid w:val="006D738F"/>
    <w:rsid w:val="006E03B2"/>
    <w:rsid w:val="006E7E0C"/>
    <w:rsid w:val="006F260F"/>
    <w:rsid w:val="0071055A"/>
    <w:rsid w:val="0072243F"/>
    <w:rsid w:val="00725D55"/>
    <w:rsid w:val="00725EEA"/>
    <w:rsid w:val="00733584"/>
    <w:rsid w:val="00734F42"/>
    <w:rsid w:val="00737734"/>
    <w:rsid w:val="00742FFD"/>
    <w:rsid w:val="007473BC"/>
    <w:rsid w:val="0074775F"/>
    <w:rsid w:val="007505FE"/>
    <w:rsid w:val="00764E65"/>
    <w:rsid w:val="00771E3D"/>
    <w:rsid w:val="00781DF3"/>
    <w:rsid w:val="00784DDC"/>
    <w:rsid w:val="0078601A"/>
    <w:rsid w:val="00791338"/>
    <w:rsid w:val="007B29C9"/>
    <w:rsid w:val="007B6CE9"/>
    <w:rsid w:val="007D1845"/>
    <w:rsid w:val="007D5A7B"/>
    <w:rsid w:val="007D5BC1"/>
    <w:rsid w:val="007F530A"/>
    <w:rsid w:val="00801555"/>
    <w:rsid w:val="00804821"/>
    <w:rsid w:val="008422D5"/>
    <w:rsid w:val="00845A29"/>
    <w:rsid w:val="0085295B"/>
    <w:rsid w:val="008711DA"/>
    <w:rsid w:val="00875892"/>
    <w:rsid w:val="0089191E"/>
    <w:rsid w:val="0089484A"/>
    <w:rsid w:val="008962C4"/>
    <w:rsid w:val="008A29FA"/>
    <w:rsid w:val="008C476E"/>
    <w:rsid w:val="008D1CDC"/>
    <w:rsid w:val="008D359C"/>
    <w:rsid w:val="008D3A78"/>
    <w:rsid w:val="008E1CA8"/>
    <w:rsid w:val="008E31FA"/>
    <w:rsid w:val="008E3914"/>
    <w:rsid w:val="00900D1A"/>
    <w:rsid w:val="00906A27"/>
    <w:rsid w:val="00925DC6"/>
    <w:rsid w:val="00931CD8"/>
    <w:rsid w:val="009367DB"/>
    <w:rsid w:val="009424B1"/>
    <w:rsid w:val="009428A1"/>
    <w:rsid w:val="0094376A"/>
    <w:rsid w:val="00946CFA"/>
    <w:rsid w:val="009473F0"/>
    <w:rsid w:val="00947C00"/>
    <w:rsid w:val="00957DC7"/>
    <w:rsid w:val="0096104B"/>
    <w:rsid w:val="00987021"/>
    <w:rsid w:val="009901BE"/>
    <w:rsid w:val="00991068"/>
    <w:rsid w:val="00992E6E"/>
    <w:rsid w:val="009939DF"/>
    <w:rsid w:val="00995E01"/>
    <w:rsid w:val="009963C0"/>
    <w:rsid w:val="00997A85"/>
    <w:rsid w:val="009A2806"/>
    <w:rsid w:val="009B0A2E"/>
    <w:rsid w:val="009C18E6"/>
    <w:rsid w:val="009C26A7"/>
    <w:rsid w:val="009D5EA1"/>
    <w:rsid w:val="00A03701"/>
    <w:rsid w:val="00A0430B"/>
    <w:rsid w:val="00A13CF8"/>
    <w:rsid w:val="00A16AB1"/>
    <w:rsid w:val="00A217BE"/>
    <w:rsid w:val="00A33B49"/>
    <w:rsid w:val="00A36AC0"/>
    <w:rsid w:val="00A37B60"/>
    <w:rsid w:val="00A42E57"/>
    <w:rsid w:val="00A52645"/>
    <w:rsid w:val="00A5308E"/>
    <w:rsid w:val="00A71990"/>
    <w:rsid w:val="00A85FF1"/>
    <w:rsid w:val="00A86516"/>
    <w:rsid w:val="00A92A3F"/>
    <w:rsid w:val="00A94F58"/>
    <w:rsid w:val="00A97021"/>
    <w:rsid w:val="00A97D8E"/>
    <w:rsid w:val="00AA1388"/>
    <w:rsid w:val="00AA606E"/>
    <w:rsid w:val="00AB23BB"/>
    <w:rsid w:val="00AB7DE6"/>
    <w:rsid w:val="00AC144F"/>
    <w:rsid w:val="00AC7E4F"/>
    <w:rsid w:val="00AF1341"/>
    <w:rsid w:val="00AF1C7B"/>
    <w:rsid w:val="00AF578B"/>
    <w:rsid w:val="00B0324B"/>
    <w:rsid w:val="00B06C6E"/>
    <w:rsid w:val="00B15761"/>
    <w:rsid w:val="00B16C97"/>
    <w:rsid w:val="00B17838"/>
    <w:rsid w:val="00B21440"/>
    <w:rsid w:val="00B24B6B"/>
    <w:rsid w:val="00B4392B"/>
    <w:rsid w:val="00B47453"/>
    <w:rsid w:val="00B51C6E"/>
    <w:rsid w:val="00B51FEA"/>
    <w:rsid w:val="00B566A1"/>
    <w:rsid w:val="00B661A2"/>
    <w:rsid w:val="00B701E6"/>
    <w:rsid w:val="00B73040"/>
    <w:rsid w:val="00B73641"/>
    <w:rsid w:val="00B761EC"/>
    <w:rsid w:val="00B81FC1"/>
    <w:rsid w:val="00B83FC1"/>
    <w:rsid w:val="00B87BFD"/>
    <w:rsid w:val="00B91FFF"/>
    <w:rsid w:val="00BB5949"/>
    <w:rsid w:val="00BC3F51"/>
    <w:rsid w:val="00BC4C61"/>
    <w:rsid w:val="00BD4C78"/>
    <w:rsid w:val="00BD5CBB"/>
    <w:rsid w:val="00BD7A53"/>
    <w:rsid w:val="00BE1FCB"/>
    <w:rsid w:val="00BF53F1"/>
    <w:rsid w:val="00C03F67"/>
    <w:rsid w:val="00C10105"/>
    <w:rsid w:val="00C17639"/>
    <w:rsid w:val="00C21BCE"/>
    <w:rsid w:val="00C239D0"/>
    <w:rsid w:val="00C3377C"/>
    <w:rsid w:val="00C43A90"/>
    <w:rsid w:val="00C5536B"/>
    <w:rsid w:val="00C6404C"/>
    <w:rsid w:val="00C646EB"/>
    <w:rsid w:val="00C7300F"/>
    <w:rsid w:val="00C7513A"/>
    <w:rsid w:val="00C87191"/>
    <w:rsid w:val="00C95749"/>
    <w:rsid w:val="00CB2C94"/>
    <w:rsid w:val="00CD0916"/>
    <w:rsid w:val="00CD0A65"/>
    <w:rsid w:val="00CD3430"/>
    <w:rsid w:val="00CE316E"/>
    <w:rsid w:val="00CE37A4"/>
    <w:rsid w:val="00CE6F5D"/>
    <w:rsid w:val="00D00AA9"/>
    <w:rsid w:val="00D02D8B"/>
    <w:rsid w:val="00D07509"/>
    <w:rsid w:val="00D114E3"/>
    <w:rsid w:val="00D22FAF"/>
    <w:rsid w:val="00D236C1"/>
    <w:rsid w:val="00D30FDD"/>
    <w:rsid w:val="00D33F68"/>
    <w:rsid w:val="00D409C3"/>
    <w:rsid w:val="00D51FA2"/>
    <w:rsid w:val="00D53025"/>
    <w:rsid w:val="00D5647E"/>
    <w:rsid w:val="00D56868"/>
    <w:rsid w:val="00D7025C"/>
    <w:rsid w:val="00D714F7"/>
    <w:rsid w:val="00D73B0C"/>
    <w:rsid w:val="00D75F5F"/>
    <w:rsid w:val="00DA4CBF"/>
    <w:rsid w:val="00DB1CCE"/>
    <w:rsid w:val="00DB3D7E"/>
    <w:rsid w:val="00DB5682"/>
    <w:rsid w:val="00DB727C"/>
    <w:rsid w:val="00DB73B4"/>
    <w:rsid w:val="00DC0D1B"/>
    <w:rsid w:val="00DD360E"/>
    <w:rsid w:val="00DE44A2"/>
    <w:rsid w:val="00DF0410"/>
    <w:rsid w:val="00E057CF"/>
    <w:rsid w:val="00E05E61"/>
    <w:rsid w:val="00E11909"/>
    <w:rsid w:val="00E11AFC"/>
    <w:rsid w:val="00E120E7"/>
    <w:rsid w:val="00E12DD4"/>
    <w:rsid w:val="00E13D43"/>
    <w:rsid w:val="00E346A7"/>
    <w:rsid w:val="00E43187"/>
    <w:rsid w:val="00E51F0F"/>
    <w:rsid w:val="00E54671"/>
    <w:rsid w:val="00E66BD8"/>
    <w:rsid w:val="00E707FB"/>
    <w:rsid w:val="00E72597"/>
    <w:rsid w:val="00E76D28"/>
    <w:rsid w:val="00E773ED"/>
    <w:rsid w:val="00E82A8F"/>
    <w:rsid w:val="00E8590E"/>
    <w:rsid w:val="00E86AEB"/>
    <w:rsid w:val="00E92AFB"/>
    <w:rsid w:val="00EA01EE"/>
    <w:rsid w:val="00EA3FCC"/>
    <w:rsid w:val="00EB7567"/>
    <w:rsid w:val="00ED6DFA"/>
    <w:rsid w:val="00EE1974"/>
    <w:rsid w:val="00EE34F2"/>
    <w:rsid w:val="00EE5902"/>
    <w:rsid w:val="00EF57B0"/>
    <w:rsid w:val="00F01A1C"/>
    <w:rsid w:val="00F06673"/>
    <w:rsid w:val="00F21E2A"/>
    <w:rsid w:val="00F401D1"/>
    <w:rsid w:val="00F607CB"/>
    <w:rsid w:val="00F61BC5"/>
    <w:rsid w:val="00F742A7"/>
    <w:rsid w:val="00F91445"/>
    <w:rsid w:val="00FA03BB"/>
    <w:rsid w:val="00FA2875"/>
    <w:rsid w:val="00FA3777"/>
    <w:rsid w:val="00FC340F"/>
    <w:rsid w:val="00FD463D"/>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3156"/>
  <w15:docId w15:val="{13DD3ED3-45A4-4497-AF8F-DE49928A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F3"/>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Revision">
    <w:name w:val="Revision"/>
    <w:hidden/>
    <w:uiPriority w:val="99"/>
    <w:semiHidden/>
    <w:rsid w:val="00DB3D7E"/>
    <w:rPr>
      <w:sz w:val="22"/>
      <w:szCs w:val="22"/>
      <w:lang w:eastAsia="en-US"/>
    </w:rPr>
  </w:style>
  <w:style w:type="paragraph" w:customStyle="1" w:styleId="Bullet1">
    <w:name w:val="Bullet 1"/>
    <w:basedOn w:val="ListParagraph"/>
    <w:qFormat/>
    <w:rsid w:val="0096104B"/>
    <w:pPr>
      <w:numPr>
        <w:numId w:val="3"/>
      </w:numPr>
      <w:tabs>
        <w:tab w:val="num" w:pos="360"/>
      </w:tabs>
      <w:spacing w:after="240" w:line="360" w:lineRule="auto"/>
      <w:ind w:left="720" w:firstLine="0"/>
      <w:contextualSpacing w:val="0"/>
    </w:pPr>
    <w:rPr>
      <w:rFonts w:ascii="Arial" w:eastAsiaTheme="minorHAnsi" w:hAnsi="Arial" w:cstheme="minorBidi"/>
      <w:sz w:val="24"/>
    </w:rPr>
  </w:style>
  <w:style w:type="paragraph" w:styleId="ListParagraph">
    <w:name w:val="List Paragraph"/>
    <w:basedOn w:val="Normal"/>
    <w:uiPriority w:val="34"/>
    <w:qFormat/>
    <w:rsid w:val="00961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5548D"/>
    <w:rsid w:val="000623B3"/>
    <w:rsid w:val="000814B0"/>
    <w:rsid w:val="000958E5"/>
    <w:rsid w:val="000B00A2"/>
    <w:rsid w:val="0015548D"/>
    <w:rsid w:val="00203369"/>
    <w:rsid w:val="002661CD"/>
    <w:rsid w:val="0027482E"/>
    <w:rsid w:val="00347F7A"/>
    <w:rsid w:val="003C5D5C"/>
    <w:rsid w:val="0045169E"/>
    <w:rsid w:val="00751AC5"/>
    <w:rsid w:val="00776635"/>
    <w:rsid w:val="00846B88"/>
    <w:rsid w:val="00B01899"/>
    <w:rsid w:val="00B45C49"/>
    <w:rsid w:val="00C00D77"/>
    <w:rsid w:val="00C272D8"/>
    <w:rsid w:val="00CC49C4"/>
    <w:rsid w:val="00E31EA6"/>
    <w:rsid w:val="00F3633A"/>
    <w:rsid w:val="00F36FA6"/>
    <w:rsid w:val="00FD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14B0"/>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08C4-4114-4A9A-9B61-D4150C8A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2330</Characters>
  <Application>Microsoft Office Word</Application>
  <DocSecurity>0</DocSecurity>
  <Lines>93</Lines>
  <Paragraphs>54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Jacqueline Cradock (NHS Grampian)</cp:lastModifiedBy>
  <cp:revision>4</cp:revision>
  <dcterms:created xsi:type="dcterms:W3CDTF">2024-02-06T14:46:00Z</dcterms:created>
  <dcterms:modified xsi:type="dcterms:W3CDTF">2024-04-10T13:28:00Z</dcterms:modified>
</cp:coreProperties>
</file>