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C21FB" w14:textId="0A4C1579" w:rsidR="008B4164" w:rsidRDefault="007C67DF" w:rsidP="007C67DF">
      <w:pPr>
        <w:tabs>
          <w:tab w:val="left" w:pos="7929"/>
        </w:tabs>
      </w:pPr>
      <w:r>
        <w:rPr>
          <w:noProof/>
        </w:rPr>
        <w:drawing>
          <wp:anchor distT="0" distB="0" distL="114300" distR="114300" simplePos="0" relativeHeight="251658240" behindDoc="0" locked="0" layoutInCell="1" allowOverlap="1" wp14:anchorId="67F1EEDE" wp14:editId="2DC74740">
            <wp:simplePos x="0" y="0"/>
            <wp:positionH relativeFrom="column">
              <wp:posOffset>4620202</wp:posOffset>
            </wp:positionH>
            <wp:positionV relativeFrom="paragraph">
              <wp:posOffset>11109</wp:posOffset>
            </wp:positionV>
            <wp:extent cx="1504950" cy="828675"/>
            <wp:effectExtent l="0" t="0" r="0" b="9525"/>
            <wp:wrapSquare wrapText="bothSides"/>
            <wp:docPr id="19120096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009664" name="Picture 1"/>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04950" cy="828675"/>
                    </a:xfrm>
                    <a:prstGeom prst="rect">
                      <a:avLst/>
                    </a:prstGeom>
                    <a:noFill/>
                    <a:ln>
                      <a:noFill/>
                    </a:ln>
                  </pic:spPr>
                </pic:pic>
              </a:graphicData>
            </a:graphic>
          </wp:anchor>
        </w:drawing>
      </w:r>
    </w:p>
    <w:p w14:paraId="1A597144" w14:textId="085AD6D0" w:rsidR="007C67DF" w:rsidRDefault="00383D41" w:rsidP="007C67DF">
      <w:pPr>
        <w:tabs>
          <w:tab w:val="left" w:pos="7929"/>
        </w:tabs>
        <w:rPr>
          <w:b/>
          <w:bCs/>
          <w:sz w:val="28"/>
          <w:szCs w:val="28"/>
          <w:u w:val="single"/>
        </w:rPr>
      </w:pPr>
      <w:r w:rsidRPr="00383D41">
        <w:rPr>
          <w:b/>
          <w:bCs/>
          <w:sz w:val="28"/>
          <w:szCs w:val="28"/>
          <w:u w:val="single"/>
        </w:rPr>
        <w:t>Pre-approved price list for commonly requested unlicensed medicines (ULMs)</w:t>
      </w:r>
      <w:r>
        <w:rPr>
          <w:b/>
          <w:bCs/>
          <w:sz w:val="28"/>
          <w:szCs w:val="28"/>
          <w:u w:val="single"/>
        </w:rPr>
        <w:t xml:space="preserve"> NHS Ayrshire and Arran</w:t>
      </w:r>
    </w:p>
    <w:p w14:paraId="5EE9A154" w14:textId="77777777" w:rsidR="00383D41" w:rsidRDefault="00383D41" w:rsidP="007C67DF">
      <w:pPr>
        <w:tabs>
          <w:tab w:val="left" w:pos="7929"/>
        </w:tabs>
        <w:rPr>
          <w:b/>
          <w:bCs/>
          <w:sz w:val="28"/>
          <w:szCs w:val="28"/>
          <w:u w:val="single"/>
        </w:rPr>
      </w:pPr>
    </w:p>
    <w:p w14:paraId="5F5D9304" w14:textId="0E1119CF" w:rsidR="00383D41" w:rsidRPr="006F377A" w:rsidRDefault="00383D41" w:rsidP="007C67DF">
      <w:pPr>
        <w:tabs>
          <w:tab w:val="left" w:pos="7929"/>
        </w:tabs>
        <w:rPr>
          <w:sz w:val="20"/>
          <w:szCs w:val="20"/>
        </w:rPr>
      </w:pPr>
      <w:r w:rsidRPr="006F377A">
        <w:rPr>
          <w:sz w:val="20"/>
          <w:szCs w:val="20"/>
        </w:rPr>
        <w:t xml:space="preserve">The prices on the pre-approved list are the </w:t>
      </w:r>
      <w:r w:rsidRPr="006F377A">
        <w:rPr>
          <w:sz w:val="20"/>
          <w:szCs w:val="20"/>
          <w:u w:val="single"/>
        </w:rPr>
        <w:t>maximum</w:t>
      </w:r>
      <w:r w:rsidRPr="006F377A">
        <w:rPr>
          <w:sz w:val="20"/>
          <w:szCs w:val="20"/>
        </w:rPr>
        <w:t xml:space="preserve"> prices for unlicensed medicines in which NHS Ayrshire and Arran are happy to approve without prior authorisation. These prices do not and should not replace the invoice price submitted for payment. Community pharmacies must ensure that the item is correctly endorsed electronically (and on paper) with invoice price as per the endorsing guide</w:t>
      </w:r>
      <w:r w:rsidR="002726F0" w:rsidRPr="006F377A">
        <w:rPr>
          <w:sz w:val="20"/>
          <w:szCs w:val="20"/>
        </w:rPr>
        <w:t xml:space="preserve">- </w:t>
      </w:r>
      <w:hyperlink r:id="rId5" w:anchor="endorsing" w:history="1">
        <w:r w:rsidR="002726F0" w:rsidRPr="006F377A">
          <w:rPr>
            <w:rStyle w:val="Hyperlink"/>
            <w:sz w:val="20"/>
            <w:szCs w:val="20"/>
          </w:rPr>
          <w:t>Prescriptions | Community Pharmacy Scotland</w:t>
        </w:r>
      </w:hyperlink>
    </w:p>
    <w:p w14:paraId="22FCB4E6" w14:textId="77777777" w:rsidR="006F377A" w:rsidRDefault="006F377A" w:rsidP="007C67DF">
      <w:pPr>
        <w:tabs>
          <w:tab w:val="left" w:pos="7929"/>
        </w:tabs>
      </w:pPr>
    </w:p>
    <w:p w14:paraId="5386590E" w14:textId="3FCC6405" w:rsidR="006F377A" w:rsidRPr="006F377A" w:rsidRDefault="006F377A" w:rsidP="007C67DF">
      <w:pPr>
        <w:tabs>
          <w:tab w:val="left" w:pos="7929"/>
        </w:tabs>
        <w:rPr>
          <w:sz w:val="20"/>
          <w:szCs w:val="20"/>
        </w:rPr>
      </w:pPr>
      <w:r w:rsidRPr="006F377A">
        <w:rPr>
          <w:sz w:val="20"/>
          <w:szCs w:val="20"/>
        </w:rPr>
        <w:t xml:space="preserve">Generic Framework for Specials Authorisation Process across Scotland - </w:t>
      </w:r>
      <w:hyperlink r:id="rId6" w:history="1">
        <w:r w:rsidRPr="006F377A">
          <w:rPr>
            <w:rStyle w:val="Hyperlink"/>
            <w:sz w:val="20"/>
            <w:szCs w:val="20"/>
          </w:rPr>
          <w:t>Primary Care Division.dot</w:t>
        </w:r>
      </w:hyperlink>
    </w:p>
    <w:p w14:paraId="2E4EC545" w14:textId="725A1D55" w:rsidR="00E60558" w:rsidRPr="006F377A" w:rsidRDefault="002726F0" w:rsidP="002726F0">
      <w:pPr>
        <w:tabs>
          <w:tab w:val="left" w:pos="7929"/>
        </w:tabs>
        <w:rPr>
          <w:sz w:val="20"/>
          <w:szCs w:val="20"/>
        </w:rPr>
      </w:pPr>
      <w:r w:rsidRPr="006F377A">
        <w:rPr>
          <w:sz w:val="20"/>
          <w:szCs w:val="20"/>
        </w:rPr>
        <w:t xml:space="preserve">Authorisation will be required if the unlicensed medicine cannot be obtained at these prices or lower, or if the </w:t>
      </w:r>
      <w:r w:rsidR="004607B6" w:rsidRPr="006F377A">
        <w:rPr>
          <w:sz w:val="20"/>
          <w:szCs w:val="20"/>
        </w:rPr>
        <w:t xml:space="preserve">unlicensed </w:t>
      </w:r>
      <w:r w:rsidRPr="006F377A">
        <w:rPr>
          <w:sz w:val="20"/>
          <w:szCs w:val="20"/>
        </w:rPr>
        <w:t>medicine is not listed on this pro-forma.</w:t>
      </w:r>
    </w:p>
    <w:p w14:paraId="61F75399" w14:textId="77777777" w:rsidR="00E60558" w:rsidRDefault="00E60558" w:rsidP="002726F0">
      <w:pPr>
        <w:tabs>
          <w:tab w:val="left" w:pos="7929"/>
        </w:tabs>
        <w:rPr>
          <w:b/>
          <w:bCs/>
        </w:rPr>
      </w:pPr>
    </w:p>
    <w:p w14:paraId="14308A42" w14:textId="77777777" w:rsidR="00E60558" w:rsidRDefault="00E60558" w:rsidP="002726F0">
      <w:pPr>
        <w:tabs>
          <w:tab w:val="left" w:pos="7929"/>
        </w:tabs>
        <w:rPr>
          <w:b/>
          <w:bCs/>
        </w:rPr>
      </w:pPr>
    </w:p>
    <w:p w14:paraId="70D9EE0A" w14:textId="0A6F5193" w:rsidR="00E60558" w:rsidRDefault="00E60558" w:rsidP="002726F0">
      <w:pPr>
        <w:tabs>
          <w:tab w:val="left" w:pos="7929"/>
        </w:tabs>
        <w:rPr>
          <w:b/>
          <w:bCs/>
        </w:rPr>
      </w:pPr>
      <w:r>
        <w:rPr>
          <w:b/>
          <w:bCs/>
        </w:rPr>
        <w:t xml:space="preserve">Date: </w:t>
      </w:r>
      <w:r w:rsidR="00C357D2">
        <w:rPr>
          <w:b/>
          <w:bCs/>
          <w:highlight w:val="lightGray"/>
        </w:rPr>
        <w:t xml:space="preserve">October </w:t>
      </w:r>
      <w:r w:rsidR="00A44B46" w:rsidRPr="00A44B46">
        <w:rPr>
          <w:b/>
          <w:bCs/>
          <w:highlight w:val="lightGray"/>
        </w:rPr>
        <w:t>2026</w:t>
      </w:r>
    </w:p>
    <w:tbl>
      <w:tblPr>
        <w:tblStyle w:val="TableGrid"/>
        <w:tblW w:w="0" w:type="auto"/>
        <w:tblLook w:val="04A0" w:firstRow="1" w:lastRow="0" w:firstColumn="1" w:lastColumn="0" w:noHBand="0" w:noVBand="1"/>
      </w:tblPr>
      <w:tblGrid>
        <w:gridCol w:w="4390"/>
        <w:gridCol w:w="1559"/>
        <w:gridCol w:w="1559"/>
        <w:gridCol w:w="1552"/>
      </w:tblGrid>
      <w:tr w:rsidR="00E60558" w14:paraId="546D8143" w14:textId="77777777" w:rsidTr="00A44B46">
        <w:tc>
          <w:tcPr>
            <w:tcW w:w="4390" w:type="dxa"/>
            <w:shd w:val="clear" w:color="auto" w:fill="D5DCE4" w:themeFill="text2" w:themeFillTint="33"/>
          </w:tcPr>
          <w:p w14:paraId="62C12ED8" w14:textId="08641F5D" w:rsidR="00E60558" w:rsidRPr="00A44B46" w:rsidRDefault="00A44B46" w:rsidP="002726F0">
            <w:pPr>
              <w:tabs>
                <w:tab w:val="left" w:pos="7929"/>
              </w:tabs>
              <w:rPr>
                <w:b/>
                <w:bCs/>
                <w:sz w:val="28"/>
                <w:szCs w:val="28"/>
              </w:rPr>
            </w:pPr>
            <w:r w:rsidRPr="00A44B46">
              <w:rPr>
                <w:b/>
                <w:bCs/>
                <w:sz w:val="28"/>
                <w:szCs w:val="28"/>
              </w:rPr>
              <w:t>Medication</w:t>
            </w:r>
          </w:p>
        </w:tc>
        <w:tc>
          <w:tcPr>
            <w:tcW w:w="1559" w:type="dxa"/>
            <w:shd w:val="clear" w:color="auto" w:fill="D5DCE4" w:themeFill="text2" w:themeFillTint="33"/>
          </w:tcPr>
          <w:p w14:paraId="282EFC65" w14:textId="74883541" w:rsidR="00E60558" w:rsidRPr="00A44B46" w:rsidRDefault="00A44B46" w:rsidP="002726F0">
            <w:pPr>
              <w:tabs>
                <w:tab w:val="left" w:pos="7929"/>
              </w:tabs>
              <w:rPr>
                <w:b/>
                <w:bCs/>
                <w:sz w:val="28"/>
                <w:szCs w:val="28"/>
              </w:rPr>
            </w:pPr>
            <w:r>
              <w:rPr>
                <w:b/>
                <w:bCs/>
                <w:sz w:val="28"/>
                <w:szCs w:val="28"/>
              </w:rPr>
              <w:t>Strength</w:t>
            </w:r>
          </w:p>
        </w:tc>
        <w:tc>
          <w:tcPr>
            <w:tcW w:w="1559" w:type="dxa"/>
            <w:shd w:val="clear" w:color="auto" w:fill="D5DCE4" w:themeFill="text2" w:themeFillTint="33"/>
          </w:tcPr>
          <w:p w14:paraId="2D95860F" w14:textId="4E68924E" w:rsidR="00E60558" w:rsidRPr="00A44B46" w:rsidRDefault="00A44B46" w:rsidP="002726F0">
            <w:pPr>
              <w:tabs>
                <w:tab w:val="left" w:pos="7929"/>
              </w:tabs>
              <w:rPr>
                <w:b/>
                <w:bCs/>
                <w:sz w:val="28"/>
                <w:szCs w:val="28"/>
              </w:rPr>
            </w:pPr>
            <w:r>
              <w:rPr>
                <w:b/>
                <w:bCs/>
                <w:sz w:val="28"/>
                <w:szCs w:val="28"/>
              </w:rPr>
              <w:t>Pack Size</w:t>
            </w:r>
          </w:p>
        </w:tc>
        <w:tc>
          <w:tcPr>
            <w:tcW w:w="1552" w:type="dxa"/>
            <w:shd w:val="clear" w:color="auto" w:fill="D5DCE4" w:themeFill="text2" w:themeFillTint="33"/>
          </w:tcPr>
          <w:p w14:paraId="5C44BF58" w14:textId="2A2372EC" w:rsidR="00E60558" w:rsidRPr="00A44B46" w:rsidRDefault="00A44B46" w:rsidP="002726F0">
            <w:pPr>
              <w:tabs>
                <w:tab w:val="left" w:pos="7929"/>
              </w:tabs>
              <w:rPr>
                <w:b/>
                <w:bCs/>
                <w:sz w:val="28"/>
                <w:szCs w:val="28"/>
              </w:rPr>
            </w:pPr>
            <w:r>
              <w:rPr>
                <w:b/>
                <w:bCs/>
                <w:sz w:val="28"/>
                <w:szCs w:val="28"/>
              </w:rPr>
              <w:t>Max cost</w:t>
            </w:r>
          </w:p>
        </w:tc>
      </w:tr>
      <w:tr w:rsidR="00E60558" w14:paraId="1B510E1A" w14:textId="77777777" w:rsidTr="00A44B46">
        <w:tc>
          <w:tcPr>
            <w:tcW w:w="4390" w:type="dxa"/>
          </w:tcPr>
          <w:p w14:paraId="0804CF92" w14:textId="7CD8FE96" w:rsidR="00E60558" w:rsidRDefault="00A44B46" w:rsidP="002726F0">
            <w:pPr>
              <w:tabs>
                <w:tab w:val="left" w:pos="7929"/>
              </w:tabs>
            </w:pPr>
            <w:r>
              <w:t>Aclomep solution</w:t>
            </w:r>
          </w:p>
        </w:tc>
        <w:tc>
          <w:tcPr>
            <w:tcW w:w="1559" w:type="dxa"/>
          </w:tcPr>
          <w:p w14:paraId="3B9BBA8E" w14:textId="47B5C347" w:rsidR="00E60558" w:rsidRDefault="00A44B46" w:rsidP="002726F0">
            <w:pPr>
              <w:tabs>
                <w:tab w:val="left" w:pos="7929"/>
              </w:tabs>
            </w:pPr>
            <w:r>
              <w:t>20mg/5ml</w:t>
            </w:r>
          </w:p>
        </w:tc>
        <w:tc>
          <w:tcPr>
            <w:tcW w:w="1559" w:type="dxa"/>
          </w:tcPr>
          <w:p w14:paraId="60509AFF" w14:textId="5D7CEEF7" w:rsidR="00E60558" w:rsidRDefault="00A44B46" w:rsidP="002726F0">
            <w:pPr>
              <w:tabs>
                <w:tab w:val="left" w:pos="7929"/>
              </w:tabs>
            </w:pPr>
            <w:r>
              <w:t>100ml</w:t>
            </w:r>
          </w:p>
        </w:tc>
        <w:tc>
          <w:tcPr>
            <w:tcW w:w="1552" w:type="dxa"/>
          </w:tcPr>
          <w:p w14:paraId="0F57186F" w14:textId="3B5D5093" w:rsidR="00E60558" w:rsidRDefault="00A44B46" w:rsidP="002726F0">
            <w:pPr>
              <w:tabs>
                <w:tab w:val="left" w:pos="7929"/>
              </w:tabs>
            </w:pPr>
            <w:r>
              <w:t>£89.00</w:t>
            </w:r>
          </w:p>
        </w:tc>
      </w:tr>
      <w:tr w:rsidR="00E60558" w14:paraId="3D77536B" w14:textId="77777777" w:rsidTr="00A44B46">
        <w:tc>
          <w:tcPr>
            <w:tcW w:w="4390" w:type="dxa"/>
          </w:tcPr>
          <w:p w14:paraId="0F96C2A1" w14:textId="7826B8AD" w:rsidR="00E60558" w:rsidRDefault="00855D3E" w:rsidP="002726F0">
            <w:pPr>
              <w:tabs>
                <w:tab w:val="left" w:pos="7929"/>
              </w:tabs>
            </w:pPr>
            <w:r>
              <w:t>Antacid and Oxetacaine oral suspension</w:t>
            </w:r>
          </w:p>
        </w:tc>
        <w:tc>
          <w:tcPr>
            <w:tcW w:w="1559" w:type="dxa"/>
          </w:tcPr>
          <w:p w14:paraId="25B56365" w14:textId="77777777" w:rsidR="00E60558" w:rsidRDefault="00E60558" w:rsidP="002726F0">
            <w:pPr>
              <w:tabs>
                <w:tab w:val="left" w:pos="7929"/>
              </w:tabs>
            </w:pPr>
          </w:p>
        </w:tc>
        <w:tc>
          <w:tcPr>
            <w:tcW w:w="1559" w:type="dxa"/>
          </w:tcPr>
          <w:p w14:paraId="3AB2E96A" w14:textId="3891CE9B" w:rsidR="00E60558" w:rsidRDefault="00855D3E" w:rsidP="002726F0">
            <w:pPr>
              <w:tabs>
                <w:tab w:val="left" w:pos="7929"/>
              </w:tabs>
            </w:pPr>
            <w:r>
              <w:t>150ml</w:t>
            </w:r>
          </w:p>
        </w:tc>
        <w:tc>
          <w:tcPr>
            <w:tcW w:w="1552" w:type="dxa"/>
          </w:tcPr>
          <w:p w14:paraId="7CB16B89" w14:textId="6F5CB470" w:rsidR="00E60558" w:rsidRDefault="00855D3E" w:rsidP="002726F0">
            <w:pPr>
              <w:tabs>
                <w:tab w:val="left" w:pos="7929"/>
              </w:tabs>
            </w:pPr>
            <w:r>
              <w:t>£19.00</w:t>
            </w:r>
          </w:p>
        </w:tc>
      </w:tr>
      <w:tr w:rsidR="00E60558" w14:paraId="67C2B4AF" w14:textId="77777777" w:rsidTr="00A44B46">
        <w:tc>
          <w:tcPr>
            <w:tcW w:w="4390" w:type="dxa"/>
          </w:tcPr>
          <w:p w14:paraId="25C7F209" w14:textId="158D5B18" w:rsidR="00E60558" w:rsidRDefault="00855D3E" w:rsidP="002726F0">
            <w:pPr>
              <w:tabs>
                <w:tab w:val="left" w:pos="7929"/>
              </w:tabs>
            </w:pPr>
            <w:r>
              <w:t>Antacid and Oxetacaine oral suspension</w:t>
            </w:r>
          </w:p>
        </w:tc>
        <w:tc>
          <w:tcPr>
            <w:tcW w:w="1559" w:type="dxa"/>
          </w:tcPr>
          <w:p w14:paraId="029D05A9" w14:textId="08791E95" w:rsidR="00E60558" w:rsidRDefault="00E60558" w:rsidP="002726F0">
            <w:pPr>
              <w:tabs>
                <w:tab w:val="left" w:pos="7929"/>
              </w:tabs>
            </w:pPr>
          </w:p>
        </w:tc>
        <w:tc>
          <w:tcPr>
            <w:tcW w:w="1559" w:type="dxa"/>
          </w:tcPr>
          <w:p w14:paraId="5CEED552" w14:textId="56241070" w:rsidR="00E60558" w:rsidRDefault="00855D3E" w:rsidP="002726F0">
            <w:pPr>
              <w:tabs>
                <w:tab w:val="left" w:pos="7929"/>
              </w:tabs>
            </w:pPr>
            <w:r>
              <w:t>300ml</w:t>
            </w:r>
          </w:p>
        </w:tc>
        <w:tc>
          <w:tcPr>
            <w:tcW w:w="1552" w:type="dxa"/>
          </w:tcPr>
          <w:p w14:paraId="517A9C15" w14:textId="4CDB6B92" w:rsidR="00E60558" w:rsidRDefault="00855D3E" w:rsidP="002726F0">
            <w:pPr>
              <w:tabs>
                <w:tab w:val="left" w:pos="7929"/>
              </w:tabs>
            </w:pPr>
            <w:r>
              <w:t>£37.50</w:t>
            </w:r>
          </w:p>
        </w:tc>
      </w:tr>
      <w:tr w:rsidR="00E60558" w14:paraId="31F6D0A0" w14:textId="77777777" w:rsidTr="00A44B46">
        <w:tc>
          <w:tcPr>
            <w:tcW w:w="4390" w:type="dxa"/>
          </w:tcPr>
          <w:p w14:paraId="517D59B4" w14:textId="48145E96" w:rsidR="00E60558" w:rsidRDefault="00855D3E" w:rsidP="002726F0">
            <w:pPr>
              <w:tabs>
                <w:tab w:val="left" w:pos="7929"/>
              </w:tabs>
            </w:pPr>
            <w:r>
              <w:t>Clonazepam solution for injection</w:t>
            </w:r>
          </w:p>
        </w:tc>
        <w:tc>
          <w:tcPr>
            <w:tcW w:w="1559" w:type="dxa"/>
          </w:tcPr>
          <w:p w14:paraId="50E72F92" w14:textId="03ABC612" w:rsidR="00E60558" w:rsidRDefault="00855D3E" w:rsidP="002726F0">
            <w:pPr>
              <w:tabs>
                <w:tab w:val="left" w:pos="7929"/>
              </w:tabs>
            </w:pPr>
            <w:r>
              <w:t>1mg/ml</w:t>
            </w:r>
          </w:p>
        </w:tc>
        <w:tc>
          <w:tcPr>
            <w:tcW w:w="1559" w:type="dxa"/>
          </w:tcPr>
          <w:p w14:paraId="5018E46E" w14:textId="7D901239" w:rsidR="00E60558" w:rsidRDefault="00855D3E" w:rsidP="002726F0">
            <w:pPr>
              <w:tabs>
                <w:tab w:val="left" w:pos="7929"/>
              </w:tabs>
            </w:pPr>
            <w:r>
              <w:t>5 amps</w:t>
            </w:r>
          </w:p>
        </w:tc>
        <w:tc>
          <w:tcPr>
            <w:tcW w:w="1552" w:type="dxa"/>
          </w:tcPr>
          <w:p w14:paraId="66003B7B" w14:textId="0694985F" w:rsidR="00E60558" w:rsidRDefault="00855D3E" w:rsidP="002726F0">
            <w:pPr>
              <w:tabs>
                <w:tab w:val="left" w:pos="7929"/>
              </w:tabs>
            </w:pPr>
            <w:r>
              <w:t>£42.00</w:t>
            </w:r>
          </w:p>
        </w:tc>
      </w:tr>
      <w:tr w:rsidR="00E60558" w14:paraId="4E6FD1DE" w14:textId="77777777" w:rsidTr="00A44B46">
        <w:tc>
          <w:tcPr>
            <w:tcW w:w="4390" w:type="dxa"/>
          </w:tcPr>
          <w:p w14:paraId="64AE5607" w14:textId="2D6036F0" w:rsidR="00E60558" w:rsidRDefault="00855D3E" w:rsidP="002726F0">
            <w:pPr>
              <w:tabs>
                <w:tab w:val="left" w:pos="7929"/>
              </w:tabs>
            </w:pPr>
            <w:r>
              <w:t>Clopidogrel oral suspension</w:t>
            </w:r>
          </w:p>
        </w:tc>
        <w:tc>
          <w:tcPr>
            <w:tcW w:w="1559" w:type="dxa"/>
          </w:tcPr>
          <w:p w14:paraId="0F272476" w14:textId="5D21EDA9" w:rsidR="00E60558" w:rsidRDefault="00855D3E" w:rsidP="002726F0">
            <w:pPr>
              <w:tabs>
                <w:tab w:val="left" w:pos="7929"/>
              </w:tabs>
            </w:pPr>
            <w:r>
              <w:t>75mg/5ml</w:t>
            </w:r>
          </w:p>
        </w:tc>
        <w:tc>
          <w:tcPr>
            <w:tcW w:w="1559" w:type="dxa"/>
          </w:tcPr>
          <w:p w14:paraId="6BAE7524" w14:textId="1CE1BD78" w:rsidR="00E60558" w:rsidRDefault="00855D3E" w:rsidP="002726F0">
            <w:pPr>
              <w:tabs>
                <w:tab w:val="left" w:pos="7929"/>
              </w:tabs>
            </w:pPr>
            <w:r>
              <w:t>150ml</w:t>
            </w:r>
          </w:p>
        </w:tc>
        <w:tc>
          <w:tcPr>
            <w:tcW w:w="1552" w:type="dxa"/>
          </w:tcPr>
          <w:p w14:paraId="1ED0E1B6" w14:textId="3658D748" w:rsidR="00E60558" w:rsidRDefault="00855D3E" w:rsidP="002726F0">
            <w:pPr>
              <w:tabs>
                <w:tab w:val="left" w:pos="7929"/>
              </w:tabs>
            </w:pPr>
            <w:r>
              <w:t>£41.00</w:t>
            </w:r>
          </w:p>
        </w:tc>
      </w:tr>
      <w:tr w:rsidR="00E60558" w14:paraId="2996C1BF" w14:textId="77777777" w:rsidTr="00A44B46">
        <w:tc>
          <w:tcPr>
            <w:tcW w:w="4390" w:type="dxa"/>
          </w:tcPr>
          <w:p w14:paraId="32D307D1" w14:textId="1D27C935" w:rsidR="00E60558" w:rsidRDefault="00855D3E" w:rsidP="002726F0">
            <w:pPr>
              <w:tabs>
                <w:tab w:val="left" w:pos="7929"/>
              </w:tabs>
            </w:pPr>
            <w:r>
              <w:t>Co-phenotrope tablets</w:t>
            </w:r>
          </w:p>
        </w:tc>
        <w:tc>
          <w:tcPr>
            <w:tcW w:w="1559" w:type="dxa"/>
          </w:tcPr>
          <w:p w14:paraId="64DFB26B" w14:textId="77777777" w:rsidR="00E60558" w:rsidRDefault="00E60558" w:rsidP="002726F0">
            <w:pPr>
              <w:tabs>
                <w:tab w:val="left" w:pos="7929"/>
              </w:tabs>
            </w:pPr>
          </w:p>
        </w:tc>
        <w:tc>
          <w:tcPr>
            <w:tcW w:w="1559" w:type="dxa"/>
          </w:tcPr>
          <w:p w14:paraId="74CC965F" w14:textId="0794E6B3" w:rsidR="00E60558" w:rsidRDefault="00855D3E" w:rsidP="002726F0">
            <w:pPr>
              <w:tabs>
                <w:tab w:val="left" w:pos="7929"/>
              </w:tabs>
            </w:pPr>
            <w:r>
              <w:t>100</w:t>
            </w:r>
            <w:r w:rsidR="008D51AA">
              <w:t xml:space="preserve"> tablets</w:t>
            </w:r>
          </w:p>
        </w:tc>
        <w:tc>
          <w:tcPr>
            <w:tcW w:w="1552" w:type="dxa"/>
          </w:tcPr>
          <w:p w14:paraId="67B1C31B" w14:textId="7E2F917F" w:rsidR="00E60558" w:rsidRDefault="00855D3E" w:rsidP="002726F0">
            <w:pPr>
              <w:tabs>
                <w:tab w:val="left" w:pos="7929"/>
              </w:tabs>
            </w:pPr>
            <w:r>
              <w:t>£61.00</w:t>
            </w:r>
          </w:p>
        </w:tc>
      </w:tr>
      <w:tr w:rsidR="00A81F3C" w14:paraId="4D940B9C" w14:textId="77777777" w:rsidTr="00A44B46">
        <w:tc>
          <w:tcPr>
            <w:tcW w:w="4390" w:type="dxa"/>
          </w:tcPr>
          <w:p w14:paraId="63F1CF90" w14:textId="6FF6D3F9" w:rsidR="00A81F3C" w:rsidRDefault="00A81F3C" w:rsidP="002726F0">
            <w:pPr>
              <w:tabs>
                <w:tab w:val="left" w:pos="7929"/>
              </w:tabs>
            </w:pPr>
            <w:r>
              <w:t>Creon capsules</w:t>
            </w:r>
          </w:p>
        </w:tc>
        <w:tc>
          <w:tcPr>
            <w:tcW w:w="1559" w:type="dxa"/>
          </w:tcPr>
          <w:p w14:paraId="4EB4A7E5" w14:textId="7CDD26EC" w:rsidR="00A81F3C" w:rsidRDefault="00A81F3C" w:rsidP="002726F0">
            <w:pPr>
              <w:tabs>
                <w:tab w:val="left" w:pos="7929"/>
              </w:tabs>
            </w:pPr>
            <w:r>
              <w:t>10000</w:t>
            </w:r>
          </w:p>
        </w:tc>
        <w:tc>
          <w:tcPr>
            <w:tcW w:w="1559" w:type="dxa"/>
          </w:tcPr>
          <w:p w14:paraId="0399DB34" w14:textId="1959AF60" w:rsidR="00A81F3C" w:rsidRDefault="00A81F3C" w:rsidP="002726F0">
            <w:pPr>
              <w:tabs>
                <w:tab w:val="left" w:pos="7929"/>
              </w:tabs>
            </w:pPr>
            <w:r>
              <w:t>100 capsules</w:t>
            </w:r>
          </w:p>
        </w:tc>
        <w:tc>
          <w:tcPr>
            <w:tcW w:w="1552" w:type="dxa"/>
          </w:tcPr>
          <w:p w14:paraId="407B19A8" w14:textId="1FA85912" w:rsidR="00A81F3C" w:rsidRDefault="00A81F3C" w:rsidP="002726F0">
            <w:pPr>
              <w:tabs>
                <w:tab w:val="left" w:pos="7929"/>
              </w:tabs>
            </w:pPr>
            <w:r>
              <w:t>£85.00</w:t>
            </w:r>
          </w:p>
        </w:tc>
      </w:tr>
      <w:tr w:rsidR="00A81F3C" w14:paraId="3F5ED7E9" w14:textId="77777777" w:rsidTr="00A44B46">
        <w:tc>
          <w:tcPr>
            <w:tcW w:w="4390" w:type="dxa"/>
          </w:tcPr>
          <w:p w14:paraId="00EDFEDA" w14:textId="64D4062B" w:rsidR="00A81F3C" w:rsidRDefault="00A81F3C" w:rsidP="002726F0">
            <w:pPr>
              <w:tabs>
                <w:tab w:val="left" w:pos="7929"/>
              </w:tabs>
            </w:pPr>
            <w:r>
              <w:t>Creon capsules</w:t>
            </w:r>
          </w:p>
        </w:tc>
        <w:tc>
          <w:tcPr>
            <w:tcW w:w="1559" w:type="dxa"/>
          </w:tcPr>
          <w:p w14:paraId="4556ADD0" w14:textId="34F1176B" w:rsidR="00A81F3C" w:rsidRDefault="00A81F3C" w:rsidP="002726F0">
            <w:pPr>
              <w:tabs>
                <w:tab w:val="left" w:pos="7929"/>
              </w:tabs>
            </w:pPr>
            <w:r>
              <w:t>25000</w:t>
            </w:r>
          </w:p>
        </w:tc>
        <w:tc>
          <w:tcPr>
            <w:tcW w:w="1559" w:type="dxa"/>
          </w:tcPr>
          <w:p w14:paraId="2956DC62" w14:textId="2495F841" w:rsidR="00A81F3C" w:rsidRDefault="00A81F3C" w:rsidP="002726F0">
            <w:pPr>
              <w:tabs>
                <w:tab w:val="left" w:pos="7929"/>
              </w:tabs>
            </w:pPr>
            <w:r>
              <w:t>100 capsules</w:t>
            </w:r>
          </w:p>
        </w:tc>
        <w:tc>
          <w:tcPr>
            <w:tcW w:w="1552" w:type="dxa"/>
          </w:tcPr>
          <w:p w14:paraId="0451560D" w14:textId="66298FED" w:rsidR="00A81F3C" w:rsidRDefault="00A81F3C" w:rsidP="002726F0">
            <w:pPr>
              <w:tabs>
                <w:tab w:val="left" w:pos="7929"/>
              </w:tabs>
            </w:pPr>
            <w:r>
              <w:t>£165.00</w:t>
            </w:r>
          </w:p>
        </w:tc>
      </w:tr>
      <w:tr w:rsidR="00E60558" w14:paraId="2A704853" w14:textId="77777777" w:rsidTr="00A44B46">
        <w:tc>
          <w:tcPr>
            <w:tcW w:w="4390" w:type="dxa"/>
          </w:tcPr>
          <w:p w14:paraId="1793752F" w14:textId="21A67DB9" w:rsidR="00E60558" w:rsidRDefault="00855D3E" w:rsidP="002726F0">
            <w:pPr>
              <w:tabs>
                <w:tab w:val="left" w:pos="7929"/>
              </w:tabs>
            </w:pPr>
            <w:r>
              <w:t>Diltiazem ointment</w:t>
            </w:r>
          </w:p>
        </w:tc>
        <w:tc>
          <w:tcPr>
            <w:tcW w:w="1559" w:type="dxa"/>
          </w:tcPr>
          <w:p w14:paraId="0F0359C7" w14:textId="14F8C88E" w:rsidR="00E60558" w:rsidRDefault="00855D3E" w:rsidP="002726F0">
            <w:pPr>
              <w:tabs>
                <w:tab w:val="left" w:pos="7929"/>
              </w:tabs>
            </w:pPr>
            <w:r>
              <w:t>2%</w:t>
            </w:r>
          </w:p>
        </w:tc>
        <w:tc>
          <w:tcPr>
            <w:tcW w:w="1559" w:type="dxa"/>
          </w:tcPr>
          <w:p w14:paraId="0E97E8A2" w14:textId="6BC55D69" w:rsidR="00E60558" w:rsidRDefault="00855D3E" w:rsidP="002726F0">
            <w:pPr>
              <w:tabs>
                <w:tab w:val="left" w:pos="7929"/>
              </w:tabs>
            </w:pPr>
            <w:r>
              <w:t>30g</w:t>
            </w:r>
          </w:p>
        </w:tc>
        <w:tc>
          <w:tcPr>
            <w:tcW w:w="1552" w:type="dxa"/>
          </w:tcPr>
          <w:p w14:paraId="74C4514F" w14:textId="67FE64B2" w:rsidR="00E60558" w:rsidRDefault="00855D3E" w:rsidP="002726F0">
            <w:pPr>
              <w:tabs>
                <w:tab w:val="left" w:pos="7929"/>
              </w:tabs>
            </w:pPr>
            <w:r>
              <w:t>£25.00</w:t>
            </w:r>
          </w:p>
        </w:tc>
      </w:tr>
      <w:tr w:rsidR="00E60558" w14:paraId="23FD9015" w14:textId="77777777" w:rsidTr="00A44B46">
        <w:tc>
          <w:tcPr>
            <w:tcW w:w="4390" w:type="dxa"/>
          </w:tcPr>
          <w:p w14:paraId="30935F1C" w14:textId="4CB9B027" w:rsidR="00E60558" w:rsidRDefault="00855D3E" w:rsidP="002726F0">
            <w:pPr>
              <w:tabs>
                <w:tab w:val="left" w:pos="7929"/>
              </w:tabs>
            </w:pPr>
            <w:r>
              <w:t>Distigmine tablets</w:t>
            </w:r>
          </w:p>
        </w:tc>
        <w:tc>
          <w:tcPr>
            <w:tcW w:w="1559" w:type="dxa"/>
          </w:tcPr>
          <w:p w14:paraId="20B48F8A" w14:textId="5BBE7251" w:rsidR="00E60558" w:rsidRDefault="00855D3E" w:rsidP="002726F0">
            <w:pPr>
              <w:tabs>
                <w:tab w:val="left" w:pos="7929"/>
              </w:tabs>
            </w:pPr>
            <w:r>
              <w:t>5mg</w:t>
            </w:r>
          </w:p>
        </w:tc>
        <w:tc>
          <w:tcPr>
            <w:tcW w:w="1559" w:type="dxa"/>
          </w:tcPr>
          <w:p w14:paraId="49F356DB" w14:textId="0CB629B8" w:rsidR="00E60558" w:rsidRDefault="00855D3E" w:rsidP="002726F0">
            <w:pPr>
              <w:tabs>
                <w:tab w:val="left" w:pos="7929"/>
              </w:tabs>
            </w:pPr>
            <w:r>
              <w:t>100</w:t>
            </w:r>
            <w:r w:rsidR="008D51AA">
              <w:t xml:space="preserve"> tablets</w:t>
            </w:r>
          </w:p>
        </w:tc>
        <w:tc>
          <w:tcPr>
            <w:tcW w:w="1552" w:type="dxa"/>
          </w:tcPr>
          <w:p w14:paraId="1757F277" w14:textId="645DBB73" w:rsidR="00E60558" w:rsidRDefault="00855D3E" w:rsidP="002726F0">
            <w:pPr>
              <w:tabs>
                <w:tab w:val="left" w:pos="7929"/>
              </w:tabs>
            </w:pPr>
            <w:r>
              <w:t>£160.00</w:t>
            </w:r>
          </w:p>
        </w:tc>
      </w:tr>
      <w:tr w:rsidR="00855D3E" w14:paraId="06856CDE" w14:textId="77777777" w:rsidTr="00A44B46">
        <w:tc>
          <w:tcPr>
            <w:tcW w:w="4390" w:type="dxa"/>
          </w:tcPr>
          <w:p w14:paraId="4198B858" w14:textId="5BA1D1E5" w:rsidR="00855D3E" w:rsidRDefault="00855D3E" w:rsidP="002726F0">
            <w:pPr>
              <w:tabs>
                <w:tab w:val="left" w:pos="7929"/>
              </w:tabs>
            </w:pPr>
            <w:r>
              <w:t>Fexofenadine oral suspension</w:t>
            </w:r>
          </w:p>
        </w:tc>
        <w:tc>
          <w:tcPr>
            <w:tcW w:w="1559" w:type="dxa"/>
          </w:tcPr>
          <w:p w14:paraId="1AE4E7CE" w14:textId="57ADC9DF" w:rsidR="00855D3E" w:rsidRDefault="00855D3E" w:rsidP="002726F0">
            <w:pPr>
              <w:tabs>
                <w:tab w:val="left" w:pos="7929"/>
              </w:tabs>
            </w:pPr>
            <w:r>
              <w:t>180mg/5ml</w:t>
            </w:r>
          </w:p>
        </w:tc>
        <w:tc>
          <w:tcPr>
            <w:tcW w:w="1559" w:type="dxa"/>
          </w:tcPr>
          <w:p w14:paraId="5A9D8986" w14:textId="21B6A0B1" w:rsidR="00855D3E" w:rsidRDefault="00855D3E" w:rsidP="002726F0">
            <w:pPr>
              <w:tabs>
                <w:tab w:val="left" w:pos="7929"/>
              </w:tabs>
            </w:pPr>
            <w:r>
              <w:t>100ml</w:t>
            </w:r>
          </w:p>
        </w:tc>
        <w:tc>
          <w:tcPr>
            <w:tcW w:w="1552" w:type="dxa"/>
          </w:tcPr>
          <w:p w14:paraId="68B1C2A7" w14:textId="123C476B" w:rsidR="00855D3E" w:rsidRDefault="00855D3E" w:rsidP="002726F0">
            <w:pPr>
              <w:tabs>
                <w:tab w:val="left" w:pos="7929"/>
              </w:tabs>
            </w:pPr>
            <w:r>
              <w:t>£76.00</w:t>
            </w:r>
          </w:p>
        </w:tc>
      </w:tr>
      <w:tr w:rsidR="00855D3E" w14:paraId="0CEC8448" w14:textId="77777777" w:rsidTr="00A44B46">
        <w:tc>
          <w:tcPr>
            <w:tcW w:w="4390" w:type="dxa"/>
          </w:tcPr>
          <w:p w14:paraId="25825684" w14:textId="63EE28B0" w:rsidR="00855D3E" w:rsidRDefault="008D51AA" w:rsidP="002726F0">
            <w:pPr>
              <w:tabs>
                <w:tab w:val="left" w:pos="7929"/>
              </w:tabs>
            </w:pPr>
            <w:r>
              <w:t>Fleet Bisacodyl enema</w:t>
            </w:r>
          </w:p>
        </w:tc>
        <w:tc>
          <w:tcPr>
            <w:tcW w:w="1559" w:type="dxa"/>
          </w:tcPr>
          <w:p w14:paraId="143DBCF4" w14:textId="61FE9A95" w:rsidR="00855D3E" w:rsidRDefault="008D51AA" w:rsidP="002726F0">
            <w:pPr>
              <w:tabs>
                <w:tab w:val="left" w:pos="7929"/>
              </w:tabs>
            </w:pPr>
            <w:r>
              <w:t>10mg/30ml</w:t>
            </w:r>
          </w:p>
        </w:tc>
        <w:tc>
          <w:tcPr>
            <w:tcW w:w="1559" w:type="dxa"/>
          </w:tcPr>
          <w:p w14:paraId="1F869C8F" w14:textId="40662CD8" w:rsidR="00855D3E" w:rsidRDefault="008D51AA" w:rsidP="002726F0">
            <w:pPr>
              <w:tabs>
                <w:tab w:val="left" w:pos="7929"/>
              </w:tabs>
            </w:pPr>
            <w:r>
              <w:t>37ml</w:t>
            </w:r>
          </w:p>
        </w:tc>
        <w:tc>
          <w:tcPr>
            <w:tcW w:w="1552" w:type="dxa"/>
          </w:tcPr>
          <w:p w14:paraId="0A30CB1B" w14:textId="75E50E70" w:rsidR="00855D3E" w:rsidRDefault="008D51AA" w:rsidP="002726F0">
            <w:pPr>
              <w:tabs>
                <w:tab w:val="left" w:pos="7929"/>
              </w:tabs>
            </w:pPr>
            <w:r>
              <w:t>£18.00</w:t>
            </w:r>
          </w:p>
        </w:tc>
      </w:tr>
      <w:tr w:rsidR="00855D3E" w14:paraId="706CA63E" w14:textId="77777777" w:rsidTr="00A44B46">
        <w:tc>
          <w:tcPr>
            <w:tcW w:w="4390" w:type="dxa"/>
          </w:tcPr>
          <w:p w14:paraId="7F9D6319" w14:textId="20B0BD7B" w:rsidR="00855D3E" w:rsidRDefault="008D51AA" w:rsidP="002726F0">
            <w:pPr>
              <w:tabs>
                <w:tab w:val="left" w:pos="7929"/>
              </w:tabs>
            </w:pPr>
            <w:r>
              <w:t>Hepa-Merz sachets</w:t>
            </w:r>
          </w:p>
        </w:tc>
        <w:tc>
          <w:tcPr>
            <w:tcW w:w="1559" w:type="dxa"/>
          </w:tcPr>
          <w:p w14:paraId="53EFB9BB" w14:textId="77777777" w:rsidR="00855D3E" w:rsidRDefault="00855D3E" w:rsidP="002726F0">
            <w:pPr>
              <w:tabs>
                <w:tab w:val="left" w:pos="7929"/>
              </w:tabs>
            </w:pPr>
          </w:p>
        </w:tc>
        <w:tc>
          <w:tcPr>
            <w:tcW w:w="1559" w:type="dxa"/>
          </w:tcPr>
          <w:p w14:paraId="2EB51A52" w14:textId="77777777" w:rsidR="00855D3E" w:rsidRDefault="00855D3E" w:rsidP="002726F0">
            <w:pPr>
              <w:tabs>
                <w:tab w:val="left" w:pos="7929"/>
              </w:tabs>
            </w:pPr>
          </w:p>
        </w:tc>
        <w:tc>
          <w:tcPr>
            <w:tcW w:w="1552" w:type="dxa"/>
          </w:tcPr>
          <w:p w14:paraId="74BF7807" w14:textId="2112A0DC" w:rsidR="00855D3E" w:rsidRDefault="008D51AA" w:rsidP="002726F0">
            <w:pPr>
              <w:tabs>
                <w:tab w:val="left" w:pos="7929"/>
              </w:tabs>
            </w:pPr>
            <w:r>
              <w:t xml:space="preserve">£1.65 </w:t>
            </w:r>
            <w:r w:rsidRPr="008D51AA">
              <w:rPr>
                <w:sz w:val="16"/>
                <w:szCs w:val="16"/>
              </w:rPr>
              <w:t>per sachet</w:t>
            </w:r>
          </w:p>
        </w:tc>
      </w:tr>
      <w:tr w:rsidR="00855D3E" w14:paraId="7009BA2A" w14:textId="77777777" w:rsidTr="00A44B46">
        <w:tc>
          <w:tcPr>
            <w:tcW w:w="4390" w:type="dxa"/>
          </w:tcPr>
          <w:p w14:paraId="65A91F87" w14:textId="5B82D56E" w:rsidR="00855D3E" w:rsidRDefault="008D51AA" w:rsidP="002726F0">
            <w:pPr>
              <w:tabs>
                <w:tab w:val="left" w:pos="7929"/>
              </w:tabs>
            </w:pPr>
            <w:r>
              <w:t>Hyoscine Butylbromide solution</w:t>
            </w:r>
          </w:p>
        </w:tc>
        <w:tc>
          <w:tcPr>
            <w:tcW w:w="1559" w:type="dxa"/>
          </w:tcPr>
          <w:p w14:paraId="242B6C44" w14:textId="044B0953" w:rsidR="008D51AA" w:rsidRDefault="008D51AA" w:rsidP="002726F0">
            <w:pPr>
              <w:tabs>
                <w:tab w:val="left" w:pos="7929"/>
              </w:tabs>
            </w:pPr>
            <w:r>
              <w:t>10mg/5ml</w:t>
            </w:r>
          </w:p>
        </w:tc>
        <w:tc>
          <w:tcPr>
            <w:tcW w:w="1559" w:type="dxa"/>
          </w:tcPr>
          <w:p w14:paraId="30E52799" w14:textId="51ACFA0B" w:rsidR="00855D3E" w:rsidRDefault="008D51AA" w:rsidP="002726F0">
            <w:pPr>
              <w:tabs>
                <w:tab w:val="left" w:pos="7929"/>
              </w:tabs>
            </w:pPr>
            <w:r>
              <w:t>100ml</w:t>
            </w:r>
          </w:p>
        </w:tc>
        <w:tc>
          <w:tcPr>
            <w:tcW w:w="1552" w:type="dxa"/>
          </w:tcPr>
          <w:p w14:paraId="622CE994" w14:textId="4009699A" w:rsidR="00855D3E" w:rsidRDefault="008D51AA" w:rsidP="002726F0">
            <w:pPr>
              <w:tabs>
                <w:tab w:val="left" w:pos="7929"/>
              </w:tabs>
            </w:pPr>
            <w:r>
              <w:t>£48.00</w:t>
            </w:r>
          </w:p>
        </w:tc>
      </w:tr>
      <w:tr w:rsidR="008D51AA" w14:paraId="57C97526" w14:textId="77777777" w:rsidTr="00A44B46">
        <w:tc>
          <w:tcPr>
            <w:tcW w:w="4390" w:type="dxa"/>
          </w:tcPr>
          <w:p w14:paraId="687C8C18" w14:textId="3CEBE3BF" w:rsidR="008D51AA" w:rsidRDefault="008D51AA" w:rsidP="002726F0">
            <w:pPr>
              <w:tabs>
                <w:tab w:val="left" w:pos="7929"/>
              </w:tabs>
            </w:pPr>
            <w:r>
              <w:t>Ivermectin tablets</w:t>
            </w:r>
          </w:p>
        </w:tc>
        <w:tc>
          <w:tcPr>
            <w:tcW w:w="1559" w:type="dxa"/>
          </w:tcPr>
          <w:p w14:paraId="0D175D9F" w14:textId="27832E9E" w:rsidR="008D51AA" w:rsidRDefault="008D51AA" w:rsidP="002726F0">
            <w:pPr>
              <w:tabs>
                <w:tab w:val="left" w:pos="7929"/>
              </w:tabs>
            </w:pPr>
            <w:r>
              <w:t>3mg</w:t>
            </w:r>
          </w:p>
        </w:tc>
        <w:tc>
          <w:tcPr>
            <w:tcW w:w="1559" w:type="dxa"/>
          </w:tcPr>
          <w:p w14:paraId="546F5BA0" w14:textId="23C72628" w:rsidR="008D51AA" w:rsidRDefault="008D51AA" w:rsidP="002726F0">
            <w:pPr>
              <w:tabs>
                <w:tab w:val="left" w:pos="7929"/>
              </w:tabs>
            </w:pPr>
            <w:r>
              <w:t>4 tablets</w:t>
            </w:r>
          </w:p>
        </w:tc>
        <w:tc>
          <w:tcPr>
            <w:tcW w:w="1552" w:type="dxa"/>
          </w:tcPr>
          <w:p w14:paraId="4F1AF22D" w14:textId="7DD9379B" w:rsidR="008D51AA" w:rsidRDefault="008D51AA" w:rsidP="002726F0">
            <w:pPr>
              <w:tabs>
                <w:tab w:val="left" w:pos="7929"/>
              </w:tabs>
            </w:pPr>
            <w:r>
              <w:t>£99.00</w:t>
            </w:r>
          </w:p>
        </w:tc>
      </w:tr>
      <w:tr w:rsidR="00855D3E" w14:paraId="2F54BADA" w14:textId="77777777" w:rsidTr="00A44B46">
        <w:tc>
          <w:tcPr>
            <w:tcW w:w="4390" w:type="dxa"/>
          </w:tcPr>
          <w:p w14:paraId="110632D9" w14:textId="1063FBFF" w:rsidR="00855D3E" w:rsidRDefault="008D51AA" w:rsidP="002726F0">
            <w:pPr>
              <w:tabs>
                <w:tab w:val="left" w:pos="7929"/>
              </w:tabs>
            </w:pPr>
            <w:r>
              <w:t>Lidocaine gel</w:t>
            </w:r>
          </w:p>
        </w:tc>
        <w:tc>
          <w:tcPr>
            <w:tcW w:w="1559" w:type="dxa"/>
          </w:tcPr>
          <w:p w14:paraId="35D96694" w14:textId="02909761" w:rsidR="00855D3E" w:rsidRDefault="008D51AA" w:rsidP="002726F0">
            <w:pPr>
              <w:tabs>
                <w:tab w:val="left" w:pos="7929"/>
              </w:tabs>
            </w:pPr>
            <w:r>
              <w:t>2%</w:t>
            </w:r>
          </w:p>
        </w:tc>
        <w:tc>
          <w:tcPr>
            <w:tcW w:w="1559" w:type="dxa"/>
          </w:tcPr>
          <w:p w14:paraId="70411AFF" w14:textId="079DAF06" w:rsidR="00855D3E" w:rsidRDefault="008D51AA" w:rsidP="002726F0">
            <w:pPr>
              <w:tabs>
                <w:tab w:val="left" w:pos="7929"/>
              </w:tabs>
            </w:pPr>
            <w:r>
              <w:t>15g</w:t>
            </w:r>
          </w:p>
        </w:tc>
        <w:tc>
          <w:tcPr>
            <w:tcW w:w="1552" w:type="dxa"/>
          </w:tcPr>
          <w:p w14:paraId="0CB5A3AC" w14:textId="76D3DF25" w:rsidR="00855D3E" w:rsidRDefault="008D51AA" w:rsidP="002726F0">
            <w:pPr>
              <w:tabs>
                <w:tab w:val="left" w:pos="7929"/>
              </w:tabs>
            </w:pPr>
            <w:r>
              <w:t>£33.00</w:t>
            </w:r>
          </w:p>
        </w:tc>
      </w:tr>
      <w:tr w:rsidR="00855D3E" w14:paraId="100923E5" w14:textId="77777777" w:rsidTr="00A44B46">
        <w:tc>
          <w:tcPr>
            <w:tcW w:w="4390" w:type="dxa"/>
          </w:tcPr>
          <w:p w14:paraId="72A6F066" w14:textId="13DD516A" w:rsidR="00855D3E" w:rsidRDefault="008D51AA" w:rsidP="002726F0">
            <w:pPr>
              <w:tabs>
                <w:tab w:val="left" w:pos="7929"/>
              </w:tabs>
            </w:pPr>
            <w:r>
              <w:t xml:space="preserve">Midazolam buccal liquid SF </w:t>
            </w:r>
          </w:p>
        </w:tc>
        <w:tc>
          <w:tcPr>
            <w:tcW w:w="1559" w:type="dxa"/>
          </w:tcPr>
          <w:p w14:paraId="09615BBD" w14:textId="08348766" w:rsidR="00855D3E" w:rsidRDefault="008D51AA" w:rsidP="002726F0">
            <w:pPr>
              <w:tabs>
                <w:tab w:val="left" w:pos="7929"/>
              </w:tabs>
            </w:pPr>
            <w:r>
              <w:t>10mg/ml</w:t>
            </w:r>
          </w:p>
        </w:tc>
        <w:tc>
          <w:tcPr>
            <w:tcW w:w="1559" w:type="dxa"/>
          </w:tcPr>
          <w:p w14:paraId="77091DAD" w14:textId="4F0031DC" w:rsidR="00855D3E" w:rsidRDefault="008D51AA" w:rsidP="002726F0">
            <w:pPr>
              <w:tabs>
                <w:tab w:val="left" w:pos="7929"/>
              </w:tabs>
            </w:pPr>
            <w:r>
              <w:t>5ml</w:t>
            </w:r>
          </w:p>
        </w:tc>
        <w:tc>
          <w:tcPr>
            <w:tcW w:w="1552" w:type="dxa"/>
          </w:tcPr>
          <w:p w14:paraId="33C462A5" w14:textId="613F2E75" w:rsidR="00855D3E" w:rsidRDefault="008D51AA" w:rsidP="002726F0">
            <w:pPr>
              <w:tabs>
                <w:tab w:val="left" w:pos="7929"/>
              </w:tabs>
            </w:pPr>
            <w:r>
              <w:t>£47.50</w:t>
            </w:r>
          </w:p>
        </w:tc>
      </w:tr>
      <w:tr w:rsidR="00855D3E" w14:paraId="4E0B0094" w14:textId="77777777" w:rsidTr="00A44B46">
        <w:tc>
          <w:tcPr>
            <w:tcW w:w="4390" w:type="dxa"/>
          </w:tcPr>
          <w:p w14:paraId="04AFB784" w14:textId="48B7C315" w:rsidR="00855D3E" w:rsidRDefault="008D51AA" w:rsidP="002726F0">
            <w:pPr>
              <w:tabs>
                <w:tab w:val="left" w:pos="7929"/>
              </w:tabs>
            </w:pPr>
            <w:r>
              <w:t>Potassium Chloride M/R tablets</w:t>
            </w:r>
          </w:p>
        </w:tc>
        <w:tc>
          <w:tcPr>
            <w:tcW w:w="1559" w:type="dxa"/>
          </w:tcPr>
          <w:p w14:paraId="641FEC63" w14:textId="3CCBA671" w:rsidR="00855D3E" w:rsidRDefault="008D51AA" w:rsidP="002726F0">
            <w:pPr>
              <w:tabs>
                <w:tab w:val="left" w:pos="7929"/>
              </w:tabs>
            </w:pPr>
            <w:r>
              <w:t>600mg</w:t>
            </w:r>
          </w:p>
        </w:tc>
        <w:tc>
          <w:tcPr>
            <w:tcW w:w="1559" w:type="dxa"/>
          </w:tcPr>
          <w:p w14:paraId="37BC7CF7" w14:textId="401C815F" w:rsidR="00855D3E" w:rsidRDefault="008D51AA" w:rsidP="002726F0">
            <w:pPr>
              <w:tabs>
                <w:tab w:val="left" w:pos="7929"/>
              </w:tabs>
            </w:pPr>
            <w:r>
              <w:t>100 tablets</w:t>
            </w:r>
          </w:p>
        </w:tc>
        <w:tc>
          <w:tcPr>
            <w:tcW w:w="1552" w:type="dxa"/>
          </w:tcPr>
          <w:p w14:paraId="5512D1E4" w14:textId="7F5A0592" w:rsidR="00855D3E" w:rsidRDefault="008D51AA" w:rsidP="002726F0">
            <w:pPr>
              <w:tabs>
                <w:tab w:val="left" w:pos="7929"/>
              </w:tabs>
            </w:pPr>
            <w:r>
              <w:t>£125.00</w:t>
            </w:r>
          </w:p>
        </w:tc>
      </w:tr>
      <w:tr w:rsidR="00855D3E" w14:paraId="61B51FFB" w14:textId="77777777" w:rsidTr="00A44B46">
        <w:tc>
          <w:tcPr>
            <w:tcW w:w="4390" w:type="dxa"/>
          </w:tcPr>
          <w:p w14:paraId="1BAF46B3" w14:textId="7D8738B5" w:rsidR="00855D3E" w:rsidRDefault="008D51AA" w:rsidP="002726F0">
            <w:pPr>
              <w:tabs>
                <w:tab w:val="left" w:pos="7929"/>
              </w:tabs>
            </w:pPr>
            <w:r>
              <w:t>Prazosin tablets</w:t>
            </w:r>
          </w:p>
        </w:tc>
        <w:tc>
          <w:tcPr>
            <w:tcW w:w="1559" w:type="dxa"/>
          </w:tcPr>
          <w:p w14:paraId="2E37F0C2" w14:textId="1C5BAD47" w:rsidR="00855D3E" w:rsidRDefault="008D51AA" w:rsidP="002726F0">
            <w:pPr>
              <w:tabs>
                <w:tab w:val="left" w:pos="7929"/>
              </w:tabs>
            </w:pPr>
            <w:r>
              <w:t>2mg</w:t>
            </w:r>
          </w:p>
        </w:tc>
        <w:tc>
          <w:tcPr>
            <w:tcW w:w="1559" w:type="dxa"/>
          </w:tcPr>
          <w:p w14:paraId="331C1101" w14:textId="4D350541" w:rsidR="00855D3E" w:rsidRDefault="008D51AA" w:rsidP="002726F0">
            <w:pPr>
              <w:tabs>
                <w:tab w:val="left" w:pos="7929"/>
              </w:tabs>
            </w:pPr>
            <w:r>
              <w:t>100 tablets</w:t>
            </w:r>
          </w:p>
        </w:tc>
        <w:tc>
          <w:tcPr>
            <w:tcW w:w="1552" w:type="dxa"/>
          </w:tcPr>
          <w:p w14:paraId="56C514A0" w14:textId="4DFDF9B3" w:rsidR="00855D3E" w:rsidRDefault="008D51AA" w:rsidP="002726F0">
            <w:pPr>
              <w:tabs>
                <w:tab w:val="left" w:pos="7929"/>
              </w:tabs>
            </w:pPr>
            <w:r>
              <w:t>£55.00</w:t>
            </w:r>
          </w:p>
        </w:tc>
      </w:tr>
      <w:tr w:rsidR="00855D3E" w14:paraId="73C2D5E3" w14:textId="77777777" w:rsidTr="00A44B46">
        <w:tc>
          <w:tcPr>
            <w:tcW w:w="4390" w:type="dxa"/>
          </w:tcPr>
          <w:p w14:paraId="133C7FD1" w14:textId="0AE035DC" w:rsidR="00855D3E" w:rsidRDefault="008D51AA" w:rsidP="002726F0">
            <w:pPr>
              <w:tabs>
                <w:tab w:val="left" w:pos="7929"/>
              </w:tabs>
            </w:pPr>
            <w:r>
              <w:t>Prazosin tablets</w:t>
            </w:r>
          </w:p>
        </w:tc>
        <w:tc>
          <w:tcPr>
            <w:tcW w:w="1559" w:type="dxa"/>
          </w:tcPr>
          <w:p w14:paraId="13001FA3" w14:textId="54045B06" w:rsidR="00855D3E" w:rsidRDefault="008D51AA" w:rsidP="002726F0">
            <w:pPr>
              <w:tabs>
                <w:tab w:val="left" w:pos="7929"/>
              </w:tabs>
            </w:pPr>
            <w:r>
              <w:t>5mg</w:t>
            </w:r>
          </w:p>
        </w:tc>
        <w:tc>
          <w:tcPr>
            <w:tcW w:w="1559" w:type="dxa"/>
          </w:tcPr>
          <w:p w14:paraId="06CA783A" w14:textId="52800DEE" w:rsidR="00855D3E" w:rsidRDefault="008D51AA" w:rsidP="002726F0">
            <w:pPr>
              <w:tabs>
                <w:tab w:val="left" w:pos="7929"/>
              </w:tabs>
            </w:pPr>
            <w:r>
              <w:t>100 tablets</w:t>
            </w:r>
          </w:p>
        </w:tc>
        <w:tc>
          <w:tcPr>
            <w:tcW w:w="1552" w:type="dxa"/>
          </w:tcPr>
          <w:p w14:paraId="2072EB8A" w14:textId="154EB7EF" w:rsidR="00855D3E" w:rsidRDefault="008D51AA" w:rsidP="002726F0">
            <w:pPr>
              <w:tabs>
                <w:tab w:val="left" w:pos="7929"/>
              </w:tabs>
            </w:pPr>
            <w:r>
              <w:t>£59.00</w:t>
            </w:r>
          </w:p>
        </w:tc>
      </w:tr>
      <w:tr w:rsidR="00855D3E" w14:paraId="32DE0915" w14:textId="77777777" w:rsidTr="00A44B46">
        <w:tc>
          <w:tcPr>
            <w:tcW w:w="4390" w:type="dxa"/>
          </w:tcPr>
          <w:p w14:paraId="6C2DAF55" w14:textId="5337CE1F" w:rsidR="00855D3E" w:rsidRDefault="008D51AA" w:rsidP="002726F0">
            <w:pPr>
              <w:tabs>
                <w:tab w:val="left" w:pos="7929"/>
              </w:tabs>
            </w:pPr>
            <w:r>
              <w:t>Sucralfate tablets</w:t>
            </w:r>
          </w:p>
        </w:tc>
        <w:tc>
          <w:tcPr>
            <w:tcW w:w="1559" w:type="dxa"/>
          </w:tcPr>
          <w:p w14:paraId="2FAC51F5" w14:textId="47F857EA" w:rsidR="00855D3E" w:rsidRDefault="008D51AA" w:rsidP="002726F0">
            <w:pPr>
              <w:tabs>
                <w:tab w:val="left" w:pos="7929"/>
              </w:tabs>
            </w:pPr>
            <w:r>
              <w:t>1g</w:t>
            </w:r>
          </w:p>
        </w:tc>
        <w:tc>
          <w:tcPr>
            <w:tcW w:w="1559" w:type="dxa"/>
          </w:tcPr>
          <w:p w14:paraId="00D0E412" w14:textId="1513C61C" w:rsidR="00855D3E" w:rsidRDefault="008D51AA" w:rsidP="002726F0">
            <w:pPr>
              <w:tabs>
                <w:tab w:val="left" w:pos="7929"/>
              </w:tabs>
            </w:pPr>
            <w:r>
              <w:t>40 tablets</w:t>
            </w:r>
          </w:p>
        </w:tc>
        <w:tc>
          <w:tcPr>
            <w:tcW w:w="1552" w:type="dxa"/>
          </w:tcPr>
          <w:p w14:paraId="68CA45A0" w14:textId="0C4849CA" w:rsidR="00855D3E" w:rsidRDefault="008D51AA" w:rsidP="002726F0">
            <w:pPr>
              <w:tabs>
                <w:tab w:val="left" w:pos="7929"/>
              </w:tabs>
            </w:pPr>
            <w:r>
              <w:t>£39.00</w:t>
            </w:r>
          </w:p>
        </w:tc>
      </w:tr>
    </w:tbl>
    <w:p w14:paraId="6F3C229A" w14:textId="77777777" w:rsidR="00A716B5" w:rsidRDefault="00A716B5" w:rsidP="002726F0">
      <w:pPr>
        <w:tabs>
          <w:tab w:val="left" w:pos="7929"/>
        </w:tabs>
      </w:pPr>
    </w:p>
    <w:p w14:paraId="67C7A3F8" w14:textId="77777777" w:rsidR="00A716B5" w:rsidRPr="00A716B5" w:rsidRDefault="00A716B5" w:rsidP="002726F0">
      <w:pPr>
        <w:tabs>
          <w:tab w:val="left" w:pos="7929"/>
        </w:tabs>
        <w:rPr>
          <w:sz w:val="18"/>
          <w:szCs w:val="18"/>
        </w:rPr>
      </w:pPr>
    </w:p>
    <w:p w14:paraId="72AC866A" w14:textId="03AE95FF" w:rsidR="002726F0" w:rsidRPr="002726F0" w:rsidRDefault="00A716B5" w:rsidP="002726F0">
      <w:pPr>
        <w:tabs>
          <w:tab w:val="left" w:pos="7929"/>
        </w:tabs>
      </w:pPr>
      <w:r w:rsidRPr="00A716B5">
        <w:rPr>
          <w:sz w:val="18"/>
          <w:szCs w:val="18"/>
        </w:rPr>
        <w:t>The section on vitamins and supplements has been removed from the specials pricing list as these items are not included in the Scottish Government’s cost containment framework for specials.</w:t>
      </w:r>
      <w:r>
        <w:t xml:space="preserve"> </w:t>
      </w:r>
      <w:r w:rsidR="002726F0">
        <w:tab/>
      </w:r>
    </w:p>
    <w:sectPr w:rsidR="002726F0" w:rsidRPr="002726F0" w:rsidSect="007C67DF">
      <w:pgSz w:w="11906" w:h="16838"/>
      <w:pgMar w:top="567" w:right="1418" w:bottom="56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7DF"/>
    <w:rsid w:val="002726F0"/>
    <w:rsid w:val="00383D41"/>
    <w:rsid w:val="00437132"/>
    <w:rsid w:val="004607B6"/>
    <w:rsid w:val="00491499"/>
    <w:rsid w:val="0057187C"/>
    <w:rsid w:val="0062219D"/>
    <w:rsid w:val="006C1EBE"/>
    <w:rsid w:val="006F377A"/>
    <w:rsid w:val="007C67DF"/>
    <w:rsid w:val="00855D3E"/>
    <w:rsid w:val="008B105D"/>
    <w:rsid w:val="008B4164"/>
    <w:rsid w:val="008D51AA"/>
    <w:rsid w:val="00A44B46"/>
    <w:rsid w:val="00A716B5"/>
    <w:rsid w:val="00A81F3C"/>
    <w:rsid w:val="00AD6EB3"/>
    <w:rsid w:val="00B66B2D"/>
    <w:rsid w:val="00C357D2"/>
    <w:rsid w:val="00D273FC"/>
    <w:rsid w:val="00E60558"/>
    <w:rsid w:val="00EF37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5F3CF"/>
  <w15:chartTrackingRefBased/>
  <w15:docId w15:val="{B7E4E1F8-451C-4022-9140-2266E308B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67D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7C67D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7C67DF"/>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7C67DF"/>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7C67DF"/>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7C67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67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67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67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67DF"/>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7C67DF"/>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C67DF"/>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7C67DF"/>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7C67DF"/>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7C67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67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67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67DF"/>
    <w:rPr>
      <w:rFonts w:eastAsiaTheme="majorEastAsia" w:cstheme="majorBidi"/>
      <w:color w:val="272727" w:themeColor="text1" w:themeTint="D8"/>
    </w:rPr>
  </w:style>
  <w:style w:type="paragraph" w:styleId="Title">
    <w:name w:val="Title"/>
    <w:basedOn w:val="Normal"/>
    <w:next w:val="Normal"/>
    <w:link w:val="TitleChar"/>
    <w:uiPriority w:val="10"/>
    <w:qFormat/>
    <w:rsid w:val="007C67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67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67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67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67DF"/>
    <w:pPr>
      <w:spacing w:before="160"/>
      <w:jc w:val="center"/>
    </w:pPr>
    <w:rPr>
      <w:i/>
      <w:iCs/>
      <w:color w:val="404040" w:themeColor="text1" w:themeTint="BF"/>
    </w:rPr>
  </w:style>
  <w:style w:type="character" w:customStyle="1" w:styleId="QuoteChar">
    <w:name w:val="Quote Char"/>
    <w:basedOn w:val="DefaultParagraphFont"/>
    <w:link w:val="Quote"/>
    <w:uiPriority w:val="29"/>
    <w:rsid w:val="007C67DF"/>
    <w:rPr>
      <w:i/>
      <w:iCs/>
      <w:color w:val="404040" w:themeColor="text1" w:themeTint="BF"/>
    </w:rPr>
  </w:style>
  <w:style w:type="paragraph" w:styleId="ListParagraph">
    <w:name w:val="List Paragraph"/>
    <w:basedOn w:val="Normal"/>
    <w:uiPriority w:val="34"/>
    <w:qFormat/>
    <w:rsid w:val="007C67DF"/>
    <w:pPr>
      <w:ind w:left="720"/>
      <w:contextualSpacing/>
    </w:pPr>
  </w:style>
  <w:style w:type="character" w:styleId="IntenseEmphasis">
    <w:name w:val="Intense Emphasis"/>
    <w:basedOn w:val="DefaultParagraphFont"/>
    <w:uiPriority w:val="21"/>
    <w:qFormat/>
    <w:rsid w:val="007C67DF"/>
    <w:rPr>
      <w:i/>
      <w:iCs/>
      <w:color w:val="2E74B5" w:themeColor="accent1" w:themeShade="BF"/>
    </w:rPr>
  </w:style>
  <w:style w:type="paragraph" w:styleId="IntenseQuote">
    <w:name w:val="Intense Quote"/>
    <w:basedOn w:val="Normal"/>
    <w:next w:val="Normal"/>
    <w:link w:val="IntenseQuoteChar"/>
    <w:uiPriority w:val="30"/>
    <w:qFormat/>
    <w:rsid w:val="007C67D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7C67DF"/>
    <w:rPr>
      <w:i/>
      <w:iCs/>
      <w:color w:val="2E74B5" w:themeColor="accent1" w:themeShade="BF"/>
    </w:rPr>
  </w:style>
  <w:style w:type="character" w:styleId="IntenseReference">
    <w:name w:val="Intense Reference"/>
    <w:basedOn w:val="DefaultParagraphFont"/>
    <w:uiPriority w:val="32"/>
    <w:qFormat/>
    <w:rsid w:val="007C67DF"/>
    <w:rPr>
      <w:b/>
      <w:bCs/>
      <w:smallCaps/>
      <w:color w:val="2E74B5" w:themeColor="accent1" w:themeShade="BF"/>
      <w:spacing w:val="5"/>
    </w:rPr>
  </w:style>
  <w:style w:type="character" w:styleId="Hyperlink">
    <w:name w:val="Hyperlink"/>
    <w:basedOn w:val="DefaultParagraphFont"/>
    <w:uiPriority w:val="99"/>
    <w:unhideWhenUsed/>
    <w:rsid w:val="002726F0"/>
    <w:rPr>
      <w:color w:val="0563C1" w:themeColor="hyperlink"/>
      <w:u w:val="single"/>
    </w:rPr>
  </w:style>
  <w:style w:type="character" w:styleId="UnresolvedMention">
    <w:name w:val="Unresolved Mention"/>
    <w:basedOn w:val="DefaultParagraphFont"/>
    <w:uiPriority w:val="99"/>
    <w:semiHidden/>
    <w:unhideWhenUsed/>
    <w:rsid w:val="002726F0"/>
    <w:rPr>
      <w:color w:val="605E5C"/>
      <w:shd w:val="clear" w:color="auto" w:fill="E1DFDD"/>
    </w:rPr>
  </w:style>
  <w:style w:type="character" w:styleId="FollowedHyperlink">
    <w:name w:val="FollowedHyperlink"/>
    <w:basedOn w:val="DefaultParagraphFont"/>
    <w:uiPriority w:val="99"/>
    <w:semiHidden/>
    <w:unhideWhenUsed/>
    <w:rsid w:val="002726F0"/>
    <w:rPr>
      <w:color w:val="954F72" w:themeColor="followedHyperlink"/>
      <w:u w:val="single"/>
    </w:rPr>
  </w:style>
  <w:style w:type="table" w:styleId="TableGrid">
    <w:name w:val="Table Grid"/>
    <w:basedOn w:val="TableNormal"/>
    <w:uiPriority w:val="39"/>
    <w:rsid w:val="00E605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ommunitypharmacy.scot.nhs.uk/media/1486/pca2015-p-17_annexa.pdf" TargetMode="External"/><Relationship Id="rId5" Type="http://schemas.openxmlformats.org/officeDocument/2006/relationships/hyperlink" Target="https://www.cps.scot/prescriptions"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222</TotalTime>
  <Pages>1</Pages>
  <Words>323</Words>
  <Characters>1844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NHS Ayrshire &amp; Arran</Company>
  <LinksUpToDate>false</LinksUpToDate>
  <CharactersWithSpaces>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Mercer-Stewart (AA Pharmacy)</dc:creator>
  <cp:keywords/>
  <dc:description/>
  <cp:lastModifiedBy>Laura Mercer-Stewart (AA Pharmacy)</cp:lastModifiedBy>
  <cp:revision>13</cp:revision>
  <dcterms:created xsi:type="dcterms:W3CDTF">2026-04-14T11:40:00Z</dcterms:created>
  <dcterms:modified xsi:type="dcterms:W3CDTF">2026-10-01T13:13:00Z</dcterms:modified>
</cp:coreProperties>
</file>