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7E" w:rsidRPr="006B6B07" w:rsidRDefault="00E10A7E" w:rsidP="00E10A7E">
      <w:pPr>
        <w:tabs>
          <w:tab w:val="left" w:pos="720"/>
        </w:tabs>
        <w:jc w:val="both"/>
        <w:rPr>
          <w:rFonts w:ascii="Arial" w:hAnsi="Arial" w:cs="Arial"/>
          <w:b/>
        </w:rPr>
      </w:pPr>
      <w:r w:rsidRPr="006B6B07">
        <w:rPr>
          <w:rFonts w:ascii="Arial" w:hAnsi="Arial" w:cs="Arial"/>
          <w:b/>
          <w:noProof/>
          <w:lang w:eastAsia="en-GB"/>
        </w:rPr>
        <w:drawing>
          <wp:anchor distT="0" distB="0" distL="0" distR="0" simplePos="0" relativeHeight="251661312" behindDoc="0" locked="0" layoutInCell="1" allowOverlap="1">
            <wp:simplePos x="0" y="0"/>
            <wp:positionH relativeFrom="page">
              <wp:posOffset>5934075</wp:posOffset>
            </wp:positionH>
            <wp:positionV relativeFrom="paragraph">
              <wp:posOffset>-294005</wp:posOffset>
            </wp:positionV>
            <wp:extent cx="1332865" cy="1131570"/>
            <wp:effectExtent l="19050" t="0" r="63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32865" cy="1131570"/>
                    </a:xfrm>
                    <a:prstGeom prst="rect">
                      <a:avLst/>
                    </a:prstGeom>
                  </pic:spPr>
                </pic:pic>
              </a:graphicData>
            </a:graphic>
          </wp:anchor>
        </w:drawing>
      </w: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center"/>
        <w:rPr>
          <w:rFonts w:ascii="Arial" w:hAnsi="Arial" w:cs="Arial"/>
          <w:b/>
          <w:caps/>
          <w:sz w:val="36"/>
          <w:szCs w:val="36"/>
        </w:rPr>
      </w:pPr>
      <w:r w:rsidRPr="006B6B07">
        <w:rPr>
          <w:rFonts w:ascii="Arial" w:hAnsi="Arial" w:cs="Arial"/>
          <w:b/>
          <w:caps/>
          <w:sz w:val="36"/>
          <w:szCs w:val="36"/>
        </w:rPr>
        <w:t>PRIMARY CARE COMMUNITY PHARMACY</w:t>
      </w:r>
    </w:p>
    <w:p w:rsidR="00E10A7E" w:rsidRPr="006B6B07" w:rsidRDefault="00E10A7E" w:rsidP="00E10A7E">
      <w:pPr>
        <w:tabs>
          <w:tab w:val="left" w:pos="720"/>
        </w:tabs>
        <w:jc w:val="center"/>
        <w:rPr>
          <w:rFonts w:ascii="Arial" w:eastAsia="Times New Roman" w:hAnsi="Arial" w:cs="Arial"/>
          <w:caps/>
        </w:rPr>
      </w:pPr>
    </w:p>
    <w:p w:rsidR="00E10A7E" w:rsidRPr="006B6B07" w:rsidRDefault="00E10A7E" w:rsidP="00E10A7E">
      <w:pPr>
        <w:jc w:val="center"/>
        <w:rPr>
          <w:rFonts w:ascii="Arial" w:eastAsia="Times New Roman" w:hAnsi="Arial" w:cs="Arial"/>
          <w:caps/>
          <w:sz w:val="36"/>
          <w:szCs w:val="36"/>
        </w:rPr>
      </w:pPr>
    </w:p>
    <w:p w:rsidR="00E10A7E" w:rsidRPr="006B6B07" w:rsidRDefault="00E10A7E" w:rsidP="00E10A7E">
      <w:pPr>
        <w:jc w:val="center"/>
        <w:rPr>
          <w:rFonts w:ascii="Arial" w:hAnsi="Arial" w:cs="Arial"/>
          <w:b/>
          <w:caps/>
          <w:sz w:val="36"/>
          <w:szCs w:val="36"/>
        </w:rPr>
      </w:pPr>
      <w:r w:rsidRPr="006B6B07">
        <w:rPr>
          <w:rFonts w:ascii="Arial" w:hAnsi="Arial" w:cs="Arial"/>
          <w:b/>
          <w:caps/>
          <w:sz w:val="36"/>
          <w:szCs w:val="36"/>
        </w:rPr>
        <w:t>LOCAL PHARMACY SPECIFICATIONS</w:t>
      </w:r>
    </w:p>
    <w:p w:rsidR="00E10A7E" w:rsidRPr="006B6B07" w:rsidRDefault="00E10A7E" w:rsidP="00E10A7E">
      <w:pPr>
        <w:tabs>
          <w:tab w:val="left" w:pos="2490"/>
        </w:tabs>
        <w:jc w:val="both"/>
        <w:rPr>
          <w:rFonts w:ascii="Arial" w:hAnsi="Arial" w:cs="Arial"/>
          <w:b/>
          <w:caps/>
          <w:sz w:val="36"/>
          <w:szCs w:val="36"/>
        </w:rPr>
      </w:pPr>
    </w:p>
    <w:p w:rsidR="00E10A7E" w:rsidRPr="006B6B07" w:rsidRDefault="00E10A7E" w:rsidP="00E10A7E">
      <w:pPr>
        <w:tabs>
          <w:tab w:val="left" w:pos="720"/>
        </w:tabs>
        <w:jc w:val="center"/>
        <w:rPr>
          <w:rFonts w:ascii="Arial" w:hAnsi="Arial" w:cs="Arial"/>
          <w:b/>
          <w:caps/>
          <w:w w:val="95"/>
          <w:sz w:val="36"/>
          <w:szCs w:val="36"/>
        </w:rPr>
      </w:pPr>
    </w:p>
    <w:p w:rsidR="003B27B6" w:rsidRPr="006B6B07" w:rsidRDefault="00E10A7E" w:rsidP="00E10A7E">
      <w:pPr>
        <w:tabs>
          <w:tab w:val="left" w:pos="720"/>
        </w:tabs>
        <w:jc w:val="center"/>
        <w:rPr>
          <w:rFonts w:ascii="Arial" w:hAnsi="Arial" w:cs="Arial"/>
          <w:b/>
          <w:caps/>
          <w:sz w:val="36"/>
          <w:szCs w:val="36"/>
        </w:rPr>
      </w:pPr>
      <w:r w:rsidRPr="006B6B07">
        <w:rPr>
          <w:rFonts w:ascii="Arial" w:hAnsi="Arial" w:cs="Arial"/>
          <w:b/>
          <w:caps/>
          <w:sz w:val="36"/>
          <w:szCs w:val="36"/>
        </w:rPr>
        <w:t xml:space="preserve">SPECIFICATION FOR THE CLINICAL CARE OF </w:t>
      </w:r>
    </w:p>
    <w:p w:rsidR="003B27B6" w:rsidRPr="006B6B07" w:rsidRDefault="00E10A7E" w:rsidP="00E10A7E">
      <w:pPr>
        <w:tabs>
          <w:tab w:val="left" w:pos="720"/>
        </w:tabs>
        <w:jc w:val="center"/>
        <w:rPr>
          <w:rFonts w:ascii="Arial" w:hAnsi="Arial" w:cs="Arial"/>
          <w:b/>
          <w:caps/>
          <w:sz w:val="36"/>
          <w:szCs w:val="36"/>
        </w:rPr>
      </w:pPr>
      <w:r w:rsidRPr="006B6B07">
        <w:rPr>
          <w:rFonts w:ascii="Arial" w:hAnsi="Arial" w:cs="Arial"/>
          <w:b/>
          <w:caps/>
          <w:sz w:val="36"/>
          <w:szCs w:val="36"/>
        </w:rPr>
        <w:t xml:space="preserve">SUBSTANCE MISUSE SERVICES PATIENTS </w:t>
      </w:r>
    </w:p>
    <w:p w:rsidR="003B27B6" w:rsidRPr="006B6B07" w:rsidRDefault="00E10A7E" w:rsidP="00E10A7E">
      <w:pPr>
        <w:tabs>
          <w:tab w:val="left" w:pos="720"/>
        </w:tabs>
        <w:jc w:val="center"/>
        <w:rPr>
          <w:rFonts w:ascii="Arial" w:hAnsi="Arial" w:cs="Arial"/>
          <w:b/>
          <w:caps/>
          <w:sz w:val="36"/>
          <w:szCs w:val="36"/>
        </w:rPr>
      </w:pPr>
      <w:r w:rsidRPr="006B6B07">
        <w:rPr>
          <w:rFonts w:ascii="Arial" w:hAnsi="Arial" w:cs="Arial"/>
          <w:b/>
          <w:caps/>
          <w:sz w:val="36"/>
          <w:szCs w:val="36"/>
        </w:rPr>
        <w:t xml:space="preserve">(Incorporating Dispensing and Supervision </w:t>
      </w:r>
    </w:p>
    <w:p w:rsidR="00E10A7E" w:rsidRPr="006B6B07" w:rsidRDefault="00E10A7E" w:rsidP="00E10A7E">
      <w:pPr>
        <w:tabs>
          <w:tab w:val="left" w:pos="720"/>
        </w:tabs>
        <w:jc w:val="center"/>
        <w:rPr>
          <w:rFonts w:ascii="Arial" w:hAnsi="Arial" w:cs="Arial"/>
          <w:b/>
          <w:caps/>
        </w:rPr>
      </w:pPr>
      <w:r w:rsidRPr="006B6B07">
        <w:rPr>
          <w:rFonts w:ascii="Arial" w:hAnsi="Arial" w:cs="Arial"/>
          <w:b/>
          <w:caps/>
          <w:sz w:val="36"/>
          <w:szCs w:val="36"/>
        </w:rPr>
        <w:t xml:space="preserve">of Self-Administration of Methadone) </w:t>
      </w:r>
    </w:p>
    <w:p w:rsidR="00E10A7E" w:rsidRPr="006B6B07" w:rsidRDefault="00E10A7E" w:rsidP="00E10A7E">
      <w:pPr>
        <w:tabs>
          <w:tab w:val="left" w:pos="720"/>
        </w:tabs>
        <w:jc w:val="both"/>
        <w:rPr>
          <w:rFonts w:ascii="Arial" w:hAnsi="Arial" w:cs="Arial"/>
          <w:b/>
          <w:caps/>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both"/>
        <w:rPr>
          <w:rFonts w:ascii="Arial" w:hAnsi="Arial" w:cs="Arial"/>
          <w:b/>
        </w:rPr>
      </w:pPr>
    </w:p>
    <w:p w:rsidR="00E10A7E" w:rsidRPr="006B6B07" w:rsidRDefault="00E10A7E" w:rsidP="00E10A7E">
      <w:pPr>
        <w:tabs>
          <w:tab w:val="left" w:pos="720"/>
        </w:tabs>
        <w:jc w:val="center"/>
        <w:rPr>
          <w:rFonts w:ascii="Arial" w:eastAsia="Times New Roman" w:hAnsi="Arial" w:cs="Arial"/>
          <w:sz w:val="24"/>
          <w:szCs w:val="24"/>
        </w:rPr>
      </w:pPr>
      <w:r w:rsidRPr="006B6B07">
        <w:rPr>
          <w:rFonts w:ascii="Arial" w:eastAsia="Times New Roman" w:hAnsi="Arial" w:cs="Arial"/>
          <w:sz w:val="36"/>
          <w:szCs w:val="36"/>
        </w:rPr>
        <w:br w:type="page"/>
      </w:r>
      <w:r w:rsidRPr="006B6B07">
        <w:rPr>
          <w:rFonts w:ascii="Arial" w:eastAsia="Times New Roman" w:hAnsi="Arial" w:cs="Arial"/>
          <w:b/>
          <w:sz w:val="24"/>
          <w:szCs w:val="24"/>
          <w:u w:val="single"/>
        </w:rPr>
        <w:lastRenderedPageBreak/>
        <w:t>Document Control Sheet</w:t>
      </w:r>
    </w:p>
    <w:p w:rsidR="00E10A7E" w:rsidRPr="006B6B07" w:rsidRDefault="00E10A7E" w:rsidP="00E10A7E">
      <w:pPr>
        <w:jc w:val="both"/>
        <w:rPr>
          <w:rFonts w:ascii="Arial" w:eastAsia="Times New Roman" w:hAnsi="Arial" w:cs="Arial"/>
          <w:b/>
          <w:sz w:val="24"/>
          <w:szCs w:val="24"/>
          <w:u w:val="single"/>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329"/>
      </w:tblGrid>
      <w:tr w:rsidR="00E10A7E" w:rsidRPr="006B6B07" w:rsidTr="009A6608">
        <w:trPr>
          <w:trHeight w:val="518"/>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color w:val="000000"/>
                <w:sz w:val="24"/>
                <w:szCs w:val="24"/>
              </w:rPr>
            </w:pPr>
            <w:r w:rsidRPr="006B6B07">
              <w:rPr>
                <w:rFonts w:ascii="Arial" w:eastAsia="Times New Roman" w:hAnsi="Arial" w:cs="Arial"/>
                <w:color w:val="000000"/>
                <w:sz w:val="24"/>
                <w:szCs w:val="24"/>
              </w:rPr>
              <w:t>Title:</w:t>
            </w:r>
          </w:p>
        </w:tc>
        <w:tc>
          <w:tcPr>
            <w:tcW w:w="0" w:type="auto"/>
            <w:tcBorders>
              <w:top w:val="single" w:sz="4" w:space="0" w:color="auto"/>
              <w:left w:val="single" w:sz="4" w:space="0" w:color="auto"/>
              <w:bottom w:val="single" w:sz="4" w:space="0" w:color="auto"/>
              <w:right w:val="single" w:sz="4" w:space="0" w:color="auto"/>
            </w:tcBorders>
            <w:vAlign w:val="center"/>
          </w:tcPr>
          <w:p w:rsidR="00E10A7E" w:rsidRPr="006B6B07" w:rsidRDefault="00E10A7E" w:rsidP="00E10A7E">
            <w:pPr>
              <w:jc w:val="center"/>
              <w:rPr>
                <w:rFonts w:ascii="Arial" w:hAnsi="Arial" w:cs="Arial"/>
                <w:sz w:val="24"/>
                <w:szCs w:val="24"/>
              </w:rPr>
            </w:pPr>
          </w:p>
          <w:p w:rsidR="00E10A7E" w:rsidRPr="006B6B07" w:rsidRDefault="00E10A7E" w:rsidP="003B27B6">
            <w:pPr>
              <w:rPr>
                <w:rFonts w:ascii="Arial" w:hAnsi="Arial" w:cs="Arial"/>
                <w:sz w:val="24"/>
                <w:szCs w:val="24"/>
              </w:rPr>
            </w:pPr>
            <w:r w:rsidRPr="006B6B07">
              <w:rPr>
                <w:rFonts w:ascii="Arial" w:hAnsi="Arial" w:cs="Arial"/>
                <w:sz w:val="24"/>
                <w:szCs w:val="24"/>
              </w:rPr>
              <w:t xml:space="preserve">Specification for the Clinical Care of Substance Misuse Services Patients (Incorporating Dispensing and Supervision of Self-Administration of Methadone) </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color w:val="000000"/>
                <w:sz w:val="24"/>
                <w:szCs w:val="24"/>
              </w:rPr>
            </w:pPr>
            <w:r w:rsidRPr="006B6B07">
              <w:rPr>
                <w:rFonts w:ascii="Arial" w:eastAsia="Times New Roman" w:hAnsi="Arial" w:cs="Arial"/>
                <w:color w:val="000000"/>
                <w:sz w:val="24"/>
                <w:szCs w:val="24"/>
              </w:rPr>
              <w:t>Document Status:</w:t>
            </w:r>
          </w:p>
        </w:tc>
        <w:tc>
          <w:tcPr>
            <w:tcW w:w="0" w:type="auto"/>
            <w:tcBorders>
              <w:top w:val="single" w:sz="4" w:space="0" w:color="auto"/>
              <w:left w:val="single" w:sz="4" w:space="0" w:color="auto"/>
              <w:bottom w:val="single" w:sz="4" w:space="0" w:color="auto"/>
              <w:right w:val="single" w:sz="4" w:space="0" w:color="auto"/>
            </w:tcBorders>
            <w:vAlign w:val="center"/>
            <w:hideMark/>
          </w:tcPr>
          <w:p w:rsidR="00E10A7E" w:rsidRPr="006B6B07" w:rsidRDefault="00621C8C" w:rsidP="00D40A73">
            <w:pPr>
              <w:keepNext/>
              <w:keepLines/>
              <w:jc w:val="both"/>
              <w:outlineLvl w:val="5"/>
              <w:rPr>
                <w:rFonts w:ascii="Arial" w:eastAsia="Times New Roman" w:hAnsi="Arial" w:cs="Arial"/>
                <w:iCs/>
                <w:sz w:val="24"/>
                <w:szCs w:val="24"/>
              </w:rPr>
            </w:pPr>
            <w:r>
              <w:rPr>
                <w:rFonts w:ascii="Arial" w:eastAsia="Times New Roman" w:hAnsi="Arial" w:cs="Arial"/>
                <w:iCs/>
                <w:sz w:val="24"/>
                <w:szCs w:val="24"/>
              </w:rPr>
              <w:t>FINAL</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color w:val="000000"/>
                <w:sz w:val="24"/>
                <w:szCs w:val="24"/>
              </w:rPr>
            </w:pPr>
            <w:r w:rsidRPr="006B6B07">
              <w:rPr>
                <w:rFonts w:ascii="Arial" w:eastAsia="Times New Roman" w:hAnsi="Arial" w:cs="Arial"/>
                <w:color w:val="000000"/>
                <w:sz w:val="24"/>
                <w:szCs w:val="24"/>
              </w:rPr>
              <w:t xml:space="preserve">Document Type: </w:t>
            </w:r>
          </w:p>
        </w:tc>
        <w:tc>
          <w:tcPr>
            <w:tcW w:w="0" w:type="auto"/>
            <w:tcBorders>
              <w:top w:val="single" w:sz="4" w:space="0" w:color="auto"/>
              <w:left w:val="single" w:sz="4" w:space="0" w:color="auto"/>
              <w:bottom w:val="single" w:sz="4" w:space="0" w:color="auto"/>
              <w:right w:val="single" w:sz="4" w:space="0" w:color="auto"/>
            </w:tcBorders>
            <w:vAlign w:val="center"/>
            <w:hideMark/>
          </w:tcPr>
          <w:p w:rsidR="00E10A7E" w:rsidRPr="006B6B07" w:rsidRDefault="00E10A7E" w:rsidP="009A6608">
            <w:pPr>
              <w:keepNext/>
              <w:keepLines/>
              <w:jc w:val="both"/>
              <w:outlineLvl w:val="5"/>
              <w:rPr>
                <w:rFonts w:ascii="Arial" w:eastAsia="Times New Roman" w:hAnsi="Arial" w:cs="Arial"/>
                <w:iCs/>
                <w:sz w:val="24"/>
                <w:szCs w:val="24"/>
              </w:rPr>
            </w:pPr>
            <w:r w:rsidRPr="006B6B07">
              <w:rPr>
                <w:rFonts w:ascii="Arial" w:eastAsia="Times New Roman" w:hAnsi="Arial" w:cs="Arial"/>
                <w:iCs/>
                <w:sz w:val="24"/>
                <w:szCs w:val="24"/>
              </w:rPr>
              <w:t>Guidance</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color w:val="000000"/>
                <w:sz w:val="24"/>
                <w:szCs w:val="24"/>
              </w:rPr>
            </w:pPr>
            <w:r w:rsidRPr="006B6B07">
              <w:rPr>
                <w:rFonts w:ascii="Arial" w:eastAsia="Times New Roman" w:hAnsi="Arial" w:cs="Arial"/>
                <w:color w:val="000000"/>
                <w:sz w:val="24"/>
                <w:szCs w:val="24"/>
              </w:rPr>
              <w:t>Version Number:</w:t>
            </w:r>
          </w:p>
        </w:tc>
        <w:tc>
          <w:tcPr>
            <w:tcW w:w="0" w:type="auto"/>
            <w:tcBorders>
              <w:top w:val="single" w:sz="4" w:space="0" w:color="auto"/>
              <w:left w:val="single" w:sz="4" w:space="0" w:color="auto"/>
              <w:bottom w:val="single" w:sz="4" w:space="0" w:color="auto"/>
              <w:right w:val="single" w:sz="4" w:space="0" w:color="auto"/>
            </w:tcBorders>
            <w:vAlign w:val="center"/>
            <w:hideMark/>
          </w:tcPr>
          <w:p w:rsidR="00E10A7E" w:rsidRPr="006B6B07" w:rsidRDefault="00621C8C" w:rsidP="00474FC2">
            <w:pPr>
              <w:keepNext/>
              <w:keepLines/>
              <w:jc w:val="both"/>
              <w:outlineLvl w:val="5"/>
              <w:rPr>
                <w:rFonts w:ascii="Arial" w:eastAsia="Times New Roman" w:hAnsi="Arial" w:cs="Arial"/>
                <w:iCs/>
                <w:sz w:val="24"/>
                <w:szCs w:val="24"/>
              </w:rPr>
            </w:pPr>
            <w:r>
              <w:rPr>
                <w:rFonts w:ascii="Arial" w:eastAsia="Times New Roman" w:hAnsi="Arial" w:cs="Arial"/>
                <w:iCs/>
                <w:sz w:val="24"/>
                <w:szCs w:val="24"/>
              </w:rPr>
              <w:t>V5.0</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Document location:</w:t>
            </w:r>
          </w:p>
        </w:tc>
        <w:tc>
          <w:tcPr>
            <w:tcW w:w="0" w:type="auto"/>
            <w:tcBorders>
              <w:top w:val="single" w:sz="4" w:space="0" w:color="auto"/>
              <w:left w:val="single" w:sz="4" w:space="0" w:color="auto"/>
              <w:bottom w:val="single" w:sz="4" w:space="0" w:color="auto"/>
              <w:right w:val="single" w:sz="4" w:space="0" w:color="auto"/>
            </w:tcBorders>
          </w:tcPr>
          <w:p w:rsidR="00E10A7E" w:rsidRPr="006B6B07" w:rsidRDefault="00E10A7E" w:rsidP="009A6608">
            <w:pPr>
              <w:jc w:val="both"/>
              <w:rPr>
                <w:rFonts w:ascii="Arial" w:eastAsia="Times New Roman" w:hAnsi="Arial" w:cs="Arial"/>
                <w:iCs/>
                <w:sz w:val="24"/>
                <w:szCs w:val="24"/>
              </w:rPr>
            </w:pPr>
          </w:p>
          <w:p w:rsidR="00E10A7E" w:rsidRPr="006B6B07" w:rsidRDefault="00E10A7E" w:rsidP="009A6608">
            <w:pPr>
              <w:jc w:val="both"/>
              <w:rPr>
                <w:rFonts w:ascii="Arial" w:hAnsi="Arial" w:cs="Arial"/>
                <w:sz w:val="24"/>
                <w:szCs w:val="24"/>
              </w:rPr>
            </w:pPr>
            <w:r w:rsidRPr="006B6B07">
              <w:rPr>
                <w:rFonts w:ascii="Arial" w:eastAsia="Times New Roman" w:hAnsi="Arial" w:cs="Arial"/>
                <w:iCs/>
                <w:sz w:val="24"/>
                <w:szCs w:val="24"/>
              </w:rPr>
              <w:t xml:space="preserve">Joint Pharmacy Drive  </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 xml:space="preserve">Author: </w:t>
            </w:r>
          </w:p>
        </w:tc>
        <w:tc>
          <w:tcPr>
            <w:tcW w:w="0" w:type="auto"/>
            <w:tcBorders>
              <w:top w:val="single" w:sz="4" w:space="0" w:color="auto"/>
              <w:left w:val="single" w:sz="4" w:space="0" w:color="auto"/>
              <w:bottom w:val="single" w:sz="4" w:space="0" w:color="auto"/>
              <w:right w:val="single" w:sz="4" w:space="0" w:color="auto"/>
            </w:tcBorders>
          </w:tcPr>
          <w:p w:rsidR="00E10A7E" w:rsidRPr="006B6B07" w:rsidRDefault="00E10A7E" w:rsidP="009A6608">
            <w:pPr>
              <w:jc w:val="both"/>
              <w:rPr>
                <w:rFonts w:ascii="Arial" w:eastAsia="Times New Roman" w:hAnsi="Arial" w:cs="Arial"/>
                <w:iCs/>
                <w:sz w:val="24"/>
                <w:szCs w:val="24"/>
              </w:rPr>
            </w:pPr>
          </w:p>
          <w:p w:rsidR="00E10A7E" w:rsidRPr="006B6B07" w:rsidRDefault="00E10A7E" w:rsidP="0016230A">
            <w:pPr>
              <w:jc w:val="both"/>
              <w:rPr>
                <w:rFonts w:ascii="Arial" w:hAnsi="Arial" w:cs="Arial"/>
                <w:sz w:val="24"/>
                <w:szCs w:val="24"/>
              </w:rPr>
            </w:pPr>
            <w:r w:rsidRPr="006B6B07">
              <w:rPr>
                <w:rFonts w:ascii="Arial" w:eastAsia="Times New Roman" w:hAnsi="Arial" w:cs="Arial"/>
                <w:iCs/>
                <w:sz w:val="24"/>
                <w:szCs w:val="24"/>
              </w:rPr>
              <w:t xml:space="preserve">Anne Shaw, , Alexander Adam </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Owner:</w:t>
            </w:r>
          </w:p>
        </w:tc>
        <w:tc>
          <w:tcPr>
            <w:tcW w:w="0" w:type="auto"/>
            <w:tcBorders>
              <w:top w:val="single" w:sz="4" w:space="0" w:color="auto"/>
              <w:left w:val="single" w:sz="4" w:space="0" w:color="auto"/>
              <w:bottom w:val="single" w:sz="4" w:space="0" w:color="auto"/>
              <w:right w:val="single" w:sz="4" w:space="0" w:color="auto"/>
            </w:tcBorders>
          </w:tcPr>
          <w:p w:rsidR="00E10A7E" w:rsidRPr="006B6B07" w:rsidRDefault="00E10A7E" w:rsidP="009A6608">
            <w:pPr>
              <w:jc w:val="both"/>
              <w:rPr>
                <w:rFonts w:ascii="Arial" w:hAnsi="Arial" w:cs="Arial"/>
                <w:sz w:val="24"/>
                <w:szCs w:val="24"/>
              </w:rPr>
            </w:pPr>
          </w:p>
          <w:p w:rsidR="00E10A7E" w:rsidRPr="006B6B07" w:rsidRDefault="00E10A7E" w:rsidP="009A6608">
            <w:pPr>
              <w:jc w:val="both"/>
              <w:rPr>
                <w:rFonts w:ascii="Arial" w:hAnsi="Arial" w:cs="Arial"/>
                <w:sz w:val="24"/>
                <w:szCs w:val="24"/>
              </w:rPr>
            </w:pPr>
            <w:r w:rsidRPr="006B6B07">
              <w:rPr>
                <w:rFonts w:ascii="Arial" w:hAnsi="Arial" w:cs="Arial"/>
                <w:sz w:val="24"/>
                <w:szCs w:val="24"/>
              </w:rPr>
              <w:t>Anne Shaw</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Approved By:</w:t>
            </w:r>
          </w:p>
        </w:tc>
        <w:tc>
          <w:tcPr>
            <w:tcW w:w="0" w:type="auto"/>
            <w:tcBorders>
              <w:top w:val="single" w:sz="4" w:space="0" w:color="auto"/>
              <w:left w:val="single" w:sz="4" w:space="0" w:color="auto"/>
              <w:bottom w:val="single" w:sz="4" w:space="0" w:color="auto"/>
              <w:right w:val="single" w:sz="4" w:space="0" w:color="auto"/>
            </w:tcBorders>
          </w:tcPr>
          <w:p w:rsidR="00E10A7E" w:rsidRPr="006B6B07" w:rsidRDefault="00E10A7E" w:rsidP="009A6608">
            <w:pPr>
              <w:jc w:val="both"/>
              <w:rPr>
                <w:rFonts w:ascii="Arial" w:eastAsia="Times New Roman" w:hAnsi="Arial" w:cs="Arial"/>
                <w:iCs/>
                <w:sz w:val="24"/>
                <w:szCs w:val="24"/>
              </w:rPr>
            </w:pPr>
          </w:p>
          <w:p w:rsidR="00E10A7E" w:rsidRPr="006B6B07" w:rsidRDefault="00E10A7E" w:rsidP="009A6608">
            <w:pPr>
              <w:jc w:val="both"/>
              <w:rPr>
                <w:rFonts w:ascii="Arial" w:hAnsi="Arial" w:cs="Arial"/>
                <w:sz w:val="24"/>
                <w:szCs w:val="24"/>
              </w:rPr>
            </w:pPr>
            <w:r w:rsidRPr="006B6B07">
              <w:rPr>
                <w:rFonts w:ascii="Arial" w:eastAsia="Times New Roman" w:hAnsi="Arial" w:cs="Arial"/>
                <w:iCs/>
                <w:sz w:val="24"/>
                <w:szCs w:val="24"/>
              </w:rPr>
              <w:t xml:space="preserve">Joint Pharmacy Team  </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Date Effective From:</w:t>
            </w:r>
          </w:p>
        </w:tc>
        <w:tc>
          <w:tcPr>
            <w:tcW w:w="0" w:type="auto"/>
            <w:tcBorders>
              <w:top w:val="single" w:sz="4" w:space="0" w:color="auto"/>
              <w:left w:val="single" w:sz="4" w:space="0" w:color="auto"/>
              <w:bottom w:val="single" w:sz="4" w:space="0" w:color="auto"/>
              <w:right w:val="single" w:sz="4" w:space="0" w:color="auto"/>
            </w:tcBorders>
            <w:vAlign w:val="center"/>
            <w:hideMark/>
          </w:tcPr>
          <w:p w:rsidR="00E10A7E" w:rsidRPr="006B6B07" w:rsidRDefault="00621C8C" w:rsidP="00E2405F">
            <w:pPr>
              <w:keepNext/>
              <w:keepLines/>
              <w:jc w:val="both"/>
              <w:outlineLvl w:val="5"/>
              <w:rPr>
                <w:rFonts w:ascii="Arial" w:eastAsia="Times New Roman" w:hAnsi="Arial" w:cs="Arial"/>
                <w:iCs/>
                <w:sz w:val="24"/>
                <w:szCs w:val="24"/>
              </w:rPr>
            </w:pPr>
            <w:r>
              <w:rPr>
                <w:rFonts w:ascii="Arial" w:eastAsia="Times New Roman" w:hAnsi="Arial" w:cs="Arial"/>
                <w:iCs/>
                <w:sz w:val="24"/>
                <w:szCs w:val="24"/>
              </w:rPr>
              <w:t>28.05.2024</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Review 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E10A7E" w:rsidRPr="006B6B07" w:rsidRDefault="00E10A7E" w:rsidP="009A6608">
            <w:pPr>
              <w:keepNext/>
              <w:keepLines/>
              <w:jc w:val="both"/>
              <w:outlineLvl w:val="5"/>
              <w:rPr>
                <w:rFonts w:ascii="Arial" w:eastAsia="Times New Roman" w:hAnsi="Arial" w:cs="Arial"/>
                <w:iCs/>
                <w:sz w:val="24"/>
                <w:szCs w:val="24"/>
              </w:rPr>
            </w:pPr>
            <w:r w:rsidRPr="006B6B07">
              <w:rPr>
                <w:rFonts w:ascii="Arial" w:eastAsia="Times New Roman" w:hAnsi="Arial" w:cs="Arial"/>
                <w:iCs/>
                <w:sz w:val="24"/>
                <w:szCs w:val="24"/>
              </w:rPr>
              <w:t xml:space="preserve">Annually </w:t>
            </w:r>
          </w:p>
        </w:tc>
      </w:tr>
      <w:tr w:rsidR="00E10A7E" w:rsidRPr="006B6B07" w:rsidTr="009A6608">
        <w:trPr>
          <w:trHeight w:val="106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Next Review Date:</w:t>
            </w:r>
          </w:p>
        </w:tc>
        <w:tc>
          <w:tcPr>
            <w:tcW w:w="0" w:type="auto"/>
            <w:tcBorders>
              <w:top w:val="single" w:sz="4" w:space="0" w:color="auto"/>
              <w:left w:val="single" w:sz="4" w:space="0" w:color="auto"/>
              <w:bottom w:val="single" w:sz="4" w:space="0" w:color="auto"/>
              <w:right w:val="single" w:sz="4" w:space="0" w:color="auto"/>
            </w:tcBorders>
            <w:vAlign w:val="center"/>
            <w:hideMark/>
          </w:tcPr>
          <w:p w:rsidR="00E10A7E" w:rsidRPr="006B6B07" w:rsidRDefault="00997DE5" w:rsidP="00474FC2">
            <w:pPr>
              <w:keepNext/>
              <w:keepLines/>
              <w:jc w:val="both"/>
              <w:outlineLvl w:val="5"/>
              <w:rPr>
                <w:rFonts w:ascii="Arial" w:eastAsia="Times New Roman" w:hAnsi="Arial" w:cs="Arial"/>
                <w:iCs/>
                <w:sz w:val="24"/>
                <w:szCs w:val="24"/>
              </w:rPr>
            </w:pPr>
            <w:r w:rsidRPr="006B6B07">
              <w:rPr>
                <w:rFonts w:ascii="Arial" w:eastAsia="Times New Roman" w:hAnsi="Arial" w:cs="Arial"/>
                <w:iCs/>
                <w:sz w:val="24"/>
                <w:szCs w:val="24"/>
              </w:rPr>
              <w:t>Feb 202</w:t>
            </w:r>
            <w:r w:rsidR="000A5648" w:rsidRPr="006B6B07">
              <w:rPr>
                <w:rFonts w:ascii="Arial" w:eastAsia="Times New Roman" w:hAnsi="Arial" w:cs="Arial"/>
                <w:iCs/>
                <w:sz w:val="24"/>
                <w:szCs w:val="24"/>
              </w:rPr>
              <w:t>5</w:t>
            </w:r>
          </w:p>
        </w:tc>
      </w:tr>
    </w:tbl>
    <w:p w:rsidR="00E10A7E" w:rsidRPr="006B6B07" w:rsidRDefault="00E10A7E" w:rsidP="00E10A7E">
      <w:pPr>
        <w:jc w:val="both"/>
        <w:rPr>
          <w:rFonts w:ascii="Arial" w:eastAsia="Times New Roman" w:hAnsi="Arial" w:cs="Arial"/>
          <w:sz w:val="24"/>
          <w:szCs w:val="24"/>
        </w:rPr>
      </w:pPr>
    </w:p>
    <w:p w:rsidR="003B27B6" w:rsidRPr="006B6B07" w:rsidRDefault="003B27B6" w:rsidP="00E10A7E">
      <w:pPr>
        <w:jc w:val="both"/>
        <w:rPr>
          <w:rFonts w:ascii="Arial" w:eastAsia="Times New Roman" w:hAnsi="Arial" w:cs="Arial"/>
          <w:sz w:val="24"/>
          <w:szCs w:val="24"/>
        </w:rPr>
      </w:pPr>
    </w:p>
    <w:p w:rsidR="00E10A7E" w:rsidRPr="006B6B07" w:rsidRDefault="00E10A7E" w:rsidP="00E10A7E">
      <w:pPr>
        <w:jc w:val="both"/>
        <w:rPr>
          <w:rFonts w:ascii="Arial" w:eastAsia="Times New Roman" w:hAnsi="Arial" w:cs="Arial"/>
          <w:b/>
          <w:sz w:val="24"/>
          <w:szCs w:val="24"/>
        </w:rPr>
      </w:pPr>
      <w:r w:rsidRPr="006B6B07">
        <w:rPr>
          <w:rFonts w:ascii="Arial" w:eastAsia="Times New Roman" w:hAnsi="Arial" w:cs="Arial"/>
          <w:b/>
          <w:sz w:val="24"/>
          <w:szCs w:val="24"/>
        </w:rPr>
        <w:lastRenderedPageBreak/>
        <w:t>Revision History:</w:t>
      </w:r>
    </w:p>
    <w:tbl>
      <w:tblPr>
        <w:tblW w:w="92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416"/>
        <w:gridCol w:w="4533"/>
        <w:gridCol w:w="2236"/>
      </w:tblGrid>
      <w:tr w:rsidR="00E10A7E" w:rsidRPr="006B6B07" w:rsidTr="009A6608">
        <w:tc>
          <w:tcPr>
            <w:tcW w:w="1101"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Version:</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Date:</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Summary of Changes:</w:t>
            </w:r>
          </w:p>
        </w:tc>
        <w:tc>
          <w:tcPr>
            <w:tcW w:w="2237"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Responsible Officer:</w:t>
            </w:r>
          </w:p>
        </w:tc>
      </w:tr>
      <w:tr w:rsidR="00E10A7E" w:rsidRPr="006B6B07" w:rsidTr="009A6608">
        <w:tc>
          <w:tcPr>
            <w:tcW w:w="1101" w:type="dxa"/>
            <w:tcBorders>
              <w:top w:val="single" w:sz="4" w:space="0" w:color="auto"/>
              <w:left w:val="single" w:sz="4" w:space="0" w:color="auto"/>
              <w:bottom w:val="single" w:sz="4" w:space="0" w:color="auto"/>
              <w:right w:val="single" w:sz="4" w:space="0" w:color="auto"/>
            </w:tcBorders>
            <w:hideMark/>
          </w:tcPr>
          <w:p w:rsidR="00E10A7E" w:rsidRPr="006B6B07" w:rsidRDefault="00E10A7E" w:rsidP="009A6608">
            <w:pPr>
              <w:jc w:val="both"/>
              <w:rPr>
                <w:rFonts w:ascii="Arial" w:hAnsi="Arial" w:cs="Arial"/>
                <w:sz w:val="24"/>
                <w:szCs w:val="24"/>
              </w:rPr>
            </w:pPr>
            <w:r w:rsidRPr="006B6B07">
              <w:rPr>
                <w:rFonts w:ascii="Arial" w:hAnsi="Arial" w:cs="Arial"/>
                <w:sz w:val="24"/>
                <w:szCs w:val="24"/>
              </w:rPr>
              <w:t>V0.1</w:t>
            </w:r>
          </w:p>
        </w:tc>
        <w:tc>
          <w:tcPr>
            <w:tcW w:w="1417" w:type="dxa"/>
            <w:tcBorders>
              <w:top w:val="single" w:sz="4" w:space="0" w:color="auto"/>
              <w:left w:val="single" w:sz="4" w:space="0" w:color="auto"/>
              <w:bottom w:val="single" w:sz="4" w:space="0" w:color="auto"/>
              <w:right w:val="single" w:sz="4" w:space="0" w:color="auto"/>
            </w:tcBorders>
            <w:hideMark/>
          </w:tcPr>
          <w:p w:rsidR="00E10A7E" w:rsidRPr="006B6B07" w:rsidRDefault="00E10A7E" w:rsidP="009A6608">
            <w:pPr>
              <w:jc w:val="both"/>
              <w:rPr>
                <w:rFonts w:ascii="Arial" w:hAnsi="Arial" w:cs="Arial"/>
                <w:sz w:val="24"/>
                <w:szCs w:val="24"/>
              </w:rPr>
            </w:pPr>
            <w:r w:rsidRPr="006B6B07">
              <w:rPr>
                <w:rFonts w:ascii="Arial" w:hAnsi="Arial" w:cs="Arial"/>
                <w:sz w:val="24"/>
                <w:szCs w:val="24"/>
              </w:rPr>
              <w:t>Sept 2020</w:t>
            </w:r>
          </w:p>
        </w:tc>
        <w:tc>
          <w:tcPr>
            <w:tcW w:w="4536" w:type="dxa"/>
            <w:tcBorders>
              <w:top w:val="single" w:sz="4" w:space="0" w:color="auto"/>
              <w:left w:val="single" w:sz="4" w:space="0" w:color="auto"/>
              <w:bottom w:val="single" w:sz="4" w:space="0" w:color="auto"/>
              <w:right w:val="single" w:sz="4" w:space="0" w:color="auto"/>
            </w:tcBorders>
            <w:hideMark/>
          </w:tcPr>
          <w:p w:rsidR="00E10A7E" w:rsidRPr="006B6B07" w:rsidRDefault="00E10A7E" w:rsidP="009A6608">
            <w:pPr>
              <w:jc w:val="both"/>
              <w:rPr>
                <w:rFonts w:ascii="Arial" w:hAnsi="Arial" w:cs="Arial"/>
                <w:sz w:val="24"/>
                <w:szCs w:val="24"/>
              </w:rPr>
            </w:pPr>
            <w:r w:rsidRPr="006B6B07">
              <w:rPr>
                <w:rFonts w:ascii="Arial" w:hAnsi="Arial" w:cs="Arial"/>
                <w:sz w:val="24"/>
                <w:szCs w:val="24"/>
              </w:rPr>
              <w:t xml:space="preserve">Version Control and Updating Current Specification  </w:t>
            </w:r>
          </w:p>
        </w:tc>
        <w:tc>
          <w:tcPr>
            <w:tcW w:w="2237" w:type="dxa"/>
            <w:tcBorders>
              <w:top w:val="single" w:sz="4" w:space="0" w:color="auto"/>
              <w:left w:val="single" w:sz="4" w:space="0" w:color="auto"/>
              <w:bottom w:val="single" w:sz="4" w:space="0" w:color="auto"/>
              <w:right w:val="single" w:sz="4" w:space="0" w:color="auto"/>
            </w:tcBorders>
            <w:hideMark/>
          </w:tcPr>
          <w:p w:rsidR="00E10A7E" w:rsidRPr="006B6B07" w:rsidRDefault="00997DE5" w:rsidP="00997DE5">
            <w:pPr>
              <w:rPr>
                <w:rFonts w:ascii="Arial" w:hAnsi="Arial" w:cs="Arial"/>
                <w:sz w:val="24"/>
                <w:szCs w:val="24"/>
              </w:rPr>
            </w:pPr>
            <w:r w:rsidRPr="006B6B07">
              <w:rPr>
                <w:rFonts w:ascii="Arial" w:hAnsi="Arial" w:cs="Arial"/>
                <w:sz w:val="24"/>
                <w:szCs w:val="24"/>
              </w:rPr>
              <w:t>Anne Shaw/Carolyn Dickson</w:t>
            </w:r>
          </w:p>
        </w:tc>
      </w:tr>
      <w:tr w:rsidR="00E10A7E" w:rsidRPr="006B6B07" w:rsidTr="009A6608">
        <w:tc>
          <w:tcPr>
            <w:tcW w:w="1101" w:type="dxa"/>
            <w:tcBorders>
              <w:top w:val="single" w:sz="4" w:space="0" w:color="auto"/>
              <w:left w:val="single" w:sz="4" w:space="0" w:color="auto"/>
              <w:bottom w:val="single" w:sz="4" w:space="0" w:color="auto"/>
              <w:right w:val="single" w:sz="4" w:space="0" w:color="auto"/>
            </w:tcBorders>
          </w:tcPr>
          <w:p w:rsidR="00E10A7E" w:rsidRPr="006B6B07" w:rsidRDefault="00997DE5" w:rsidP="009A6608">
            <w:pPr>
              <w:jc w:val="both"/>
              <w:rPr>
                <w:rFonts w:ascii="Arial" w:hAnsi="Arial" w:cs="Arial"/>
                <w:sz w:val="24"/>
                <w:szCs w:val="24"/>
              </w:rPr>
            </w:pPr>
            <w:r w:rsidRPr="006B6B07">
              <w:rPr>
                <w:rFonts w:ascii="Arial" w:hAnsi="Arial" w:cs="Arial"/>
                <w:sz w:val="24"/>
                <w:szCs w:val="24"/>
              </w:rPr>
              <w:t>V1.1</w:t>
            </w:r>
          </w:p>
        </w:tc>
        <w:tc>
          <w:tcPr>
            <w:tcW w:w="1417" w:type="dxa"/>
            <w:tcBorders>
              <w:top w:val="single" w:sz="4" w:space="0" w:color="auto"/>
              <w:left w:val="single" w:sz="4" w:space="0" w:color="auto"/>
              <w:bottom w:val="single" w:sz="4" w:space="0" w:color="auto"/>
              <w:right w:val="single" w:sz="4" w:space="0" w:color="auto"/>
            </w:tcBorders>
          </w:tcPr>
          <w:p w:rsidR="00E10A7E" w:rsidRPr="006B6B07" w:rsidRDefault="00997DE5" w:rsidP="009A6608">
            <w:pPr>
              <w:jc w:val="both"/>
              <w:rPr>
                <w:rFonts w:ascii="Arial" w:hAnsi="Arial" w:cs="Arial"/>
                <w:sz w:val="24"/>
                <w:szCs w:val="24"/>
              </w:rPr>
            </w:pPr>
            <w:r w:rsidRPr="006B6B07">
              <w:rPr>
                <w:rFonts w:ascii="Arial" w:hAnsi="Arial" w:cs="Arial"/>
                <w:sz w:val="24"/>
                <w:szCs w:val="24"/>
              </w:rPr>
              <w:t>Feb 2021</w:t>
            </w:r>
          </w:p>
        </w:tc>
        <w:tc>
          <w:tcPr>
            <w:tcW w:w="4536" w:type="dxa"/>
            <w:tcBorders>
              <w:top w:val="single" w:sz="4" w:space="0" w:color="auto"/>
              <w:left w:val="single" w:sz="4" w:space="0" w:color="auto"/>
              <w:bottom w:val="single" w:sz="4" w:space="0" w:color="auto"/>
              <w:right w:val="single" w:sz="4" w:space="0" w:color="auto"/>
            </w:tcBorders>
          </w:tcPr>
          <w:p w:rsidR="00E10A7E" w:rsidRPr="006B6B07" w:rsidRDefault="00997DE5" w:rsidP="009A6608">
            <w:pPr>
              <w:jc w:val="both"/>
              <w:rPr>
                <w:rFonts w:ascii="Arial" w:hAnsi="Arial" w:cs="Arial"/>
                <w:sz w:val="24"/>
                <w:szCs w:val="24"/>
              </w:rPr>
            </w:pPr>
            <w:r w:rsidRPr="006B6B07">
              <w:rPr>
                <w:rFonts w:ascii="Arial" w:hAnsi="Arial" w:cs="Arial"/>
                <w:sz w:val="24"/>
                <w:szCs w:val="24"/>
              </w:rPr>
              <w:t>Version Control and Updating Current Specification</w:t>
            </w:r>
          </w:p>
        </w:tc>
        <w:tc>
          <w:tcPr>
            <w:tcW w:w="2237" w:type="dxa"/>
            <w:tcBorders>
              <w:top w:val="single" w:sz="4" w:space="0" w:color="auto"/>
              <w:left w:val="single" w:sz="4" w:space="0" w:color="auto"/>
              <w:bottom w:val="single" w:sz="4" w:space="0" w:color="auto"/>
              <w:right w:val="single" w:sz="4" w:space="0" w:color="auto"/>
            </w:tcBorders>
          </w:tcPr>
          <w:p w:rsidR="00E10A7E" w:rsidRPr="006B6B07" w:rsidRDefault="00997DE5" w:rsidP="00997DE5">
            <w:pPr>
              <w:rPr>
                <w:rFonts w:ascii="Arial" w:hAnsi="Arial" w:cs="Arial"/>
                <w:sz w:val="24"/>
                <w:szCs w:val="24"/>
              </w:rPr>
            </w:pPr>
            <w:r w:rsidRPr="006B6B07">
              <w:rPr>
                <w:rFonts w:ascii="Arial" w:hAnsi="Arial" w:cs="Arial"/>
                <w:sz w:val="24"/>
                <w:szCs w:val="24"/>
              </w:rPr>
              <w:t>Anne Shaw/Carolyn Dickson</w:t>
            </w:r>
          </w:p>
        </w:tc>
      </w:tr>
      <w:tr w:rsidR="00271598" w:rsidRPr="006B6B07" w:rsidTr="009A6608">
        <w:tc>
          <w:tcPr>
            <w:tcW w:w="1101" w:type="dxa"/>
            <w:tcBorders>
              <w:top w:val="single" w:sz="4" w:space="0" w:color="auto"/>
              <w:left w:val="single" w:sz="4" w:space="0" w:color="auto"/>
              <w:bottom w:val="single" w:sz="4" w:space="0" w:color="auto"/>
              <w:right w:val="single" w:sz="4" w:space="0" w:color="auto"/>
            </w:tcBorders>
          </w:tcPr>
          <w:p w:rsidR="00271598" w:rsidRPr="006B6B07" w:rsidRDefault="00271598" w:rsidP="009A6608">
            <w:pPr>
              <w:jc w:val="both"/>
              <w:rPr>
                <w:rFonts w:ascii="Arial" w:hAnsi="Arial" w:cs="Arial"/>
                <w:sz w:val="24"/>
                <w:szCs w:val="24"/>
              </w:rPr>
            </w:pPr>
            <w:r w:rsidRPr="006B6B07">
              <w:rPr>
                <w:rFonts w:ascii="Arial" w:hAnsi="Arial" w:cs="Arial"/>
                <w:sz w:val="24"/>
                <w:szCs w:val="24"/>
              </w:rPr>
              <w:t>V2.1</w:t>
            </w:r>
          </w:p>
        </w:tc>
        <w:tc>
          <w:tcPr>
            <w:tcW w:w="1417" w:type="dxa"/>
            <w:tcBorders>
              <w:top w:val="single" w:sz="4" w:space="0" w:color="auto"/>
              <w:left w:val="single" w:sz="4" w:space="0" w:color="auto"/>
              <w:bottom w:val="single" w:sz="4" w:space="0" w:color="auto"/>
              <w:right w:val="single" w:sz="4" w:space="0" w:color="auto"/>
            </w:tcBorders>
          </w:tcPr>
          <w:p w:rsidR="00271598" w:rsidRPr="006B6B07" w:rsidRDefault="00271598" w:rsidP="003B27B6">
            <w:pPr>
              <w:jc w:val="both"/>
              <w:rPr>
                <w:rFonts w:ascii="Arial" w:hAnsi="Arial" w:cs="Arial"/>
                <w:sz w:val="24"/>
                <w:szCs w:val="24"/>
              </w:rPr>
            </w:pPr>
            <w:r w:rsidRPr="006B6B07">
              <w:rPr>
                <w:rFonts w:ascii="Arial" w:hAnsi="Arial" w:cs="Arial"/>
                <w:sz w:val="24"/>
                <w:szCs w:val="24"/>
              </w:rPr>
              <w:t>Mar 2022</w:t>
            </w:r>
          </w:p>
        </w:tc>
        <w:tc>
          <w:tcPr>
            <w:tcW w:w="4536" w:type="dxa"/>
            <w:tcBorders>
              <w:top w:val="single" w:sz="4" w:space="0" w:color="auto"/>
              <w:left w:val="single" w:sz="4" w:space="0" w:color="auto"/>
              <w:bottom w:val="single" w:sz="4" w:space="0" w:color="auto"/>
              <w:right w:val="single" w:sz="4" w:space="0" w:color="auto"/>
            </w:tcBorders>
          </w:tcPr>
          <w:p w:rsidR="00271598" w:rsidRPr="006B6B07" w:rsidRDefault="00271598" w:rsidP="009A6608">
            <w:pPr>
              <w:jc w:val="both"/>
              <w:rPr>
                <w:rFonts w:ascii="Arial" w:hAnsi="Arial" w:cs="Arial"/>
                <w:sz w:val="24"/>
                <w:szCs w:val="24"/>
              </w:rPr>
            </w:pPr>
            <w:r w:rsidRPr="006B6B07">
              <w:rPr>
                <w:rFonts w:ascii="Arial" w:hAnsi="Arial" w:cs="Arial"/>
                <w:sz w:val="24"/>
                <w:szCs w:val="24"/>
              </w:rPr>
              <w:t>Updating Service Specification</w:t>
            </w:r>
          </w:p>
        </w:tc>
        <w:tc>
          <w:tcPr>
            <w:tcW w:w="2237" w:type="dxa"/>
            <w:tcBorders>
              <w:top w:val="single" w:sz="4" w:space="0" w:color="auto"/>
              <w:left w:val="single" w:sz="4" w:space="0" w:color="auto"/>
              <w:bottom w:val="single" w:sz="4" w:space="0" w:color="auto"/>
              <w:right w:val="single" w:sz="4" w:space="0" w:color="auto"/>
            </w:tcBorders>
          </w:tcPr>
          <w:p w:rsidR="00271598" w:rsidRPr="006B6B07" w:rsidRDefault="00271598" w:rsidP="00997DE5">
            <w:pPr>
              <w:rPr>
                <w:rFonts w:ascii="Arial" w:hAnsi="Arial" w:cs="Arial"/>
                <w:sz w:val="24"/>
                <w:szCs w:val="24"/>
              </w:rPr>
            </w:pPr>
            <w:r w:rsidRPr="006B6B07">
              <w:rPr>
                <w:rFonts w:ascii="Arial" w:hAnsi="Arial" w:cs="Arial"/>
                <w:sz w:val="24"/>
                <w:szCs w:val="24"/>
              </w:rPr>
              <w:t>Anne Shaw/Carolyn Dickson/ Alex Adam</w:t>
            </w:r>
          </w:p>
        </w:tc>
      </w:tr>
      <w:tr w:rsidR="00474FC2" w:rsidRPr="006B6B07" w:rsidTr="009A6608">
        <w:tc>
          <w:tcPr>
            <w:tcW w:w="1101" w:type="dxa"/>
            <w:tcBorders>
              <w:top w:val="single" w:sz="4" w:space="0" w:color="auto"/>
              <w:left w:val="single" w:sz="4" w:space="0" w:color="auto"/>
              <w:bottom w:val="single" w:sz="4" w:space="0" w:color="auto"/>
              <w:right w:val="single" w:sz="4" w:space="0" w:color="auto"/>
            </w:tcBorders>
          </w:tcPr>
          <w:p w:rsidR="00474FC2" w:rsidRPr="006B6B07" w:rsidRDefault="00474FC2" w:rsidP="009A6608">
            <w:pPr>
              <w:jc w:val="both"/>
              <w:rPr>
                <w:rFonts w:ascii="Arial" w:hAnsi="Arial" w:cs="Arial"/>
                <w:sz w:val="24"/>
                <w:szCs w:val="24"/>
              </w:rPr>
            </w:pPr>
            <w:r w:rsidRPr="006B6B07">
              <w:rPr>
                <w:rFonts w:ascii="Arial" w:hAnsi="Arial" w:cs="Arial"/>
                <w:sz w:val="24"/>
                <w:szCs w:val="24"/>
              </w:rPr>
              <w:t>V3.1</w:t>
            </w:r>
          </w:p>
        </w:tc>
        <w:tc>
          <w:tcPr>
            <w:tcW w:w="1417" w:type="dxa"/>
            <w:tcBorders>
              <w:top w:val="single" w:sz="4" w:space="0" w:color="auto"/>
              <w:left w:val="single" w:sz="4" w:space="0" w:color="auto"/>
              <w:bottom w:val="single" w:sz="4" w:space="0" w:color="auto"/>
              <w:right w:val="single" w:sz="4" w:space="0" w:color="auto"/>
            </w:tcBorders>
          </w:tcPr>
          <w:p w:rsidR="00474FC2" w:rsidRPr="006B6B07" w:rsidRDefault="00474FC2" w:rsidP="003B27B6">
            <w:pPr>
              <w:jc w:val="both"/>
              <w:rPr>
                <w:rFonts w:ascii="Arial" w:hAnsi="Arial" w:cs="Arial"/>
                <w:sz w:val="24"/>
                <w:szCs w:val="24"/>
              </w:rPr>
            </w:pPr>
            <w:r w:rsidRPr="006B6B07">
              <w:rPr>
                <w:rFonts w:ascii="Arial" w:hAnsi="Arial" w:cs="Arial"/>
                <w:sz w:val="24"/>
                <w:szCs w:val="24"/>
              </w:rPr>
              <w:t>April 2023</w:t>
            </w:r>
          </w:p>
        </w:tc>
        <w:tc>
          <w:tcPr>
            <w:tcW w:w="4536" w:type="dxa"/>
            <w:tcBorders>
              <w:top w:val="single" w:sz="4" w:space="0" w:color="auto"/>
              <w:left w:val="single" w:sz="4" w:space="0" w:color="auto"/>
              <w:bottom w:val="single" w:sz="4" w:space="0" w:color="auto"/>
              <w:right w:val="single" w:sz="4" w:space="0" w:color="auto"/>
            </w:tcBorders>
          </w:tcPr>
          <w:p w:rsidR="00474FC2" w:rsidRPr="006B6B07" w:rsidRDefault="00474FC2" w:rsidP="009A6608">
            <w:pPr>
              <w:jc w:val="both"/>
              <w:rPr>
                <w:rFonts w:ascii="Arial" w:hAnsi="Arial" w:cs="Arial"/>
                <w:sz w:val="24"/>
                <w:szCs w:val="24"/>
              </w:rPr>
            </w:pPr>
            <w:r w:rsidRPr="006B6B07">
              <w:rPr>
                <w:rFonts w:ascii="Arial" w:hAnsi="Arial" w:cs="Arial"/>
                <w:sz w:val="24"/>
                <w:szCs w:val="24"/>
              </w:rPr>
              <w:t>Updating Service Specification</w:t>
            </w:r>
          </w:p>
        </w:tc>
        <w:tc>
          <w:tcPr>
            <w:tcW w:w="2237" w:type="dxa"/>
            <w:tcBorders>
              <w:top w:val="single" w:sz="4" w:space="0" w:color="auto"/>
              <w:left w:val="single" w:sz="4" w:space="0" w:color="auto"/>
              <w:bottom w:val="single" w:sz="4" w:space="0" w:color="auto"/>
              <w:right w:val="single" w:sz="4" w:space="0" w:color="auto"/>
            </w:tcBorders>
          </w:tcPr>
          <w:p w:rsidR="00474FC2" w:rsidRPr="006B6B07" w:rsidRDefault="00270C69" w:rsidP="00997DE5">
            <w:pPr>
              <w:rPr>
                <w:rFonts w:ascii="Arial" w:hAnsi="Arial" w:cs="Arial"/>
                <w:sz w:val="24"/>
                <w:szCs w:val="24"/>
              </w:rPr>
            </w:pPr>
            <w:r w:rsidRPr="006B6B07">
              <w:rPr>
                <w:rFonts w:ascii="Arial" w:hAnsi="Arial" w:cs="Arial"/>
                <w:sz w:val="24"/>
                <w:szCs w:val="24"/>
              </w:rPr>
              <w:t>Anne Shaw/Carolyn Dickson/ Alex Adam</w:t>
            </w:r>
          </w:p>
        </w:tc>
      </w:tr>
      <w:tr w:rsidR="000A5648" w:rsidRPr="006B6B07" w:rsidTr="009A6608">
        <w:tc>
          <w:tcPr>
            <w:tcW w:w="1101" w:type="dxa"/>
            <w:tcBorders>
              <w:top w:val="single" w:sz="4" w:space="0" w:color="auto"/>
              <w:left w:val="single" w:sz="4" w:space="0" w:color="auto"/>
              <w:bottom w:val="single" w:sz="4" w:space="0" w:color="auto"/>
              <w:right w:val="single" w:sz="4" w:space="0" w:color="auto"/>
            </w:tcBorders>
          </w:tcPr>
          <w:p w:rsidR="000A5648" w:rsidRPr="006B6B07" w:rsidRDefault="000A5648" w:rsidP="009A6608">
            <w:pPr>
              <w:jc w:val="both"/>
              <w:rPr>
                <w:rFonts w:ascii="Arial" w:hAnsi="Arial" w:cs="Arial"/>
                <w:sz w:val="24"/>
                <w:szCs w:val="24"/>
              </w:rPr>
            </w:pPr>
            <w:r w:rsidRPr="006B6B07">
              <w:rPr>
                <w:rFonts w:ascii="Arial" w:hAnsi="Arial" w:cs="Arial"/>
                <w:sz w:val="24"/>
                <w:szCs w:val="24"/>
              </w:rPr>
              <w:t>V4.1</w:t>
            </w:r>
          </w:p>
        </w:tc>
        <w:tc>
          <w:tcPr>
            <w:tcW w:w="1417" w:type="dxa"/>
            <w:tcBorders>
              <w:top w:val="single" w:sz="4" w:space="0" w:color="auto"/>
              <w:left w:val="single" w:sz="4" w:space="0" w:color="auto"/>
              <w:bottom w:val="single" w:sz="4" w:space="0" w:color="auto"/>
              <w:right w:val="single" w:sz="4" w:space="0" w:color="auto"/>
            </w:tcBorders>
          </w:tcPr>
          <w:p w:rsidR="000A5648" w:rsidRPr="006B6B07" w:rsidRDefault="000A5648" w:rsidP="003B27B6">
            <w:pPr>
              <w:jc w:val="both"/>
              <w:rPr>
                <w:rFonts w:ascii="Arial" w:hAnsi="Arial" w:cs="Arial"/>
                <w:sz w:val="24"/>
                <w:szCs w:val="24"/>
              </w:rPr>
            </w:pPr>
            <w:r w:rsidRPr="006B6B07">
              <w:rPr>
                <w:rFonts w:ascii="Arial" w:hAnsi="Arial" w:cs="Arial"/>
                <w:sz w:val="24"/>
                <w:szCs w:val="24"/>
              </w:rPr>
              <w:t>March 2024</w:t>
            </w:r>
          </w:p>
        </w:tc>
        <w:tc>
          <w:tcPr>
            <w:tcW w:w="4536" w:type="dxa"/>
            <w:tcBorders>
              <w:top w:val="single" w:sz="4" w:space="0" w:color="auto"/>
              <w:left w:val="single" w:sz="4" w:space="0" w:color="auto"/>
              <w:bottom w:val="single" w:sz="4" w:space="0" w:color="auto"/>
              <w:right w:val="single" w:sz="4" w:space="0" w:color="auto"/>
            </w:tcBorders>
          </w:tcPr>
          <w:p w:rsidR="000A5648" w:rsidRPr="006B6B07" w:rsidRDefault="000A5648" w:rsidP="009A6608">
            <w:pPr>
              <w:jc w:val="both"/>
              <w:rPr>
                <w:rFonts w:ascii="Arial" w:hAnsi="Arial" w:cs="Arial"/>
                <w:sz w:val="24"/>
                <w:szCs w:val="24"/>
              </w:rPr>
            </w:pPr>
            <w:r w:rsidRPr="006B6B07">
              <w:rPr>
                <w:rFonts w:ascii="Arial" w:hAnsi="Arial" w:cs="Arial"/>
                <w:sz w:val="24"/>
                <w:szCs w:val="24"/>
              </w:rPr>
              <w:t>Updating Service Specification</w:t>
            </w:r>
          </w:p>
        </w:tc>
        <w:tc>
          <w:tcPr>
            <w:tcW w:w="2237" w:type="dxa"/>
            <w:tcBorders>
              <w:top w:val="single" w:sz="4" w:space="0" w:color="auto"/>
              <w:left w:val="single" w:sz="4" w:space="0" w:color="auto"/>
              <w:bottom w:val="single" w:sz="4" w:space="0" w:color="auto"/>
              <w:right w:val="single" w:sz="4" w:space="0" w:color="auto"/>
            </w:tcBorders>
          </w:tcPr>
          <w:p w:rsidR="000A5648" w:rsidRPr="006B6B07" w:rsidRDefault="0005717F" w:rsidP="00997DE5">
            <w:pPr>
              <w:rPr>
                <w:rFonts w:ascii="Arial" w:hAnsi="Arial" w:cs="Arial"/>
                <w:sz w:val="24"/>
                <w:szCs w:val="24"/>
              </w:rPr>
            </w:pPr>
            <w:r>
              <w:rPr>
                <w:rFonts w:ascii="Arial" w:hAnsi="Arial" w:cs="Arial"/>
                <w:sz w:val="24"/>
                <w:szCs w:val="24"/>
              </w:rPr>
              <w:t>Alex Adam</w:t>
            </w:r>
          </w:p>
        </w:tc>
      </w:tr>
    </w:tbl>
    <w:p w:rsidR="00E10A7E" w:rsidRPr="006B6B07" w:rsidRDefault="00E10A7E" w:rsidP="00E10A7E">
      <w:pPr>
        <w:jc w:val="both"/>
        <w:rPr>
          <w:rFonts w:ascii="Arial" w:eastAsia="Times New Roman" w:hAnsi="Arial" w:cs="Arial"/>
          <w:sz w:val="24"/>
          <w:szCs w:val="24"/>
        </w:rPr>
      </w:pPr>
    </w:p>
    <w:p w:rsidR="00E10A7E" w:rsidRPr="006B6B07" w:rsidRDefault="00E10A7E" w:rsidP="00E10A7E">
      <w:pPr>
        <w:jc w:val="both"/>
        <w:rPr>
          <w:rFonts w:ascii="Arial" w:eastAsia="Times New Roman" w:hAnsi="Arial" w:cs="Arial"/>
          <w:sz w:val="24"/>
          <w:szCs w:val="24"/>
        </w:rPr>
      </w:pPr>
    </w:p>
    <w:p w:rsidR="00E10A7E" w:rsidRPr="006B6B07" w:rsidRDefault="00E10A7E" w:rsidP="00E10A7E">
      <w:pPr>
        <w:jc w:val="both"/>
        <w:rPr>
          <w:rFonts w:ascii="Arial" w:eastAsia="Times New Roman" w:hAnsi="Arial" w:cs="Arial"/>
          <w:b/>
          <w:bCs/>
          <w:sz w:val="24"/>
          <w:szCs w:val="24"/>
        </w:rPr>
      </w:pPr>
    </w:p>
    <w:p w:rsidR="00E10A7E" w:rsidRPr="006B6B07" w:rsidRDefault="00E10A7E" w:rsidP="00E10A7E">
      <w:pPr>
        <w:jc w:val="both"/>
        <w:rPr>
          <w:rFonts w:ascii="Arial" w:eastAsia="Times New Roman" w:hAnsi="Arial" w:cs="Arial"/>
          <w:sz w:val="24"/>
          <w:szCs w:val="24"/>
        </w:rPr>
      </w:pPr>
      <w:r w:rsidRPr="006B6B07">
        <w:rPr>
          <w:rFonts w:ascii="Arial" w:eastAsia="Times New Roman" w:hAnsi="Arial" w:cs="Arial"/>
          <w:b/>
          <w:bCs/>
          <w:sz w:val="24"/>
          <w:szCs w:val="24"/>
        </w:rPr>
        <w:t>Approvals:</w:t>
      </w:r>
      <w:r w:rsidRPr="006B6B07">
        <w:rPr>
          <w:rFonts w:ascii="Arial" w:eastAsia="Times New Roman" w:hAnsi="Arial" w:cs="Arial"/>
          <w:b/>
          <w:sz w:val="24"/>
          <w:szCs w:val="24"/>
        </w:rPr>
        <w:t xml:space="preserve"> </w:t>
      </w:r>
      <w:r w:rsidRPr="006B6B07">
        <w:rPr>
          <w:rFonts w:ascii="Arial" w:eastAsia="Times New Roman" w:hAnsi="Arial" w:cs="Arial"/>
          <w:sz w:val="24"/>
          <w:szCs w:val="24"/>
        </w:rPr>
        <w:t>this document was formally approved by:</w:t>
      </w:r>
    </w:p>
    <w:p w:rsidR="00E10A7E" w:rsidRPr="006B6B07" w:rsidRDefault="00E10A7E" w:rsidP="00E10A7E">
      <w:pPr>
        <w:jc w:val="both"/>
        <w:rPr>
          <w:rFonts w:ascii="Arial" w:eastAsia="Times New Roman" w:hAnsi="Arial" w:cs="Arial"/>
          <w:b/>
          <w:sz w:val="24"/>
          <w:szCs w:val="24"/>
        </w:rPr>
      </w:pPr>
    </w:p>
    <w:tbl>
      <w:tblPr>
        <w:tblW w:w="92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3"/>
        <w:gridCol w:w="1700"/>
        <w:gridCol w:w="1102"/>
      </w:tblGrid>
      <w:tr w:rsidR="00E10A7E" w:rsidRPr="006B6B07" w:rsidTr="009A6608">
        <w:tc>
          <w:tcPr>
            <w:tcW w:w="6487"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hAnsi="Arial" w:cs="Arial"/>
                <w:sz w:val="24"/>
                <w:szCs w:val="24"/>
              </w:rPr>
            </w:pPr>
            <w:r w:rsidRPr="006B6B07">
              <w:rPr>
                <w:rFonts w:ascii="Arial" w:hAnsi="Arial" w:cs="Arial"/>
                <w:sz w:val="24"/>
                <w:szCs w:val="24"/>
              </w:rPr>
              <w:t>Name &amp; Title / Group:</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Date:</w:t>
            </w:r>
          </w:p>
        </w:tc>
        <w:tc>
          <w:tcPr>
            <w:tcW w:w="1103"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Version:</w:t>
            </w:r>
          </w:p>
        </w:tc>
      </w:tr>
      <w:tr w:rsidR="00E10A7E" w:rsidRPr="006B6B07" w:rsidTr="009A6608">
        <w:tc>
          <w:tcPr>
            <w:tcW w:w="6487" w:type="dxa"/>
            <w:tcBorders>
              <w:top w:val="single" w:sz="4" w:space="0" w:color="auto"/>
              <w:left w:val="single" w:sz="4" w:space="0" w:color="auto"/>
              <w:bottom w:val="single" w:sz="4" w:space="0" w:color="auto"/>
              <w:right w:val="single" w:sz="4" w:space="0" w:color="auto"/>
            </w:tcBorders>
            <w:hideMark/>
          </w:tcPr>
          <w:p w:rsidR="00E10A7E" w:rsidRPr="006B6B07" w:rsidRDefault="00E10A7E" w:rsidP="009A6608">
            <w:pPr>
              <w:pStyle w:val="nhsbase"/>
              <w:autoSpaceDE w:val="0"/>
              <w:autoSpaceDN w:val="0"/>
              <w:jc w:val="both"/>
              <w:rPr>
                <w:rFonts w:ascii="Arial" w:hAnsi="Arial" w:cs="Arial"/>
                <w:color w:val="000000"/>
                <w:szCs w:val="24"/>
              </w:rPr>
            </w:pPr>
            <w:r w:rsidRPr="006B6B07">
              <w:rPr>
                <w:rFonts w:ascii="Arial" w:hAnsi="Arial" w:cs="Arial"/>
                <w:color w:val="000000"/>
                <w:szCs w:val="24"/>
              </w:rPr>
              <w:t>Joint Pharmacy Team</w:t>
            </w:r>
          </w:p>
        </w:tc>
        <w:tc>
          <w:tcPr>
            <w:tcW w:w="1701" w:type="dxa"/>
            <w:tcBorders>
              <w:top w:val="single" w:sz="4" w:space="0" w:color="auto"/>
              <w:left w:val="single" w:sz="4" w:space="0" w:color="auto"/>
              <w:bottom w:val="single" w:sz="4" w:space="0" w:color="auto"/>
              <w:right w:val="single" w:sz="4" w:space="0" w:color="auto"/>
            </w:tcBorders>
            <w:hideMark/>
          </w:tcPr>
          <w:p w:rsidR="00E10A7E" w:rsidRPr="006B6B07" w:rsidRDefault="00C81149" w:rsidP="009A6608">
            <w:pPr>
              <w:pStyle w:val="nhsbase"/>
              <w:autoSpaceDE w:val="0"/>
              <w:autoSpaceDN w:val="0"/>
              <w:jc w:val="both"/>
              <w:rPr>
                <w:rFonts w:ascii="Arial" w:hAnsi="Arial" w:cs="Arial"/>
                <w:color w:val="000000"/>
                <w:szCs w:val="24"/>
              </w:rPr>
            </w:pPr>
            <w:r w:rsidRPr="006B6B07">
              <w:rPr>
                <w:rFonts w:ascii="Arial" w:hAnsi="Arial" w:cs="Arial"/>
                <w:color w:val="000000"/>
                <w:szCs w:val="24"/>
              </w:rPr>
              <w:t>23.02.2021</w:t>
            </w:r>
          </w:p>
        </w:tc>
        <w:tc>
          <w:tcPr>
            <w:tcW w:w="1103" w:type="dxa"/>
            <w:tcBorders>
              <w:top w:val="single" w:sz="4" w:space="0" w:color="auto"/>
              <w:left w:val="single" w:sz="4" w:space="0" w:color="auto"/>
              <w:bottom w:val="single" w:sz="4" w:space="0" w:color="auto"/>
              <w:right w:val="single" w:sz="4" w:space="0" w:color="auto"/>
            </w:tcBorders>
            <w:hideMark/>
          </w:tcPr>
          <w:p w:rsidR="00E10A7E" w:rsidRPr="006B6B07" w:rsidRDefault="00C81149" w:rsidP="009A6608">
            <w:pPr>
              <w:jc w:val="both"/>
              <w:rPr>
                <w:rFonts w:ascii="Arial" w:eastAsia="Times New Roman" w:hAnsi="Arial" w:cs="Arial"/>
                <w:sz w:val="24"/>
                <w:szCs w:val="24"/>
              </w:rPr>
            </w:pPr>
            <w:r w:rsidRPr="006B6B07">
              <w:rPr>
                <w:rFonts w:ascii="Arial" w:eastAsia="Times New Roman" w:hAnsi="Arial" w:cs="Arial"/>
                <w:sz w:val="24"/>
                <w:szCs w:val="24"/>
              </w:rPr>
              <w:t>V2.0</w:t>
            </w:r>
          </w:p>
        </w:tc>
      </w:tr>
      <w:tr w:rsidR="00D40A73" w:rsidRPr="006B6B07" w:rsidTr="009A6608">
        <w:tc>
          <w:tcPr>
            <w:tcW w:w="6487" w:type="dxa"/>
            <w:tcBorders>
              <w:top w:val="single" w:sz="4" w:space="0" w:color="auto"/>
              <w:left w:val="single" w:sz="4" w:space="0" w:color="auto"/>
              <w:bottom w:val="single" w:sz="4" w:space="0" w:color="auto"/>
              <w:right w:val="single" w:sz="4" w:space="0" w:color="auto"/>
            </w:tcBorders>
          </w:tcPr>
          <w:p w:rsidR="00D40A73" w:rsidRPr="006B6B07" w:rsidRDefault="00D40A73" w:rsidP="009A6608">
            <w:pPr>
              <w:pStyle w:val="nhsbase"/>
              <w:autoSpaceDE w:val="0"/>
              <w:autoSpaceDN w:val="0"/>
              <w:jc w:val="both"/>
              <w:rPr>
                <w:rFonts w:ascii="Arial" w:hAnsi="Arial" w:cs="Arial"/>
                <w:color w:val="000000"/>
                <w:szCs w:val="24"/>
              </w:rPr>
            </w:pPr>
            <w:r w:rsidRPr="006B6B07">
              <w:rPr>
                <w:rFonts w:ascii="Arial" w:hAnsi="Arial" w:cs="Arial"/>
                <w:color w:val="000000"/>
                <w:szCs w:val="24"/>
              </w:rPr>
              <w:t>Joint Pharmacy Team</w:t>
            </w:r>
          </w:p>
        </w:tc>
        <w:tc>
          <w:tcPr>
            <w:tcW w:w="1701" w:type="dxa"/>
            <w:tcBorders>
              <w:top w:val="single" w:sz="4" w:space="0" w:color="auto"/>
              <w:left w:val="single" w:sz="4" w:space="0" w:color="auto"/>
              <w:bottom w:val="single" w:sz="4" w:space="0" w:color="auto"/>
              <w:right w:val="single" w:sz="4" w:space="0" w:color="auto"/>
            </w:tcBorders>
          </w:tcPr>
          <w:p w:rsidR="00D40A73" w:rsidRPr="006B6B07" w:rsidRDefault="00D40A73" w:rsidP="009A6608">
            <w:pPr>
              <w:pStyle w:val="nhsbase"/>
              <w:autoSpaceDE w:val="0"/>
              <w:autoSpaceDN w:val="0"/>
              <w:jc w:val="both"/>
              <w:rPr>
                <w:rFonts w:ascii="Arial" w:hAnsi="Arial" w:cs="Arial"/>
                <w:color w:val="000000"/>
                <w:szCs w:val="24"/>
              </w:rPr>
            </w:pPr>
            <w:r w:rsidRPr="006B6B07">
              <w:rPr>
                <w:rFonts w:ascii="Arial" w:hAnsi="Arial" w:cs="Arial"/>
                <w:color w:val="000000"/>
                <w:szCs w:val="24"/>
              </w:rPr>
              <w:t>April 2022</w:t>
            </w:r>
          </w:p>
        </w:tc>
        <w:tc>
          <w:tcPr>
            <w:tcW w:w="1103" w:type="dxa"/>
            <w:tcBorders>
              <w:top w:val="single" w:sz="4" w:space="0" w:color="auto"/>
              <w:left w:val="single" w:sz="4" w:space="0" w:color="auto"/>
              <w:bottom w:val="single" w:sz="4" w:space="0" w:color="auto"/>
              <w:right w:val="single" w:sz="4" w:space="0" w:color="auto"/>
            </w:tcBorders>
          </w:tcPr>
          <w:p w:rsidR="00D40A73" w:rsidRPr="006B6B07" w:rsidRDefault="00D40A73" w:rsidP="009A6608">
            <w:pPr>
              <w:jc w:val="both"/>
              <w:rPr>
                <w:rFonts w:ascii="Arial" w:eastAsia="Times New Roman" w:hAnsi="Arial" w:cs="Arial"/>
                <w:sz w:val="24"/>
                <w:szCs w:val="24"/>
              </w:rPr>
            </w:pPr>
            <w:r w:rsidRPr="006B6B07">
              <w:rPr>
                <w:rFonts w:ascii="Arial" w:eastAsia="Times New Roman" w:hAnsi="Arial" w:cs="Arial"/>
                <w:sz w:val="24"/>
                <w:szCs w:val="24"/>
              </w:rPr>
              <w:t>V3.0</w:t>
            </w:r>
          </w:p>
        </w:tc>
      </w:tr>
      <w:tr w:rsidR="00474FC2" w:rsidRPr="006B6B07" w:rsidTr="009A6608">
        <w:tc>
          <w:tcPr>
            <w:tcW w:w="6487" w:type="dxa"/>
            <w:tcBorders>
              <w:top w:val="single" w:sz="4" w:space="0" w:color="auto"/>
              <w:left w:val="single" w:sz="4" w:space="0" w:color="auto"/>
              <w:bottom w:val="single" w:sz="4" w:space="0" w:color="auto"/>
              <w:right w:val="single" w:sz="4" w:space="0" w:color="auto"/>
            </w:tcBorders>
          </w:tcPr>
          <w:p w:rsidR="00474FC2" w:rsidRPr="006B6B07" w:rsidRDefault="00474FC2" w:rsidP="009A6608">
            <w:pPr>
              <w:pStyle w:val="nhsbase"/>
              <w:autoSpaceDE w:val="0"/>
              <w:autoSpaceDN w:val="0"/>
              <w:jc w:val="both"/>
              <w:rPr>
                <w:rFonts w:ascii="Arial" w:hAnsi="Arial" w:cs="Arial"/>
                <w:color w:val="000000"/>
                <w:szCs w:val="24"/>
              </w:rPr>
            </w:pPr>
            <w:r w:rsidRPr="006B6B07">
              <w:rPr>
                <w:rFonts w:ascii="Arial" w:hAnsi="Arial" w:cs="Arial"/>
                <w:color w:val="000000"/>
                <w:szCs w:val="24"/>
              </w:rPr>
              <w:t>Joint Pharmacy Team</w:t>
            </w:r>
          </w:p>
        </w:tc>
        <w:tc>
          <w:tcPr>
            <w:tcW w:w="1701" w:type="dxa"/>
            <w:tcBorders>
              <w:top w:val="single" w:sz="4" w:space="0" w:color="auto"/>
              <w:left w:val="single" w:sz="4" w:space="0" w:color="auto"/>
              <w:bottom w:val="single" w:sz="4" w:space="0" w:color="auto"/>
              <w:right w:val="single" w:sz="4" w:space="0" w:color="auto"/>
            </w:tcBorders>
          </w:tcPr>
          <w:p w:rsidR="00474FC2" w:rsidRPr="006B6B07" w:rsidRDefault="007C0D2F" w:rsidP="009A6608">
            <w:pPr>
              <w:pStyle w:val="nhsbase"/>
              <w:autoSpaceDE w:val="0"/>
              <w:autoSpaceDN w:val="0"/>
              <w:jc w:val="both"/>
              <w:rPr>
                <w:rFonts w:ascii="Arial" w:hAnsi="Arial" w:cs="Arial"/>
                <w:color w:val="000000"/>
                <w:szCs w:val="24"/>
              </w:rPr>
            </w:pPr>
            <w:r w:rsidRPr="006B6B07">
              <w:rPr>
                <w:rFonts w:ascii="Arial" w:hAnsi="Arial" w:cs="Arial"/>
                <w:color w:val="000000"/>
                <w:szCs w:val="24"/>
              </w:rPr>
              <w:t>May 2023</w:t>
            </w:r>
          </w:p>
        </w:tc>
        <w:tc>
          <w:tcPr>
            <w:tcW w:w="1103" w:type="dxa"/>
            <w:tcBorders>
              <w:top w:val="single" w:sz="4" w:space="0" w:color="auto"/>
              <w:left w:val="single" w:sz="4" w:space="0" w:color="auto"/>
              <w:bottom w:val="single" w:sz="4" w:space="0" w:color="auto"/>
              <w:right w:val="single" w:sz="4" w:space="0" w:color="auto"/>
            </w:tcBorders>
          </w:tcPr>
          <w:p w:rsidR="00474FC2" w:rsidRPr="006B6B07" w:rsidRDefault="00474FC2" w:rsidP="009A6608">
            <w:pPr>
              <w:jc w:val="both"/>
              <w:rPr>
                <w:rFonts w:ascii="Arial" w:eastAsia="Times New Roman" w:hAnsi="Arial" w:cs="Arial"/>
                <w:sz w:val="24"/>
                <w:szCs w:val="24"/>
              </w:rPr>
            </w:pPr>
            <w:r w:rsidRPr="006B6B07">
              <w:rPr>
                <w:rFonts w:ascii="Arial" w:eastAsia="Times New Roman" w:hAnsi="Arial" w:cs="Arial"/>
                <w:sz w:val="24"/>
                <w:szCs w:val="24"/>
              </w:rPr>
              <w:t>V4.0</w:t>
            </w:r>
          </w:p>
        </w:tc>
      </w:tr>
      <w:tr w:rsidR="000A5648" w:rsidRPr="006B6B07" w:rsidTr="009A6608">
        <w:tc>
          <w:tcPr>
            <w:tcW w:w="6487" w:type="dxa"/>
            <w:tcBorders>
              <w:top w:val="single" w:sz="4" w:space="0" w:color="auto"/>
              <w:left w:val="single" w:sz="4" w:space="0" w:color="auto"/>
              <w:bottom w:val="single" w:sz="4" w:space="0" w:color="auto"/>
              <w:right w:val="single" w:sz="4" w:space="0" w:color="auto"/>
            </w:tcBorders>
          </w:tcPr>
          <w:p w:rsidR="000A5648" w:rsidRPr="006B6B07" w:rsidRDefault="000A5648" w:rsidP="009A6608">
            <w:pPr>
              <w:pStyle w:val="nhsbase"/>
              <w:autoSpaceDE w:val="0"/>
              <w:autoSpaceDN w:val="0"/>
              <w:jc w:val="both"/>
              <w:rPr>
                <w:rFonts w:ascii="Arial" w:hAnsi="Arial" w:cs="Arial"/>
                <w:color w:val="000000"/>
                <w:szCs w:val="24"/>
              </w:rPr>
            </w:pPr>
            <w:r w:rsidRPr="006B6B07">
              <w:rPr>
                <w:rFonts w:ascii="Arial" w:hAnsi="Arial" w:cs="Arial"/>
                <w:color w:val="000000"/>
                <w:szCs w:val="24"/>
              </w:rPr>
              <w:t>Joint Pharmacy Team</w:t>
            </w:r>
          </w:p>
        </w:tc>
        <w:tc>
          <w:tcPr>
            <w:tcW w:w="1701" w:type="dxa"/>
            <w:tcBorders>
              <w:top w:val="single" w:sz="4" w:space="0" w:color="auto"/>
              <w:left w:val="single" w:sz="4" w:space="0" w:color="auto"/>
              <w:bottom w:val="single" w:sz="4" w:space="0" w:color="auto"/>
              <w:right w:val="single" w:sz="4" w:space="0" w:color="auto"/>
            </w:tcBorders>
          </w:tcPr>
          <w:p w:rsidR="000A5648" w:rsidRPr="006B6B07" w:rsidRDefault="00621C8C" w:rsidP="009A6608">
            <w:pPr>
              <w:pStyle w:val="nhsbase"/>
              <w:autoSpaceDE w:val="0"/>
              <w:autoSpaceDN w:val="0"/>
              <w:jc w:val="both"/>
              <w:rPr>
                <w:rFonts w:ascii="Arial" w:hAnsi="Arial" w:cs="Arial"/>
                <w:color w:val="000000"/>
                <w:szCs w:val="24"/>
              </w:rPr>
            </w:pPr>
            <w:r>
              <w:rPr>
                <w:rFonts w:ascii="Arial" w:hAnsi="Arial" w:cs="Arial"/>
                <w:color w:val="000000"/>
                <w:szCs w:val="24"/>
              </w:rPr>
              <w:t>28.05.2024</w:t>
            </w:r>
          </w:p>
        </w:tc>
        <w:tc>
          <w:tcPr>
            <w:tcW w:w="1103" w:type="dxa"/>
            <w:tcBorders>
              <w:top w:val="single" w:sz="4" w:space="0" w:color="auto"/>
              <w:left w:val="single" w:sz="4" w:space="0" w:color="auto"/>
              <w:bottom w:val="single" w:sz="4" w:space="0" w:color="auto"/>
              <w:right w:val="single" w:sz="4" w:space="0" w:color="auto"/>
            </w:tcBorders>
          </w:tcPr>
          <w:p w:rsidR="000A5648" w:rsidRPr="006B6B07" w:rsidRDefault="000A5648" w:rsidP="009A6608">
            <w:pPr>
              <w:jc w:val="both"/>
              <w:rPr>
                <w:rFonts w:ascii="Arial" w:eastAsia="Times New Roman" w:hAnsi="Arial" w:cs="Arial"/>
                <w:sz w:val="24"/>
                <w:szCs w:val="24"/>
              </w:rPr>
            </w:pPr>
            <w:r w:rsidRPr="006B6B07">
              <w:rPr>
                <w:rFonts w:ascii="Arial" w:eastAsia="Times New Roman" w:hAnsi="Arial" w:cs="Arial"/>
                <w:sz w:val="24"/>
                <w:szCs w:val="24"/>
              </w:rPr>
              <w:t>V5.0</w:t>
            </w:r>
          </w:p>
        </w:tc>
      </w:tr>
    </w:tbl>
    <w:p w:rsidR="00E10A7E" w:rsidRPr="006B6B07" w:rsidRDefault="00E10A7E" w:rsidP="00E10A7E">
      <w:pPr>
        <w:jc w:val="both"/>
        <w:rPr>
          <w:rFonts w:ascii="Arial" w:eastAsia="Times New Roman" w:hAnsi="Arial" w:cs="Arial"/>
          <w:sz w:val="24"/>
          <w:szCs w:val="24"/>
        </w:rPr>
      </w:pPr>
    </w:p>
    <w:p w:rsidR="00C3081F" w:rsidRPr="006B6B07" w:rsidRDefault="00C3081F" w:rsidP="00E10A7E">
      <w:pPr>
        <w:jc w:val="both"/>
        <w:rPr>
          <w:rFonts w:ascii="Arial" w:eastAsia="Times New Roman" w:hAnsi="Arial" w:cs="Arial"/>
          <w:sz w:val="24"/>
          <w:szCs w:val="24"/>
        </w:rPr>
      </w:pPr>
    </w:p>
    <w:p w:rsidR="00C3081F" w:rsidRPr="006B6B07" w:rsidRDefault="00C3081F" w:rsidP="00E10A7E">
      <w:pPr>
        <w:jc w:val="both"/>
        <w:rPr>
          <w:rFonts w:ascii="Arial" w:eastAsia="Times New Roman" w:hAnsi="Arial" w:cs="Arial"/>
          <w:sz w:val="24"/>
          <w:szCs w:val="24"/>
        </w:rPr>
      </w:pPr>
    </w:p>
    <w:p w:rsidR="00C3081F" w:rsidRPr="006B6B07" w:rsidRDefault="00C3081F" w:rsidP="00E10A7E">
      <w:pPr>
        <w:jc w:val="both"/>
        <w:rPr>
          <w:rFonts w:ascii="Arial" w:eastAsia="Times New Roman" w:hAnsi="Arial" w:cs="Arial"/>
          <w:sz w:val="24"/>
          <w:szCs w:val="24"/>
        </w:rPr>
      </w:pPr>
    </w:p>
    <w:p w:rsidR="00C3081F" w:rsidRPr="006B6B07" w:rsidRDefault="00C3081F" w:rsidP="00E10A7E">
      <w:pPr>
        <w:jc w:val="both"/>
        <w:rPr>
          <w:rFonts w:ascii="Arial" w:eastAsia="Times New Roman" w:hAnsi="Arial" w:cs="Arial"/>
          <w:sz w:val="24"/>
          <w:szCs w:val="24"/>
        </w:rPr>
      </w:pPr>
    </w:p>
    <w:p w:rsidR="00E10A7E" w:rsidRPr="006B6B07" w:rsidRDefault="00E10A7E" w:rsidP="00E10A7E">
      <w:pPr>
        <w:jc w:val="both"/>
        <w:rPr>
          <w:rFonts w:ascii="Arial" w:eastAsia="Times New Roman" w:hAnsi="Arial" w:cs="Arial"/>
          <w:b/>
          <w:sz w:val="24"/>
          <w:szCs w:val="24"/>
        </w:rPr>
      </w:pPr>
      <w:r w:rsidRPr="006B6B07">
        <w:rPr>
          <w:rFonts w:ascii="Arial" w:eastAsia="Times New Roman" w:hAnsi="Arial" w:cs="Arial"/>
          <w:b/>
          <w:sz w:val="24"/>
          <w:szCs w:val="24"/>
        </w:rPr>
        <w:lastRenderedPageBreak/>
        <w:t xml:space="preserve">Dissemination Arrangements:   </w:t>
      </w:r>
    </w:p>
    <w:tbl>
      <w:tblPr>
        <w:tblW w:w="92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3980"/>
        <w:gridCol w:w="1701"/>
        <w:gridCol w:w="1099"/>
      </w:tblGrid>
      <w:tr w:rsidR="00E10A7E" w:rsidRPr="006B6B07" w:rsidTr="009A6608">
        <w:tc>
          <w:tcPr>
            <w:tcW w:w="2506"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outlineLvl w:val="2"/>
              <w:rPr>
                <w:rFonts w:ascii="Arial" w:eastAsia="Times New Roman" w:hAnsi="Arial" w:cs="Arial"/>
                <w:sz w:val="24"/>
                <w:szCs w:val="24"/>
              </w:rPr>
            </w:pPr>
            <w:bookmarkStart w:id="0" w:name="_Toc37078050"/>
            <w:r w:rsidRPr="006B6B07">
              <w:rPr>
                <w:rFonts w:ascii="Arial" w:eastAsia="Times New Roman" w:hAnsi="Arial" w:cs="Arial"/>
                <w:sz w:val="24"/>
                <w:szCs w:val="24"/>
              </w:rPr>
              <w:t>Intended audience:</w:t>
            </w:r>
            <w:bookmarkEnd w:id="0"/>
          </w:p>
        </w:tc>
        <w:tc>
          <w:tcPr>
            <w:tcW w:w="3981"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Method:</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Date:</w:t>
            </w:r>
          </w:p>
        </w:tc>
        <w:tc>
          <w:tcPr>
            <w:tcW w:w="1099"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Version:</w:t>
            </w:r>
          </w:p>
        </w:tc>
      </w:tr>
      <w:tr w:rsidR="00E10A7E" w:rsidRPr="006B6B07" w:rsidTr="009A6608">
        <w:tc>
          <w:tcPr>
            <w:tcW w:w="2506" w:type="dxa"/>
            <w:tcBorders>
              <w:top w:val="single" w:sz="4" w:space="0" w:color="auto"/>
              <w:left w:val="single" w:sz="4" w:space="0" w:color="auto"/>
              <w:bottom w:val="single" w:sz="4" w:space="0" w:color="auto"/>
              <w:right w:val="single" w:sz="4" w:space="0" w:color="auto"/>
            </w:tcBorders>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Community Pharmacists</w:t>
            </w:r>
          </w:p>
        </w:tc>
        <w:tc>
          <w:tcPr>
            <w:tcW w:w="3981" w:type="dxa"/>
            <w:tcBorders>
              <w:top w:val="single" w:sz="4" w:space="0" w:color="auto"/>
              <w:left w:val="single" w:sz="4" w:space="0" w:color="auto"/>
              <w:bottom w:val="single" w:sz="4" w:space="0" w:color="auto"/>
              <w:right w:val="single" w:sz="4" w:space="0" w:color="auto"/>
            </w:tcBorders>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 xml:space="preserve">Email </w:t>
            </w:r>
          </w:p>
        </w:tc>
        <w:tc>
          <w:tcPr>
            <w:tcW w:w="1701" w:type="dxa"/>
            <w:tcBorders>
              <w:top w:val="single" w:sz="4" w:space="0" w:color="auto"/>
              <w:left w:val="single" w:sz="4" w:space="0" w:color="auto"/>
              <w:bottom w:val="single" w:sz="4" w:space="0" w:color="auto"/>
              <w:right w:val="single" w:sz="4" w:space="0" w:color="auto"/>
            </w:tcBorders>
            <w:hideMark/>
          </w:tcPr>
          <w:p w:rsidR="00E10A7E" w:rsidRPr="006B6B07" w:rsidRDefault="00C81149" w:rsidP="009A6608">
            <w:pPr>
              <w:jc w:val="both"/>
              <w:rPr>
                <w:rFonts w:ascii="Arial" w:eastAsia="Times New Roman" w:hAnsi="Arial" w:cs="Arial"/>
                <w:sz w:val="24"/>
                <w:szCs w:val="24"/>
              </w:rPr>
            </w:pPr>
            <w:r w:rsidRPr="006B6B07">
              <w:rPr>
                <w:rFonts w:ascii="Arial" w:eastAsia="Times New Roman" w:hAnsi="Arial" w:cs="Arial"/>
                <w:sz w:val="24"/>
                <w:szCs w:val="24"/>
              </w:rPr>
              <w:t>April 2021</w:t>
            </w:r>
          </w:p>
        </w:tc>
        <w:tc>
          <w:tcPr>
            <w:tcW w:w="1099" w:type="dxa"/>
            <w:tcBorders>
              <w:top w:val="single" w:sz="4" w:space="0" w:color="auto"/>
              <w:left w:val="single" w:sz="4" w:space="0" w:color="auto"/>
              <w:bottom w:val="single" w:sz="4" w:space="0" w:color="auto"/>
              <w:right w:val="single" w:sz="4" w:space="0" w:color="auto"/>
            </w:tcBorders>
            <w:hideMark/>
          </w:tcPr>
          <w:p w:rsidR="00E10A7E" w:rsidRPr="006B6B07" w:rsidRDefault="00C81149" w:rsidP="009A6608">
            <w:pPr>
              <w:jc w:val="both"/>
              <w:rPr>
                <w:rFonts w:ascii="Arial" w:eastAsia="Times New Roman" w:hAnsi="Arial" w:cs="Arial"/>
                <w:sz w:val="24"/>
                <w:szCs w:val="24"/>
              </w:rPr>
            </w:pPr>
            <w:r w:rsidRPr="006B6B07">
              <w:rPr>
                <w:rFonts w:ascii="Arial" w:eastAsia="Times New Roman" w:hAnsi="Arial" w:cs="Arial"/>
                <w:sz w:val="24"/>
                <w:szCs w:val="24"/>
              </w:rPr>
              <w:t>V2.0</w:t>
            </w:r>
          </w:p>
        </w:tc>
      </w:tr>
      <w:tr w:rsidR="00D40A73" w:rsidRPr="006B6B07" w:rsidTr="009A6608">
        <w:tc>
          <w:tcPr>
            <w:tcW w:w="2506" w:type="dxa"/>
            <w:tcBorders>
              <w:top w:val="single" w:sz="4" w:space="0" w:color="auto"/>
              <w:left w:val="single" w:sz="4" w:space="0" w:color="auto"/>
              <w:bottom w:val="single" w:sz="4" w:space="0" w:color="auto"/>
              <w:right w:val="single" w:sz="4" w:space="0" w:color="auto"/>
            </w:tcBorders>
          </w:tcPr>
          <w:p w:rsidR="00D40A73" w:rsidRPr="006B6B07" w:rsidRDefault="00D40A73" w:rsidP="009A6608">
            <w:pPr>
              <w:jc w:val="both"/>
              <w:rPr>
                <w:rFonts w:ascii="Arial" w:eastAsia="Times New Roman" w:hAnsi="Arial" w:cs="Arial"/>
                <w:sz w:val="24"/>
                <w:szCs w:val="24"/>
              </w:rPr>
            </w:pPr>
            <w:r w:rsidRPr="006B6B07">
              <w:rPr>
                <w:rFonts w:ascii="Arial" w:eastAsia="Times New Roman" w:hAnsi="Arial" w:cs="Arial"/>
                <w:sz w:val="24"/>
                <w:szCs w:val="24"/>
              </w:rPr>
              <w:t>Community Pharmacists</w:t>
            </w:r>
          </w:p>
        </w:tc>
        <w:tc>
          <w:tcPr>
            <w:tcW w:w="3981" w:type="dxa"/>
            <w:tcBorders>
              <w:top w:val="single" w:sz="4" w:space="0" w:color="auto"/>
              <w:left w:val="single" w:sz="4" w:space="0" w:color="auto"/>
              <w:bottom w:val="single" w:sz="4" w:space="0" w:color="auto"/>
              <w:right w:val="single" w:sz="4" w:space="0" w:color="auto"/>
            </w:tcBorders>
          </w:tcPr>
          <w:p w:rsidR="00D40A73" w:rsidRPr="006B6B07" w:rsidRDefault="00D40A73" w:rsidP="009A6608">
            <w:pPr>
              <w:jc w:val="both"/>
              <w:rPr>
                <w:rFonts w:ascii="Arial" w:eastAsia="Times New Roman" w:hAnsi="Arial" w:cs="Arial"/>
                <w:sz w:val="24"/>
                <w:szCs w:val="24"/>
              </w:rPr>
            </w:pPr>
            <w:r w:rsidRPr="006B6B07">
              <w:rPr>
                <w:rFonts w:ascii="Arial" w:eastAsia="Times New Roman" w:hAnsi="Arial" w:cs="Arial"/>
                <w:sz w:val="24"/>
                <w:szCs w:val="24"/>
              </w:rPr>
              <w:t>Email</w:t>
            </w:r>
          </w:p>
        </w:tc>
        <w:tc>
          <w:tcPr>
            <w:tcW w:w="1701" w:type="dxa"/>
            <w:tcBorders>
              <w:top w:val="single" w:sz="4" w:space="0" w:color="auto"/>
              <w:left w:val="single" w:sz="4" w:space="0" w:color="auto"/>
              <w:bottom w:val="single" w:sz="4" w:space="0" w:color="auto"/>
              <w:right w:val="single" w:sz="4" w:space="0" w:color="auto"/>
            </w:tcBorders>
          </w:tcPr>
          <w:p w:rsidR="00D40A73" w:rsidRPr="006B6B07" w:rsidRDefault="00D40A73" w:rsidP="009A6608">
            <w:pPr>
              <w:jc w:val="both"/>
              <w:rPr>
                <w:rFonts w:ascii="Arial" w:eastAsia="Times New Roman" w:hAnsi="Arial" w:cs="Arial"/>
                <w:sz w:val="24"/>
                <w:szCs w:val="24"/>
              </w:rPr>
            </w:pPr>
            <w:r w:rsidRPr="006B6B07">
              <w:rPr>
                <w:rFonts w:ascii="Arial" w:eastAsia="Times New Roman" w:hAnsi="Arial" w:cs="Arial"/>
                <w:sz w:val="24"/>
                <w:szCs w:val="24"/>
              </w:rPr>
              <w:t>April 2022</w:t>
            </w:r>
          </w:p>
        </w:tc>
        <w:tc>
          <w:tcPr>
            <w:tcW w:w="1099" w:type="dxa"/>
            <w:tcBorders>
              <w:top w:val="single" w:sz="4" w:space="0" w:color="auto"/>
              <w:left w:val="single" w:sz="4" w:space="0" w:color="auto"/>
              <w:bottom w:val="single" w:sz="4" w:space="0" w:color="auto"/>
              <w:right w:val="single" w:sz="4" w:space="0" w:color="auto"/>
            </w:tcBorders>
          </w:tcPr>
          <w:p w:rsidR="00D40A73" w:rsidRPr="006B6B07" w:rsidRDefault="00D40A73" w:rsidP="009A6608">
            <w:pPr>
              <w:jc w:val="both"/>
              <w:rPr>
                <w:rFonts w:ascii="Arial" w:eastAsia="Times New Roman" w:hAnsi="Arial" w:cs="Arial"/>
                <w:sz w:val="24"/>
                <w:szCs w:val="24"/>
              </w:rPr>
            </w:pPr>
            <w:r w:rsidRPr="006B6B07">
              <w:rPr>
                <w:rFonts w:ascii="Arial" w:eastAsia="Times New Roman" w:hAnsi="Arial" w:cs="Arial"/>
                <w:sz w:val="24"/>
                <w:szCs w:val="24"/>
              </w:rPr>
              <w:t>V3.0</w:t>
            </w:r>
          </w:p>
        </w:tc>
      </w:tr>
      <w:tr w:rsidR="00474FC2" w:rsidRPr="006B6B07" w:rsidTr="009A6608">
        <w:tc>
          <w:tcPr>
            <w:tcW w:w="2506" w:type="dxa"/>
            <w:tcBorders>
              <w:top w:val="single" w:sz="4" w:space="0" w:color="auto"/>
              <w:left w:val="single" w:sz="4" w:space="0" w:color="auto"/>
              <w:bottom w:val="single" w:sz="4" w:space="0" w:color="auto"/>
              <w:right w:val="single" w:sz="4" w:space="0" w:color="auto"/>
            </w:tcBorders>
          </w:tcPr>
          <w:p w:rsidR="00474FC2" w:rsidRPr="006B6B07" w:rsidRDefault="00474FC2" w:rsidP="009A6608">
            <w:pPr>
              <w:jc w:val="both"/>
              <w:rPr>
                <w:rFonts w:ascii="Arial" w:eastAsia="Times New Roman" w:hAnsi="Arial" w:cs="Arial"/>
                <w:sz w:val="24"/>
                <w:szCs w:val="24"/>
              </w:rPr>
            </w:pPr>
            <w:r w:rsidRPr="006B6B07">
              <w:rPr>
                <w:rFonts w:ascii="Arial" w:eastAsia="Times New Roman" w:hAnsi="Arial" w:cs="Arial"/>
                <w:sz w:val="24"/>
                <w:szCs w:val="24"/>
              </w:rPr>
              <w:t>Community Pharmacists</w:t>
            </w:r>
          </w:p>
        </w:tc>
        <w:tc>
          <w:tcPr>
            <w:tcW w:w="3981" w:type="dxa"/>
            <w:tcBorders>
              <w:top w:val="single" w:sz="4" w:space="0" w:color="auto"/>
              <w:left w:val="single" w:sz="4" w:space="0" w:color="auto"/>
              <w:bottom w:val="single" w:sz="4" w:space="0" w:color="auto"/>
              <w:right w:val="single" w:sz="4" w:space="0" w:color="auto"/>
            </w:tcBorders>
          </w:tcPr>
          <w:p w:rsidR="00474FC2" w:rsidRPr="006B6B07" w:rsidRDefault="00474FC2" w:rsidP="009A6608">
            <w:pPr>
              <w:jc w:val="both"/>
              <w:rPr>
                <w:rFonts w:ascii="Arial" w:eastAsia="Times New Roman" w:hAnsi="Arial" w:cs="Arial"/>
                <w:sz w:val="24"/>
                <w:szCs w:val="24"/>
              </w:rPr>
            </w:pPr>
            <w:r w:rsidRPr="006B6B07">
              <w:rPr>
                <w:rFonts w:ascii="Arial" w:eastAsia="Times New Roman" w:hAnsi="Arial" w:cs="Arial"/>
                <w:sz w:val="24"/>
                <w:szCs w:val="24"/>
              </w:rPr>
              <w:t>Email</w:t>
            </w:r>
          </w:p>
        </w:tc>
        <w:tc>
          <w:tcPr>
            <w:tcW w:w="1701" w:type="dxa"/>
            <w:tcBorders>
              <w:top w:val="single" w:sz="4" w:space="0" w:color="auto"/>
              <w:left w:val="single" w:sz="4" w:space="0" w:color="auto"/>
              <w:bottom w:val="single" w:sz="4" w:space="0" w:color="auto"/>
              <w:right w:val="single" w:sz="4" w:space="0" w:color="auto"/>
            </w:tcBorders>
          </w:tcPr>
          <w:p w:rsidR="00474FC2" w:rsidRPr="006B6B07" w:rsidRDefault="007C0D2F" w:rsidP="009A6608">
            <w:pPr>
              <w:jc w:val="both"/>
              <w:rPr>
                <w:rFonts w:ascii="Arial" w:eastAsia="Times New Roman" w:hAnsi="Arial" w:cs="Arial"/>
                <w:sz w:val="24"/>
                <w:szCs w:val="24"/>
              </w:rPr>
            </w:pPr>
            <w:r w:rsidRPr="006B6B07">
              <w:rPr>
                <w:rFonts w:ascii="Arial" w:eastAsia="Times New Roman" w:hAnsi="Arial" w:cs="Arial"/>
                <w:sz w:val="24"/>
                <w:szCs w:val="24"/>
              </w:rPr>
              <w:t>May 2023</w:t>
            </w:r>
          </w:p>
        </w:tc>
        <w:tc>
          <w:tcPr>
            <w:tcW w:w="1099" w:type="dxa"/>
            <w:tcBorders>
              <w:top w:val="single" w:sz="4" w:space="0" w:color="auto"/>
              <w:left w:val="single" w:sz="4" w:space="0" w:color="auto"/>
              <w:bottom w:val="single" w:sz="4" w:space="0" w:color="auto"/>
              <w:right w:val="single" w:sz="4" w:space="0" w:color="auto"/>
            </w:tcBorders>
          </w:tcPr>
          <w:p w:rsidR="00474FC2" w:rsidRPr="006B6B07" w:rsidRDefault="00474FC2" w:rsidP="009A6608">
            <w:pPr>
              <w:jc w:val="both"/>
              <w:rPr>
                <w:rFonts w:ascii="Arial" w:eastAsia="Times New Roman" w:hAnsi="Arial" w:cs="Arial"/>
                <w:sz w:val="24"/>
                <w:szCs w:val="24"/>
              </w:rPr>
            </w:pPr>
            <w:r w:rsidRPr="006B6B07">
              <w:rPr>
                <w:rFonts w:ascii="Arial" w:eastAsia="Times New Roman" w:hAnsi="Arial" w:cs="Arial"/>
                <w:sz w:val="24"/>
                <w:szCs w:val="24"/>
              </w:rPr>
              <w:t>V4.0</w:t>
            </w:r>
          </w:p>
        </w:tc>
      </w:tr>
      <w:tr w:rsidR="000A5648" w:rsidRPr="006B6B07" w:rsidTr="009A6608">
        <w:tc>
          <w:tcPr>
            <w:tcW w:w="2506" w:type="dxa"/>
            <w:tcBorders>
              <w:top w:val="single" w:sz="4" w:space="0" w:color="auto"/>
              <w:left w:val="single" w:sz="4" w:space="0" w:color="auto"/>
              <w:bottom w:val="single" w:sz="4" w:space="0" w:color="auto"/>
              <w:right w:val="single" w:sz="4" w:space="0" w:color="auto"/>
            </w:tcBorders>
          </w:tcPr>
          <w:p w:rsidR="000A5648" w:rsidRPr="006B6B07" w:rsidRDefault="000A5648" w:rsidP="009A6608">
            <w:pPr>
              <w:jc w:val="both"/>
              <w:rPr>
                <w:rFonts w:ascii="Arial" w:eastAsia="Times New Roman" w:hAnsi="Arial" w:cs="Arial"/>
                <w:sz w:val="24"/>
                <w:szCs w:val="24"/>
              </w:rPr>
            </w:pPr>
            <w:r w:rsidRPr="006B6B07">
              <w:rPr>
                <w:rFonts w:ascii="Arial" w:eastAsia="Times New Roman" w:hAnsi="Arial" w:cs="Arial"/>
                <w:sz w:val="24"/>
                <w:szCs w:val="24"/>
              </w:rPr>
              <w:t>Community Pharmacists</w:t>
            </w:r>
          </w:p>
        </w:tc>
        <w:tc>
          <w:tcPr>
            <w:tcW w:w="3981" w:type="dxa"/>
            <w:tcBorders>
              <w:top w:val="single" w:sz="4" w:space="0" w:color="auto"/>
              <w:left w:val="single" w:sz="4" w:space="0" w:color="auto"/>
              <w:bottom w:val="single" w:sz="4" w:space="0" w:color="auto"/>
              <w:right w:val="single" w:sz="4" w:space="0" w:color="auto"/>
            </w:tcBorders>
          </w:tcPr>
          <w:p w:rsidR="000A5648" w:rsidRPr="006B6B07" w:rsidRDefault="000A5648" w:rsidP="009A6608">
            <w:pPr>
              <w:jc w:val="both"/>
              <w:rPr>
                <w:rFonts w:ascii="Arial" w:eastAsia="Times New Roman" w:hAnsi="Arial" w:cs="Arial"/>
                <w:sz w:val="24"/>
                <w:szCs w:val="24"/>
              </w:rPr>
            </w:pPr>
            <w:r w:rsidRPr="006B6B07">
              <w:rPr>
                <w:rFonts w:ascii="Arial" w:eastAsia="Times New Roman" w:hAnsi="Arial" w:cs="Arial"/>
                <w:sz w:val="24"/>
                <w:szCs w:val="24"/>
              </w:rPr>
              <w:t>Email</w:t>
            </w:r>
          </w:p>
        </w:tc>
        <w:tc>
          <w:tcPr>
            <w:tcW w:w="1701" w:type="dxa"/>
            <w:tcBorders>
              <w:top w:val="single" w:sz="4" w:space="0" w:color="auto"/>
              <w:left w:val="single" w:sz="4" w:space="0" w:color="auto"/>
              <w:bottom w:val="single" w:sz="4" w:space="0" w:color="auto"/>
              <w:right w:val="single" w:sz="4" w:space="0" w:color="auto"/>
            </w:tcBorders>
          </w:tcPr>
          <w:p w:rsidR="000A5648" w:rsidRPr="006B6B07" w:rsidRDefault="004D3B29" w:rsidP="009A6608">
            <w:pPr>
              <w:jc w:val="both"/>
              <w:rPr>
                <w:rFonts w:ascii="Arial" w:eastAsia="Times New Roman" w:hAnsi="Arial" w:cs="Arial"/>
                <w:sz w:val="24"/>
                <w:szCs w:val="24"/>
              </w:rPr>
            </w:pPr>
            <w:r>
              <w:rPr>
                <w:rFonts w:ascii="Arial" w:eastAsia="Times New Roman" w:hAnsi="Arial" w:cs="Arial"/>
                <w:sz w:val="24"/>
                <w:szCs w:val="24"/>
              </w:rPr>
              <w:t>June</w:t>
            </w:r>
            <w:bookmarkStart w:id="1" w:name="_GoBack"/>
            <w:bookmarkEnd w:id="1"/>
            <w:r w:rsidR="0005717F">
              <w:rPr>
                <w:rFonts w:ascii="Arial" w:eastAsia="Times New Roman" w:hAnsi="Arial" w:cs="Arial"/>
                <w:sz w:val="24"/>
                <w:szCs w:val="24"/>
              </w:rPr>
              <w:t xml:space="preserve"> 2024</w:t>
            </w:r>
          </w:p>
        </w:tc>
        <w:tc>
          <w:tcPr>
            <w:tcW w:w="1099" w:type="dxa"/>
            <w:tcBorders>
              <w:top w:val="single" w:sz="4" w:space="0" w:color="auto"/>
              <w:left w:val="single" w:sz="4" w:space="0" w:color="auto"/>
              <w:bottom w:val="single" w:sz="4" w:space="0" w:color="auto"/>
              <w:right w:val="single" w:sz="4" w:space="0" w:color="auto"/>
            </w:tcBorders>
          </w:tcPr>
          <w:p w:rsidR="000A5648" w:rsidRPr="006B6B07" w:rsidRDefault="000A5648" w:rsidP="009A6608">
            <w:pPr>
              <w:jc w:val="both"/>
              <w:rPr>
                <w:rFonts w:ascii="Arial" w:eastAsia="Times New Roman" w:hAnsi="Arial" w:cs="Arial"/>
                <w:sz w:val="24"/>
                <w:szCs w:val="24"/>
              </w:rPr>
            </w:pPr>
            <w:r w:rsidRPr="006B6B07">
              <w:rPr>
                <w:rFonts w:ascii="Arial" w:eastAsia="Times New Roman" w:hAnsi="Arial" w:cs="Arial"/>
                <w:sz w:val="24"/>
                <w:szCs w:val="24"/>
              </w:rPr>
              <w:t>V5.0</w:t>
            </w:r>
          </w:p>
        </w:tc>
      </w:tr>
    </w:tbl>
    <w:p w:rsidR="00E10A7E" w:rsidRPr="006B6B07" w:rsidRDefault="00E10A7E" w:rsidP="00E10A7E">
      <w:pPr>
        <w:jc w:val="both"/>
        <w:rPr>
          <w:rFonts w:ascii="Arial" w:eastAsia="Times New Roman" w:hAnsi="Arial" w:cs="Arial"/>
          <w:sz w:val="24"/>
          <w:szCs w:val="24"/>
        </w:rPr>
      </w:pPr>
    </w:p>
    <w:p w:rsidR="00E10A7E" w:rsidRPr="006B6B07" w:rsidRDefault="00E10A7E" w:rsidP="00E10A7E">
      <w:pPr>
        <w:jc w:val="both"/>
        <w:rPr>
          <w:rFonts w:ascii="Arial" w:eastAsia="Times New Roman" w:hAnsi="Arial" w:cs="Arial"/>
          <w:b/>
          <w:sz w:val="24"/>
          <w:szCs w:val="24"/>
        </w:rPr>
      </w:pPr>
      <w:r w:rsidRPr="006B6B07">
        <w:rPr>
          <w:rFonts w:ascii="Arial" w:eastAsia="Times New Roman" w:hAnsi="Arial" w:cs="Arial"/>
          <w:b/>
          <w:sz w:val="24"/>
          <w:szCs w:val="24"/>
        </w:rPr>
        <w:t>Linked Documentation:</w:t>
      </w:r>
    </w:p>
    <w:tbl>
      <w:tblPr>
        <w:tblW w:w="92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9"/>
        <w:gridCol w:w="5731"/>
      </w:tblGrid>
      <w:tr w:rsidR="00E10A7E" w:rsidRPr="006B6B07" w:rsidTr="009A6608">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Document Title:</w:t>
            </w:r>
          </w:p>
        </w:tc>
        <w:tc>
          <w:tcPr>
            <w:tcW w:w="5732" w:type="dxa"/>
            <w:tcBorders>
              <w:top w:val="single" w:sz="4" w:space="0" w:color="auto"/>
              <w:left w:val="single" w:sz="4" w:space="0" w:color="auto"/>
              <w:bottom w:val="single" w:sz="4" w:space="0" w:color="auto"/>
              <w:right w:val="single" w:sz="4" w:space="0" w:color="auto"/>
            </w:tcBorders>
            <w:shd w:val="clear" w:color="auto" w:fill="D9D9D9"/>
            <w:hideMark/>
          </w:tcPr>
          <w:p w:rsidR="00E10A7E" w:rsidRPr="006B6B07" w:rsidRDefault="00E10A7E" w:rsidP="009A6608">
            <w:pPr>
              <w:jc w:val="both"/>
              <w:rPr>
                <w:rFonts w:ascii="Arial" w:eastAsia="Times New Roman" w:hAnsi="Arial" w:cs="Arial"/>
                <w:sz w:val="24"/>
                <w:szCs w:val="24"/>
              </w:rPr>
            </w:pPr>
            <w:r w:rsidRPr="006B6B07">
              <w:rPr>
                <w:rFonts w:ascii="Arial" w:eastAsia="Times New Roman" w:hAnsi="Arial" w:cs="Arial"/>
                <w:sz w:val="24"/>
                <w:szCs w:val="24"/>
              </w:rPr>
              <w:t>Document File Path:</w:t>
            </w:r>
          </w:p>
        </w:tc>
      </w:tr>
      <w:tr w:rsidR="00E10A7E" w:rsidRPr="006B6B07" w:rsidTr="009A6608">
        <w:tc>
          <w:tcPr>
            <w:tcW w:w="3510" w:type="dxa"/>
            <w:tcBorders>
              <w:top w:val="single" w:sz="4" w:space="0" w:color="auto"/>
              <w:left w:val="single" w:sz="4" w:space="0" w:color="auto"/>
              <w:bottom w:val="single" w:sz="4" w:space="0" w:color="auto"/>
              <w:right w:val="single" w:sz="4" w:space="0" w:color="auto"/>
            </w:tcBorders>
          </w:tcPr>
          <w:p w:rsidR="00E10A7E" w:rsidRPr="006B6B07" w:rsidRDefault="00E10A7E" w:rsidP="009A6608">
            <w:pPr>
              <w:pStyle w:val="Header"/>
              <w:jc w:val="both"/>
              <w:rPr>
                <w:rFonts w:ascii="Arial" w:eastAsia="Times New Roman" w:hAnsi="Arial" w:cs="Arial"/>
                <w:sz w:val="24"/>
                <w:szCs w:val="24"/>
              </w:rPr>
            </w:pPr>
          </w:p>
        </w:tc>
        <w:tc>
          <w:tcPr>
            <w:tcW w:w="5732" w:type="dxa"/>
            <w:tcBorders>
              <w:top w:val="single" w:sz="4" w:space="0" w:color="auto"/>
              <w:left w:val="single" w:sz="4" w:space="0" w:color="auto"/>
              <w:bottom w:val="single" w:sz="4" w:space="0" w:color="auto"/>
              <w:right w:val="single" w:sz="4" w:space="0" w:color="auto"/>
            </w:tcBorders>
          </w:tcPr>
          <w:p w:rsidR="00E10A7E" w:rsidRPr="006B6B07" w:rsidRDefault="00E10A7E" w:rsidP="009A6608">
            <w:pPr>
              <w:jc w:val="both"/>
              <w:rPr>
                <w:rFonts w:ascii="Arial" w:eastAsia="Times New Roman" w:hAnsi="Arial" w:cs="Arial"/>
                <w:sz w:val="24"/>
                <w:szCs w:val="24"/>
              </w:rPr>
            </w:pPr>
          </w:p>
        </w:tc>
      </w:tr>
    </w:tbl>
    <w:p w:rsidR="00E10A7E" w:rsidRPr="006B6B07" w:rsidRDefault="00E10A7E" w:rsidP="00E10A7E">
      <w:pPr>
        <w:jc w:val="both"/>
        <w:rPr>
          <w:rFonts w:ascii="Arial" w:eastAsia="Times New Roman" w:hAnsi="Arial" w:cs="Arial"/>
          <w:b/>
          <w:sz w:val="24"/>
          <w:szCs w:val="24"/>
        </w:rPr>
      </w:pPr>
    </w:p>
    <w:p w:rsidR="00E10A7E" w:rsidRPr="006B6B07" w:rsidRDefault="00E10A7E" w:rsidP="00E10A7E">
      <w:pPr>
        <w:jc w:val="both"/>
        <w:rPr>
          <w:rFonts w:ascii="Arial" w:eastAsia="Times New Roman" w:hAnsi="Arial" w:cs="Arial"/>
          <w:sz w:val="24"/>
          <w:szCs w:val="24"/>
        </w:rPr>
      </w:pPr>
      <w:r w:rsidRPr="006B6B07">
        <w:rPr>
          <w:rFonts w:ascii="Arial" w:eastAsia="Times New Roman" w:hAnsi="Arial" w:cs="Arial"/>
          <w:b/>
          <w:sz w:val="24"/>
          <w:szCs w:val="24"/>
        </w:rPr>
        <w:t xml:space="preserve">NB. This document is uncontrolled when printed.  </w:t>
      </w:r>
      <w:r w:rsidRPr="006B6B07">
        <w:rPr>
          <w:rFonts w:ascii="Arial" w:eastAsia="Times New Roman" w:hAnsi="Arial" w:cs="Arial"/>
          <w:sz w:val="24"/>
          <w:szCs w:val="24"/>
        </w:rPr>
        <w:t>The contents of this document are subject to change, any paper copy is only valid on the day of printing.  To ensure you have the most up to date version of this document please use the link to access the document directly from AthenA or contact the Author.</w:t>
      </w: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9F70F2" w:rsidRPr="006B6B07" w:rsidRDefault="009F70F2" w:rsidP="003B27B6">
      <w:pPr>
        <w:spacing w:after="200" w:line="276" w:lineRule="auto"/>
        <w:rPr>
          <w:rFonts w:ascii="Arial" w:hAnsi="Arial" w:cs="Arial"/>
          <w:b/>
          <w:sz w:val="28"/>
          <w:szCs w:val="28"/>
        </w:rPr>
      </w:pPr>
    </w:p>
    <w:p w:rsidR="000470F6" w:rsidRPr="006B6B07" w:rsidRDefault="00D73513" w:rsidP="003B27B6">
      <w:pPr>
        <w:spacing w:after="200" w:line="276" w:lineRule="auto"/>
        <w:rPr>
          <w:rFonts w:ascii="Arial" w:hAnsi="Arial" w:cs="Arial"/>
          <w:b/>
          <w:sz w:val="28"/>
          <w:szCs w:val="28"/>
        </w:rPr>
      </w:pPr>
      <w:r w:rsidRPr="006B6B07">
        <w:rPr>
          <w:rFonts w:ascii="Arial" w:hAnsi="Arial" w:cs="Arial"/>
          <w:b/>
          <w:noProof/>
          <w:sz w:val="24"/>
          <w:szCs w:val="24"/>
          <w:u w:val="single"/>
          <w:lang w:eastAsia="en-GB"/>
        </w:rPr>
        <w:lastRenderedPageBreak/>
        <w:drawing>
          <wp:anchor distT="0" distB="0" distL="0" distR="0" simplePos="0" relativeHeight="251659264" behindDoc="0" locked="0" layoutInCell="1" allowOverlap="1">
            <wp:simplePos x="0" y="0"/>
            <wp:positionH relativeFrom="page">
              <wp:posOffset>6297433</wp:posOffset>
            </wp:positionH>
            <wp:positionV relativeFrom="paragraph">
              <wp:posOffset>-7951</wp:posOffset>
            </wp:positionV>
            <wp:extent cx="818984" cy="6917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8388" cy="694944"/>
                    </a:xfrm>
                    <a:prstGeom prst="rect">
                      <a:avLst/>
                    </a:prstGeom>
                  </pic:spPr>
                </pic:pic>
              </a:graphicData>
            </a:graphic>
          </wp:anchor>
        </w:drawing>
      </w:r>
    </w:p>
    <w:p w:rsidR="000470F6" w:rsidRPr="006B6B07" w:rsidRDefault="000470F6" w:rsidP="000470F6">
      <w:pPr>
        <w:jc w:val="center"/>
        <w:rPr>
          <w:rFonts w:ascii="Arial" w:hAnsi="Arial" w:cs="Arial"/>
          <w:b/>
          <w:sz w:val="28"/>
          <w:szCs w:val="28"/>
        </w:rPr>
      </w:pPr>
    </w:p>
    <w:p w:rsidR="000470F6" w:rsidRPr="006B6B07" w:rsidRDefault="000470F6" w:rsidP="003B27B6">
      <w:pPr>
        <w:rPr>
          <w:rFonts w:ascii="Arial" w:hAnsi="Arial" w:cs="Arial"/>
          <w:b/>
          <w:sz w:val="28"/>
          <w:szCs w:val="28"/>
        </w:rPr>
      </w:pPr>
      <w:r w:rsidRPr="006B6B07">
        <w:rPr>
          <w:rFonts w:ascii="Arial" w:hAnsi="Arial" w:cs="Arial"/>
          <w:b/>
          <w:sz w:val="28"/>
          <w:szCs w:val="28"/>
        </w:rPr>
        <w:t xml:space="preserve">Specification for the Clinical Care of Substance Misuse Services Patients (Incorporating Dispensing and Supervision of Self-Administration of Methadone) </w:t>
      </w:r>
    </w:p>
    <w:p w:rsidR="006B6B07" w:rsidRPr="006B6B07" w:rsidRDefault="00984783" w:rsidP="003B27B6">
      <w:pPr>
        <w:rPr>
          <w:rFonts w:ascii="Arial" w:hAnsi="Arial" w:cs="Arial"/>
          <w:b/>
          <w:sz w:val="28"/>
          <w:szCs w:val="28"/>
        </w:rPr>
      </w:pPr>
      <w:r w:rsidRPr="000861FA">
        <w:rPr>
          <w:noProof/>
          <w:sz w:val="24"/>
          <w:lang w:eastAsia="en-GB"/>
        </w:rPr>
        <w:drawing>
          <wp:anchor distT="0" distB="0" distL="114300" distR="114300" simplePos="0" relativeHeight="251698176" behindDoc="0" locked="0" layoutInCell="1" allowOverlap="1" wp14:anchorId="3FF680A2" wp14:editId="6EB18EEE">
            <wp:simplePos x="0" y="0"/>
            <wp:positionH relativeFrom="margin">
              <wp:posOffset>-457200</wp:posOffset>
            </wp:positionH>
            <wp:positionV relativeFrom="paragraph">
              <wp:posOffset>7620</wp:posOffset>
            </wp:positionV>
            <wp:extent cx="6886575" cy="25717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p>
    <w:p w:rsidR="00271598" w:rsidRPr="006B6B07" w:rsidRDefault="00984783" w:rsidP="00E2405F">
      <w:pPr>
        <w:pStyle w:val="ListParagraph"/>
        <w:numPr>
          <w:ilvl w:val="0"/>
          <w:numId w:val="6"/>
        </w:numPr>
        <w:rPr>
          <w:rFonts w:ascii="Arial" w:hAnsi="Arial" w:cs="Arial"/>
          <w:b/>
          <w:sz w:val="24"/>
          <w:szCs w:val="24"/>
        </w:rPr>
      </w:pPr>
      <w:r w:rsidRPr="000861FA">
        <w:rPr>
          <w:noProof/>
          <w:sz w:val="24"/>
          <w:lang w:eastAsia="en-GB"/>
        </w:rPr>
        <w:drawing>
          <wp:anchor distT="0" distB="0" distL="114300" distR="114300" simplePos="0" relativeHeight="251700224" behindDoc="0" locked="0" layoutInCell="1" allowOverlap="1" wp14:anchorId="3FF680A2" wp14:editId="6EB18EEE">
            <wp:simplePos x="0" y="0"/>
            <wp:positionH relativeFrom="margin">
              <wp:posOffset>-457200</wp:posOffset>
            </wp:positionH>
            <wp:positionV relativeFrom="paragraph">
              <wp:posOffset>218440</wp:posOffset>
            </wp:positionV>
            <wp:extent cx="6886575" cy="2571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r w:rsidR="003B27B6" w:rsidRPr="006B6B07">
        <w:rPr>
          <w:rFonts w:ascii="Arial" w:hAnsi="Arial" w:cs="Arial"/>
          <w:b/>
          <w:sz w:val="24"/>
          <w:szCs w:val="24"/>
        </w:rPr>
        <w:t>Aim</w:t>
      </w:r>
      <w:r w:rsidR="00271598" w:rsidRPr="006B6B07">
        <w:rPr>
          <w:rFonts w:ascii="Arial" w:hAnsi="Arial" w:cs="Arial"/>
          <w:b/>
          <w:sz w:val="24"/>
          <w:szCs w:val="24"/>
        </w:rPr>
        <w:t xml:space="preserve"> of Service</w:t>
      </w:r>
    </w:p>
    <w:p w:rsidR="006B6B07" w:rsidRPr="006B6B07" w:rsidRDefault="006B6B07" w:rsidP="006B6B07">
      <w:pPr>
        <w:rPr>
          <w:rFonts w:ascii="Arial" w:hAnsi="Arial" w:cs="Arial"/>
          <w:b/>
          <w:sz w:val="24"/>
          <w:szCs w:val="24"/>
        </w:rPr>
      </w:pPr>
    </w:p>
    <w:p w:rsidR="00780256" w:rsidRPr="00DF5178" w:rsidRDefault="00DF5178" w:rsidP="00D51E35">
      <w:pPr>
        <w:pStyle w:val="ListParagraph"/>
        <w:numPr>
          <w:ilvl w:val="1"/>
          <w:numId w:val="6"/>
        </w:numPr>
        <w:spacing w:after="200" w:line="276" w:lineRule="auto"/>
        <w:ind w:left="2268" w:hanging="1984"/>
        <w:rPr>
          <w:rFonts w:ascii="Arial" w:hAnsi="Arial" w:cs="Arial"/>
          <w:i/>
          <w:sz w:val="24"/>
          <w:szCs w:val="24"/>
        </w:rPr>
      </w:pPr>
      <w:r w:rsidRPr="00DF5178">
        <w:rPr>
          <w:rFonts w:ascii="Arial" w:hAnsi="Arial" w:cs="Arial"/>
          <w:i/>
          <w:sz w:val="24"/>
          <w:szCs w:val="24"/>
        </w:rPr>
        <w:t>To promote patient wellbeing and recovery through:</w:t>
      </w:r>
    </w:p>
    <w:p w:rsidR="00DF5178" w:rsidRPr="00F87294" w:rsidRDefault="00DF5178"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Close liaison with Community Pharmacists and treatment services.</w:t>
      </w:r>
    </w:p>
    <w:p w:rsidR="00DF5178" w:rsidRPr="00F87294" w:rsidRDefault="00DF5178"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 xml:space="preserve">Dispensing of methadone for </w:t>
      </w:r>
      <w:r w:rsidR="00214EAE" w:rsidRPr="00F87294">
        <w:rPr>
          <w:rFonts w:ascii="Arial" w:hAnsi="Arial" w:cs="Arial"/>
          <w:sz w:val="24"/>
          <w:szCs w:val="24"/>
        </w:rPr>
        <w:t>self-consumption</w:t>
      </w:r>
      <w:r w:rsidRPr="00F87294">
        <w:rPr>
          <w:rFonts w:ascii="Arial" w:hAnsi="Arial" w:cs="Arial"/>
          <w:sz w:val="24"/>
          <w:szCs w:val="24"/>
        </w:rPr>
        <w:t xml:space="preserve"> in specified instalments</w:t>
      </w:r>
    </w:p>
    <w:p w:rsidR="00DF5178" w:rsidRPr="00F87294" w:rsidRDefault="00DF5178"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 xml:space="preserve">Supervision of </w:t>
      </w:r>
      <w:r w:rsidR="00214EAE" w:rsidRPr="00F87294">
        <w:rPr>
          <w:rFonts w:ascii="Arial" w:hAnsi="Arial" w:cs="Arial"/>
          <w:sz w:val="24"/>
          <w:szCs w:val="24"/>
        </w:rPr>
        <w:t>self-consumption</w:t>
      </w:r>
      <w:r w:rsidRPr="00F87294">
        <w:rPr>
          <w:rFonts w:ascii="Arial" w:hAnsi="Arial" w:cs="Arial"/>
          <w:sz w:val="24"/>
          <w:szCs w:val="24"/>
        </w:rPr>
        <w:t xml:space="preserve"> in specified instalments where requested</w:t>
      </w:r>
    </w:p>
    <w:p w:rsidR="00DF5178" w:rsidRPr="00F87294" w:rsidRDefault="00DF5178"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Witnessing that each supervised does is consumed appropriately and completely by the patient.</w:t>
      </w:r>
    </w:p>
    <w:p w:rsidR="00DF5178" w:rsidRPr="00F87294" w:rsidRDefault="00DF5178"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Monitoring the patient’s response to prescribed treatment.</w:t>
      </w:r>
    </w:p>
    <w:p w:rsidR="00DF5178" w:rsidRPr="00F87294" w:rsidRDefault="00DF5178"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Provision of general health advice and information on how to access public health services.</w:t>
      </w:r>
    </w:p>
    <w:p w:rsidR="00DF5178" w:rsidRPr="00F87294" w:rsidRDefault="00DF5178"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Promotion of patient safety and wellbeing.</w:t>
      </w:r>
    </w:p>
    <w:p w:rsidR="00DF5178" w:rsidRPr="00F87294" w:rsidRDefault="00DF5178"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 xml:space="preserve">The treatment of all patients with due care and respect with reference to the </w:t>
      </w:r>
      <w:r w:rsidR="00214EAE" w:rsidRPr="00F87294">
        <w:rPr>
          <w:rFonts w:ascii="Arial" w:hAnsi="Arial" w:cs="Arial"/>
          <w:sz w:val="24"/>
          <w:szCs w:val="24"/>
        </w:rPr>
        <w:t>standards</w:t>
      </w:r>
      <w:r w:rsidRPr="00F87294">
        <w:rPr>
          <w:rFonts w:ascii="Arial" w:hAnsi="Arial" w:cs="Arial"/>
          <w:sz w:val="24"/>
          <w:szCs w:val="24"/>
        </w:rPr>
        <w:t xml:space="preserve"> of care and confidentiality expected by NHS patients.</w:t>
      </w:r>
    </w:p>
    <w:p w:rsidR="00DF5178" w:rsidRDefault="00214EAE" w:rsidP="00DF5178">
      <w:pPr>
        <w:pStyle w:val="ListParagraph"/>
        <w:spacing w:after="200" w:line="276" w:lineRule="auto"/>
        <w:ind w:left="3451"/>
        <w:rPr>
          <w:rFonts w:ascii="Arial" w:hAnsi="Arial" w:cs="Arial"/>
          <w:i/>
          <w:sz w:val="24"/>
          <w:szCs w:val="24"/>
        </w:rPr>
      </w:pPr>
      <w:r w:rsidRPr="000861FA">
        <w:rPr>
          <w:noProof/>
          <w:sz w:val="24"/>
          <w:lang w:eastAsia="en-GB"/>
        </w:rPr>
        <w:drawing>
          <wp:anchor distT="0" distB="0" distL="114300" distR="114300" simplePos="0" relativeHeight="251702272" behindDoc="0" locked="0" layoutInCell="1" allowOverlap="1" wp14:anchorId="3C4756FB" wp14:editId="17E0B95F">
            <wp:simplePos x="0" y="0"/>
            <wp:positionH relativeFrom="page">
              <wp:posOffset>666750</wp:posOffset>
            </wp:positionH>
            <wp:positionV relativeFrom="paragraph">
              <wp:posOffset>224790</wp:posOffset>
            </wp:positionV>
            <wp:extent cx="6543675" cy="2571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543675" cy="257175"/>
                    </a:xfrm>
                    <a:prstGeom prst="rect">
                      <a:avLst/>
                    </a:prstGeom>
                  </pic:spPr>
                </pic:pic>
              </a:graphicData>
            </a:graphic>
            <wp14:sizeRelH relativeFrom="margin">
              <wp14:pctWidth>0</wp14:pctWidth>
            </wp14:sizeRelH>
            <wp14:sizeRelV relativeFrom="margin">
              <wp14:pctHeight>0</wp14:pctHeight>
            </wp14:sizeRelV>
          </wp:anchor>
        </w:drawing>
      </w:r>
    </w:p>
    <w:p w:rsidR="00DF5178" w:rsidRDefault="00DF5178" w:rsidP="00DF5178">
      <w:pPr>
        <w:pStyle w:val="ListParagraph"/>
        <w:spacing w:after="200" w:line="276" w:lineRule="auto"/>
        <w:ind w:left="2730"/>
        <w:rPr>
          <w:rFonts w:ascii="Arial" w:hAnsi="Arial" w:cs="Arial"/>
          <w:i/>
          <w:sz w:val="24"/>
          <w:szCs w:val="24"/>
        </w:rPr>
      </w:pPr>
    </w:p>
    <w:p w:rsidR="00214EAE" w:rsidRDefault="00214EAE" w:rsidP="00214EAE">
      <w:pPr>
        <w:pStyle w:val="ListParagraph"/>
        <w:spacing w:after="200" w:line="276" w:lineRule="auto"/>
        <w:ind w:left="2730"/>
        <w:rPr>
          <w:rFonts w:ascii="Arial" w:hAnsi="Arial" w:cs="Arial"/>
          <w:i/>
          <w:sz w:val="24"/>
          <w:szCs w:val="24"/>
        </w:rPr>
      </w:pPr>
    </w:p>
    <w:p w:rsidR="00DF5178" w:rsidRPr="00214EAE" w:rsidRDefault="00214EAE" w:rsidP="00D51E35">
      <w:pPr>
        <w:pStyle w:val="ListParagraph"/>
        <w:numPr>
          <w:ilvl w:val="1"/>
          <w:numId w:val="6"/>
        </w:numPr>
        <w:spacing w:after="200" w:line="276" w:lineRule="auto"/>
        <w:ind w:left="2268" w:hanging="1984"/>
        <w:rPr>
          <w:rFonts w:ascii="Arial" w:hAnsi="Arial" w:cs="Arial"/>
          <w:i/>
          <w:sz w:val="24"/>
          <w:szCs w:val="24"/>
        </w:rPr>
      </w:pPr>
      <w:r w:rsidRPr="00214EAE">
        <w:rPr>
          <w:rFonts w:ascii="Arial" w:hAnsi="Arial" w:cs="Arial"/>
          <w:i/>
          <w:sz w:val="24"/>
          <w:szCs w:val="24"/>
        </w:rPr>
        <w:t>To reduce the incidence of risk of:</w:t>
      </w:r>
    </w:p>
    <w:p w:rsidR="00214EAE" w:rsidRDefault="00214EAE" w:rsidP="00214EAE">
      <w:pPr>
        <w:pStyle w:val="ListParagraph"/>
        <w:spacing w:after="200" w:line="276" w:lineRule="auto"/>
        <w:ind w:left="2730"/>
        <w:rPr>
          <w:rFonts w:ascii="Arial" w:hAnsi="Arial" w:cs="Arial"/>
          <w:i/>
          <w:sz w:val="24"/>
          <w:szCs w:val="24"/>
        </w:rPr>
      </w:pPr>
    </w:p>
    <w:p w:rsidR="00214EAE" w:rsidRPr="00F87294" w:rsidRDefault="00214EAE"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Accidental or intentional inappropriate use of prescribed medicines.</w:t>
      </w:r>
    </w:p>
    <w:p w:rsidR="00214EAE" w:rsidRPr="00F87294" w:rsidRDefault="00214EAE" w:rsidP="00D51E35">
      <w:pPr>
        <w:pStyle w:val="ListParagraph"/>
        <w:numPr>
          <w:ilvl w:val="2"/>
          <w:numId w:val="6"/>
        </w:numPr>
        <w:spacing w:after="200" w:line="276" w:lineRule="auto"/>
        <w:ind w:left="2268" w:hanging="1134"/>
        <w:rPr>
          <w:rFonts w:ascii="Arial" w:hAnsi="Arial" w:cs="Arial"/>
          <w:sz w:val="24"/>
          <w:szCs w:val="24"/>
        </w:rPr>
      </w:pPr>
      <w:r w:rsidRPr="00F87294">
        <w:rPr>
          <w:rFonts w:ascii="Arial" w:hAnsi="Arial" w:cs="Arial"/>
          <w:sz w:val="24"/>
          <w:szCs w:val="24"/>
        </w:rPr>
        <w:t>Diversion of prescribed medicines for illicit sale or supply</w:t>
      </w:r>
    </w:p>
    <w:p w:rsidR="0069150E" w:rsidRPr="00F87294" w:rsidRDefault="00D51E35" w:rsidP="0069150E">
      <w:pPr>
        <w:pStyle w:val="ListParagraph"/>
        <w:spacing w:after="200" w:line="276" w:lineRule="auto"/>
        <w:ind w:left="3451"/>
        <w:rPr>
          <w:rFonts w:ascii="Arial" w:hAnsi="Arial" w:cs="Arial"/>
          <w:sz w:val="24"/>
          <w:szCs w:val="24"/>
        </w:rPr>
      </w:pPr>
      <w:r w:rsidRPr="000861FA">
        <w:rPr>
          <w:noProof/>
          <w:sz w:val="24"/>
          <w:lang w:eastAsia="en-GB"/>
        </w:rPr>
        <w:drawing>
          <wp:anchor distT="0" distB="0" distL="114300" distR="114300" simplePos="0" relativeHeight="251704320" behindDoc="0" locked="0" layoutInCell="1" allowOverlap="1" wp14:anchorId="3C4756FB" wp14:editId="17E0B95F">
            <wp:simplePos x="0" y="0"/>
            <wp:positionH relativeFrom="page">
              <wp:posOffset>666750</wp:posOffset>
            </wp:positionH>
            <wp:positionV relativeFrom="paragraph">
              <wp:posOffset>336550</wp:posOffset>
            </wp:positionV>
            <wp:extent cx="6524625" cy="2571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524625" cy="257175"/>
                    </a:xfrm>
                    <a:prstGeom prst="rect">
                      <a:avLst/>
                    </a:prstGeom>
                  </pic:spPr>
                </pic:pic>
              </a:graphicData>
            </a:graphic>
            <wp14:sizeRelH relativeFrom="margin">
              <wp14:pctWidth>0</wp14:pctWidth>
            </wp14:sizeRelH>
            <wp14:sizeRelV relativeFrom="margin">
              <wp14:pctHeight>0</wp14:pctHeight>
            </wp14:sizeRelV>
          </wp:anchor>
        </w:drawing>
      </w:r>
    </w:p>
    <w:p w:rsidR="00214EAE" w:rsidRPr="00214EAE" w:rsidRDefault="00214EAE" w:rsidP="00214EAE">
      <w:pPr>
        <w:spacing w:after="200" w:line="276" w:lineRule="auto"/>
        <w:ind w:left="1726"/>
        <w:rPr>
          <w:rFonts w:ascii="Arial" w:hAnsi="Arial" w:cs="Arial"/>
          <w:i/>
          <w:sz w:val="24"/>
          <w:szCs w:val="24"/>
        </w:rPr>
      </w:pPr>
    </w:p>
    <w:p w:rsidR="00214EAE" w:rsidRDefault="00214EAE" w:rsidP="00214EAE">
      <w:pPr>
        <w:pStyle w:val="ListParagraph"/>
        <w:numPr>
          <w:ilvl w:val="0"/>
          <w:numId w:val="6"/>
        </w:numPr>
        <w:spacing w:after="200" w:line="276" w:lineRule="auto"/>
        <w:rPr>
          <w:rFonts w:ascii="Arial" w:hAnsi="Arial" w:cs="Arial"/>
          <w:b/>
          <w:sz w:val="24"/>
          <w:szCs w:val="24"/>
        </w:rPr>
      </w:pPr>
      <w:r w:rsidRPr="000861FA">
        <w:rPr>
          <w:noProof/>
          <w:sz w:val="24"/>
          <w:lang w:eastAsia="en-GB"/>
        </w:rPr>
        <w:drawing>
          <wp:anchor distT="0" distB="0" distL="114300" distR="114300" simplePos="0" relativeHeight="251706368" behindDoc="0" locked="0" layoutInCell="1" allowOverlap="1" wp14:anchorId="3C4756FB" wp14:editId="17E0B95F">
            <wp:simplePos x="0" y="0"/>
            <wp:positionH relativeFrom="page">
              <wp:posOffset>666751</wp:posOffset>
            </wp:positionH>
            <wp:positionV relativeFrom="paragraph">
              <wp:posOffset>193675</wp:posOffset>
            </wp:positionV>
            <wp:extent cx="6496050" cy="2571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496050" cy="257175"/>
                    </a:xfrm>
                    <a:prstGeom prst="rect">
                      <a:avLst/>
                    </a:prstGeom>
                  </pic:spPr>
                </pic:pic>
              </a:graphicData>
            </a:graphic>
            <wp14:sizeRelH relativeFrom="margin">
              <wp14:pctWidth>0</wp14:pctWidth>
            </wp14:sizeRelH>
            <wp14:sizeRelV relativeFrom="margin">
              <wp14:pctHeight>0</wp14:pctHeight>
            </wp14:sizeRelV>
          </wp:anchor>
        </w:drawing>
      </w:r>
      <w:r w:rsidRPr="00214EAE">
        <w:rPr>
          <w:rFonts w:ascii="Arial" w:hAnsi="Arial" w:cs="Arial"/>
          <w:b/>
          <w:sz w:val="24"/>
          <w:szCs w:val="24"/>
        </w:rPr>
        <w:t>Service to be provided</w:t>
      </w:r>
    </w:p>
    <w:p w:rsidR="00214EAE" w:rsidRPr="00214EAE" w:rsidRDefault="00214EAE" w:rsidP="00214EAE">
      <w:pPr>
        <w:pStyle w:val="ListParagraph"/>
        <w:spacing w:after="200" w:line="276" w:lineRule="auto"/>
        <w:ind w:left="644"/>
        <w:rPr>
          <w:rFonts w:ascii="Arial" w:hAnsi="Arial" w:cs="Arial"/>
          <w:b/>
          <w:sz w:val="24"/>
          <w:szCs w:val="24"/>
        </w:rPr>
      </w:pPr>
    </w:p>
    <w:p w:rsidR="00214EAE" w:rsidRDefault="00214EAE" w:rsidP="00214EAE">
      <w:pPr>
        <w:pStyle w:val="ListParagraph"/>
        <w:spacing w:after="200" w:line="276" w:lineRule="auto"/>
        <w:ind w:left="2730"/>
        <w:rPr>
          <w:rFonts w:ascii="Arial" w:hAnsi="Arial" w:cs="Arial"/>
          <w:i/>
          <w:sz w:val="24"/>
          <w:szCs w:val="24"/>
        </w:rPr>
      </w:pPr>
    </w:p>
    <w:p w:rsidR="00D51E35" w:rsidRDefault="00D51E35" w:rsidP="00214EAE">
      <w:pPr>
        <w:pStyle w:val="ListParagraph"/>
        <w:spacing w:after="200" w:line="276" w:lineRule="auto"/>
        <w:ind w:left="2730"/>
        <w:rPr>
          <w:rFonts w:ascii="Arial" w:hAnsi="Arial" w:cs="Arial"/>
          <w:i/>
          <w:sz w:val="24"/>
          <w:szCs w:val="24"/>
        </w:rPr>
      </w:pPr>
    </w:p>
    <w:p w:rsidR="00D51E35" w:rsidRDefault="00D51E35" w:rsidP="00214EAE">
      <w:pPr>
        <w:pStyle w:val="ListParagraph"/>
        <w:spacing w:after="200" w:line="276" w:lineRule="auto"/>
        <w:ind w:left="2730"/>
        <w:rPr>
          <w:rFonts w:ascii="Arial" w:hAnsi="Arial" w:cs="Arial"/>
          <w:i/>
          <w:sz w:val="24"/>
          <w:szCs w:val="24"/>
        </w:rPr>
      </w:pPr>
    </w:p>
    <w:p w:rsidR="00780256" w:rsidRDefault="00214EAE" w:rsidP="00D51E35">
      <w:pPr>
        <w:pStyle w:val="ListParagraph"/>
        <w:numPr>
          <w:ilvl w:val="1"/>
          <w:numId w:val="6"/>
        </w:numPr>
        <w:spacing w:after="200" w:line="276" w:lineRule="auto"/>
        <w:ind w:left="2268" w:hanging="1984"/>
        <w:rPr>
          <w:rFonts w:ascii="Arial" w:hAnsi="Arial" w:cs="Arial"/>
          <w:i/>
          <w:sz w:val="24"/>
          <w:szCs w:val="24"/>
        </w:rPr>
      </w:pPr>
      <w:r w:rsidRPr="00214EAE">
        <w:rPr>
          <w:rFonts w:ascii="Arial" w:hAnsi="Arial" w:cs="Arial"/>
          <w:i/>
          <w:sz w:val="24"/>
          <w:szCs w:val="24"/>
        </w:rPr>
        <w:lastRenderedPageBreak/>
        <w:t>General</w:t>
      </w:r>
    </w:p>
    <w:p w:rsidR="003A1A29" w:rsidRDefault="003A1A29" w:rsidP="003A1A29">
      <w:pPr>
        <w:pStyle w:val="ListParagraph"/>
        <w:spacing w:after="200" w:line="276" w:lineRule="auto"/>
        <w:ind w:left="2268"/>
        <w:rPr>
          <w:rFonts w:ascii="Arial" w:hAnsi="Arial" w:cs="Arial"/>
          <w:i/>
          <w:sz w:val="24"/>
          <w:szCs w:val="24"/>
        </w:rPr>
      </w:pPr>
    </w:p>
    <w:p w:rsidR="00214EAE" w:rsidRPr="00D72028" w:rsidRDefault="00214EAE" w:rsidP="006E761B">
      <w:pPr>
        <w:pStyle w:val="ListParagraph"/>
        <w:numPr>
          <w:ilvl w:val="2"/>
          <w:numId w:val="6"/>
        </w:numPr>
        <w:spacing w:after="200" w:line="276" w:lineRule="auto"/>
        <w:ind w:left="2268" w:hanging="1183"/>
        <w:rPr>
          <w:rFonts w:ascii="Arial" w:hAnsi="Arial" w:cs="Arial"/>
          <w:sz w:val="24"/>
          <w:szCs w:val="24"/>
        </w:rPr>
      </w:pPr>
      <w:r w:rsidRPr="00D72028">
        <w:rPr>
          <w:rFonts w:ascii="Arial" w:hAnsi="Arial" w:cs="Arial"/>
          <w:sz w:val="24"/>
          <w:szCs w:val="24"/>
        </w:rPr>
        <w:t>The pharmacy contractor will hold stocks of methadone and will dispense thee on receipt of an appropriate prescription.</w:t>
      </w:r>
    </w:p>
    <w:p w:rsidR="00214EAE" w:rsidRDefault="00D72028" w:rsidP="003A1A29">
      <w:pPr>
        <w:pStyle w:val="ListParagraph"/>
        <w:numPr>
          <w:ilvl w:val="2"/>
          <w:numId w:val="6"/>
        </w:numPr>
        <w:spacing w:after="200" w:line="276" w:lineRule="auto"/>
        <w:ind w:left="2268" w:hanging="1134"/>
        <w:rPr>
          <w:rFonts w:ascii="Arial" w:hAnsi="Arial" w:cs="Arial"/>
          <w:sz w:val="24"/>
          <w:szCs w:val="24"/>
        </w:rPr>
      </w:pPr>
      <w:r w:rsidRPr="00D72028">
        <w:rPr>
          <w:rFonts w:ascii="Arial" w:hAnsi="Arial" w:cs="Arial"/>
          <w:sz w:val="24"/>
          <w:szCs w:val="24"/>
        </w:rPr>
        <w:t>The pharmacy contractor will make arrangements for the supervision of self-administered doses of methadone on receipt of an appropriately annotated prescription requesting this additional service.</w:t>
      </w:r>
    </w:p>
    <w:p w:rsidR="003A1A29" w:rsidRPr="00D72028" w:rsidRDefault="003A1A29" w:rsidP="003A1A29">
      <w:pPr>
        <w:pStyle w:val="ListParagraph"/>
        <w:spacing w:after="200" w:line="276" w:lineRule="auto"/>
        <w:ind w:left="2268"/>
        <w:rPr>
          <w:rFonts w:ascii="Arial" w:hAnsi="Arial" w:cs="Arial"/>
          <w:sz w:val="24"/>
          <w:szCs w:val="24"/>
        </w:rPr>
      </w:pPr>
    </w:p>
    <w:p w:rsidR="00D72028" w:rsidRDefault="00D72028" w:rsidP="003A1A29">
      <w:pPr>
        <w:pStyle w:val="ListParagraph"/>
        <w:numPr>
          <w:ilvl w:val="1"/>
          <w:numId w:val="6"/>
        </w:numPr>
        <w:spacing w:after="200" w:line="276" w:lineRule="auto"/>
        <w:ind w:left="2268" w:hanging="1984"/>
        <w:rPr>
          <w:rFonts w:ascii="Arial" w:hAnsi="Arial" w:cs="Arial"/>
          <w:i/>
          <w:sz w:val="24"/>
          <w:szCs w:val="24"/>
        </w:rPr>
      </w:pPr>
      <w:r>
        <w:rPr>
          <w:rFonts w:ascii="Arial" w:hAnsi="Arial" w:cs="Arial"/>
          <w:i/>
          <w:sz w:val="24"/>
          <w:szCs w:val="24"/>
        </w:rPr>
        <w:t>Storage of Methadone</w:t>
      </w:r>
    </w:p>
    <w:p w:rsidR="00D72028" w:rsidRDefault="00D72028" w:rsidP="00D72028">
      <w:pPr>
        <w:pStyle w:val="ListParagraph"/>
        <w:spacing w:after="200" w:line="276" w:lineRule="auto"/>
        <w:ind w:left="2730"/>
        <w:rPr>
          <w:rFonts w:ascii="Arial" w:hAnsi="Arial" w:cs="Arial"/>
          <w:i/>
          <w:sz w:val="24"/>
          <w:szCs w:val="24"/>
        </w:rPr>
      </w:pPr>
    </w:p>
    <w:p w:rsidR="00D72028" w:rsidRPr="00D72028" w:rsidRDefault="00D72028" w:rsidP="003A1A29">
      <w:pPr>
        <w:pStyle w:val="ListParagraph"/>
        <w:numPr>
          <w:ilvl w:val="2"/>
          <w:numId w:val="6"/>
        </w:numPr>
        <w:spacing w:after="200" w:line="276" w:lineRule="auto"/>
        <w:ind w:left="2268" w:hanging="1133"/>
        <w:rPr>
          <w:rFonts w:ascii="Arial" w:hAnsi="Arial" w:cs="Arial"/>
          <w:sz w:val="24"/>
          <w:szCs w:val="24"/>
        </w:rPr>
      </w:pPr>
      <w:r w:rsidRPr="00D72028">
        <w:rPr>
          <w:rFonts w:ascii="Arial" w:hAnsi="Arial" w:cs="Arial"/>
          <w:sz w:val="24"/>
          <w:szCs w:val="24"/>
        </w:rPr>
        <w:t>Methadone will be stored in accordance with the Misuse of Drugs (Safe Custody) Regulations.</w:t>
      </w:r>
    </w:p>
    <w:p w:rsidR="00D72028" w:rsidRDefault="00D72028" w:rsidP="003A1A29">
      <w:pPr>
        <w:pStyle w:val="ListParagraph"/>
        <w:numPr>
          <w:ilvl w:val="2"/>
          <w:numId w:val="6"/>
        </w:numPr>
        <w:spacing w:after="200" w:line="276" w:lineRule="auto"/>
        <w:ind w:left="2268" w:hanging="1133"/>
        <w:rPr>
          <w:rFonts w:ascii="Arial" w:hAnsi="Arial" w:cs="Arial"/>
          <w:sz w:val="24"/>
          <w:szCs w:val="24"/>
        </w:rPr>
      </w:pPr>
      <w:r w:rsidRPr="00D72028">
        <w:rPr>
          <w:rFonts w:ascii="Arial" w:hAnsi="Arial" w:cs="Arial"/>
          <w:sz w:val="24"/>
          <w:szCs w:val="24"/>
        </w:rPr>
        <w:t>There will be a standard operating</w:t>
      </w:r>
      <w:r w:rsidR="00C36F80">
        <w:rPr>
          <w:rFonts w:ascii="Arial" w:hAnsi="Arial" w:cs="Arial"/>
          <w:sz w:val="24"/>
          <w:szCs w:val="24"/>
        </w:rPr>
        <w:t xml:space="preserve"> procedure in place for the pre-</w:t>
      </w:r>
      <w:r w:rsidRPr="00D72028">
        <w:rPr>
          <w:rFonts w:ascii="Arial" w:hAnsi="Arial" w:cs="Arial"/>
          <w:sz w:val="24"/>
          <w:szCs w:val="24"/>
        </w:rPr>
        <w:t xml:space="preserve">packing of doses and this procedure will comply with the requirements described </w:t>
      </w:r>
      <w:r>
        <w:rPr>
          <w:rFonts w:ascii="Arial" w:hAnsi="Arial" w:cs="Arial"/>
          <w:sz w:val="24"/>
          <w:szCs w:val="24"/>
        </w:rPr>
        <w:t>in Medicines, Ethics and Practice, Section 3.3.7, labelling of dispensed medicinal products (Edition 42, July 2018).</w:t>
      </w:r>
    </w:p>
    <w:p w:rsidR="00D72028" w:rsidRDefault="00D72028" w:rsidP="003A1A29">
      <w:pPr>
        <w:pStyle w:val="ListParagraph"/>
        <w:numPr>
          <w:ilvl w:val="2"/>
          <w:numId w:val="6"/>
        </w:numPr>
        <w:spacing w:after="200" w:line="276" w:lineRule="auto"/>
        <w:ind w:left="2268" w:hanging="1133"/>
        <w:rPr>
          <w:rFonts w:ascii="Arial" w:hAnsi="Arial" w:cs="Arial"/>
          <w:sz w:val="24"/>
          <w:szCs w:val="24"/>
        </w:rPr>
      </w:pPr>
      <w:r>
        <w:rPr>
          <w:rFonts w:ascii="Arial" w:hAnsi="Arial" w:cs="Arial"/>
          <w:sz w:val="24"/>
          <w:szCs w:val="24"/>
        </w:rPr>
        <w:t>The storage of pre-packed doses will be in accordance with the Misuse of Drugs (Safe Custody) Regulations.</w:t>
      </w:r>
    </w:p>
    <w:p w:rsidR="003A1A29" w:rsidRDefault="003A1A29" w:rsidP="003A1A29">
      <w:pPr>
        <w:pStyle w:val="ListParagraph"/>
        <w:spacing w:after="200" w:line="276" w:lineRule="auto"/>
        <w:ind w:left="2860"/>
        <w:rPr>
          <w:rFonts w:ascii="Arial" w:hAnsi="Arial" w:cs="Arial"/>
          <w:sz w:val="24"/>
          <w:szCs w:val="24"/>
        </w:rPr>
      </w:pPr>
    </w:p>
    <w:p w:rsidR="00D23D78" w:rsidRPr="003A1A29" w:rsidRDefault="00D23D78" w:rsidP="003A1A29">
      <w:pPr>
        <w:pStyle w:val="ListParagraph"/>
        <w:numPr>
          <w:ilvl w:val="1"/>
          <w:numId w:val="6"/>
        </w:numPr>
        <w:spacing w:after="200" w:line="276" w:lineRule="auto"/>
        <w:ind w:left="2268" w:hanging="1984"/>
        <w:rPr>
          <w:rFonts w:ascii="Arial" w:hAnsi="Arial" w:cs="Arial"/>
          <w:sz w:val="24"/>
          <w:szCs w:val="24"/>
        </w:rPr>
      </w:pPr>
      <w:r>
        <w:rPr>
          <w:rFonts w:ascii="Arial" w:hAnsi="Arial" w:cs="Arial"/>
          <w:i/>
          <w:sz w:val="24"/>
          <w:szCs w:val="24"/>
        </w:rPr>
        <w:t>Dispensing of Methadone</w:t>
      </w:r>
    </w:p>
    <w:p w:rsidR="003A1A29" w:rsidRPr="003A1A29" w:rsidRDefault="003A1A29" w:rsidP="003A1A29">
      <w:pPr>
        <w:pStyle w:val="ListParagraph"/>
        <w:spacing w:after="200" w:line="276" w:lineRule="auto"/>
        <w:ind w:left="2268"/>
        <w:rPr>
          <w:rFonts w:ascii="Arial" w:hAnsi="Arial" w:cs="Arial"/>
          <w:sz w:val="24"/>
          <w:szCs w:val="24"/>
        </w:rPr>
      </w:pPr>
    </w:p>
    <w:p w:rsidR="00D23D78" w:rsidRDefault="00D23D78" w:rsidP="003A1A29">
      <w:pPr>
        <w:pStyle w:val="ListParagraph"/>
        <w:numPr>
          <w:ilvl w:val="2"/>
          <w:numId w:val="6"/>
        </w:numPr>
        <w:spacing w:after="200" w:line="276" w:lineRule="auto"/>
        <w:ind w:left="2268" w:hanging="1133"/>
        <w:rPr>
          <w:rFonts w:ascii="Arial" w:hAnsi="Arial" w:cs="Arial"/>
          <w:sz w:val="24"/>
          <w:szCs w:val="24"/>
        </w:rPr>
      </w:pPr>
      <w:r>
        <w:rPr>
          <w:rFonts w:ascii="Arial" w:hAnsi="Arial" w:cs="Arial"/>
          <w:sz w:val="24"/>
          <w:szCs w:val="24"/>
        </w:rPr>
        <w:t>The responsible Pharmacist will operate a safe and robust system for the dispensing of methadone in keeping with the principles and standards provided by the GPhC for registered pharmacies.</w:t>
      </w:r>
    </w:p>
    <w:p w:rsidR="00D23D78" w:rsidRDefault="00D23D78" w:rsidP="003A1A29">
      <w:pPr>
        <w:pStyle w:val="ListParagraph"/>
        <w:numPr>
          <w:ilvl w:val="2"/>
          <w:numId w:val="6"/>
        </w:numPr>
        <w:spacing w:after="200" w:line="276" w:lineRule="auto"/>
        <w:ind w:left="2268" w:hanging="1133"/>
        <w:rPr>
          <w:rFonts w:ascii="Arial" w:hAnsi="Arial" w:cs="Arial"/>
          <w:sz w:val="24"/>
          <w:szCs w:val="24"/>
        </w:rPr>
      </w:pPr>
      <w:r>
        <w:rPr>
          <w:rFonts w:ascii="Arial" w:hAnsi="Arial" w:cs="Arial"/>
          <w:sz w:val="24"/>
          <w:szCs w:val="24"/>
        </w:rPr>
        <w:t>A standard operating procedure should be in place in the pharmacy detailing this system of service provision.</w:t>
      </w:r>
    </w:p>
    <w:p w:rsidR="00D23D78" w:rsidRDefault="00D23D78" w:rsidP="003A1A29">
      <w:pPr>
        <w:pStyle w:val="ListParagraph"/>
        <w:numPr>
          <w:ilvl w:val="2"/>
          <w:numId w:val="6"/>
        </w:numPr>
        <w:spacing w:after="200" w:line="276" w:lineRule="auto"/>
        <w:ind w:left="2268" w:hanging="1133"/>
        <w:rPr>
          <w:rFonts w:ascii="Arial" w:hAnsi="Arial" w:cs="Arial"/>
          <w:sz w:val="24"/>
          <w:szCs w:val="24"/>
        </w:rPr>
      </w:pPr>
      <w:r>
        <w:rPr>
          <w:rFonts w:ascii="Arial" w:hAnsi="Arial" w:cs="Arial"/>
          <w:sz w:val="24"/>
          <w:szCs w:val="24"/>
        </w:rPr>
        <w:t>Methadone will only be dispensed against a prescription written in accordance with the requirements of the Misuse of Drugs Regulations.</w:t>
      </w:r>
    </w:p>
    <w:p w:rsidR="00D23D78" w:rsidRDefault="00D23D78" w:rsidP="003A1A29">
      <w:pPr>
        <w:pStyle w:val="ListParagraph"/>
        <w:numPr>
          <w:ilvl w:val="2"/>
          <w:numId w:val="6"/>
        </w:numPr>
        <w:spacing w:after="200" w:line="276" w:lineRule="auto"/>
        <w:ind w:left="2268" w:hanging="1133"/>
        <w:rPr>
          <w:rFonts w:ascii="Arial" w:hAnsi="Arial" w:cs="Arial"/>
          <w:sz w:val="24"/>
          <w:szCs w:val="24"/>
        </w:rPr>
      </w:pPr>
      <w:r>
        <w:rPr>
          <w:rFonts w:ascii="Arial" w:hAnsi="Arial" w:cs="Arial"/>
          <w:sz w:val="24"/>
          <w:szCs w:val="24"/>
        </w:rPr>
        <w:t>The pre-preparation of doses will be in accordance with all appropriate requirements of the Medicines Act.</w:t>
      </w:r>
    </w:p>
    <w:p w:rsidR="0069150E" w:rsidRDefault="0069150E" w:rsidP="0069150E">
      <w:pPr>
        <w:pStyle w:val="ListParagraph"/>
        <w:spacing w:after="200" w:line="276" w:lineRule="auto"/>
        <w:ind w:left="3451"/>
        <w:rPr>
          <w:rFonts w:ascii="Arial" w:hAnsi="Arial" w:cs="Arial"/>
          <w:sz w:val="24"/>
          <w:szCs w:val="24"/>
        </w:rPr>
      </w:pPr>
    </w:p>
    <w:p w:rsidR="00D23D78" w:rsidRPr="003A1A29" w:rsidRDefault="00D23D78" w:rsidP="003A1A29">
      <w:pPr>
        <w:pStyle w:val="ListParagraph"/>
        <w:numPr>
          <w:ilvl w:val="1"/>
          <w:numId w:val="6"/>
        </w:numPr>
        <w:spacing w:after="200" w:line="276" w:lineRule="auto"/>
        <w:ind w:left="2268" w:hanging="1984"/>
        <w:rPr>
          <w:rFonts w:ascii="Arial" w:hAnsi="Arial" w:cs="Arial"/>
          <w:sz w:val="24"/>
          <w:szCs w:val="24"/>
        </w:rPr>
      </w:pPr>
      <w:r>
        <w:rPr>
          <w:rFonts w:ascii="Arial" w:hAnsi="Arial" w:cs="Arial"/>
          <w:i/>
          <w:sz w:val="24"/>
          <w:szCs w:val="24"/>
        </w:rPr>
        <w:t xml:space="preserve">Supervised </w:t>
      </w:r>
      <w:r w:rsidR="0063128B">
        <w:rPr>
          <w:rFonts w:ascii="Arial" w:hAnsi="Arial" w:cs="Arial"/>
          <w:i/>
          <w:sz w:val="24"/>
          <w:szCs w:val="24"/>
        </w:rPr>
        <w:t>self-administration</w:t>
      </w:r>
    </w:p>
    <w:p w:rsidR="003A1A29" w:rsidRPr="0063128B" w:rsidRDefault="003A1A29" w:rsidP="003A1A29">
      <w:pPr>
        <w:pStyle w:val="ListParagraph"/>
        <w:spacing w:after="200" w:line="276" w:lineRule="auto"/>
        <w:ind w:left="2268"/>
        <w:rPr>
          <w:rFonts w:ascii="Arial" w:hAnsi="Arial" w:cs="Arial"/>
          <w:sz w:val="24"/>
          <w:szCs w:val="24"/>
        </w:rPr>
      </w:pPr>
    </w:p>
    <w:p w:rsidR="0063128B" w:rsidRPr="0063128B" w:rsidRDefault="0063128B" w:rsidP="003A1A29">
      <w:pPr>
        <w:pStyle w:val="ListParagraph"/>
        <w:numPr>
          <w:ilvl w:val="2"/>
          <w:numId w:val="6"/>
        </w:numPr>
        <w:spacing w:after="200" w:line="276" w:lineRule="auto"/>
        <w:ind w:left="2268" w:hanging="1133"/>
        <w:rPr>
          <w:rFonts w:ascii="Arial" w:hAnsi="Arial" w:cs="Arial"/>
          <w:sz w:val="24"/>
          <w:szCs w:val="24"/>
        </w:rPr>
      </w:pPr>
      <w:r w:rsidRPr="0063128B">
        <w:rPr>
          <w:rFonts w:ascii="Arial" w:hAnsi="Arial" w:cs="Arial"/>
          <w:sz w:val="24"/>
          <w:szCs w:val="24"/>
        </w:rPr>
        <w:t>Responsibility for ensuring the appropriateness of supervision arrangements for the self-administration of methadone</w:t>
      </w:r>
      <w:r w:rsidR="00C36F80">
        <w:rPr>
          <w:rFonts w:ascii="Arial" w:hAnsi="Arial" w:cs="Arial"/>
          <w:sz w:val="24"/>
          <w:szCs w:val="24"/>
        </w:rPr>
        <w:t xml:space="preserve"> will lie with the responsible P</w:t>
      </w:r>
      <w:r w:rsidRPr="0063128B">
        <w:rPr>
          <w:rFonts w:ascii="Arial" w:hAnsi="Arial" w:cs="Arial"/>
          <w:sz w:val="24"/>
          <w:szCs w:val="24"/>
        </w:rPr>
        <w:t>harmacist.</w:t>
      </w:r>
    </w:p>
    <w:p w:rsidR="0063128B" w:rsidRDefault="0063128B" w:rsidP="003A1A29">
      <w:pPr>
        <w:pStyle w:val="ListParagraph"/>
        <w:numPr>
          <w:ilvl w:val="2"/>
          <w:numId w:val="6"/>
        </w:numPr>
        <w:spacing w:after="200" w:line="276" w:lineRule="auto"/>
        <w:ind w:left="2268" w:hanging="1133"/>
        <w:rPr>
          <w:rFonts w:ascii="Arial" w:hAnsi="Arial" w:cs="Arial"/>
          <w:sz w:val="24"/>
          <w:szCs w:val="24"/>
        </w:rPr>
      </w:pPr>
      <w:r>
        <w:rPr>
          <w:rFonts w:ascii="Arial" w:hAnsi="Arial" w:cs="Arial"/>
          <w:sz w:val="24"/>
          <w:szCs w:val="24"/>
        </w:rPr>
        <w:t>The responsible Pharmacist will undertake any reasonable actions necessary to ensur</w:t>
      </w:r>
      <w:r w:rsidR="00E67B22">
        <w:rPr>
          <w:rFonts w:ascii="Arial" w:hAnsi="Arial" w:cs="Arial"/>
          <w:sz w:val="24"/>
          <w:szCs w:val="24"/>
        </w:rPr>
        <w:t>e that the entire prescribed do</w:t>
      </w:r>
      <w:r>
        <w:rPr>
          <w:rFonts w:ascii="Arial" w:hAnsi="Arial" w:cs="Arial"/>
          <w:sz w:val="24"/>
          <w:szCs w:val="24"/>
        </w:rPr>
        <w:t>s</w:t>
      </w:r>
      <w:r w:rsidR="00E67B22">
        <w:rPr>
          <w:rFonts w:ascii="Arial" w:hAnsi="Arial" w:cs="Arial"/>
          <w:sz w:val="24"/>
          <w:szCs w:val="24"/>
        </w:rPr>
        <w:t>e</w:t>
      </w:r>
      <w:r>
        <w:rPr>
          <w:rFonts w:ascii="Arial" w:hAnsi="Arial" w:cs="Arial"/>
          <w:sz w:val="24"/>
          <w:szCs w:val="24"/>
        </w:rPr>
        <w:t xml:space="preserve"> has been self-administered and that procedures are in place to minimise the risk of diversion as far as possible.</w:t>
      </w:r>
    </w:p>
    <w:p w:rsidR="0063128B" w:rsidRDefault="0063128B" w:rsidP="003A1A29">
      <w:pPr>
        <w:pStyle w:val="ListParagraph"/>
        <w:numPr>
          <w:ilvl w:val="2"/>
          <w:numId w:val="6"/>
        </w:numPr>
        <w:spacing w:after="200" w:line="276" w:lineRule="auto"/>
        <w:ind w:left="2268" w:hanging="1133"/>
        <w:rPr>
          <w:rFonts w:ascii="Arial" w:hAnsi="Arial" w:cs="Arial"/>
          <w:sz w:val="24"/>
          <w:szCs w:val="24"/>
        </w:rPr>
      </w:pPr>
      <w:r>
        <w:rPr>
          <w:rFonts w:ascii="Arial" w:hAnsi="Arial" w:cs="Arial"/>
          <w:sz w:val="24"/>
          <w:szCs w:val="24"/>
        </w:rPr>
        <w:lastRenderedPageBreak/>
        <w:t>Supervision of the self-administered does will be undertaken with due discretion and cognisance of the supervisee’s rights to confidentiality and appropriate respect.</w:t>
      </w:r>
    </w:p>
    <w:p w:rsidR="00F87294" w:rsidRDefault="00F87294" w:rsidP="00F87294">
      <w:pPr>
        <w:pStyle w:val="ListParagraph"/>
        <w:spacing w:after="200" w:line="276" w:lineRule="auto"/>
        <w:ind w:left="3451"/>
        <w:rPr>
          <w:rFonts w:ascii="Arial" w:hAnsi="Arial" w:cs="Arial"/>
          <w:sz w:val="24"/>
          <w:szCs w:val="24"/>
        </w:rPr>
      </w:pPr>
    </w:p>
    <w:p w:rsidR="0063128B" w:rsidRPr="0063128B" w:rsidRDefault="00C36F80" w:rsidP="003A1A29">
      <w:pPr>
        <w:pStyle w:val="ListParagraph"/>
        <w:numPr>
          <w:ilvl w:val="1"/>
          <w:numId w:val="6"/>
        </w:numPr>
        <w:spacing w:after="200" w:line="276" w:lineRule="auto"/>
        <w:ind w:hanging="2009"/>
        <w:rPr>
          <w:rFonts w:ascii="Arial" w:hAnsi="Arial" w:cs="Arial"/>
          <w:sz w:val="24"/>
          <w:szCs w:val="24"/>
        </w:rPr>
      </w:pPr>
      <w:r>
        <w:rPr>
          <w:rFonts w:ascii="Arial" w:hAnsi="Arial" w:cs="Arial"/>
          <w:i/>
          <w:sz w:val="24"/>
          <w:szCs w:val="24"/>
        </w:rPr>
        <w:t>Data</w:t>
      </w:r>
      <w:r w:rsidR="0063128B">
        <w:rPr>
          <w:rFonts w:ascii="Arial" w:hAnsi="Arial" w:cs="Arial"/>
          <w:i/>
          <w:sz w:val="24"/>
          <w:szCs w:val="24"/>
        </w:rPr>
        <w:t xml:space="preserve"> collection and maintenance</w:t>
      </w:r>
    </w:p>
    <w:p w:rsidR="0063128B" w:rsidRDefault="0063128B" w:rsidP="0063128B">
      <w:pPr>
        <w:pStyle w:val="ListParagraph"/>
        <w:spacing w:after="200" w:line="276" w:lineRule="auto"/>
        <w:ind w:left="2730"/>
        <w:rPr>
          <w:rFonts w:ascii="Arial" w:hAnsi="Arial" w:cs="Arial"/>
          <w:i/>
          <w:sz w:val="24"/>
          <w:szCs w:val="24"/>
        </w:rPr>
      </w:pPr>
    </w:p>
    <w:p w:rsidR="0063128B" w:rsidRPr="0063128B" w:rsidRDefault="0063128B" w:rsidP="003A1A29">
      <w:pPr>
        <w:pStyle w:val="ListParagraph"/>
        <w:numPr>
          <w:ilvl w:val="2"/>
          <w:numId w:val="6"/>
        </w:numPr>
        <w:spacing w:after="200" w:line="276" w:lineRule="auto"/>
        <w:ind w:left="2268" w:hanging="1134"/>
        <w:rPr>
          <w:rFonts w:ascii="Arial" w:hAnsi="Arial" w:cs="Arial"/>
          <w:sz w:val="24"/>
          <w:szCs w:val="24"/>
        </w:rPr>
      </w:pPr>
      <w:r w:rsidRPr="0063128B">
        <w:rPr>
          <w:rFonts w:ascii="Arial" w:hAnsi="Arial" w:cs="Arial"/>
          <w:sz w:val="24"/>
          <w:szCs w:val="24"/>
        </w:rPr>
        <w:t>The Pharmacist will be responsible for the creation and maintenance of sufficient records to enable: verification of service provision; internal and external audit and evaluation.</w:t>
      </w:r>
    </w:p>
    <w:p w:rsidR="0063128B" w:rsidRDefault="0063128B" w:rsidP="003A1A29">
      <w:pPr>
        <w:pStyle w:val="ListParagraph"/>
        <w:numPr>
          <w:ilvl w:val="2"/>
          <w:numId w:val="6"/>
        </w:numPr>
        <w:spacing w:after="200" w:line="276" w:lineRule="auto"/>
        <w:ind w:left="2268" w:hanging="1134"/>
        <w:rPr>
          <w:rFonts w:ascii="Arial" w:hAnsi="Arial" w:cs="Arial"/>
          <w:sz w:val="24"/>
          <w:szCs w:val="24"/>
        </w:rPr>
      </w:pPr>
      <w:r>
        <w:rPr>
          <w:rFonts w:ascii="Arial" w:hAnsi="Arial" w:cs="Arial"/>
          <w:sz w:val="24"/>
          <w:szCs w:val="24"/>
        </w:rPr>
        <w:t>Patient medication records will be maintained and appropriately updated.</w:t>
      </w:r>
    </w:p>
    <w:p w:rsidR="00F87294" w:rsidRDefault="00F87294" w:rsidP="00F87294">
      <w:pPr>
        <w:pStyle w:val="ListParagraph"/>
        <w:spacing w:after="200" w:line="276" w:lineRule="auto"/>
        <w:ind w:left="3451"/>
        <w:rPr>
          <w:rFonts w:ascii="Arial" w:hAnsi="Arial" w:cs="Arial"/>
          <w:sz w:val="24"/>
          <w:szCs w:val="24"/>
        </w:rPr>
      </w:pPr>
    </w:p>
    <w:p w:rsidR="0063128B" w:rsidRPr="003A1A29" w:rsidRDefault="0063128B" w:rsidP="003A1A29">
      <w:pPr>
        <w:pStyle w:val="ListParagraph"/>
        <w:numPr>
          <w:ilvl w:val="1"/>
          <w:numId w:val="6"/>
        </w:numPr>
        <w:spacing w:after="200" w:line="276" w:lineRule="auto"/>
        <w:ind w:hanging="2009"/>
        <w:rPr>
          <w:rFonts w:ascii="Arial" w:hAnsi="Arial" w:cs="Arial"/>
          <w:sz w:val="24"/>
          <w:szCs w:val="24"/>
        </w:rPr>
      </w:pPr>
      <w:r>
        <w:rPr>
          <w:rFonts w:ascii="Arial" w:hAnsi="Arial" w:cs="Arial"/>
          <w:i/>
          <w:sz w:val="24"/>
          <w:szCs w:val="24"/>
        </w:rPr>
        <w:t>Confidentiality</w:t>
      </w:r>
    </w:p>
    <w:p w:rsidR="003A1A29" w:rsidRPr="0063128B" w:rsidRDefault="003A1A29" w:rsidP="003A1A29">
      <w:pPr>
        <w:pStyle w:val="ListParagraph"/>
        <w:spacing w:after="200" w:line="276" w:lineRule="auto"/>
        <w:ind w:left="2293"/>
        <w:rPr>
          <w:rFonts w:ascii="Arial" w:hAnsi="Arial" w:cs="Arial"/>
          <w:sz w:val="24"/>
          <w:szCs w:val="24"/>
        </w:rPr>
      </w:pPr>
    </w:p>
    <w:p w:rsidR="0063128B" w:rsidRDefault="0063128B" w:rsidP="003A1A29">
      <w:pPr>
        <w:pStyle w:val="ListParagraph"/>
        <w:numPr>
          <w:ilvl w:val="2"/>
          <w:numId w:val="6"/>
        </w:numPr>
        <w:spacing w:after="200" w:line="276" w:lineRule="auto"/>
        <w:ind w:left="2268" w:hanging="1133"/>
        <w:rPr>
          <w:rFonts w:ascii="Arial" w:hAnsi="Arial" w:cs="Arial"/>
          <w:i/>
          <w:sz w:val="24"/>
          <w:szCs w:val="24"/>
        </w:rPr>
      </w:pPr>
      <w:r>
        <w:rPr>
          <w:rFonts w:ascii="Arial" w:hAnsi="Arial" w:cs="Arial"/>
          <w:i/>
          <w:sz w:val="24"/>
          <w:szCs w:val="24"/>
        </w:rPr>
        <w:t>The service should be operated from premises that can provide appropriate levels of confidentiality around the supply and supervision of medication.</w:t>
      </w:r>
    </w:p>
    <w:p w:rsidR="0063128B" w:rsidRPr="0063128B" w:rsidRDefault="0063128B" w:rsidP="003A1A29">
      <w:pPr>
        <w:pStyle w:val="ListParagraph"/>
        <w:numPr>
          <w:ilvl w:val="2"/>
          <w:numId w:val="6"/>
        </w:numPr>
        <w:spacing w:after="200" w:line="276" w:lineRule="auto"/>
        <w:ind w:left="2268" w:hanging="1133"/>
        <w:rPr>
          <w:rFonts w:ascii="Arial" w:hAnsi="Arial" w:cs="Arial"/>
          <w:sz w:val="24"/>
          <w:szCs w:val="24"/>
        </w:rPr>
      </w:pPr>
      <w:r>
        <w:rPr>
          <w:rFonts w:ascii="Arial" w:hAnsi="Arial" w:cs="Arial"/>
          <w:i/>
          <w:sz w:val="24"/>
          <w:szCs w:val="24"/>
        </w:rPr>
        <w:t>Due care must be taken to ensure that confidentiality is maintained.</w:t>
      </w:r>
    </w:p>
    <w:p w:rsidR="0063128B" w:rsidRPr="0063128B" w:rsidRDefault="0063128B" w:rsidP="0063128B">
      <w:pPr>
        <w:spacing w:after="200" w:line="276" w:lineRule="auto"/>
        <w:rPr>
          <w:rFonts w:ascii="Arial" w:hAnsi="Arial" w:cs="Arial"/>
          <w:sz w:val="24"/>
          <w:szCs w:val="24"/>
        </w:rPr>
      </w:pPr>
      <w:r w:rsidRPr="000861FA">
        <w:rPr>
          <w:noProof/>
          <w:sz w:val="24"/>
          <w:lang w:eastAsia="en-GB"/>
        </w:rPr>
        <w:drawing>
          <wp:anchor distT="0" distB="0" distL="114300" distR="114300" simplePos="0" relativeHeight="251708416" behindDoc="0" locked="0" layoutInCell="1" allowOverlap="1" wp14:anchorId="5991A9E4" wp14:editId="442F6865">
            <wp:simplePos x="0" y="0"/>
            <wp:positionH relativeFrom="page">
              <wp:posOffset>485775</wp:posOffset>
            </wp:positionH>
            <wp:positionV relativeFrom="paragraph">
              <wp:posOffset>8890</wp:posOffset>
            </wp:positionV>
            <wp:extent cx="6886575" cy="2571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p>
    <w:p w:rsidR="00214EAE" w:rsidRDefault="008700BF" w:rsidP="008700BF">
      <w:pPr>
        <w:pStyle w:val="ListParagraph"/>
        <w:numPr>
          <w:ilvl w:val="0"/>
          <w:numId w:val="6"/>
        </w:numPr>
        <w:spacing w:after="200" w:line="276" w:lineRule="auto"/>
        <w:rPr>
          <w:rFonts w:ascii="Arial" w:hAnsi="Arial" w:cs="Arial"/>
          <w:b/>
          <w:sz w:val="24"/>
          <w:szCs w:val="24"/>
        </w:rPr>
      </w:pPr>
      <w:r w:rsidRPr="000861FA">
        <w:rPr>
          <w:noProof/>
          <w:sz w:val="24"/>
          <w:lang w:eastAsia="en-GB"/>
        </w:rPr>
        <w:drawing>
          <wp:anchor distT="0" distB="0" distL="114300" distR="114300" simplePos="0" relativeHeight="251710464" behindDoc="0" locked="0" layoutInCell="1" allowOverlap="1" wp14:anchorId="5991A9E4" wp14:editId="442F6865">
            <wp:simplePos x="0" y="0"/>
            <wp:positionH relativeFrom="page">
              <wp:posOffset>514350</wp:posOffset>
            </wp:positionH>
            <wp:positionV relativeFrom="paragraph">
              <wp:posOffset>210820</wp:posOffset>
            </wp:positionV>
            <wp:extent cx="6886575" cy="2571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r w:rsidRPr="008700BF">
        <w:rPr>
          <w:rFonts w:ascii="Arial" w:hAnsi="Arial" w:cs="Arial"/>
          <w:b/>
          <w:sz w:val="24"/>
          <w:szCs w:val="24"/>
        </w:rPr>
        <w:t>Shared Care</w:t>
      </w:r>
    </w:p>
    <w:p w:rsidR="008700BF" w:rsidRPr="008700BF" w:rsidRDefault="008700BF" w:rsidP="008700BF">
      <w:pPr>
        <w:pStyle w:val="ListParagraph"/>
        <w:spacing w:after="200" w:line="276" w:lineRule="auto"/>
        <w:ind w:left="644"/>
        <w:rPr>
          <w:rFonts w:ascii="Arial" w:hAnsi="Arial" w:cs="Arial"/>
          <w:b/>
          <w:sz w:val="24"/>
          <w:szCs w:val="24"/>
        </w:rPr>
      </w:pPr>
    </w:p>
    <w:p w:rsidR="008700BF" w:rsidRDefault="008700BF" w:rsidP="008700BF">
      <w:pPr>
        <w:pStyle w:val="ListParagraph"/>
        <w:spacing w:after="200" w:line="276" w:lineRule="auto"/>
        <w:ind w:left="2730"/>
        <w:rPr>
          <w:rFonts w:ascii="Arial" w:hAnsi="Arial" w:cs="Arial"/>
          <w:sz w:val="24"/>
          <w:szCs w:val="24"/>
        </w:rPr>
      </w:pPr>
    </w:p>
    <w:p w:rsidR="00780256" w:rsidRPr="008700BF" w:rsidRDefault="008700BF" w:rsidP="003A1A29">
      <w:pPr>
        <w:pStyle w:val="ListParagraph"/>
        <w:numPr>
          <w:ilvl w:val="1"/>
          <w:numId w:val="6"/>
        </w:numPr>
        <w:spacing w:after="200" w:line="276" w:lineRule="auto"/>
        <w:ind w:hanging="2009"/>
        <w:rPr>
          <w:rFonts w:ascii="Arial" w:hAnsi="Arial" w:cs="Arial"/>
          <w:sz w:val="24"/>
          <w:szCs w:val="24"/>
        </w:rPr>
      </w:pPr>
      <w:r w:rsidRPr="008700BF">
        <w:rPr>
          <w:rFonts w:ascii="Arial" w:hAnsi="Arial" w:cs="Arial"/>
          <w:sz w:val="24"/>
          <w:szCs w:val="24"/>
        </w:rPr>
        <w:t>The pharmacist will be responsible for the provision of person-centred care and making the care of the person their first priority in the care of patients under this Service Level Agreement (GPhC Professional Standards).</w:t>
      </w:r>
    </w:p>
    <w:p w:rsidR="008700BF" w:rsidRDefault="008700BF" w:rsidP="003A1A29">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The Pharmacist will foster and maintain appropriate working relationships with the prescribers and staff of NHS Ayrshire and Arran’s Specialist Treatment Services for problematic substance use.</w:t>
      </w:r>
    </w:p>
    <w:p w:rsidR="008700BF" w:rsidRDefault="008700BF" w:rsidP="003A1A29">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Processes allowing information sharing, where required, will be established and agreed.</w:t>
      </w:r>
    </w:p>
    <w:p w:rsidR="008700BF" w:rsidRDefault="008700BF" w:rsidP="003A1A29">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 xml:space="preserve">The pharmacy contractor will ensure that the appropriate details for contacting the Specialist Treatment Services teams are available within the pharmacy and that staff are aware of, and have access to, this information.  This should include telephone numbers for each of the locality Specialist Treatment Service teams as well as contact information for the out of </w:t>
      </w:r>
      <w:proofErr w:type="gramStart"/>
      <w:r>
        <w:rPr>
          <w:rFonts w:ascii="Arial" w:hAnsi="Arial" w:cs="Arial"/>
          <w:sz w:val="24"/>
          <w:szCs w:val="24"/>
        </w:rPr>
        <w:t>hours</w:t>
      </w:r>
      <w:proofErr w:type="gramEnd"/>
      <w:r>
        <w:rPr>
          <w:rFonts w:ascii="Arial" w:hAnsi="Arial" w:cs="Arial"/>
          <w:sz w:val="24"/>
          <w:szCs w:val="24"/>
        </w:rPr>
        <w:t xml:space="preserve"> services.</w:t>
      </w:r>
    </w:p>
    <w:p w:rsidR="008700BF" w:rsidRDefault="008700BF" w:rsidP="003A1A29">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 xml:space="preserve">The Pharmacist, or a nominated proxy, will contact the Specialist Treatment Services when appropriate to share information where there are concerns or evidence of issues relevant to patient care, </w:t>
      </w:r>
      <w:r>
        <w:rPr>
          <w:rFonts w:ascii="Arial" w:hAnsi="Arial" w:cs="Arial"/>
          <w:sz w:val="24"/>
          <w:szCs w:val="24"/>
        </w:rPr>
        <w:lastRenderedPageBreak/>
        <w:t>wellbeing or the effectiveness of therapeutic interventions undertaken.  This information will be used to inform future treatment decision within the Specialists Treatment Services.</w:t>
      </w:r>
    </w:p>
    <w:p w:rsidR="008700BF" w:rsidRDefault="00343C6C" w:rsidP="00E67B22">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Any incidents involving controlled drugs will be reported to the Accountable Officer as well as the Prescriber/Treatment Service as appropriate.</w:t>
      </w:r>
    </w:p>
    <w:p w:rsidR="00343C6C" w:rsidRDefault="00343C6C" w:rsidP="00E67B22">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The Specialist Treatment Services will undertake to contact the Pharmacist to notify of new service users requiring methadone dispensing or supervision services prior to the service user presenting the prescription.</w:t>
      </w:r>
    </w:p>
    <w:p w:rsidR="00343C6C" w:rsidRDefault="00343C6C" w:rsidP="00E67B22">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Where an unexpected prescription for the supply of methadone is presented by an individual unknown to the Pharmacist, from outwith the Health Board area or otherwise without prior notification from the Specialist Treatment Services, the Pharmacist will take all necessary steps to confirm the authenticity of the prescription request and establish the identity of the individual.  It is expected that this would include making contact with the prescribing service.</w:t>
      </w:r>
    </w:p>
    <w:p w:rsidR="00343C6C" w:rsidRDefault="00343C6C" w:rsidP="00E67B22">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Where a prescription for the supply of methadone which originates from outwith the Board area is confirmed as genuine and supplied, the pharmacy contractor will inform the Specialist Pharmacist in Substance Misuse.  This contact shall be by email and completed in a timely manner (</w:t>
      </w:r>
      <w:r w:rsidR="006C388F">
        <w:rPr>
          <w:rFonts w:ascii="Arial" w:hAnsi="Arial" w:cs="Arial"/>
          <w:sz w:val="24"/>
          <w:szCs w:val="24"/>
        </w:rPr>
        <w:t>i.e.</w:t>
      </w:r>
      <w:r>
        <w:rPr>
          <w:rFonts w:ascii="Arial" w:hAnsi="Arial" w:cs="Arial"/>
          <w:sz w:val="24"/>
          <w:szCs w:val="24"/>
        </w:rPr>
        <w:t xml:space="preserve"> within 28 days) in order to ensure appropriate payment is made to the contractor.  </w:t>
      </w:r>
    </w:p>
    <w:p w:rsidR="00343C6C" w:rsidRDefault="00343C6C" w:rsidP="00E67B22">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The Pharmacist should maintain a treatment agreement for each service user.  It is recommended that this be used to establish times of service availability, acceptable standards of behaviour by both parties and what level of service will be provided to the service user.  This should be agreed and signed by both parties.</w:t>
      </w:r>
    </w:p>
    <w:p w:rsidR="0069150E" w:rsidRDefault="0069150E" w:rsidP="0069150E">
      <w:pPr>
        <w:pStyle w:val="ListParagraph"/>
        <w:spacing w:after="200" w:line="276" w:lineRule="auto"/>
        <w:ind w:left="644"/>
        <w:rPr>
          <w:rFonts w:ascii="Arial" w:hAnsi="Arial" w:cs="Arial"/>
          <w:sz w:val="24"/>
          <w:szCs w:val="24"/>
        </w:rPr>
      </w:pPr>
      <w:r w:rsidRPr="000861FA">
        <w:rPr>
          <w:noProof/>
          <w:sz w:val="24"/>
          <w:lang w:eastAsia="en-GB"/>
        </w:rPr>
        <w:drawing>
          <wp:anchor distT="0" distB="0" distL="114300" distR="114300" simplePos="0" relativeHeight="251712512" behindDoc="0" locked="0" layoutInCell="1" allowOverlap="1" wp14:anchorId="5991A9E4" wp14:editId="442F6865">
            <wp:simplePos x="0" y="0"/>
            <wp:positionH relativeFrom="margin">
              <wp:align>center</wp:align>
            </wp:positionH>
            <wp:positionV relativeFrom="paragraph">
              <wp:posOffset>214630</wp:posOffset>
            </wp:positionV>
            <wp:extent cx="6886575" cy="25717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p>
    <w:p w:rsidR="00E67B22" w:rsidRDefault="00E67B22" w:rsidP="00205B79">
      <w:pPr>
        <w:pStyle w:val="ListParagraph"/>
        <w:numPr>
          <w:ilvl w:val="0"/>
          <w:numId w:val="6"/>
        </w:numPr>
        <w:spacing w:after="200" w:line="276" w:lineRule="auto"/>
        <w:rPr>
          <w:rFonts w:ascii="Arial" w:hAnsi="Arial" w:cs="Arial"/>
          <w:b/>
          <w:sz w:val="24"/>
          <w:szCs w:val="24"/>
        </w:rPr>
      </w:pPr>
    </w:p>
    <w:p w:rsidR="00780256" w:rsidRPr="00E67B22" w:rsidRDefault="00205B79" w:rsidP="00E67B22">
      <w:pPr>
        <w:spacing w:after="200" w:line="276" w:lineRule="auto"/>
        <w:ind w:left="284"/>
        <w:rPr>
          <w:rFonts w:ascii="Arial" w:hAnsi="Arial" w:cs="Arial"/>
          <w:b/>
          <w:sz w:val="24"/>
          <w:szCs w:val="24"/>
        </w:rPr>
      </w:pPr>
      <w:r w:rsidRPr="000861FA">
        <w:rPr>
          <w:noProof/>
          <w:lang w:eastAsia="en-GB"/>
        </w:rPr>
        <w:drawing>
          <wp:anchor distT="0" distB="0" distL="114300" distR="114300" simplePos="0" relativeHeight="251714560" behindDoc="0" locked="0" layoutInCell="1" allowOverlap="1" wp14:anchorId="5991A9E4" wp14:editId="442F6865">
            <wp:simplePos x="0" y="0"/>
            <wp:positionH relativeFrom="margin">
              <wp:align>center</wp:align>
            </wp:positionH>
            <wp:positionV relativeFrom="paragraph">
              <wp:posOffset>172720</wp:posOffset>
            </wp:positionV>
            <wp:extent cx="6886575" cy="2571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r w:rsidR="00E67B22">
        <w:rPr>
          <w:rFonts w:ascii="Arial" w:hAnsi="Arial" w:cs="Arial"/>
          <w:b/>
          <w:sz w:val="24"/>
          <w:szCs w:val="24"/>
        </w:rPr>
        <w:t xml:space="preserve">4.  </w:t>
      </w:r>
      <w:r w:rsidRPr="00E67B22">
        <w:rPr>
          <w:rFonts w:ascii="Arial" w:hAnsi="Arial" w:cs="Arial"/>
          <w:b/>
          <w:sz w:val="24"/>
          <w:szCs w:val="24"/>
        </w:rPr>
        <w:t>Training</w:t>
      </w:r>
    </w:p>
    <w:p w:rsidR="00205B79" w:rsidRPr="00205B79" w:rsidRDefault="00205B79" w:rsidP="00205B79">
      <w:pPr>
        <w:pStyle w:val="ListParagraph"/>
        <w:spacing w:after="200" w:line="276" w:lineRule="auto"/>
        <w:ind w:left="644"/>
        <w:rPr>
          <w:rFonts w:ascii="Arial" w:hAnsi="Arial" w:cs="Arial"/>
          <w:b/>
          <w:sz w:val="24"/>
          <w:szCs w:val="24"/>
        </w:rPr>
      </w:pPr>
    </w:p>
    <w:p w:rsidR="00780256" w:rsidRPr="00205B79" w:rsidRDefault="00205B79" w:rsidP="00E67B22">
      <w:pPr>
        <w:pStyle w:val="ListParagraph"/>
        <w:numPr>
          <w:ilvl w:val="1"/>
          <w:numId w:val="6"/>
        </w:numPr>
        <w:spacing w:after="200" w:line="276" w:lineRule="auto"/>
        <w:ind w:hanging="2009"/>
        <w:rPr>
          <w:rFonts w:ascii="Arial" w:hAnsi="Arial" w:cs="Arial"/>
          <w:sz w:val="24"/>
          <w:szCs w:val="24"/>
        </w:rPr>
      </w:pPr>
      <w:r w:rsidRPr="00205B79">
        <w:rPr>
          <w:rFonts w:ascii="Arial" w:hAnsi="Arial" w:cs="Arial"/>
          <w:sz w:val="24"/>
          <w:szCs w:val="24"/>
        </w:rPr>
        <w:t>It is necessary that the Pharmacists involved in the provision of this service undertake appropriate training to demonstrate competence and maintain CPD.</w:t>
      </w:r>
    </w:p>
    <w:p w:rsidR="00205B79" w:rsidRDefault="00205B79" w:rsidP="00E67B22">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In line with GPhC standard 2.1 the responsible Pharmacist must ensure that there are sufficient staff, suitably qualified and skilled, for the safe and effective provision of the pharmacy services provided.</w:t>
      </w:r>
    </w:p>
    <w:p w:rsidR="00205B79" w:rsidRDefault="00205B79" w:rsidP="00E67B22">
      <w:pPr>
        <w:pStyle w:val="ListParagraph"/>
        <w:numPr>
          <w:ilvl w:val="1"/>
          <w:numId w:val="6"/>
        </w:numPr>
        <w:spacing w:after="200" w:line="276" w:lineRule="auto"/>
        <w:ind w:hanging="2009"/>
        <w:rPr>
          <w:rFonts w:ascii="Arial" w:hAnsi="Arial" w:cs="Arial"/>
          <w:sz w:val="24"/>
          <w:szCs w:val="24"/>
        </w:rPr>
      </w:pPr>
      <w:r>
        <w:rPr>
          <w:rFonts w:ascii="Arial" w:hAnsi="Arial" w:cs="Arial"/>
          <w:sz w:val="24"/>
          <w:szCs w:val="24"/>
        </w:rPr>
        <w:t xml:space="preserve">In line with GPhC standard 2.2 the responsible Pharmacist must ensure that staff have the appropriate skills, qualifications and competence for their role and the tasks they carry out, or are </w:t>
      </w:r>
      <w:r>
        <w:rPr>
          <w:rFonts w:ascii="Arial" w:hAnsi="Arial" w:cs="Arial"/>
          <w:sz w:val="24"/>
          <w:szCs w:val="24"/>
        </w:rPr>
        <w:lastRenderedPageBreak/>
        <w:t>working under the supervision of another person while they are in training.</w:t>
      </w:r>
    </w:p>
    <w:p w:rsidR="00205B79" w:rsidRDefault="00205B79" w:rsidP="00205B79">
      <w:pPr>
        <w:pStyle w:val="ListParagraph"/>
        <w:numPr>
          <w:ilvl w:val="1"/>
          <w:numId w:val="6"/>
        </w:numPr>
        <w:spacing w:after="200" w:line="276" w:lineRule="auto"/>
        <w:rPr>
          <w:rFonts w:ascii="Arial" w:hAnsi="Arial" w:cs="Arial"/>
          <w:sz w:val="24"/>
          <w:szCs w:val="24"/>
        </w:rPr>
      </w:pPr>
      <w:r>
        <w:rPr>
          <w:rFonts w:ascii="Arial" w:hAnsi="Arial" w:cs="Arial"/>
          <w:sz w:val="24"/>
          <w:szCs w:val="24"/>
        </w:rPr>
        <w:t>Pharmacists and staff shall participate in local training initiatives as appropriate.</w:t>
      </w:r>
    </w:p>
    <w:p w:rsidR="00205B79" w:rsidRDefault="00205B79" w:rsidP="00205B79">
      <w:pPr>
        <w:pStyle w:val="ListParagraph"/>
        <w:numPr>
          <w:ilvl w:val="1"/>
          <w:numId w:val="6"/>
        </w:numPr>
        <w:spacing w:after="200" w:line="276" w:lineRule="auto"/>
        <w:rPr>
          <w:rFonts w:ascii="Arial" w:hAnsi="Arial" w:cs="Arial"/>
          <w:sz w:val="24"/>
          <w:szCs w:val="24"/>
        </w:rPr>
      </w:pPr>
      <w:r>
        <w:rPr>
          <w:rFonts w:ascii="Arial" w:hAnsi="Arial" w:cs="Arial"/>
          <w:sz w:val="24"/>
          <w:szCs w:val="24"/>
        </w:rPr>
        <w:t>Training or guidance shall be made available on request to the Specialist Treatment Services, if required, in addition to the reference materials and information available.</w:t>
      </w:r>
    </w:p>
    <w:p w:rsidR="00205B79" w:rsidRPr="00205B79" w:rsidRDefault="00205B79" w:rsidP="00205B79">
      <w:pPr>
        <w:pStyle w:val="ListParagraph"/>
        <w:spacing w:after="200" w:line="276" w:lineRule="auto"/>
        <w:ind w:left="644"/>
        <w:rPr>
          <w:rFonts w:ascii="Arial" w:hAnsi="Arial" w:cs="Arial"/>
          <w:sz w:val="24"/>
          <w:szCs w:val="24"/>
        </w:rPr>
      </w:pPr>
      <w:r w:rsidRPr="000861FA">
        <w:rPr>
          <w:noProof/>
          <w:sz w:val="24"/>
          <w:lang w:eastAsia="en-GB"/>
        </w:rPr>
        <w:drawing>
          <wp:anchor distT="0" distB="0" distL="114300" distR="114300" simplePos="0" relativeHeight="251716608" behindDoc="0" locked="0" layoutInCell="1" allowOverlap="1" wp14:anchorId="5991A9E4" wp14:editId="442F6865">
            <wp:simplePos x="0" y="0"/>
            <wp:positionH relativeFrom="page">
              <wp:posOffset>457200</wp:posOffset>
            </wp:positionH>
            <wp:positionV relativeFrom="paragraph">
              <wp:posOffset>9525</wp:posOffset>
            </wp:positionV>
            <wp:extent cx="6886575" cy="25717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p>
    <w:p w:rsidR="00205B79" w:rsidRDefault="00205B79" w:rsidP="00205B79">
      <w:pPr>
        <w:pStyle w:val="ListParagraph"/>
        <w:spacing w:after="200" w:line="276" w:lineRule="auto"/>
        <w:ind w:left="644"/>
        <w:rPr>
          <w:rFonts w:ascii="Arial" w:hAnsi="Arial" w:cs="Arial"/>
          <w:sz w:val="24"/>
          <w:szCs w:val="24"/>
        </w:rPr>
      </w:pPr>
    </w:p>
    <w:p w:rsidR="00780256" w:rsidRDefault="00205B79" w:rsidP="00205B79">
      <w:pPr>
        <w:pStyle w:val="ListParagraph"/>
        <w:numPr>
          <w:ilvl w:val="0"/>
          <w:numId w:val="6"/>
        </w:numPr>
        <w:spacing w:after="200" w:line="276" w:lineRule="auto"/>
        <w:rPr>
          <w:rFonts w:ascii="Arial" w:hAnsi="Arial" w:cs="Arial"/>
          <w:b/>
          <w:sz w:val="24"/>
          <w:szCs w:val="24"/>
        </w:rPr>
      </w:pPr>
      <w:r w:rsidRPr="000861FA">
        <w:rPr>
          <w:noProof/>
          <w:sz w:val="24"/>
          <w:lang w:eastAsia="en-GB"/>
        </w:rPr>
        <w:drawing>
          <wp:anchor distT="0" distB="0" distL="114300" distR="114300" simplePos="0" relativeHeight="251718656" behindDoc="0" locked="0" layoutInCell="1" allowOverlap="1" wp14:anchorId="5991A9E4" wp14:editId="442F6865">
            <wp:simplePos x="0" y="0"/>
            <wp:positionH relativeFrom="page">
              <wp:posOffset>409575</wp:posOffset>
            </wp:positionH>
            <wp:positionV relativeFrom="paragraph">
              <wp:posOffset>248920</wp:posOffset>
            </wp:positionV>
            <wp:extent cx="6886575" cy="2571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r w:rsidRPr="00205B79">
        <w:rPr>
          <w:rFonts w:ascii="Arial" w:hAnsi="Arial" w:cs="Arial"/>
          <w:b/>
          <w:sz w:val="24"/>
          <w:szCs w:val="24"/>
        </w:rPr>
        <w:t>Quality Assurance</w:t>
      </w:r>
    </w:p>
    <w:p w:rsidR="00205B79" w:rsidRPr="00205B79" w:rsidRDefault="00205B79" w:rsidP="00205B79">
      <w:pPr>
        <w:spacing w:after="200" w:line="276" w:lineRule="auto"/>
        <w:rPr>
          <w:rFonts w:ascii="Arial" w:hAnsi="Arial" w:cs="Arial"/>
          <w:b/>
          <w:sz w:val="24"/>
          <w:szCs w:val="24"/>
        </w:rPr>
      </w:pPr>
    </w:p>
    <w:p w:rsidR="00205B79" w:rsidRPr="00205B79" w:rsidRDefault="00205B79" w:rsidP="00205B79">
      <w:pPr>
        <w:pStyle w:val="ListParagraph"/>
        <w:numPr>
          <w:ilvl w:val="1"/>
          <w:numId w:val="6"/>
        </w:numPr>
        <w:spacing w:after="200" w:line="276" w:lineRule="auto"/>
        <w:rPr>
          <w:rFonts w:ascii="Arial" w:hAnsi="Arial" w:cs="Arial"/>
          <w:sz w:val="24"/>
          <w:szCs w:val="24"/>
        </w:rPr>
      </w:pPr>
      <w:r w:rsidRPr="00205B79">
        <w:rPr>
          <w:rFonts w:ascii="Arial" w:hAnsi="Arial" w:cs="Arial"/>
          <w:sz w:val="24"/>
          <w:szCs w:val="24"/>
        </w:rPr>
        <w:t>The pharmacy contractor will commit to undertake an audit of the service provided at least once per year in line with guidance from the Health Board.</w:t>
      </w:r>
    </w:p>
    <w:p w:rsidR="00205B79" w:rsidRDefault="00205B79" w:rsidP="00205B79">
      <w:pPr>
        <w:pStyle w:val="ListParagraph"/>
        <w:numPr>
          <w:ilvl w:val="1"/>
          <w:numId w:val="6"/>
        </w:numPr>
        <w:spacing w:after="200" w:line="276" w:lineRule="auto"/>
        <w:rPr>
          <w:rFonts w:ascii="Arial" w:hAnsi="Arial" w:cs="Arial"/>
          <w:sz w:val="24"/>
          <w:szCs w:val="24"/>
        </w:rPr>
      </w:pPr>
      <w:r>
        <w:rPr>
          <w:rFonts w:ascii="Arial" w:hAnsi="Arial" w:cs="Arial"/>
          <w:sz w:val="24"/>
          <w:szCs w:val="24"/>
        </w:rPr>
        <w:t>The result of the audit will be available for inspection by NHS Ayrshire and Arran.</w:t>
      </w:r>
    </w:p>
    <w:p w:rsidR="00F87294" w:rsidRDefault="00F87294" w:rsidP="00205B79">
      <w:pPr>
        <w:spacing w:after="200" w:line="276" w:lineRule="auto"/>
        <w:ind w:left="1005"/>
        <w:rPr>
          <w:rFonts w:ascii="Arial" w:hAnsi="Arial" w:cs="Arial"/>
          <w:sz w:val="24"/>
          <w:szCs w:val="24"/>
        </w:rPr>
      </w:pPr>
    </w:p>
    <w:p w:rsidR="00205B79" w:rsidRPr="00205B79" w:rsidRDefault="00F87294" w:rsidP="00205B79">
      <w:pPr>
        <w:spacing w:after="200" w:line="276" w:lineRule="auto"/>
        <w:ind w:left="1005"/>
        <w:rPr>
          <w:rFonts w:ascii="Arial" w:hAnsi="Arial" w:cs="Arial"/>
          <w:sz w:val="24"/>
          <w:szCs w:val="24"/>
        </w:rPr>
      </w:pPr>
      <w:r w:rsidRPr="000861FA">
        <w:rPr>
          <w:noProof/>
          <w:sz w:val="24"/>
          <w:lang w:eastAsia="en-GB"/>
        </w:rPr>
        <w:drawing>
          <wp:anchor distT="0" distB="0" distL="114300" distR="114300" simplePos="0" relativeHeight="251720704" behindDoc="0" locked="0" layoutInCell="1" allowOverlap="1" wp14:anchorId="5991A9E4" wp14:editId="442F6865">
            <wp:simplePos x="0" y="0"/>
            <wp:positionH relativeFrom="margin">
              <wp:align>center</wp:align>
            </wp:positionH>
            <wp:positionV relativeFrom="paragraph">
              <wp:posOffset>-263525</wp:posOffset>
            </wp:positionV>
            <wp:extent cx="6886575" cy="2571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p>
    <w:p w:rsidR="00780256" w:rsidRDefault="006C388F" w:rsidP="006C388F">
      <w:pPr>
        <w:pStyle w:val="ListParagraph"/>
        <w:numPr>
          <w:ilvl w:val="0"/>
          <w:numId w:val="6"/>
        </w:numPr>
        <w:spacing w:after="200" w:line="276" w:lineRule="auto"/>
        <w:rPr>
          <w:rFonts w:ascii="Arial" w:hAnsi="Arial" w:cs="Arial"/>
          <w:sz w:val="24"/>
          <w:szCs w:val="24"/>
        </w:rPr>
      </w:pPr>
      <w:r w:rsidRPr="000F43A9">
        <w:rPr>
          <w:b/>
          <w:noProof/>
          <w:sz w:val="24"/>
          <w:lang w:eastAsia="en-GB"/>
        </w:rPr>
        <w:drawing>
          <wp:anchor distT="0" distB="0" distL="114300" distR="114300" simplePos="0" relativeHeight="251722752" behindDoc="0" locked="0" layoutInCell="1" allowOverlap="1" wp14:anchorId="5991A9E4" wp14:editId="442F6865">
            <wp:simplePos x="0" y="0"/>
            <wp:positionH relativeFrom="margin">
              <wp:align>center</wp:align>
            </wp:positionH>
            <wp:positionV relativeFrom="paragraph">
              <wp:posOffset>277495</wp:posOffset>
            </wp:positionV>
            <wp:extent cx="6886575" cy="2571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r w:rsidRPr="000F43A9">
        <w:rPr>
          <w:rFonts w:ascii="Arial" w:hAnsi="Arial" w:cs="Arial"/>
          <w:b/>
          <w:sz w:val="24"/>
          <w:szCs w:val="24"/>
        </w:rPr>
        <w:t>Health and</w:t>
      </w:r>
      <w:r>
        <w:rPr>
          <w:rFonts w:ascii="Arial" w:hAnsi="Arial" w:cs="Arial"/>
          <w:sz w:val="24"/>
          <w:szCs w:val="24"/>
        </w:rPr>
        <w:t xml:space="preserve"> </w:t>
      </w:r>
      <w:r w:rsidRPr="000F43A9">
        <w:rPr>
          <w:rFonts w:ascii="Arial" w:hAnsi="Arial" w:cs="Arial"/>
          <w:b/>
          <w:sz w:val="24"/>
          <w:szCs w:val="24"/>
        </w:rPr>
        <w:t>Care</w:t>
      </w:r>
    </w:p>
    <w:p w:rsidR="006C388F" w:rsidRPr="006C388F" w:rsidRDefault="006C388F" w:rsidP="006C388F">
      <w:pPr>
        <w:pStyle w:val="ListParagraph"/>
        <w:spacing w:after="200" w:line="276" w:lineRule="auto"/>
        <w:ind w:left="644"/>
        <w:rPr>
          <w:rFonts w:ascii="Arial" w:hAnsi="Arial" w:cs="Arial"/>
          <w:sz w:val="24"/>
          <w:szCs w:val="24"/>
        </w:rPr>
      </w:pPr>
    </w:p>
    <w:p w:rsidR="006C388F" w:rsidRDefault="006C388F">
      <w:pPr>
        <w:spacing w:after="200" w:line="276" w:lineRule="auto"/>
        <w:rPr>
          <w:rFonts w:ascii="Arial" w:hAnsi="Arial" w:cs="Arial"/>
          <w:sz w:val="24"/>
          <w:szCs w:val="24"/>
        </w:rPr>
      </w:pPr>
    </w:p>
    <w:p w:rsidR="00205B79" w:rsidRDefault="006C388F" w:rsidP="006C388F">
      <w:pPr>
        <w:pStyle w:val="ListParagraph"/>
        <w:numPr>
          <w:ilvl w:val="1"/>
          <w:numId w:val="6"/>
        </w:numPr>
        <w:spacing w:after="200" w:line="276" w:lineRule="auto"/>
        <w:rPr>
          <w:rFonts w:ascii="Arial" w:hAnsi="Arial" w:cs="Arial"/>
          <w:sz w:val="24"/>
          <w:szCs w:val="24"/>
        </w:rPr>
      </w:pPr>
      <w:r w:rsidRPr="006C388F">
        <w:rPr>
          <w:rFonts w:ascii="Arial" w:hAnsi="Arial" w:cs="Arial"/>
          <w:sz w:val="24"/>
          <w:szCs w:val="24"/>
        </w:rPr>
        <w:t>The Health and Care (Staffing</w:t>
      </w:r>
      <w:proofErr w:type="gramStart"/>
      <w:r w:rsidRPr="006C388F">
        <w:rPr>
          <w:rFonts w:ascii="Arial" w:hAnsi="Arial" w:cs="Arial"/>
          <w:sz w:val="24"/>
          <w:szCs w:val="24"/>
        </w:rPr>
        <w:t>)(</w:t>
      </w:r>
      <w:proofErr w:type="gramEnd"/>
      <w:r w:rsidRPr="006C388F">
        <w:rPr>
          <w:rFonts w:ascii="Arial" w:hAnsi="Arial" w:cs="Arial"/>
          <w:sz w:val="24"/>
          <w:szCs w:val="24"/>
        </w:rPr>
        <w:t>Scotland) Act 2019 (“the Act”) places requirements on the Health Board stating that: “</w:t>
      </w:r>
      <w:r w:rsidR="00E67B22">
        <w:rPr>
          <w:rFonts w:ascii="Arial" w:hAnsi="Arial" w:cs="Arial"/>
          <w:sz w:val="24"/>
          <w:szCs w:val="24"/>
        </w:rPr>
        <w:t>I</w:t>
      </w:r>
      <w:r w:rsidRPr="006C388F">
        <w:rPr>
          <w:rFonts w:ascii="Arial" w:hAnsi="Arial" w:cs="Arial"/>
          <w:sz w:val="24"/>
          <w:szCs w:val="24"/>
        </w:rPr>
        <w:t>n planning and securing the provision of health care from another person under a</w:t>
      </w:r>
      <w:r w:rsidR="00D642A6">
        <w:rPr>
          <w:rFonts w:ascii="Arial" w:hAnsi="Arial" w:cs="Arial"/>
          <w:sz w:val="24"/>
          <w:szCs w:val="24"/>
        </w:rPr>
        <w:t>n</w:t>
      </w:r>
      <w:r w:rsidRPr="006C388F">
        <w:rPr>
          <w:rFonts w:ascii="Arial" w:hAnsi="Arial" w:cs="Arial"/>
          <w:sz w:val="24"/>
          <w:szCs w:val="24"/>
        </w:rPr>
        <w:t xml:space="preserve"> contract agreement must have regard to </w:t>
      </w:r>
      <w:r w:rsidR="00E67B22">
        <w:rPr>
          <w:rFonts w:ascii="Arial" w:hAnsi="Arial" w:cs="Arial"/>
          <w:sz w:val="24"/>
          <w:szCs w:val="24"/>
        </w:rPr>
        <w:t>t</w:t>
      </w:r>
      <w:r w:rsidRPr="006C388F">
        <w:rPr>
          <w:rFonts w:ascii="Arial" w:hAnsi="Arial" w:cs="Arial"/>
          <w:sz w:val="24"/>
          <w:szCs w:val="24"/>
        </w:rPr>
        <w:t xml:space="preserve">he guidance principles of health and care staffing and </w:t>
      </w:r>
      <w:r w:rsidR="00E67B22">
        <w:rPr>
          <w:rFonts w:ascii="Arial" w:hAnsi="Arial" w:cs="Arial"/>
          <w:sz w:val="24"/>
          <w:szCs w:val="24"/>
        </w:rPr>
        <w:t>t</w:t>
      </w:r>
      <w:r w:rsidRPr="006C388F">
        <w:rPr>
          <w:rFonts w:ascii="Arial" w:hAnsi="Arial" w:cs="Arial"/>
          <w:sz w:val="24"/>
          <w:szCs w:val="24"/>
        </w:rPr>
        <w:t>he need for the person from whom the provision of health care is to be secured to have appropriate staffing arrangements in place”.</w:t>
      </w:r>
    </w:p>
    <w:p w:rsidR="00E67B22" w:rsidRPr="006C388F" w:rsidRDefault="00E67B22" w:rsidP="00E67B22">
      <w:pPr>
        <w:pStyle w:val="ListParagraph"/>
        <w:spacing w:after="200" w:line="276" w:lineRule="auto"/>
        <w:ind w:left="1867"/>
        <w:rPr>
          <w:rFonts w:ascii="Arial" w:hAnsi="Arial" w:cs="Arial"/>
          <w:sz w:val="24"/>
          <w:szCs w:val="24"/>
        </w:rPr>
      </w:pPr>
    </w:p>
    <w:p w:rsidR="006C388F" w:rsidRPr="006C388F" w:rsidRDefault="006C388F" w:rsidP="006C388F">
      <w:pPr>
        <w:pStyle w:val="ListParagraph"/>
        <w:widowControl w:val="0"/>
        <w:numPr>
          <w:ilvl w:val="1"/>
          <w:numId w:val="6"/>
        </w:numPr>
        <w:tabs>
          <w:tab w:val="left" w:pos="7610"/>
        </w:tabs>
        <w:autoSpaceDE w:val="0"/>
        <w:autoSpaceDN w:val="0"/>
        <w:spacing w:after="0" w:line="240" w:lineRule="auto"/>
        <w:contextualSpacing w:val="0"/>
        <w:rPr>
          <w:rFonts w:ascii="Arial" w:hAnsi="Arial" w:cs="Arial"/>
          <w:color w:val="000000" w:themeColor="text1"/>
          <w:sz w:val="24"/>
        </w:rPr>
      </w:pPr>
      <w:r w:rsidRPr="006C388F">
        <w:rPr>
          <w:rFonts w:ascii="Arial" w:hAnsi="Arial" w:cs="Arial"/>
          <w:color w:val="000000"/>
          <w:sz w:val="24"/>
          <w:shd w:val="clear" w:color="auto" w:fill="FFFFFF"/>
        </w:rPr>
        <w:t>The service provider will ensure that appropriate staffing arrangements are in place for the operation of this service.</w:t>
      </w:r>
    </w:p>
    <w:p w:rsidR="006C388F" w:rsidRPr="006C388F" w:rsidRDefault="006C388F" w:rsidP="006C388F">
      <w:pPr>
        <w:pStyle w:val="ListParagraph"/>
        <w:widowControl w:val="0"/>
        <w:tabs>
          <w:tab w:val="left" w:pos="7610"/>
        </w:tabs>
        <w:autoSpaceDE w:val="0"/>
        <w:autoSpaceDN w:val="0"/>
        <w:spacing w:after="0" w:line="240" w:lineRule="auto"/>
        <w:ind w:left="2730"/>
        <w:contextualSpacing w:val="0"/>
        <w:rPr>
          <w:rFonts w:ascii="Arial" w:hAnsi="Arial" w:cs="Arial"/>
          <w:color w:val="000000" w:themeColor="text1"/>
          <w:sz w:val="24"/>
        </w:rPr>
      </w:pPr>
      <w:r w:rsidRPr="000861FA">
        <w:rPr>
          <w:noProof/>
          <w:sz w:val="24"/>
          <w:lang w:eastAsia="en-GB"/>
        </w:rPr>
        <w:drawing>
          <wp:anchor distT="0" distB="0" distL="114300" distR="114300" simplePos="0" relativeHeight="251724800" behindDoc="0" locked="0" layoutInCell="1" allowOverlap="1" wp14:anchorId="136B7F19" wp14:editId="1DF7A5E5">
            <wp:simplePos x="0" y="0"/>
            <wp:positionH relativeFrom="margin">
              <wp:posOffset>-514350</wp:posOffset>
            </wp:positionH>
            <wp:positionV relativeFrom="paragraph">
              <wp:posOffset>9525</wp:posOffset>
            </wp:positionV>
            <wp:extent cx="6886575" cy="25717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p>
    <w:p w:rsidR="006C388F" w:rsidRPr="006C388F" w:rsidRDefault="006C388F" w:rsidP="006C388F">
      <w:pPr>
        <w:pStyle w:val="ListParagraph"/>
        <w:spacing w:after="200" w:line="276" w:lineRule="auto"/>
        <w:ind w:left="2730"/>
        <w:rPr>
          <w:rFonts w:ascii="Arial" w:hAnsi="Arial" w:cs="Arial"/>
          <w:sz w:val="24"/>
          <w:szCs w:val="24"/>
        </w:rPr>
      </w:pPr>
    </w:p>
    <w:p w:rsidR="00205B79" w:rsidRDefault="006C388F" w:rsidP="006C388F">
      <w:pPr>
        <w:pStyle w:val="ListParagraph"/>
        <w:numPr>
          <w:ilvl w:val="0"/>
          <w:numId w:val="6"/>
        </w:numPr>
        <w:spacing w:after="200" w:line="276" w:lineRule="auto"/>
        <w:rPr>
          <w:rFonts w:ascii="Arial" w:hAnsi="Arial" w:cs="Arial"/>
          <w:b/>
          <w:sz w:val="24"/>
          <w:szCs w:val="24"/>
        </w:rPr>
      </w:pPr>
      <w:r w:rsidRPr="000861FA">
        <w:rPr>
          <w:noProof/>
          <w:sz w:val="24"/>
          <w:lang w:eastAsia="en-GB"/>
        </w:rPr>
        <w:drawing>
          <wp:anchor distT="0" distB="0" distL="114300" distR="114300" simplePos="0" relativeHeight="251726848" behindDoc="0" locked="0" layoutInCell="1" allowOverlap="1" wp14:anchorId="136B7F19" wp14:editId="1DF7A5E5">
            <wp:simplePos x="0" y="0"/>
            <wp:positionH relativeFrom="margin">
              <wp:align>center</wp:align>
            </wp:positionH>
            <wp:positionV relativeFrom="paragraph">
              <wp:posOffset>238760</wp:posOffset>
            </wp:positionV>
            <wp:extent cx="6886575" cy="2571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r w:rsidRPr="006C388F">
        <w:rPr>
          <w:rFonts w:ascii="Arial" w:hAnsi="Arial" w:cs="Arial"/>
          <w:b/>
          <w:sz w:val="24"/>
          <w:szCs w:val="24"/>
        </w:rPr>
        <w:t>Termination</w:t>
      </w:r>
    </w:p>
    <w:p w:rsidR="006C388F" w:rsidRDefault="006C388F" w:rsidP="006C388F">
      <w:pPr>
        <w:spacing w:after="200" w:line="276" w:lineRule="auto"/>
        <w:rPr>
          <w:rFonts w:ascii="Arial" w:hAnsi="Arial" w:cs="Arial"/>
          <w:b/>
          <w:sz w:val="24"/>
          <w:szCs w:val="24"/>
        </w:rPr>
      </w:pPr>
    </w:p>
    <w:p w:rsidR="00FA2B3A" w:rsidRDefault="00FA2B3A" w:rsidP="006C388F">
      <w:pPr>
        <w:pStyle w:val="ListParagraph"/>
        <w:numPr>
          <w:ilvl w:val="1"/>
          <w:numId w:val="6"/>
        </w:numPr>
        <w:spacing w:after="200" w:line="276" w:lineRule="auto"/>
        <w:rPr>
          <w:rFonts w:ascii="Arial" w:hAnsi="Arial" w:cs="Arial"/>
          <w:sz w:val="24"/>
          <w:szCs w:val="24"/>
        </w:rPr>
      </w:pPr>
      <w:r w:rsidRPr="00FA2B3A">
        <w:rPr>
          <w:rFonts w:ascii="Arial" w:hAnsi="Arial" w:cs="Arial"/>
          <w:sz w:val="24"/>
          <w:szCs w:val="24"/>
        </w:rPr>
        <w:t>The provision of this service can be terminated by either party by providing THREE month’s written notice.</w:t>
      </w:r>
    </w:p>
    <w:p w:rsidR="00E67B22" w:rsidRDefault="00E67B22" w:rsidP="00E67B22">
      <w:pPr>
        <w:pStyle w:val="ListParagraph"/>
        <w:spacing w:after="200" w:line="276" w:lineRule="auto"/>
        <w:ind w:left="1867"/>
        <w:rPr>
          <w:rFonts w:ascii="Arial" w:hAnsi="Arial" w:cs="Arial"/>
          <w:sz w:val="24"/>
          <w:szCs w:val="24"/>
        </w:rPr>
      </w:pPr>
    </w:p>
    <w:p w:rsidR="001478E7" w:rsidRDefault="001478E7" w:rsidP="001478E7">
      <w:pPr>
        <w:pStyle w:val="ListParagraph"/>
        <w:spacing w:after="200" w:line="276" w:lineRule="auto"/>
        <w:ind w:left="644"/>
        <w:rPr>
          <w:rFonts w:ascii="Arial" w:hAnsi="Arial" w:cs="Arial"/>
          <w:sz w:val="24"/>
          <w:szCs w:val="24"/>
        </w:rPr>
      </w:pPr>
      <w:r w:rsidRPr="000861FA">
        <w:rPr>
          <w:noProof/>
          <w:sz w:val="24"/>
          <w:lang w:eastAsia="en-GB"/>
        </w:rPr>
        <w:lastRenderedPageBreak/>
        <w:drawing>
          <wp:anchor distT="0" distB="0" distL="114300" distR="114300" simplePos="0" relativeHeight="251728896" behindDoc="0" locked="0" layoutInCell="1" allowOverlap="1" wp14:anchorId="2E5B5592" wp14:editId="00EE9FB4">
            <wp:simplePos x="0" y="0"/>
            <wp:positionH relativeFrom="margin">
              <wp:align>center</wp:align>
            </wp:positionH>
            <wp:positionV relativeFrom="paragraph">
              <wp:posOffset>153670</wp:posOffset>
            </wp:positionV>
            <wp:extent cx="6886575" cy="2571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p>
    <w:p w:rsidR="001478E7" w:rsidRPr="00FA2B3A" w:rsidRDefault="001478E7" w:rsidP="001478E7">
      <w:pPr>
        <w:pStyle w:val="ListParagraph"/>
        <w:spacing w:after="200" w:line="276" w:lineRule="auto"/>
        <w:ind w:left="644"/>
        <w:rPr>
          <w:rFonts w:ascii="Arial" w:hAnsi="Arial" w:cs="Arial"/>
          <w:sz w:val="24"/>
          <w:szCs w:val="24"/>
        </w:rPr>
      </w:pPr>
    </w:p>
    <w:p w:rsidR="006C388F" w:rsidRDefault="001478E7" w:rsidP="001478E7">
      <w:pPr>
        <w:pStyle w:val="ListParagraph"/>
        <w:numPr>
          <w:ilvl w:val="0"/>
          <w:numId w:val="6"/>
        </w:numPr>
        <w:spacing w:after="200" w:line="276" w:lineRule="auto"/>
        <w:rPr>
          <w:rFonts w:ascii="Arial" w:hAnsi="Arial" w:cs="Arial"/>
          <w:b/>
          <w:sz w:val="24"/>
          <w:szCs w:val="24"/>
        </w:rPr>
      </w:pPr>
      <w:r w:rsidRPr="000861FA">
        <w:rPr>
          <w:noProof/>
          <w:sz w:val="24"/>
          <w:lang w:eastAsia="en-GB"/>
        </w:rPr>
        <w:drawing>
          <wp:anchor distT="0" distB="0" distL="114300" distR="114300" simplePos="0" relativeHeight="251730944" behindDoc="0" locked="0" layoutInCell="1" allowOverlap="1" wp14:anchorId="2E5B5592" wp14:editId="00EE9FB4">
            <wp:simplePos x="0" y="0"/>
            <wp:positionH relativeFrom="margin">
              <wp:align>center</wp:align>
            </wp:positionH>
            <wp:positionV relativeFrom="paragraph">
              <wp:posOffset>220345</wp:posOffset>
            </wp:positionV>
            <wp:extent cx="6886575" cy="2571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rPr>
        <w:t>Breach of Contract</w:t>
      </w:r>
    </w:p>
    <w:p w:rsidR="001478E7" w:rsidRPr="006C388F" w:rsidRDefault="001478E7" w:rsidP="001478E7">
      <w:pPr>
        <w:pStyle w:val="ListParagraph"/>
        <w:spacing w:after="200" w:line="276" w:lineRule="auto"/>
        <w:ind w:left="644"/>
        <w:rPr>
          <w:rFonts w:ascii="Arial" w:hAnsi="Arial" w:cs="Arial"/>
          <w:b/>
          <w:sz w:val="24"/>
          <w:szCs w:val="24"/>
        </w:rPr>
      </w:pPr>
    </w:p>
    <w:p w:rsidR="00205B79" w:rsidRDefault="001478E7">
      <w:pPr>
        <w:spacing w:after="200" w:line="276" w:lineRule="auto"/>
        <w:rPr>
          <w:rFonts w:ascii="Arial" w:hAnsi="Arial" w:cs="Arial"/>
          <w:sz w:val="24"/>
          <w:szCs w:val="24"/>
        </w:rPr>
      </w:pPr>
      <w:r>
        <w:rPr>
          <w:rFonts w:ascii="Arial" w:hAnsi="Arial" w:cs="Arial"/>
          <w:sz w:val="24"/>
          <w:szCs w:val="24"/>
        </w:rPr>
        <w:t>Where prima facie evidence of a breach of the terms of this scheme comes to the notice of NHS Ayrshire and Arran the matter will be referred in the first instance to the pharmacy contractor concerned for comment.  If appropriate, the pharmacy contractor will be invited to submit proposals for the rectification of the breach.  Failure to provide satisfactory response, or to rectify the breach, may result in the matter being referred to the Chief Executive of the NHS Ayrshire and Arran for consideration by the NHS Board and determination of any further action or sanctions to be taken, including termination of the contract under this scheme and recovery of any payments made in respect of services which have not been provided.</w:t>
      </w:r>
    </w:p>
    <w:p w:rsidR="001478E7" w:rsidRDefault="0069150E">
      <w:pPr>
        <w:spacing w:after="200" w:line="276" w:lineRule="auto"/>
        <w:rPr>
          <w:rFonts w:ascii="Arial" w:hAnsi="Arial" w:cs="Arial"/>
          <w:sz w:val="24"/>
          <w:szCs w:val="24"/>
        </w:rPr>
      </w:pPr>
      <w:r w:rsidRPr="000861FA">
        <w:rPr>
          <w:noProof/>
          <w:sz w:val="24"/>
          <w:lang w:eastAsia="en-GB"/>
        </w:rPr>
        <w:drawing>
          <wp:anchor distT="0" distB="0" distL="114300" distR="114300" simplePos="0" relativeHeight="251732992" behindDoc="0" locked="0" layoutInCell="1" allowOverlap="1" wp14:anchorId="2E5B5592" wp14:editId="00EE9FB4">
            <wp:simplePos x="0" y="0"/>
            <wp:positionH relativeFrom="margin">
              <wp:posOffset>-628650</wp:posOffset>
            </wp:positionH>
            <wp:positionV relativeFrom="paragraph">
              <wp:posOffset>194310</wp:posOffset>
            </wp:positionV>
            <wp:extent cx="6886575" cy="2571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886575" cy="257175"/>
                    </a:xfrm>
                    <a:prstGeom prst="rect">
                      <a:avLst/>
                    </a:prstGeom>
                  </pic:spPr>
                </pic:pic>
              </a:graphicData>
            </a:graphic>
            <wp14:sizeRelH relativeFrom="margin">
              <wp14:pctWidth>0</wp14:pctWidth>
            </wp14:sizeRelH>
            <wp14:sizeRelV relativeFrom="margin">
              <wp14:pctHeight>0</wp14:pctHeight>
            </wp14:sizeRelV>
          </wp:anchor>
        </w:drawing>
      </w:r>
    </w:p>
    <w:p w:rsidR="001478E7" w:rsidRDefault="001478E7">
      <w:pPr>
        <w:spacing w:after="200" w:line="276" w:lineRule="auto"/>
        <w:rPr>
          <w:rFonts w:ascii="Arial" w:hAnsi="Arial" w:cs="Arial"/>
          <w:sz w:val="24"/>
          <w:szCs w:val="24"/>
        </w:rPr>
      </w:pPr>
    </w:p>
    <w:p w:rsidR="00F87294" w:rsidRDefault="00F87294">
      <w:pPr>
        <w:spacing w:after="200" w:line="276" w:lineRule="auto"/>
        <w:rPr>
          <w:rFonts w:ascii="Arial" w:hAnsi="Arial" w:cs="Arial"/>
          <w:sz w:val="24"/>
          <w:szCs w:val="24"/>
        </w:rPr>
      </w:pPr>
    </w:p>
    <w:p w:rsidR="00F87294" w:rsidRPr="006B6B07" w:rsidRDefault="00F87294">
      <w:pPr>
        <w:spacing w:after="200" w:line="276" w:lineRule="auto"/>
        <w:rPr>
          <w:rFonts w:ascii="Arial" w:hAnsi="Arial" w:cs="Arial"/>
          <w:sz w:val="24"/>
          <w:szCs w:val="24"/>
        </w:rPr>
      </w:pPr>
    </w:p>
    <w:tbl>
      <w:tblPr>
        <w:tblW w:w="0" w:type="auto"/>
        <w:tblInd w:w="118" w:type="dxa"/>
        <w:tblCellMar>
          <w:left w:w="0" w:type="dxa"/>
          <w:right w:w="0" w:type="dxa"/>
        </w:tblCellMar>
        <w:tblLook w:val="04A0" w:firstRow="1" w:lastRow="0" w:firstColumn="1" w:lastColumn="0" w:noHBand="0" w:noVBand="1"/>
      </w:tblPr>
      <w:tblGrid>
        <w:gridCol w:w="1418"/>
        <w:gridCol w:w="1097"/>
        <w:gridCol w:w="3229"/>
        <w:gridCol w:w="1627"/>
        <w:gridCol w:w="1517"/>
      </w:tblGrid>
      <w:tr w:rsidR="000A5648" w:rsidRPr="006B6B07" w:rsidTr="004233F3">
        <w:tc>
          <w:tcPr>
            <w:tcW w:w="13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5648" w:rsidRPr="006B6B07" w:rsidRDefault="000A5648" w:rsidP="000A5648">
            <w:pPr>
              <w:widowControl w:val="0"/>
              <w:autoSpaceDE w:val="0"/>
              <w:autoSpaceDN w:val="0"/>
              <w:spacing w:after="0" w:line="240" w:lineRule="atLeast"/>
              <w:jc w:val="center"/>
              <w:rPr>
                <w:rFonts w:ascii="Arial" w:eastAsia="Arial" w:hAnsi="Arial" w:cs="Arial"/>
                <w:b/>
                <w:bCs/>
                <w:sz w:val="24"/>
                <w:szCs w:val="24"/>
                <w:u w:val="single"/>
                <w:lang w:val="en-US"/>
              </w:rPr>
            </w:pPr>
            <w:r w:rsidRPr="006B6B07">
              <w:rPr>
                <w:rFonts w:ascii="Arial" w:eastAsia="Arial" w:hAnsi="Arial" w:cs="Arial"/>
                <w:lang w:val="en-US"/>
              </w:rPr>
              <w:br w:type="page"/>
            </w:r>
            <w:r w:rsidRPr="006B6B07">
              <w:rPr>
                <w:rFonts w:ascii="Arial" w:eastAsia="Arial" w:hAnsi="Arial" w:cs="Arial"/>
                <w:b/>
                <w:bCs/>
                <w:sz w:val="24"/>
                <w:szCs w:val="24"/>
                <w:u w:val="single"/>
                <w:lang w:val="en-US"/>
              </w:rPr>
              <w:t>Date</w:t>
            </w:r>
          </w:p>
        </w:tc>
        <w:tc>
          <w:tcPr>
            <w:tcW w:w="10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648" w:rsidRPr="006B6B07" w:rsidRDefault="000A5648" w:rsidP="000A5648">
            <w:pPr>
              <w:widowControl w:val="0"/>
              <w:autoSpaceDE w:val="0"/>
              <w:autoSpaceDN w:val="0"/>
              <w:spacing w:after="0" w:line="240" w:lineRule="atLeast"/>
              <w:jc w:val="center"/>
              <w:rPr>
                <w:rFonts w:ascii="Arial" w:eastAsia="Arial" w:hAnsi="Arial" w:cs="Arial"/>
                <w:b/>
                <w:bCs/>
                <w:sz w:val="24"/>
                <w:szCs w:val="24"/>
                <w:u w:val="single"/>
                <w:lang w:val="en-US"/>
              </w:rPr>
            </w:pPr>
            <w:r w:rsidRPr="006B6B07">
              <w:rPr>
                <w:rFonts w:ascii="Arial" w:eastAsia="Arial" w:hAnsi="Arial" w:cs="Arial"/>
                <w:b/>
                <w:bCs/>
                <w:sz w:val="24"/>
                <w:szCs w:val="24"/>
                <w:u w:val="single"/>
                <w:lang w:val="en-US"/>
              </w:rPr>
              <w:t>Version No.</w:t>
            </w:r>
          </w:p>
        </w:tc>
        <w:tc>
          <w:tcPr>
            <w:tcW w:w="38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648" w:rsidRPr="006B6B07" w:rsidRDefault="000A5648" w:rsidP="000A5648">
            <w:pPr>
              <w:widowControl w:val="0"/>
              <w:autoSpaceDE w:val="0"/>
              <w:autoSpaceDN w:val="0"/>
              <w:spacing w:after="0" w:line="240" w:lineRule="atLeast"/>
              <w:jc w:val="center"/>
              <w:rPr>
                <w:rFonts w:ascii="Arial" w:eastAsia="Arial" w:hAnsi="Arial" w:cs="Arial"/>
                <w:b/>
                <w:bCs/>
                <w:sz w:val="24"/>
                <w:szCs w:val="24"/>
                <w:u w:val="single"/>
                <w:lang w:val="en-US"/>
              </w:rPr>
            </w:pPr>
            <w:r w:rsidRPr="006B6B07">
              <w:rPr>
                <w:rFonts w:ascii="Arial" w:eastAsia="Arial" w:hAnsi="Arial" w:cs="Arial"/>
                <w:b/>
                <w:bCs/>
                <w:sz w:val="24"/>
                <w:szCs w:val="24"/>
                <w:u w:val="single"/>
                <w:lang w:val="en-US"/>
              </w:rPr>
              <w:t>Description of Amendments</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648" w:rsidRPr="006B6B07" w:rsidRDefault="000A5648" w:rsidP="000A5648">
            <w:pPr>
              <w:widowControl w:val="0"/>
              <w:autoSpaceDE w:val="0"/>
              <w:autoSpaceDN w:val="0"/>
              <w:spacing w:after="0" w:line="240" w:lineRule="atLeast"/>
              <w:jc w:val="center"/>
              <w:rPr>
                <w:rFonts w:ascii="Arial" w:eastAsia="Arial" w:hAnsi="Arial" w:cs="Arial"/>
                <w:b/>
                <w:bCs/>
                <w:sz w:val="24"/>
                <w:szCs w:val="24"/>
                <w:u w:val="single"/>
                <w:lang w:val="en-US"/>
              </w:rPr>
            </w:pPr>
            <w:r w:rsidRPr="006B6B07">
              <w:rPr>
                <w:rFonts w:ascii="Arial" w:eastAsia="Arial" w:hAnsi="Arial" w:cs="Arial"/>
                <w:b/>
                <w:bCs/>
                <w:sz w:val="24"/>
                <w:szCs w:val="24"/>
                <w:u w:val="single"/>
                <w:lang w:val="en-US"/>
              </w:rPr>
              <w:t>Ratified By</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648" w:rsidRPr="006B6B07" w:rsidRDefault="000A5648" w:rsidP="000A5648">
            <w:pPr>
              <w:widowControl w:val="0"/>
              <w:autoSpaceDE w:val="0"/>
              <w:autoSpaceDN w:val="0"/>
              <w:spacing w:after="0" w:line="240" w:lineRule="atLeast"/>
              <w:jc w:val="center"/>
              <w:rPr>
                <w:rFonts w:ascii="Arial" w:eastAsia="Arial" w:hAnsi="Arial" w:cs="Arial"/>
                <w:b/>
                <w:bCs/>
                <w:sz w:val="24"/>
                <w:szCs w:val="24"/>
                <w:u w:val="single"/>
                <w:lang w:val="en-US"/>
              </w:rPr>
            </w:pPr>
            <w:r w:rsidRPr="006B6B07">
              <w:rPr>
                <w:rFonts w:ascii="Arial" w:eastAsia="Arial" w:hAnsi="Arial" w:cs="Arial"/>
                <w:b/>
                <w:bCs/>
                <w:sz w:val="24"/>
                <w:szCs w:val="24"/>
                <w:u w:val="single"/>
                <w:lang w:val="en-US"/>
              </w:rPr>
              <w:t>Date to be Reviewed.</w:t>
            </w:r>
          </w:p>
        </w:tc>
      </w:tr>
      <w:tr w:rsidR="000A5648" w:rsidRPr="006B6B07" w:rsidTr="00B80B40">
        <w:trPr>
          <w:trHeight w:val="1950"/>
        </w:trPr>
        <w:tc>
          <w:tcPr>
            <w:tcW w:w="13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A5648" w:rsidRPr="006B6B07" w:rsidRDefault="00C3081F" w:rsidP="000A5648">
            <w:pPr>
              <w:widowControl w:val="0"/>
              <w:autoSpaceDE w:val="0"/>
              <w:autoSpaceDN w:val="0"/>
              <w:spacing w:after="0" w:line="240" w:lineRule="atLeast"/>
              <w:rPr>
                <w:rFonts w:ascii="Arial" w:eastAsia="Arial" w:hAnsi="Arial" w:cs="Arial"/>
                <w:sz w:val="24"/>
                <w:szCs w:val="24"/>
                <w:lang w:val="en-US"/>
              </w:rPr>
            </w:pPr>
            <w:r w:rsidRPr="006B6B07">
              <w:rPr>
                <w:rFonts w:ascii="Arial" w:eastAsia="Arial" w:hAnsi="Arial" w:cs="Arial"/>
                <w:sz w:val="24"/>
                <w:szCs w:val="24"/>
                <w:lang w:val="en-US"/>
              </w:rPr>
              <w:t>03.04.2024</w:t>
            </w:r>
          </w:p>
          <w:p w:rsidR="000A5648" w:rsidRPr="006B6B07" w:rsidRDefault="000A5648" w:rsidP="000A5648">
            <w:pPr>
              <w:widowControl w:val="0"/>
              <w:autoSpaceDE w:val="0"/>
              <w:autoSpaceDN w:val="0"/>
              <w:spacing w:after="0" w:line="240" w:lineRule="atLeast"/>
              <w:rPr>
                <w:rFonts w:ascii="Arial" w:eastAsia="Arial" w:hAnsi="Arial" w:cs="Arial"/>
                <w:sz w:val="24"/>
                <w:szCs w:val="24"/>
                <w:lang w:val="en-US"/>
              </w:rPr>
            </w:pPr>
          </w:p>
          <w:p w:rsidR="000A5648" w:rsidRPr="006B6B07" w:rsidRDefault="000A5648" w:rsidP="000A5648">
            <w:pPr>
              <w:widowControl w:val="0"/>
              <w:autoSpaceDE w:val="0"/>
              <w:autoSpaceDN w:val="0"/>
              <w:spacing w:after="0" w:line="240" w:lineRule="atLeast"/>
              <w:rPr>
                <w:rFonts w:ascii="Arial" w:eastAsia="Arial" w:hAnsi="Arial" w:cs="Arial"/>
                <w:sz w:val="24"/>
                <w:szCs w:val="24"/>
                <w:lang w:val="en-US"/>
              </w:rPr>
            </w:pPr>
          </w:p>
          <w:p w:rsidR="000A5648" w:rsidRPr="006B6B07" w:rsidRDefault="000A5648" w:rsidP="000A5648">
            <w:pPr>
              <w:widowControl w:val="0"/>
              <w:autoSpaceDE w:val="0"/>
              <w:autoSpaceDN w:val="0"/>
              <w:spacing w:after="0" w:line="240" w:lineRule="atLeast"/>
              <w:rPr>
                <w:rFonts w:ascii="Arial" w:eastAsia="Arial" w:hAnsi="Arial" w:cs="Arial"/>
                <w:sz w:val="24"/>
                <w:szCs w:val="24"/>
                <w:lang w:val="en-US"/>
              </w:rPr>
            </w:pPr>
          </w:p>
          <w:p w:rsidR="00FA2B3A" w:rsidRDefault="00FA2B3A" w:rsidP="000A5648">
            <w:pPr>
              <w:widowControl w:val="0"/>
              <w:autoSpaceDE w:val="0"/>
              <w:autoSpaceDN w:val="0"/>
              <w:spacing w:after="0" w:line="240" w:lineRule="atLeast"/>
              <w:rPr>
                <w:rFonts w:ascii="Arial" w:eastAsia="Arial" w:hAnsi="Arial" w:cs="Arial"/>
                <w:sz w:val="24"/>
                <w:szCs w:val="24"/>
                <w:lang w:val="en-US"/>
              </w:rPr>
            </w:pPr>
          </w:p>
          <w:p w:rsidR="000A5648" w:rsidRPr="006B6B07" w:rsidRDefault="00361537" w:rsidP="000A5648">
            <w:pPr>
              <w:widowControl w:val="0"/>
              <w:autoSpaceDE w:val="0"/>
              <w:autoSpaceDN w:val="0"/>
              <w:spacing w:after="0" w:line="240" w:lineRule="atLeast"/>
              <w:rPr>
                <w:rFonts w:ascii="Arial" w:eastAsia="Arial" w:hAnsi="Arial" w:cs="Arial"/>
                <w:sz w:val="24"/>
                <w:szCs w:val="24"/>
                <w:lang w:val="en-US"/>
              </w:rPr>
            </w:pPr>
            <w:r>
              <w:rPr>
                <w:rFonts w:ascii="Arial" w:eastAsia="Arial" w:hAnsi="Arial" w:cs="Arial"/>
                <w:sz w:val="24"/>
                <w:szCs w:val="24"/>
                <w:lang w:val="en-US"/>
              </w:rPr>
              <w:t>22.04.2024</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F87294" w:rsidRDefault="00F87294" w:rsidP="00FA2B3A">
            <w:pPr>
              <w:widowControl w:val="0"/>
              <w:autoSpaceDE w:val="0"/>
              <w:autoSpaceDN w:val="0"/>
              <w:spacing w:after="0" w:line="240" w:lineRule="atLeast"/>
              <w:rPr>
                <w:rFonts w:ascii="Arial" w:eastAsia="Arial" w:hAnsi="Arial" w:cs="Arial"/>
                <w:sz w:val="24"/>
                <w:szCs w:val="24"/>
                <w:lang w:val="en-US"/>
              </w:rPr>
            </w:pPr>
          </w:p>
          <w:p w:rsidR="000A5648" w:rsidRPr="006B6B07" w:rsidRDefault="00621C8C" w:rsidP="00FA2B3A">
            <w:pPr>
              <w:widowControl w:val="0"/>
              <w:autoSpaceDE w:val="0"/>
              <w:autoSpaceDN w:val="0"/>
              <w:spacing w:after="0" w:line="240" w:lineRule="atLeast"/>
              <w:rPr>
                <w:rFonts w:ascii="Arial" w:eastAsia="Arial" w:hAnsi="Arial" w:cs="Arial"/>
                <w:sz w:val="24"/>
                <w:szCs w:val="24"/>
                <w:lang w:val="en-US"/>
              </w:rPr>
            </w:pPr>
            <w:r>
              <w:rPr>
                <w:rFonts w:ascii="Arial" w:eastAsia="Arial" w:hAnsi="Arial" w:cs="Arial"/>
                <w:sz w:val="24"/>
                <w:szCs w:val="24"/>
                <w:lang w:val="en-US"/>
              </w:rPr>
              <w:t>V5.0</w:t>
            </w:r>
          </w:p>
          <w:p w:rsidR="000A5648" w:rsidRPr="006B6B07" w:rsidRDefault="000A5648" w:rsidP="000A5648">
            <w:pPr>
              <w:widowControl w:val="0"/>
              <w:autoSpaceDE w:val="0"/>
              <w:autoSpaceDN w:val="0"/>
              <w:spacing w:after="0" w:line="240" w:lineRule="atLeast"/>
              <w:jc w:val="center"/>
              <w:rPr>
                <w:rFonts w:ascii="Arial" w:eastAsia="Arial" w:hAnsi="Arial" w:cs="Arial"/>
                <w:sz w:val="24"/>
                <w:szCs w:val="24"/>
                <w:lang w:val="en-US"/>
              </w:rPr>
            </w:pPr>
          </w:p>
          <w:p w:rsidR="000A5648" w:rsidRPr="006B6B07" w:rsidRDefault="000A5648" w:rsidP="000A5648">
            <w:pPr>
              <w:widowControl w:val="0"/>
              <w:autoSpaceDE w:val="0"/>
              <w:autoSpaceDN w:val="0"/>
              <w:spacing w:after="0" w:line="240" w:lineRule="atLeast"/>
              <w:jc w:val="center"/>
              <w:rPr>
                <w:rFonts w:ascii="Arial" w:eastAsia="Arial" w:hAnsi="Arial" w:cs="Arial"/>
                <w:sz w:val="24"/>
                <w:szCs w:val="24"/>
                <w:lang w:val="en-US"/>
              </w:rPr>
            </w:pPr>
          </w:p>
          <w:p w:rsidR="00FA2B3A" w:rsidRDefault="00FA2B3A" w:rsidP="00FA2B3A">
            <w:pPr>
              <w:widowControl w:val="0"/>
              <w:autoSpaceDE w:val="0"/>
              <w:autoSpaceDN w:val="0"/>
              <w:spacing w:after="0" w:line="240" w:lineRule="atLeast"/>
              <w:rPr>
                <w:rFonts w:ascii="Arial" w:eastAsia="Arial" w:hAnsi="Arial" w:cs="Arial"/>
                <w:sz w:val="24"/>
                <w:szCs w:val="24"/>
                <w:lang w:val="en-US"/>
              </w:rPr>
            </w:pPr>
          </w:p>
          <w:p w:rsidR="00FA2B3A" w:rsidRDefault="00FA2B3A" w:rsidP="00FA2B3A">
            <w:pPr>
              <w:widowControl w:val="0"/>
              <w:autoSpaceDE w:val="0"/>
              <w:autoSpaceDN w:val="0"/>
              <w:spacing w:after="0" w:line="240" w:lineRule="atLeast"/>
              <w:rPr>
                <w:rFonts w:ascii="Arial" w:eastAsia="Arial" w:hAnsi="Arial" w:cs="Arial"/>
                <w:sz w:val="24"/>
                <w:szCs w:val="24"/>
                <w:lang w:val="en-US"/>
              </w:rPr>
            </w:pPr>
          </w:p>
          <w:p w:rsidR="000A5648" w:rsidRPr="006B6B07" w:rsidRDefault="00621C8C" w:rsidP="00FA2B3A">
            <w:pPr>
              <w:widowControl w:val="0"/>
              <w:autoSpaceDE w:val="0"/>
              <w:autoSpaceDN w:val="0"/>
              <w:spacing w:after="0" w:line="240" w:lineRule="atLeast"/>
              <w:rPr>
                <w:rFonts w:ascii="Arial" w:eastAsia="Arial" w:hAnsi="Arial" w:cs="Arial"/>
                <w:sz w:val="24"/>
                <w:szCs w:val="24"/>
                <w:lang w:val="en-US"/>
              </w:rPr>
            </w:pPr>
            <w:r>
              <w:rPr>
                <w:rFonts w:ascii="Arial" w:eastAsia="Arial" w:hAnsi="Arial" w:cs="Arial"/>
                <w:sz w:val="24"/>
                <w:szCs w:val="24"/>
                <w:lang w:val="en-US"/>
              </w:rPr>
              <w:t>V5.0</w:t>
            </w:r>
          </w:p>
          <w:p w:rsidR="000A5648" w:rsidRPr="006B6B07" w:rsidRDefault="000A5648" w:rsidP="000A5648">
            <w:pPr>
              <w:widowControl w:val="0"/>
              <w:autoSpaceDE w:val="0"/>
              <w:autoSpaceDN w:val="0"/>
              <w:spacing w:after="0" w:line="240" w:lineRule="atLeast"/>
              <w:jc w:val="center"/>
              <w:rPr>
                <w:rFonts w:ascii="Arial" w:eastAsia="Arial" w:hAnsi="Arial" w:cs="Arial"/>
                <w:sz w:val="24"/>
                <w:szCs w:val="24"/>
                <w:lang w:val="en-US"/>
              </w:rPr>
            </w:pPr>
          </w:p>
        </w:tc>
        <w:tc>
          <w:tcPr>
            <w:tcW w:w="387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A5648" w:rsidRPr="006B6B07" w:rsidRDefault="00C3081F" w:rsidP="00FA2B3A">
            <w:pPr>
              <w:widowControl w:val="0"/>
              <w:autoSpaceDE w:val="0"/>
              <w:autoSpaceDN w:val="0"/>
              <w:spacing w:after="0" w:line="240" w:lineRule="atLeast"/>
              <w:rPr>
                <w:rFonts w:ascii="Arial" w:eastAsia="Arial" w:hAnsi="Arial" w:cs="Arial"/>
                <w:sz w:val="24"/>
                <w:szCs w:val="24"/>
                <w:lang w:val="en-US"/>
              </w:rPr>
            </w:pPr>
            <w:r w:rsidRPr="006B6B07">
              <w:rPr>
                <w:rFonts w:ascii="Arial" w:hAnsi="Arial" w:cs="Arial"/>
                <w:color w:val="000000"/>
                <w:sz w:val="24"/>
                <w:szCs w:val="24"/>
                <w:shd w:val="clear" w:color="auto" w:fill="FFFFFF"/>
              </w:rPr>
              <w:t>Removed the confusing line suggestion payment is only for supervision and changed it to 'supply'</w:t>
            </w:r>
          </w:p>
          <w:p w:rsidR="00FA2B3A" w:rsidRDefault="00FA2B3A" w:rsidP="000A5648">
            <w:pPr>
              <w:widowControl w:val="0"/>
              <w:autoSpaceDE w:val="0"/>
              <w:autoSpaceDN w:val="0"/>
              <w:spacing w:after="0" w:line="240" w:lineRule="atLeast"/>
              <w:rPr>
                <w:rFonts w:ascii="Arial" w:eastAsia="Arial" w:hAnsi="Arial" w:cs="Arial"/>
                <w:sz w:val="24"/>
                <w:szCs w:val="24"/>
                <w:lang w:val="en-US"/>
              </w:rPr>
            </w:pPr>
          </w:p>
          <w:p w:rsidR="00FA2B3A" w:rsidRDefault="00FA2B3A" w:rsidP="000A5648">
            <w:pPr>
              <w:widowControl w:val="0"/>
              <w:autoSpaceDE w:val="0"/>
              <w:autoSpaceDN w:val="0"/>
              <w:spacing w:after="0" w:line="240" w:lineRule="atLeast"/>
              <w:rPr>
                <w:rFonts w:ascii="Arial" w:eastAsia="Arial" w:hAnsi="Arial" w:cs="Arial"/>
                <w:sz w:val="24"/>
                <w:szCs w:val="24"/>
                <w:lang w:val="en-US"/>
              </w:rPr>
            </w:pPr>
          </w:p>
          <w:p w:rsidR="000A5648" w:rsidRPr="006B6B07" w:rsidRDefault="00361537" w:rsidP="000A5648">
            <w:pPr>
              <w:widowControl w:val="0"/>
              <w:autoSpaceDE w:val="0"/>
              <w:autoSpaceDN w:val="0"/>
              <w:spacing w:after="0" w:line="240" w:lineRule="atLeast"/>
              <w:rPr>
                <w:rFonts w:ascii="Arial" w:eastAsia="Arial" w:hAnsi="Arial" w:cs="Arial"/>
                <w:sz w:val="24"/>
                <w:szCs w:val="24"/>
                <w:lang w:val="en-US"/>
              </w:rPr>
            </w:pPr>
            <w:r>
              <w:rPr>
                <w:rFonts w:ascii="Arial" w:eastAsia="Arial" w:hAnsi="Arial" w:cs="Arial"/>
                <w:sz w:val="24"/>
                <w:szCs w:val="24"/>
                <w:lang w:val="en-US"/>
              </w:rPr>
              <w:t>Section 6 &amp; 7 added</w:t>
            </w:r>
          </w:p>
          <w:p w:rsidR="000A5648" w:rsidRPr="006B6B07" w:rsidRDefault="000A5648" w:rsidP="00B80B40">
            <w:pPr>
              <w:widowControl w:val="0"/>
              <w:autoSpaceDE w:val="0"/>
              <w:autoSpaceDN w:val="0"/>
              <w:spacing w:after="0" w:line="240" w:lineRule="atLeast"/>
              <w:rPr>
                <w:rFonts w:ascii="Arial" w:eastAsia="Arial" w:hAnsi="Arial" w:cs="Arial"/>
                <w:sz w:val="24"/>
                <w:szCs w:val="24"/>
                <w:lang w:val="en-US"/>
              </w:rPr>
            </w:pPr>
          </w:p>
        </w:tc>
        <w:tc>
          <w:tcPr>
            <w:tcW w:w="177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A5648" w:rsidRDefault="00C3081F" w:rsidP="0069150E">
            <w:pPr>
              <w:widowControl w:val="0"/>
              <w:autoSpaceDE w:val="0"/>
              <w:autoSpaceDN w:val="0"/>
              <w:spacing w:after="0" w:line="240" w:lineRule="atLeast"/>
              <w:rPr>
                <w:rFonts w:ascii="Arial" w:eastAsia="Arial" w:hAnsi="Arial" w:cs="Arial"/>
                <w:b/>
                <w:i/>
                <w:sz w:val="24"/>
                <w:szCs w:val="24"/>
                <w:lang w:val="en-US"/>
              </w:rPr>
            </w:pPr>
            <w:r w:rsidRPr="006B6B07">
              <w:rPr>
                <w:rFonts w:ascii="Arial" w:eastAsia="Arial" w:hAnsi="Arial" w:cs="Arial"/>
                <w:b/>
                <w:i/>
                <w:sz w:val="24"/>
                <w:szCs w:val="24"/>
                <w:lang w:val="en-US"/>
              </w:rPr>
              <w:t>Alex Adam</w:t>
            </w:r>
          </w:p>
          <w:p w:rsidR="00F87294" w:rsidRDefault="00F87294" w:rsidP="0069150E">
            <w:pPr>
              <w:widowControl w:val="0"/>
              <w:autoSpaceDE w:val="0"/>
              <w:autoSpaceDN w:val="0"/>
              <w:spacing w:after="0" w:line="240" w:lineRule="atLeast"/>
              <w:rPr>
                <w:rFonts w:ascii="Arial" w:eastAsia="Arial" w:hAnsi="Arial" w:cs="Arial"/>
                <w:b/>
                <w:i/>
                <w:sz w:val="24"/>
                <w:szCs w:val="24"/>
                <w:lang w:val="en-US"/>
              </w:rPr>
            </w:pPr>
          </w:p>
          <w:p w:rsidR="00F87294" w:rsidRDefault="00F87294" w:rsidP="0069150E">
            <w:pPr>
              <w:widowControl w:val="0"/>
              <w:autoSpaceDE w:val="0"/>
              <w:autoSpaceDN w:val="0"/>
              <w:spacing w:after="0" w:line="240" w:lineRule="atLeast"/>
              <w:rPr>
                <w:rFonts w:ascii="Arial" w:eastAsia="Arial" w:hAnsi="Arial" w:cs="Arial"/>
                <w:b/>
                <w:i/>
                <w:sz w:val="24"/>
                <w:szCs w:val="24"/>
                <w:lang w:val="en-US"/>
              </w:rPr>
            </w:pPr>
          </w:p>
          <w:p w:rsidR="00F87294" w:rsidRDefault="00F87294" w:rsidP="0069150E">
            <w:pPr>
              <w:widowControl w:val="0"/>
              <w:autoSpaceDE w:val="0"/>
              <w:autoSpaceDN w:val="0"/>
              <w:spacing w:after="0" w:line="240" w:lineRule="atLeast"/>
              <w:rPr>
                <w:rFonts w:ascii="Arial" w:eastAsia="Arial" w:hAnsi="Arial" w:cs="Arial"/>
                <w:b/>
                <w:i/>
                <w:sz w:val="24"/>
                <w:szCs w:val="24"/>
                <w:lang w:val="en-US"/>
              </w:rPr>
            </w:pPr>
          </w:p>
          <w:p w:rsidR="00F87294" w:rsidRPr="006B6B07" w:rsidRDefault="00F87294" w:rsidP="00F87294">
            <w:pPr>
              <w:widowControl w:val="0"/>
              <w:autoSpaceDE w:val="0"/>
              <w:autoSpaceDN w:val="0"/>
              <w:spacing w:after="0" w:line="240" w:lineRule="atLeast"/>
              <w:rPr>
                <w:rFonts w:ascii="Arial" w:eastAsia="Arial" w:hAnsi="Arial" w:cs="Arial"/>
                <w:sz w:val="24"/>
                <w:szCs w:val="24"/>
                <w:lang w:val="en-US"/>
              </w:rPr>
            </w:pPr>
            <w:r w:rsidRPr="006B6B07">
              <w:rPr>
                <w:rFonts w:ascii="Arial" w:eastAsia="Arial" w:hAnsi="Arial" w:cs="Arial"/>
                <w:sz w:val="24"/>
                <w:szCs w:val="24"/>
                <w:lang w:val="en-US"/>
              </w:rPr>
              <w:t xml:space="preserve">Joint Pharmacy Team </w:t>
            </w:r>
          </w:p>
          <w:p w:rsidR="00F87294" w:rsidRPr="0069150E" w:rsidRDefault="00F87294" w:rsidP="0069150E">
            <w:pPr>
              <w:widowControl w:val="0"/>
              <w:autoSpaceDE w:val="0"/>
              <w:autoSpaceDN w:val="0"/>
              <w:spacing w:after="0" w:line="240" w:lineRule="atLeast"/>
              <w:rPr>
                <w:rFonts w:ascii="Arial" w:eastAsia="Arial" w:hAnsi="Arial" w:cs="Arial"/>
                <w:b/>
                <w:i/>
                <w:sz w:val="24"/>
                <w:szCs w:val="24"/>
                <w:lang w:val="en-US"/>
              </w:rPr>
            </w:pPr>
          </w:p>
        </w:tc>
        <w:tc>
          <w:tcPr>
            <w:tcW w:w="157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0A5648" w:rsidRPr="006B6B07" w:rsidRDefault="000A5648" w:rsidP="00FA2B3A">
            <w:pPr>
              <w:widowControl w:val="0"/>
              <w:autoSpaceDE w:val="0"/>
              <w:autoSpaceDN w:val="0"/>
              <w:spacing w:after="0" w:line="240" w:lineRule="atLeast"/>
              <w:rPr>
                <w:rFonts w:ascii="Arial" w:eastAsia="Arial" w:hAnsi="Arial" w:cs="Arial"/>
                <w:sz w:val="24"/>
                <w:szCs w:val="24"/>
                <w:lang w:val="en-US"/>
              </w:rPr>
            </w:pPr>
            <w:r w:rsidRPr="006B6B07">
              <w:rPr>
                <w:rFonts w:ascii="Arial" w:eastAsia="Arial" w:hAnsi="Arial" w:cs="Arial"/>
                <w:sz w:val="24"/>
                <w:szCs w:val="24"/>
                <w:lang w:val="en-US"/>
              </w:rPr>
              <w:t>Feb 2025</w:t>
            </w:r>
          </w:p>
          <w:p w:rsidR="000A5648" w:rsidRPr="006B6B07" w:rsidRDefault="000A5648" w:rsidP="000A5648">
            <w:pPr>
              <w:widowControl w:val="0"/>
              <w:autoSpaceDE w:val="0"/>
              <w:autoSpaceDN w:val="0"/>
              <w:spacing w:after="0" w:line="240" w:lineRule="atLeast"/>
              <w:jc w:val="center"/>
              <w:rPr>
                <w:rFonts w:ascii="Arial" w:eastAsia="Arial" w:hAnsi="Arial" w:cs="Arial"/>
                <w:sz w:val="24"/>
                <w:szCs w:val="24"/>
                <w:lang w:val="en-US"/>
              </w:rPr>
            </w:pPr>
          </w:p>
          <w:p w:rsidR="000A5648" w:rsidRPr="006B6B07" w:rsidRDefault="000A5648" w:rsidP="000A5648">
            <w:pPr>
              <w:widowControl w:val="0"/>
              <w:autoSpaceDE w:val="0"/>
              <w:autoSpaceDN w:val="0"/>
              <w:spacing w:after="0" w:line="240" w:lineRule="atLeast"/>
              <w:jc w:val="center"/>
              <w:rPr>
                <w:rFonts w:ascii="Arial" w:eastAsia="Arial" w:hAnsi="Arial" w:cs="Arial"/>
                <w:sz w:val="24"/>
                <w:szCs w:val="24"/>
                <w:lang w:val="en-US"/>
              </w:rPr>
            </w:pPr>
          </w:p>
          <w:p w:rsidR="00FA2B3A" w:rsidRDefault="00FA2B3A" w:rsidP="000A5648">
            <w:pPr>
              <w:widowControl w:val="0"/>
              <w:autoSpaceDE w:val="0"/>
              <w:autoSpaceDN w:val="0"/>
              <w:spacing w:after="0" w:line="240" w:lineRule="atLeast"/>
              <w:jc w:val="center"/>
              <w:rPr>
                <w:rFonts w:ascii="Arial" w:eastAsia="Arial" w:hAnsi="Arial" w:cs="Arial"/>
                <w:sz w:val="24"/>
                <w:szCs w:val="24"/>
                <w:lang w:val="en-US"/>
              </w:rPr>
            </w:pPr>
          </w:p>
          <w:p w:rsidR="000A5648" w:rsidRPr="006B6B07" w:rsidRDefault="00361537" w:rsidP="00F87294">
            <w:pPr>
              <w:widowControl w:val="0"/>
              <w:autoSpaceDE w:val="0"/>
              <w:autoSpaceDN w:val="0"/>
              <w:spacing w:after="0" w:line="240" w:lineRule="atLeast"/>
              <w:rPr>
                <w:rFonts w:ascii="Arial" w:eastAsia="Arial" w:hAnsi="Arial" w:cs="Arial"/>
                <w:sz w:val="24"/>
                <w:szCs w:val="24"/>
                <w:lang w:val="en-US"/>
              </w:rPr>
            </w:pPr>
            <w:r>
              <w:rPr>
                <w:rFonts w:ascii="Arial" w:eastAsia="Arial" w:hAnsi="Arial" w:cs="Arial"/>
                <w:sz w:val="24"/>
                <w:szCs w:val="24"/>
                <w:lang w:val="en-US"/>
              </w:rPr>
              <w:t>Feb 2025</w:t>
            </w:r>
          </w:p>
        </w:tc>
      </w:tr>
    </w:tbl>
    <w:p w:rsidR="00560E00" w:rsidRPr="006B6B07" w:rsidRDefault="00560E00" w:rsidP="00B80B40">
      <w:pPr>
        <w:rPr>
          <w:rFonts w:ascii="Arial" w:hAnsi="Arial" w:cs="Arial"/>
          <w:sz w:val="24"/>
          <w:szCs w:val="24"/>
        </w:rPr>
      </w:pPr>
    </w:p>
    <w:sectPr w:rsidR="00560E00" w:rsidRPr="006B6B07" w:rsidSect="00560E0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F33" w:rsidRDefault="00AA1F33" w:rsidP="00AA1F33">
      <w:pPr>
        <w:spacing w:after="0" w:line="240" w:lineRule="auto"/>
      </w:pPr>
      <w:r>
        <w:separator/>
      </w:r>
    </w:p>
  </w:endnote>
  <w:endnote w:type="continuationSeparator" w:id="0">
    <w:p w:rsidR="00AA1F33" w:rsidRDefault="00AA1F33" w:rsidP="00AA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059163"/>
      <w:docPartObj>
        <w:docPartGallery w:val="Page Numbers (Bottom of Page)"/>
        <w:docPartUnique/>
      </w:docPartObj>
    </w:sdtPr>
    <w:sdtEndPr>
      <w:rPr>
        <w:noProof/>
      </w:rPr>
    </w:sdtEndPr>
    <w:sdtContent>
      <w:p w:rsidR="00D66C2A" w:rsidRDefault="00D66C2A">
        <w:pPr>
          <w:pStyle w:val="Footer"/>
          <w:jc w:val="right"/>
        </w:pPr>
        <w:r>
          <w:fldChar w:fldCharType="begin"/>
        </w:r>
        <w:r>
          <w:instrText xml:space="preserve"> PAGE   \* MERGEFORMAT </w:instrText>
        </w:r>
        <w:r>
          <w:fldChar w:fldCharType="separate"/>
        </w:r>
        <w:r w:rsidR="004D3B29">
          <w:rPr>
            <w:noProof/>
          </w:rPr>
          <w:t>10</w:t>
        </w:r>
        <w:r>
          <w:rPr>
            <w:noProof/>
          </w:rPr>
          <w:fldChar w:fldCharType="end"/>
        </w:r>
      </w:p>
    </w:sdtContent>
  </w:sdt>
  <w:p w:rsidR="00AA1F33" w:rsidRDefault="00AA1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F33" w:rsidRDefault="00AA1F33" w:rsidP="00AA1F33">
      <w:pPr>
        <w:spacing w:after="0" w:line="240" w:lineRule="auto"/>
      </w:pPr>
      <w:r>
        <w:separator/>
      </w:r>
    </w:p>
  </w:footnote>
  <w:footnote w:type="continuationSeparator" w:id="0">
    <w:p w:rsidR="00AA1F33" w:rsidRDefault="00AA1F33" w:rsidP="00AA1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663A"/>
    <w:multiLevelType w:val="hybridMultilevel"/>
    <w:tmpl w:val="21E4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D65F0"/>
    <w:multiLevelType w:val="hybridMultilevel"/>
    <w:tmpl w:val="91A4CF5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C34F7"/>
    <w:multiLevelType w:val="hybridMultilevel"/>
    <w:tmpl w:val="7ECA9D34"/>
    <w:lvl w:ilvl="0" w:tplc="08090001">
      <w:start w:val="1"/>
      <w:numFmt w:val="bullet"/>
      <w:lvlText w:val=""/>
      <w:lvlJc w:val="left"/>
      <w:pPr>
        <w:ind w:left="111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3AE4E7F"/>
    <w:multiLevelType w:val="hybridMultilevel"/>
    <w:tmpl w:val="C6740BD2"/>
    <w:lvl w:ilvl="0" w:tplc="DCA67DAC">
      <w:numFmt w:val="bullet"/>
      <w:lvlText w:val=""/>
      <w:lvlJc w:val="left"/>
      <w:pPr>
        <w:ind w:left="1114" w:hanging="360"/>
      </w:pPr>
      <w:rPr>
        <w:w w:val="100"/>
        <w:lang w:val="en-GB" w:eastAsia="en-GB" w:bidi="en-GB"/>
      </w:rPr>
    </w:lvl>
    <w:lvl w:ilvl="1" w:tplc="8F56494C">
      <w:numFmt w:val="bullet"/>
      <w:lvlText w:val="•"/>
      <w:lvlJc w:val="left"/>
      <w:pPr>
        <w:ind w:left="1865" w:hanging="360"/>
      </w:pPr>
      <w:rPr>
        <w:lang w:val="en-GB" w:eastAsia="en-GB" w:bidi="en-GB"/>
      </w:rPr>
    </w:lvl>
    <w:lvl w:ilvl="2" w:tplc="46CED8E2">
      <w:numFmt w:val="bullet"/>
      <w:lvlText w:val="•"/>
      <w:lvlJc w:val="left"/>
      <w:pPr>
        <w:ind w:left="2610" w:hanging="360"/>
      </w:pPr>
      <w:rPr>
        <w:lang w:val="en-GB" w:eastAsia="en-GB" w:bidi="en-GB"/>
      </w:rPr>
    </w:lvl>
    <w:lvl w:ilvl="3" w:tplc="08980CD6">
      <w:numFmt w:val="bullet"/>
      <w:lvlText w:val="•"/>
      <w:lvlJc w:val="left"/>
      <w:pPr>
        <w:ind w:left="3355" w:hanging="360"/>
      </w:pPr>
      <w:rPr>
        <w:lang w:val="en-GB" w:eastAsia="en-GB" w:bidi="en-GB"/>
      </w:rPr>
    </w:lvl>
    <w:lvl w:ilvl="4" w:tplc="EAF07692">
      <w:numFmt w:val="bullet"/>
      <w:lvlText w:val="•"/>
      <w:lvlJc w:val="left"/>
      <w:pPr>
        <w:ind w:left="4100" w:hanging="360"/>
      </w:pPr>
      <w:rPr>
        <w:lang w:val="en-GB" w:eastAsia="en-GB" w:bidi="en-GB"/>
      </w:rPr>
    </w:lvl>
    <w:lvl w:ilvl="5" w:tplc="47C23BBA">
      <w:numFmt w:val="bullet"/>
      <w:lvlText w:val="•"/>
      <w:lvlJc w:val="left"/>
      <w:pPr>
        <w:ind w:left="4846" w:hanging="360"/>
      </w:pPr>
      <w:rPr>
        <w:lang w:val="en-GB" w:eastAsia="en-GB" w:bidi="en-GB"/>
      </w:rPr>
    </w:lvl>
    <w:lvl w:ilvl="6" w:tplc="AF90DAB0">
      <w:numFmt w:val="bullet"/>
      <w:lvlText w:val="•"/>
      <w:lvlJc w:val="left"/>
      <w:pPr>
        <w:ind w:left="5591" w:hanging="360"/>
      </w:pPr>
      <w:rPr>
        <w:lang w:val="en-GB" w:eastAsia="en-GB" w:bidi="en-GB"/>
      </w:rPr>
    </w:lvl>
    <w:lvl w:ilvl="7" w:tplc="1AEC5580">
      <w:numFmt w:val="bullet"/>
      <w:lvlText w:val="•"/>
      <w:lvlJc w:val="left"/>
      <w:pPr>
        <w:ind w:left="6336" w:hanging="360"/>
      </w:pPr>
      <w:rPr>
        <w:lang w:val="en-GB" w:eastAsia="en-GB" w:bidi="en-GB"/>
      </w:rPr>
    </w:lvl>
    <w:lvl w:ilvl="8" w:tplc="6AF0FFBC">
      <w:numFmt w:val="bullet"/>
      <w:lvlText w:val="•"/>
      <w:lvlJc w:val="left"/>
      <w:pPr>
        <w:ind w:left="7081" w:hanging="360"/>
      </w:pPr>
      <w:rPr>
        <w:lang w:val="en-GB" w:eastAsia="en-GB" w:bidi="en-GB"/>
      </w:rPr>
    </w:lvl>
  </w:abstractNum>
  <w:abstractNum w:abstractNumId="4" w15:restartNumberingAfterBreak="0">
    <w:nsid w:val="42A618E6"/>
    <w:multiLevelType w:val="multilevel"/>
    <w:tmpl w:val="03EA8224"/>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7042D0C"/>
    <w:multiLevelType w:val="multilevel"/>
    <w:tmpl w:val="5BC04DAE"/>
    <w:lvl w:ilvl="0">
      <w:start w:val="1"/>
      <w:numFmt w:val="decimal"/>
      <w:lvlText w:val="%1."/>
      <w:lvlJc w:val="left"/>
      <w:pPr>
        <w:ind w:left="644" w:hanging="360"/>
      </w:pPr>
      <w:rPr>
        <w:rFonts w:hint="default"/>
        <w:b/>
      </w:rPr>
    </w:lvl>
    <w:lvl w:ilvl="1">
      <w:start w:val="1"/>
      <w:numFmt w:val="decimal"/>
      <w:isLgl/>
      <w:lvlText w:val="%1.%2"/>
      <w:lvlJc w:val="left"/>
      <w:pPr>
        <w:ind w:left="1867" w:hanging="1725"/>
      </w:pPr>
      <w:rPr>
        <w:rFonts w:hint="default"/>
        <w:i/>
      </w:rPr>
    </w:lvl>
    <w:lvl w:ilvl="2">
      <w:start w:val="1"/>
      <w:numFmt w:val="decimal"/>
      <w:isLgl/>
      <w:lvlText w:val="%1.%2.%3"/>
      <w:lvlJc w:val="left"/>
      <w:pPr>
        <w:ind w:left="2860" w:hanging="1725"/>
      </w:pPr>
      <w:rPr>
        <w:rFonts w:hint="default"/>
      </w:rPr>
    </w:lvl>
    <w:lvl w:ilvl="3">
      <w:start w:val="1"/>
      <w:numFmt w:val="decimal"/>
      <w:isLgl/>
      <w:lvlText w:val="%1.%2.%3.%4"/>
      <w:lvlJc w:val="left"/>
      <w:pPr>
        <w:ind w:left="4172" w:hanging="1725"/>
      </w:pPr>
      <w:rPr>
        <w:rFonts w:hint="default"/>
      </w:rPr>
    </w:lvl>
    <w:lvl w:ilvl="4">
      <w:start w:val="1"/>
      <w:numFmt w:val="decimal"/>
      <w:isLgl/>
      <w:lvlText w:val="%1.%2.%3.%4.%5"/>
      <w:lvlJc w:val="left"/>
      <w:pPr>
        <w:ind w:left="4893" w:hanging="1725"/>
      </w:pPr>
      <w:rPr>
        <w:rFonts w:hint="default"/>
      </w:rPr>
    </w:lvl>
    <w:lvl w:ilvl="5">
      <w:start w:val="1"/>
      <w:numFmt w:val="decimal"/>
      <w:isLgl/>
      <w:lvlText w:val="%1.%2.%3.%4.%5.%6"/>
      <w:lvlJc w:val="left"/>
      <w:pPr>
        <w:ind w:left="5614" w:hanging="1725"/>
      </w:pPr>
      <w:rPr>
        <w:rFonts w:hint="default"/>
      </w:rPr>
    </w:lvl>
    <w:lvl w:ilvl="6">
      <w:start w:val="1"/>
      <w:numFmt w:val="decimal"/>
      <w:isLgl/>
      <w:lvlText w:val="%1.%2.%3.%4.%5.%6.%7"/>
      <w:lvlJc w:val="left"/>
      <w:pPr>
        <w:ind w:left="6335" w:hanging="1725"/>
      </w:pPr>
      <w:rPr>
        <w:rFonts w:hint="default"/>
      </w:rPr>
    </w:lvl>
    <w:lvl w:ilvl="7">
      <w:start w:val="1"/>
      <w:numFmt w:val="decimal"/>
      <w:isLgl/>
      <w:lvlText w:val="%1.%2.%3.%4.%5.%6.%7.%8"/>
      <w:lvlJc w:val="left"/>
      <w:pPr>
        <w:ind w:left="7131" w:hanging="1800"/>
      </w:pPr>
      <w:rPr>
        <w:rFonts w:hint="default"/>
      </w:rPr>
    </w:lvl>
    <w:lvl w:ilvl="8">
      <w:start w:val="1"/>
      <w:numFmt w:val="decimal"/>
      <w:isLgl/>
      <w:lvlText w:val="%1.%2.%3.%4.%5.%6.%7.%8.%9"/>
      <w:lvlJc w:val="left"/>
      <w:pPr>
        <w:ind w:left="7852" w:hanging="1800"/>
      </w:pPr>
      <w:rPr>
        <w:rFonts w:hint="default"/>
      </w:rPr>
    </w:lvl>
  </w:abstractNum>
  <w:abstractNum w:abstractNumId="6" w15:restartNumberingAfterBreak="0">
    <w:nsid w:val="48A35D51"/>
    <w:multiLevelType w:val="hybridMultilevel"/>
    <w:tmpl w:val="873EEBBC"/>
    <w:lvl w:ilvl="0" w:tplc="1B9C839E">
      <w:numFmt w:val="bullet"/>
      <w:lvlText w:val=""/>
      <w:lvlJc w:val="left"/>
      <w:pPr>
        <w:ind w:left="1825" w:hanging="360"/>
      </w:pPr>
      <w:rPr>
        <w:rFonts w:ascii="Symbol" w:eastAsia="Symbol" w:hAnsi="Symbol" w:cs="Symbol" w:hint="default"/>
        <w:w w:val="99"/>
        <w:sz w:val="24"/>
        <w:szCs w:val="24"/>
      </w:rPr>
    </w:lvl>
    <w:lvl w:ilvl="1" w:tplc="ED80DB7A">
      <w:numFmt w:val="bullet"/>
      <w:lvlText w:val="•"/>
      <w:lvlJc w:val="left"/>
      <w:pPr>
        <w:ind w:left="2584" w:hanging="360"/>
      </w:pPr>
    </w:lvl>
    <w:lvl w:ilvl="2" w:tplc="5838C210">
      <w:numFmt w:val="bullet"/>
      <w:lvlText w:val="•"/>
      <w:lvlJc w:val="left"/>
      <w:pPr>
        <w:ind w:left="3348" w:hanging="360"/>
      </w:pPr>
    </w:lvl>
    <w:lvl w:ilvl="3" w:tplc="91A28146">
      <w:numFmt w:val="bullet"/>
      <w:lvlText w:val="•"/>
      <w:lvlJc w:val="left"/>
      <w:pPr>
        <w:ind w:left="4112" w:hanging="360"/>
      </w:pPr>
    </w:lvl>
    <w:lvl w:ilvl="4" w:tplc="C34A7256">
      <w:numFmt w:val="bullet"/>
      <w:lvlText w:val="•"/>
      <w:lvlJc w:val="left"/>
      <w:pPr>
        <w:ind w:left="4876" w:hanging="360"/>
      </w:pPr>
    </w:lvl>
    <w:lvl w:ilvl="5" w:tplc="B7CA50B4">
      <w:numFmt w:val="bullet"/>
      <w:lvlText w:val="•"/>
      <w:lvlJc w:val="left"/>
      <w:pPr>
        <w:ind w:left="5640" w:hanging="360"/>
      </w:pPr>
    </w:lvl>
    <w:lvl w:ilvl="6" w:tplc="5A7A6708">
      <w:numFmt w:val="bullet"/>
      <w:lvlText w:val="•"/>
      <w:lvlJc w:val="left"/>
      <w:pPr>
        <w:ind w:left="6404" w:hanging="360"/>
      </w:pPr>
    </w:lvl>
    <w:lvl w:ilvl="7" w:tplc="1AB4CCDA">
      <w:numFmt w:val="bullet"/>
      <w:lvlText w:val="•"/>
      <w:lvlJc w:val="left"/>
      <w:pPr>
        <w:ind w:left="7168" w:hanging="360"/>
      </w:pPr>
    </w:lvl>
    <w:lvl w:ilvl="8" w:tplc="488A3DCE">
      <w:numFmt w:val="bullet"/>
      <w:lvlText w:val="•"/>
      <w:lvlJc w:val="left"/>
      <w:pPr>
        <w:ind w:left="7932" w:hanging="360"/>
      </w:pPr>
    </w:lvl>
  </w:abstractNum>
  <w:num w:numId="1">
    <w:abstractNumId w:val="2"/>
  </w:num>
  <w:num w:numId="2">
    <w:abstractNumId w:val="3"/>
  </w:num>
  <w:num w:numId="3">
    <w:abstractNumId w:val="2"/>
  </w:num>
  <w:num w:numId="4">
    <w:abstractNumId w:val="0"/>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F6"/>
    <w:rsid w:val="00005CE2"/>
    <w:rsid w:val="00046CB9"/>
    <w:rsid w:val="000470F6"/>
    <w:rsid w:val="0005717F"/>
    <w:rsid w:val="000A1A52"/>
    <w:rsid w:val="000A5648"/>
    <w:rsid w:val="000F43A9"/>
    <w:rsid w:val="00117ECF"/>
    <w:rsid w:val="001478E7"/>
    <w:rsid w:val="0016230A"/>
    <w:rsid w:val="00176BA6"/>
    <w:rsid w:val="00205B79"/>
    <w:rsid w:val="00214EAE"/>
    <w:rsid w:val="00270C69"/>
    <w:rsid w:val="00271598"/>
    <w:rsid w:val="00304F1E"/>
    <w:rsid w:val="00343C6C"/>
    <w:rsid w:val="00344368"/>
    <w:rsid w:val="00361537"/>
    <w:rsid w:val="003A1A29"/>
    <w:rsid w:val="003B27B6"/>
    <w:rsid w:val="003C2891"/>
    <w:rsid w:val="004148E9"/>
    <w:rsid w:val="00437849"/>
    <w:rsid w:val="00474FC2"/>
    <w:rsid w:val="004A5EC6"/>
    <w:rsid w:val="004D3B29"/>
    <w:rsid w:val="004E7EA0"/>
    <w:rsid w:val="004F0DC9"/>
    <w:rsid w:val="005333AF"/>
    <w:rsid w:val="00560E00"/>
    <w:rsid w:val="00571F47"/>
    <w:rsid w:val="005D345A"/>
    <w:rsid w:val="00621C8C"/>
    <w:rsid w:val="0063128B"/>
    <w:rsid w:val="0069150E"/>
    <w:rsid w:val="00693776"/>
    <w:rsid w:val="006B6B07"/>
    <w:rsid w:val="006C388F"/>
    <w:rsid w:val="006E761B"/>
    <w:rsid w:val="007255E8"/>
    <w:rsid w:val="007747F3"/>
    <w:rsid w:val="00780256"/>
    <w:rsid w:val="007B5688"/>
    <w:rsid w:val="007C0D2F"/>
    <w:rsid w:val="007E7666"/>
    <w:rsid w:val="008039EE"/>
    <w:rsid w:val="00825E40"/>
    <w:rsid w:val="008518A8"/>
    <w:rsid w:val="008671F1"/>
    <w:rsid w:val="008700BF"/>
    <w:rsid w:val="008B0F89"/>
    <w:rsid w:val="0090761E"/>
    <w:rsid w:val="00911D1C"/>
    <w:rsid w:val="0092233C"/>
    <w:rsid w:val="00984783"/>
    <w:rsid w:val="00997DE5"/>
    <w:rsid w:val="009C6C3E"/>
    <w:rsid w:val="009F70F2"/>
    <w:rsid w:val="00A065E5"/>
    <w:rsid w:val="00A711F4"/>
    <w:rsid w:val="00A97DF6"/>
    <w:rsid w:val="00AA1F33"/>
    <w:rsid w:val="00AD1C8B"/>
    <w:rsid w:val="00AE7E18"/>
    <w:rsid w:val="00B06FEE"/>
    <w:rsid w:val="00B4255A"/>
    <w:rsid w:val="00B80B40"/>
    <w:rsid w:val="00BA45C9"/>
    <w:rsid w:val="00C07A6C"/>
    <w:rsid w:val="00C3081F"/>
    <w:rsid w:val="00C36F80"/>
    <w:rsid w:val="00C81149"/>
    <w:rsid w:val="00D11169"/>
    <w:rsid w:val="00D23D78"/>
    <w:rsid w:val="00D40A73"/>
    <w:rsid w:val="00D51E35"/>
    <w:rsid w:val="00D642A6"/>
    <w:rsid w:val="00D66C2A"/>
    <w:rsid w:val="00D72028"/>
    <w:rsid w:val="00D73513"/>
    <w:rsid w:val="00DF5178"/>
    <w:rsid w:val="00E01880"/>
    <w:rsid w:val="00E10A7E"/>
    <w:rsid w:val="00E12CD3"/>
    <w:rsid w:val="00E14207"/>
    <w:rsid w:val="00E2405F"/>
    <w:rsid w:val="00E67B22"/>
    <w:rsid w:val="00EA01B1"/>
    <w:rsid w:val="00F20DEC"/>
    <w:rsid w:val="00F87294"/>
    <w:rsid w:val="00FA2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27F63B5C-6121-4F93-A124-3D9A7E11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0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F33"/>
  </w:style>
  <w:style w:type="paragraph" w:styleId="Footer">
    <w:name w:val="footer"/>
    <w:basedOn w:val="Normal"/>
    <w:link w:val="FooterChar"/>
    <w:uiPriority w:val="99"/>
    <w:unhideWhenUsed/>
    <w:rsid w:val="00AA1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F33"/>
  </w:style>
  <w:style w:type="paragraph" w:customStyle="1" w:styleId="TableParagraph">
    <w:name w:val="Table Paragraph"/>
    <w:basedOn w:val="Normal"/>
    <w:uiPriority w:val="1"/>
    <w:qFormat/>
    <w:rsid w:val="00A711F4"/>
    <w:pPr>
      <w:widowControl w:val="0"/>
      <w:autoSpaceDE w:val="0"/>
      <w:autoSpaceDN w:val="0"/>
      <w:spacing w:after="0" w:line="240" w:lineRule="auto"/>
    </w:pPr>
    <w:rPr>
      <w:rFonts w:ascii="Arial" w:eastAsia="Arial" w:hAnsi="Arial" w:cs="Arial"/>
      <w:lang w:val="en-US" w:bidi="en-US"/>
    </w:rPr>
  </w:style>
  <w:style w:type="table" w:customStyle="1" w:styleId="LightGrid-Accent11">
    <w:name w:val="Light Grid - Accent 11"/>
    <w:basedOn w:val="TableNormal"/>
    <w:uiPriority w:val="62"/>
    <w:rsid w:val="00A711F4"/>
    <w:pPr>
      <w:widowControl w:val="0"/>
      <w:autoSpaceDE w:val="0"/>
      <w:autoSpaceDN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1"/>
    <w:qFormat/>
    <w:rsid w:val="00A711F4"/>
    <w:pPr>
      <w:ind w:left="720"/>
      <w:contextualSpacing/>
    </w:pPr>
  </w:style>
  <w:style w:type="paragraph" w:customStyle="1" w:styleId="nhsbase">
    <w:name w:val="nhs_base"/>
    <w:basedOn w:val="Normal"/>
    <w:uiPriority w:val="99"/>
    <w:rsid w:val="00E10A7E"/>
    <w:pPr>
      <w:spacing w:after="0" w:line="240" w:lineRule="auto"/>
    </w:pPr>
    <w:rPr>
      <w:rFonts w:ascii="Times New Roman" w:eastAsia="Times New Roman" w:hAnsi="Times New Roman" w:cs="Times New Roman"/>
      <w:kern w:val="16"/>
      <w:sz w:val="24"/>
      <w:szCs w:val="20"/>
      <w:lang w:eastAsia="en-GB"/>
    </w:rPr>
  </w:style>
  <w:style w:type="paragraph" w:styleId="BalloonText">
    <w:name w:val="Balloon Text"/>
    <w:basedOn w:val="Normal"/>
    <w:link w:val="BalloonTextChar"/>
    <w:uiPriority w:val="99"/>
    <w:semiHidden/>
    <w:unhideWhenUsed/>
    <w:rsid w:val="00A97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DF6"/>
    <w:rPr>
      <w:rFonts w:ascii="Segoe UI" w:hAnsi="Segoe UI" w:cs="Segoe UI"/>
      <w:sz w:val="18"/>
      <w:szCs w:val="18"/>
    </w:rPr>
  </w:style>
  <w:style w:type="paragraph" w:styleId="NormalWeb">
    <w:name w:val="Normal (Web)"/>
    <w:basedOn w:val="Normal"/>
    <w:uiPriority w:val="99"/>
    <w:semiHidden/>
    <w:unhideWhenUsed/>
    <w:rsid w:val="006937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elementtoproof">
    <w:name w:val="x_x_elementtoproof"/>
    <w:basedOn w:val="Normal"/>
    <w:rsid w:val="006937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09080">
      <w:bodyDiv w:val="1"/>
      <w:marLeft w:val="0"/>
      <w:marRight w:val="0"/>
      <w:marTop w:val="0"/>
      <w:marBottom w:val="0"/>
      <w:divBdr>
        <w:top w:val="none" w:sz="0" w:space="0" w:color="auto"/>
        <w:left w:val="none" w:sz="0" w:space="0" w:color="auto"/>
        <w:bottom w:val="none" w:sz="0" w:space="0" w:color="auto"/>
        <w:right w:val="none" w:sz="0" w:space="0" w:color="auto"/>
      </w:divBdr>
    </w:div>
    <w:div w:id="1429232582">
      <w:bodyDiv w:val="1"/>
      <w:marLeft w:val="0"/>
      <w:marRight w:val="0"/>
      <w:marTop w:val="0"/>
      <w:marBottom w:val="0"/>
      <w:divBdr>
        <w:top w:val="none" w:sz="0" w:space="0" w:color="auto"/>
        <w:left w:val="none" w:sz="0" w:space="0" w:color="auto"/>
        <w:bottom w:val="none" w:sz="0" w:space="0" w:color="auto"/>
        <w:right w:val="none" w:sz="0" w:space="0" w:color="auto"/>
      </w:divBdr>
    </w:div>
    <w:div w:id="15460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Carey, Margaret</cp:lastModifiedBy>
  <cp:revision>3</cp:revision>
  <dcterms:created xsi:type="dcterms:W3CDTF">2024-06-14T09:53:00Z</dcterms:created>
  <dcterms:modified xsi:type="dcterms:W3CDTF">2024-06-25T09:44:00Z</dcterms:modified>
</cp:coreProperties>
</file>