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docMetadata/LabelInfo.xml" ContentType="application/vnd.ms-office.classificationlabel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5B" w:rsidRPr="000C5B5F" w:rsidRDefault="00E51B56" w:rsidP="000C5B5F">
      <w:pPr>
        <w:pStyle w:val="Coverdisclaimer"/>
      </w:pPr>
      <w:r>
        <w:rPr>
          <w:noProof/>
          <w:lang w:eastAsia="en-GB"/>
        </w:rPr>
      </w:r>
      <w:r>
        <w:rPr>
          <w:noProof/>
          <w:lang w:eastAsia="en-GB"/>
        </w:rPr>
        <w:pict>
          <v:shapetype id="_x0000_t202" coordsize="21600,21600" o:spt="202" path="m,l,21600r21600,l21600,xe">
            <v:stroke joinstyle="miter"/>
            <v:path gradientshapeok="t" o:connecttype="rect"/>
          </v:shapetype>
          <v:shape id="Text Box 2" o:spid="_x0000_s2054" type="#_x0000_t202" style="width:464.65pt;height:354.5pt;visibility:visible;mso-position-horizontal-relative:char;mso-position-vertical-relative:line" filled="f" stroked="f">
            <v:textbox inset="0,0,0,0">
              <w:txbxContent>
                <w:bookmarkStart w:id="0" w:name="_Toc324429979" w:displacedByCustomXml="next"/>
                <w:bookmarkStart w:id="1" w:name="_Toc324429932" w:displacedByCustomXml="next"/>
                <w:bookmarkStart w:id="2" w:name="_Toc323040046" w:displacedByCustomXml="next"/>
                <w:bookmarkStart w:id="3" w:name="_Toc322600037" w:displacedByCustomXml="next"/>
                <w:bookmarkStart w:id="4" w:name="_Toc322600015" w:displacedByCustomXml="next"/>
                <w:bookmarkStart w:id="5" w:name="_Toc322599008" w:displacedByCustomXml="next"/>
                <w:sdt>
                  <w:sdtPr>
                    <w:alias w:val="Title"/>
                    <w:tag w:val=""/>
                    <w:id w:val="1997915227"/>
                    <w:dataBinding w:prefixMappings="xmlns:ns0='http://purl.org/dc/elements/1.1/' xmlns:ns1='http://schemas.openxmlformats.org/package/2006/metadata/core-properties' " w:xpath="/ns1:coreProperties[1]/ns0:title[1]" w:storeItemID="{6C3C8BC8-F283-45AE-878A-BAB7291924A1}"/>
                    <w:text/>
                  </w:sdtPr>
                  <w:sdtContent>
                    <w:p w:rsidR="00677E3B" w:rsidRPr="00E4168E" w:rsidRDefault="00E143F3" w:rsidP="00E4168E">
                      <w:pPr>
                        <w:pStyle w:val="PublicationTitle"/>
                      </w:pPr>
                      <w:r>
                        <w:t>Patient Group Direction (PGD</w:t>
                      </w:r>
                      <w:r w:rsidR="00951E4B">
                        <w:t xml:space="preserve"> 348</w:t>
                      </w:r>
                      <w:r>
                        <w:t>)</w:t>
                      </w:r>
                    </w:p>
                  </w:sdtContent>
                </w:sdt>
                <w:p w:rsidR="00ED5DAC" w:rsidRPr="00E4168E" w:rsidRDefault="00B44747" w:rsidP="007A528A">
                  <w:pPr>
                    <w:pStyle w:val="Publicationsubtitle"/>
                  </w:pPr>
                  <w:r>
                    <w:t>This PGD authorises community pharmacists to s</w:t>
                  </w:r>
                  <w:r w:rsidR="00E4168E" w:rsidRPr="00E4168E">
                    <w:t>upply</w:t>
                  </w:r>
                  <w:r>
                    <w:t xml:space="preserve"> </w:t>
                  </w:r>
                  <w:r w:rsidR="00244C14">
                    <w:t>fexofenadine 120</w:t>
                  </w:r>
                  <w:r w:rsidR="00506E35">
                    <w:t xml:space="preserve"> </w:t>
                  </w:r>
                  <w:r w:rsidR="00244C14">
                    <w:t>mg tablets</w:t>
                  </w:r>
                  <w:r w:rsidR="00E4168E" w:rsidRPr="00E4168E">
                    <w:t xml:space="preserve"> </w:t>
                  </w:r>
                  <w:r w:rsidR="00F2687B">
                    <w:t xml:space="preserve">to </w:t>
                  </w:r>
                  <w:r w:rsidR="007E0DC7">
                    <w:t>individuals</w:t>
                  </w:r>
                  <w:r w:rsidR="000A56E5">
                    <w:t xml:space="preserve"> </w:t>
                  </w:r>
                  <w:r w:rsidR="00B62153">
                    <w:t xml:space="preserve">aged </w:t>
                  </w:r>
                  <w:r w:rsidR="00244C14">
                    <w:t>12</w:t>
                  </w:r>
                  <w:r w:rsidR="00B62153">
                    <w:t xml:space="preserve"> years and over </w:t>
                  </w:r>
                  <w:r w:rsidR="00A60D3D">
                    <w:t xml:space="preserve">presenting with symptoms of </w:t>
                  </w:r>
                  <w:r w:rsidR="00244C14">
                    <w:t xml:space="preserve">seasonal </w:t>
                  </w:r>
                  <w:r w:rsidR="00A60D3D">
                    <w:t>allergic</w:t>
                  </w:r>
                  <w:r w:rsidR="00244C14">
                    <w:t xml:space="preserve"> rhinitis</w:t>
                  </w:r>
                  <w:r w:rsidR="00DE6649">
                    <w:t xml:space="preserve"> </w:t>
                  </w:r>
                  <w:r w:rsidR="005B7CDF">
                    <w:t>under NHS Pharmacy First Scotland.</w:t>
                  </w:r>
                </w:p>
                <w:p w:rsidR="00677E3B" w:rsidRPr="00082614" w:rsidRDefault="00677E3B" w:rsidP="007A528A">
                  <w:pPr>
                    <w:pStyle w:val="Publicationsubtitle"/>
                    <w:rPr>
                      <w:b w:val="0"/>
                      <w:bCs/>
                      <w:color w:val="auto"/>
                    </w:rPr>
                  </w:pPr>
                  <w:r w:rsidRPr="00082614">
                    <w:rPr>
                      <w:b w:val="0"/>
                      <w:bCs/>
                      <w:color w:val="auto"/>
                    </w:rPr>
                    <w:t>Publication date:</w:t>
                  </w:r>
                  <w:bookmarkEnd w:id="5"/>
                  <w:bookmarkEnd w:id="4"/>
                  <w:bookmarkEnd w:id="3"/>
                  <w:bookmarkEnd w:id="2"/>
                  <w:bookmarkEnd w:id="1"/>
                  <w:bookmarkEnd w:id="0"/>
                  <w:r w:rsidR="008A369E" w:rsidRPr="00082614">
                    <w:rPr>
                      <w:b w:val="0"/>
                      <w:bCs/>
                      <w:color w:val="auto"/>
                    </w:rPr>
                    <w:t xml:space="preserve"> </w:t>
                  </w:r>
                  <w:r w:rsidR="007E61B2">
                    <w:rPr>
                      <w:b w:val="0"/>
                      <w:bCs/>
                      <w:color w:val="auto"/>
                    </w:rPr>
                    <w:t>4 May 2026</w:t>
                  </w:r>
                </w:p>
              </w:txbxContent>
            </v:textbox>
            <w10:wrap type="none"/>
            <w10:anchorlock/>
          </v:shape>
        </w:pict>
      </w:r>
    </w:p>
    <w:p w:rsidR="000C5B5F" w:rsidRPr="006343DE" w:rsidRDefault="000C5B5F" w:rsidP="004C6DF6">
      <w:pPr>
        <w:pStyle w:val="Coverdisclaimer"/>
        <w:rPr>
          <w:rStyle w:val="Restrictedstatisticstextforpublicationreleases"/>
        </w:rPr>
        <w:sectPr w:rsidR="000C5B5F" w:rsidRPr="006343DE"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tblPr>
      <w:tblGrid>
        <w:gridCol w:w="1247"/>
        <w:gridCol w:w="1867"/>
        <w:gridCol w:w="6095"/>
      </w:tblGrid>
      <w:tr w:rsidR="00B060A4" w:rsidTr="00E4168E">
        <w:trPr>
          <w:cnfStyle w:val="100000000000"/>
          <w:trHeight w:val="397"/>
        </w:trPr>
        <w:tc>
          <w:tcPr>
            <w:tcW w:w="1247" w:type="dxa"/>
            <w:shd w:val="clear" w:color="auto" w:fill="00599E" w:themeFill="accent1" w:themeFillShade="BF"/>
          </w:tcPr>
          <w:p w:rsidR="00B060A4" w:rsidRDefault="00B060A4" w:rsidP="00B67A3F">
            <w:pPr>
              <w:pStyle w:val="TableHead"/>
            </w:pPr>
            <w:bookmarkStart w:id="12" w:name="_Hlk109897280"/>
            <w:r>
              <w:t>Version</w:t>
            </w:r>
          </w:p>
        </w:tc>
        <w:tc>
          <w:tcPr>
            <w:tcW w:w="1867" w:type="dxa"/>
            <w:shd w:val="clear" w:color="auto" w:fill="00599E" w:themeFill="accent1" w:themeFillShade="BF"/>
          </w:tcPr>
          <w:p w:rsidR="00B060A4" w:rsidRDefault="00B060A4" w:rsidP="00B67A3F">
            <w:pPr>
              <w:pStyle w:val="TableHead"/>
            </w:pPr>
            <w:r>
              <w:t>Date</w:t>
            </w:r>
          </w:p>
        </w:tc>
        <w:tc>
          <w:tcPr>
            <w:tcW w:w="6095" w:type="dxa"/>
            <w:shd w:val="clear" w:color="auto" w:fill="00599E" w:themeFill="accent1" w:themeFillShade="BF"/>
          </w:tcPr>
          <w:p w:rsidR="00B060A4" w:rsidRDefault="00B060A4" w:rsidP="00B67A3F">
            <w:pPr>
              <w:pStyle w:val="TableHead"/>
            </w:pPr>
            <w:r>
              <w:t>Summary of changes</w:t>
            </w:r>
          </w:p>
        </w:tc>
      </w:tr>
      <w:tr w:rsidR="00553711" w:rsidTr="00E77BB4">
        <w:trPr>
          <w:trHeight w:val="397"/>
        </w:trPr>
        <w:tc>
          <w:tcPr>
            <w:tcW w:w="1247" w:type="dxa"/>
          </w:tcPr>
          <w:p w:rsidR="00553711" w:rsidRPr="00D44F01" w:rsidRDefault="00553711" w:rsidP="00553711">
            <w:pPr>
              <w:pStyle w:val="TableBody"/>
            </w:pPr>
            <w:r>
              <w:t>2.0</w:t>
            </w:r>
          </w:p>
        </w:tc>
        <w:tc>
          <w:tcPr>
            <w:tcW w:w="1867" w:type="dxa"/>
          </w:tcPr>
          <w:p w:rsidR="00553711" w:rsidRPr="00E4168E" w:rsidRDefault="004E547A" w:rsidP="00553711">
            <w:pPr>
              <w:pStyle w:val="TableBody"/>
              <w:rPr>
                <w:highlight w:val="yellow"/>
              </w:rPr>
            </w:pPr>
            <w:r>
              <w:t>May 2026</w:t>
            </w:r>
          </w:p>
        </w:tc>
        <w:tc>
          <w:tcPr>
            <w:tcW w:w="6095" w:type="dxa"/>
          </w:tcPr>
          <w:p w:rsidR="00553711" w:rsidRDefault="00553711" w:rsidP="00553711">
            <w:pPr>
              <w:pStyle w:val="Tablebullet1"/>
            </w:pPr>
            <w:r>
              <w:t>General - Update to version number, expiry date, review dates</w:t>
            </w:r>
          </w:p>
          <w:p w:rsidR="00553711" w:rsidRDefault="00553711" w:rsidP="00553711">
            <w:pPr>
              <w:pStyle w:val="Tablebullet1"/>
            </w:pPr>
            <w:r>
              <w:t>1.3 - Use in breast feeding – moved from exclusion criteria to caution section (1.4)</w:t>
            </w:r>
          </w:p>
          <w:p w:rsidR="00553711" w:rsidRDefault="00553711" w:rsidP="00553711">
            <w:pPr>
              <w:pStyle w:val="Tablebullet1"/>
            </w:pPr>
            <w:r>
              <w:t>5.1 – Update to guidance on submission of Individual Authorisation Form to Health Boards to include MS Forms links where appropriate</w:t>
            </w:r>
          </w:p>
          <w:p w:rsidR="00553711" w:rsidRDefault="00553711" w:rsidP="00553711">
            <w:pPr>
              <w:pStyle w:val="Tablebullet1"/>
            </w:pPr>
            <w:r>
              <w:t>6.0 – Addition of new reference source for using medication whilst breast feeding.</w:t>
            </w:r>
          </w:p>
          <w:p w:rsidR="00553711" w:rsidRPr="007639B5" w:rsidRDefault="00553711" w:rsidP="0006732C">
            <w:pPr>
              <w:pStyle w:val="Tablebullet1"/>
            </w:pPr>
            <w:r>
              <w:t>7.0 - Update to correspondence details for all Health Boards</w:t>
            </w:r>
          </w:p>
        </w:tc>
      </w:tr>
      <w:bookmarkEnd w:id="12"/>
    </w:tbl>
    <w:p w:rsidR="00B060A4" w:rsidRDefault="00B060A4" w:rsidP="00B060A4"/>
    <w:p w:rsidR="00B060A4" w:rsidRPr="00B060A4" w:rsidRDefault="00B060A4" w:rsidP="00B060A4">
      <w:pPr>
        <w:sectPr w:rsidR="00B060A4" w:rsidRPr="00B060A4" w:rsidSect="00951E4B">
          <w:headerReference w:type="even" r:id="rId18"/>
          <w:headerReference w:type="default" r:id="rId19"/>
          <w:footerReference w:type="even" r:id="rId20"/>
          <w:footerReference w:type="default" r:id="rId21"/>
          <w:headerReference w:type="first" r:id="rId22"/>
          <w:footerReference w:type="first" r:id="rId23"/>
          <w:footnotePr>
            <w:numFmt w:val="lowerRoman"/>
          </w:footnotePr>
          <w:endnotePr>
            <w:numFmt w:val="decimal"/>
          </w:endnotePr>
          <w:pgSz w:w="11906" w:h="16838"/>
          <w:pgMar w:top="1418" w:right="1418" w:bottom="1531" w:left="1418" w:header="680" w:footer="0" w:gutter="0"/>
          <w:pgNumType w:start="1"/>
          <w:cols w:space="708"/>
          <w:docGrid w:linePitch="360"/>
        </w:sectPr>
      </w:pPr>
    </w:p>
    <w:p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rsidR="00D50A7D" w:rsidRDefault="00E51B56" w:rsidP="003A730C">
      <w:pPr>
        <w:pStyle w:val="TOC1"/>
        <w:rPr>
          <w:rFonts w:asciiTheme="minorHAnsi" w:eastAsiaTheme="minorEastAsia" w:hAnsiTheme="minorHAnsi"/>
          <w:sz w:val="22"/>
          <w:lang w:eastAsia="en-GB"/>
        </w:rPr>
      </w:pPr>
      <w:r>
        <w:fldChar w:fldCharType="begin"/>
      </w:r>
      <w:r w:rsidR="00D50A7D">
        <w:instrText xml:space="preserve"> TOC \o "1-1" \h \z \u </w:instrText>
      </w:r>
      <w:r>
        <w:fldChar w:fldCharType="separate"/>
      </w:r>
      <w:hyperlink w:anchor="_Toc122341276" w:history="1">
        <w:r w:rsidR="00D50A7D" w:rsidRPr="00CC44F7">
          <w:rPr>
            <w:rStyle w:val="Hyperlink"/>
          </w:rPr>
          <w:t>Authorisation</w:t>
        </w:r>
        <w:r w:rsidR="00D50A7D">
          <w:rPr>
            <w:webHidden/>
          </w:rPr>
          <w:tab/>
        </w:r>
        <w:r>
          <w:rPr>
            <w:webHidden/>
          </w:rPr>
          <w:fldChar w:fldCharType="begin"/>
        </w:r>
        <w:r w:rsidR="00D50A7D">
          <w:rPr>
            <w:webHidden/>
          </w:rPr>
          <w:instrText xml:space="preserve"> PAGEREF _Toc122341276 \h </w:instrText>
        </w:r>
        <w:r>
          <w:rPr>
            <w:webHidden/>
          </w:rPr>
        </w:r>
        <w:r>
          <w:rPr>
            <w:webHidden/>
          </w:rPr>
          <w:fldChar w:fldCharType="separate"/>
        </w:r>
        <w:r w:rsidR="005D11C1">
          <w:rPr>
            <w:webHidden/>
          </w:rPr>
          <w:t>3</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Pr>
            <w:webHidden/>
          </w:rPr>
          <w:fldChar w:fldCharType="begin"/>
        </w:r>
        <w:r w:rsidR="00D50A7D">
          <w:rPr>
            <w:webHidden/>
          </w:rPr>
          <w:instrText xml:space="preserve"> PAGEREF _Toc122341277 \h </w:instrText>
        </w:r>
        <w:r>
          <w:rPr>
            <w:webHidden/>
          </w:rPr>
        </w:r>
        <w:r>
          <w:rPr>
            <w:webHidden/>
          </w:rPr>
          <w:fldChar w:fldCharType="separate"/>
        </w:r>
        <w:r w:rsidR="005D11C1">
          <w:rPr>
            <w:webHidden/>
          </w:rPr>
          <w:t>5</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Pr>
            <w:webHidden/>
          </w:rPr>
          <w:fldChar w:fldCharType="begin"/>
        </w:r>
        <w:r w:rsidR="00D50A7D">
          <w:rPr>
            <w:webHidden/>
          </w:rPr>
          <w:instrText xml:space="preserve"> PAGEREF _Toc122341278 \h </w:instrText>
        </w:r>
        <w:r>
          <w:rPr>
            <w:webHidden/>
          </w:rPr>
        </w:r>
        <w:r>
          <w:rPr>
            <w:webHidden/>
          </w:rPr>
          <w:fldChar w:fldCharType="separate"/>
        </w:r>
        <w:r w:rsidR="005D11C1">
          <w:rPr>
            <w:webHidden/>
          </w:rPr>
          <w:t>7</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Pr>
            <w:webHidden/>
          </w:rPr>
          <w:fldChar w:fldCharType="begin"/>
        </w:r>
        <w:r w:rsidR="00D50A7D">
          <w:rPr>
            <w:webHidden/>
          </w:rPr>
          <w:instrText xml:space="preserve"> PAGEREF _Toc122341279 \h </w:instrText>
        </w:r>
        <w:r>
          <w:rPr>
            <w:webHidden/>
          </w:rPr>
        </w:r>
        <w:r>
          <w:rPr>
            <w:webHidden/>
          </w:rPr>
          <w:fldChar w:fldCharType="separate"/>
        </w:r>
        <w:r w:rsidR="005D11C1">
          <w:rPr>
            <w:webHidden/>
          </w:rPr>
          <w:t>10</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Pr>
            <w:webHidden/>
          </w:rPr>
          <w:fldChar w:fldCharType="begin"/>
        </w:r>
        <w:r w:rsidR="00D50A7D">
          <w:rPr>
            <w:webHidden/>
          </w:rPr>
          <w:instrText xml:space="preserve"> PAGEREF _Toc122341280 \h </w:instrText>
        </w:r>
        <w:r>
          <w:rPr>
            <w:webHidden/>
          </w:rPr>
        </w:r>
        <w:r>
          <w:rPr>
            <w:webHidden/>
          </w:rPr>
          <w:fldChar w:fldCharType="separate"/>
        </w:r>
        <w:r w:rsidR="005D11C1">
          <w:rPr>
            <w:webHidden/>
          </w:rPr>
          <w:t>12</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Pr>
            <w:webHidden/>
          </w:rPr>
          <w:fldChar w:fldCharType="begin"/>
        </w:r>
        <w:r w:rsidR="00D50A7D">
          <w:rPr>
            <w:webHidden/>
          </w:rPr>
          <w:instrText xml:space="preserve"> PAGEREF _Toc122341281 \h </w:instrText>
        </w:r>
        <w:r>
          <w:rPr>
            <w:webHidden/>
          </w:rPr>
        </w:r>
        <w:r>
          <w:rPr>
            <w:webHidden/>
          </w:rPr>
          <w:fldChar w:fldCharType="separate"/>
        </w:r>
        <w:r w:rsidR="005D11C1">
          <w:rPr>
            <w:webHidden/>
          </w:rPr>
          <w:t>15</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Pr>
            <w:webHidden/>
          </w:rPr>
          <w:fldChar w:fldCharType="begin"/>
        </w:r>
        <w:r w:rsidR="00D50A7D">
          <w:rPr>
            <w:webHidden/>
          </w:rPr>
          <w:instrText xml:space="preserve"> PAGEREF _Toc122341282 \h </w:instrText>
        </w:r>
        <w:r>
          <w:rPr>
            <w:webHidden/>
          </w:rPr>
        </w:r>
        <w:r>
          <w:rPr>
            <w:webHidden/>
          </w:rPr>
          <w:fldChar w:fldCharType="separate"/>
        </w:r>
        <w:r w:rsidR="005D11C1">
          <w:rPr>
            <w:webHidden/>
          </w:rPr>
          <w:t>17</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Pr>
            <w:webHidden/>
          </w:rPr>
          <w:fldChar w:fldCharType="begin"/>
        </w:r>
        <w:r w:rsidR="00D50A7D">
          <w:rPr>
            <w:webHidden/>
          </w:rPr>
          <w:instrText xml:space="preserve"> PAGEREF _Toc122341283 \h </w:instrText>
        </w:r>
        <w:r>
          <w:rPr>
            <w:webHidden/>
          </w:rPr>
        </w:r>
        <w:r>
          <w:rPr>
            <w:webHidden/>
          </w:rPr>
          <w:fldChar w:fldCharType="separate"/>
        </w:r>
        <w:r w:rsidR="005D11C1">
          <w:rPr>
            <w:webHidden/>
          </w:rPr>
          <w:t>18</w:t>
        </w:r>
        <w:r>
          <w:rPr>
            <w:webHidden/>
          </w:rPr>
          <w:fldChar w:fldCharType="end"/>
        </w:r>
      </w:hyperlink>
    </w:p>
    <w:p w:rsidR="00D50A7D" w:rsidRDefault="00E51B56" w:rsidP="003A730C">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Pr>
            <w:webHidden/>
          </w:rPr>
          <w:fldChar w:fldCharType="begin"/>
        </w:r>
        <w:r w:rsidR="00D50A7D">
          <w:rPr>
            <w:webHidden/>
          </w:rPr>
          <w:instrText xml:space="preserve"> PAGEREF _Toc122341284 \h </w:instrText>
        </w:r>
        <w:r>
          <w:rPr>
            <w:webHidden/>
          </w:rPr>
        </w:r>
        <w:r>
          <w:rPr>
            <w:webHidden/>
          </w:rPr>
          <w:fldChar w:fldCharType="separate"/>
        </w:r>
        <w:r w:rsidR="005D11C1">
          <w:rPr>
            <w:webHidden/>
          </w:rPr>
          <w:t>19</w:t>
        </w:r>
        <w:r>
          <w:rPr>
            <w:webHidden/>
          </w:rPr>
          <w:fldChar w:fldCharType="end"/>
        </w:r>
      </w:hyperlink>
    </w:p>
    <w:p w:rsidR="0066594B" w:rsidRDefault="00E51B56" w:rsidP="00151D33">
      <w:r>
        <w:rPr>
          <w:noProof/>
        </w:rPr>
        <w:fldChar w:fldCharType="end"/>
      </w:r>
    </w:p>
    <w:p w:rsidR="0066594B" w:rsidRDefault="0066594B" w:rsidP="00151D33">
      <w:pPr>
        <w:sectPr w:rsidR="0066594B" w:rsidSect="00951E4B">
          <w:headerReference w:type="even" r:id="rId24"/>
          <w:headerReference w:type="default" r:id="rId25"/>
          <w:footerReference w:type="even" r:id="rId26"/>
          <w:footerReference w:type="default" r:id="rId27"/>
          <w:headerReference w:type="first" r:id="rId28"/>
          <w:footerReference w:type="first" r:id="rId29"/>
          <w:footnotePr>
            <w:numFmt w:val="lowerRoman"/>
          </w:footnotePr>
          <w:endnotePr>
            <w:numFmt w:val="decimal"/>
          </w:endnotePr>
          <w:pgSz w:w="11906" w:h="16838"/>
          <w:pgMar w:top="1418" w:right="1418" w:bottom="1531" w:left="1418" w:header="680" w:footer="0" w:gutter="0"/>
          <w:cols w:space="708"/>
          <w:docGrid w:linePitch="360"/>
        </w:sectPr>
      </w:pPr>
    </w:p>
    <w:p w:rsidR="00DA3BF3" w:rsidRDefault="00DA3BF3">
      <w:pPr>
        <w:rPr>
          <w:rFonts w:eastAsiaTheme="majorEastAsia" w:cstheme="majorBidi"/>
          <w:b/>
          <w:color w:val="0078D4" w:themeColor="accent1"/>
          <w:sz w:val="36"/>
          <w:szCs w:val="36"/>
        </w:rPr>
      </w:pPr>
      <w:bookmarkStart w:id="13" w:name="_Toc60298143"/>
      <w:bookmarkStart w:id="14" w:name="_Toc57039405"/>
      <w:bookmarkStart w:id="15" w:name="_Toc57039487"/>
      <w:bookmarkStart w:id="16" w:name="_Toc57103215"/>
      <w:bookmarkStart w:id="17" w:name="_Toc57105451"/>
      <w:r>
        <w:rPr>
          <w:color w:val="0078D4" w:themeColor="accent1"/>
        </w:rPr>
        <w:lastRenderedPageBreak/>
        <w:br w:type="page"/>
      </w:r>
    </w:p>
    <w:p w:rsidR="007639B5" w:rsidRPr="00E4168E" w:rsidRDefault="007639B5" w:rsidP="007639B5">
      <w:pPr>
        <w:pStyle w:val="Heading1"/>
        <w:rPr>
          <w:color w:val="00599E" w:themeColor="accent1" w:themeShade="BF"/>
        </w:rPr>
      </w:pPr>
      <w:bookmarkStart w:id="18" w:name="_Toc122082457"/>
      <w:bookmarkStart w:id="19" w:name="_Toc122341276"/>
      <w:r w:rsidRPr="00E4168E">
        <w:rPr>
          <w:color w:val="00599E" w:themeColor="accent1" w:themeShade="BF"/>
        </w:rPr>
        <w:lastRenderedPageBreak/>
        <w:t>Authorisation</w:t>
      </w:r>
      <w:bookmarkEnd w:id="13"/>
      <w:bookmarkEnd w:id="18"/>
      <w:bookmarkEnd w:id="19"/>
    </w:p>
    <w:p w:rsidR="00E4168E" w:rsidRDefault="00E4168E" w:rsidP="00CC3B83">
      <w:pPr>
        <w:rPr>
          <w:rStyle w:val="Bold"/>
        </w:rPr>
      </w:pPr>
      <w:r>
        <w:rPr>
          <w:rStyle w:val="Bold"/>
        </w:rPr>
        <w:t>This PGD is not legally valid until it has had the relevant organisational authorisation.</w:t>
      </w:r>
    </w:p>
    <w:p w:rsidR="007639B5" w:rsidRPr="00CC3B83" w:rsidRDefault="007639B5" w:rsidP="00CC3B83">
      <w:pPr>
        <w:rPr>
          <w:rStyle w:val="Bold"/>
        </w:rPr>
      </w:pPr>
      <w:r w:rsidRPr="00CC3B83">
        <w:rPr>
          <w:rStyle w:val="Bold"/>
        </w:rPr>
        <w:t>PGD</w:t>
      </w:r>
      <w:bookmarkEnd w:id="14"/>
      <w:bookmarkEnd w:id="15"/>
      <w:bookmarkEnd w:id="16"/>
      <w:bookmarkEnd w:id="17"/>
      <w:r w:rsidR="00D44F01">
        <w:rPr>
          <w:rStyle w:val="Bold"/>
        </w:rPr>
        <w:t xml:space="preserve"> </w:t>
      </w:r>
      <w:r w:rsidR="00584568">
        <w:rPr>
          <w:rStyle w:val="Bold"/>
        </w:rPr>
        <w:t>f</w:t>
      </w:r>
      <w:r w:rsidR="00C76B1F">
        <w:rPr>
          <w:rStyle w:val="Bold"/>
        </w:rPr>
        <w:t>exofenadine</w:t>
      </w:r>
      <w:r w:rsidR="00EF2620">
        <w:rPr>
          <w:rStyle w:val="Bold"/>
        </w:rPr>
        <w:t xml:space="preserve"> 120</w:t>
      </w:r>
      <w:r w:rsidR="006136FC">
        <w:rPr>
          <w:rStyle w:val="Bold"/>
        </w:rPr>
        <w:t xml:space="preserve"> </w:t>
      </w:r>
      <w:r w:rsidR="00EF2620">
        <w:rPr>
          <w:rStyle w:val="Bold"/>
        </w:rPr>
        <w:t>mg</w:t>
      </w:r>
      <w:r w:rsidR="00C76B1F">
        <w:rPr>
          <w:rStyle w:val="Bold"/>
        </w:rPr>
        <w:t xml:space="preserve"> tablets</w:t>
      </w:r>
      <w:r w:rsidR="00D44F01">
        <w:rPr>
          <w:rStyle w:val="Bold"/>
        </w:rPr>
        <w:t xml:space="preserve"> </w:t>
      </w:r>
    </w:p>
    <w:p w:rsidR="007639B5" w:rsidRPr="007639B5" w:rsidRDefault="007639B5" w:rsidP="007639B5">
      <w:r w:rsidRPr="007639B5">
        <w:t xml:space="preserve">This specimen PGD template has been produced </w:t>
      </w:r>
      <w:r w:rsidR="00C3490E">
        <w:t xml:space="preserve">in collaboration with the </w:t>
      </w:r>
      <w:r w:rsidR="00CA5A53">
        <w:t>Community Pharmacy Advisory Group (CPAG)</w:t>
      </w:r>
      <w:r w:rsidR="00C3490E">
        <w:t xml:space="preserve"> </w:t>
      </w:r>
      <w:r w:rsidRPr="007639B5">
        <w:t xml:space="preserve">to assist NHS </w:t>
      </w:r>
      <w:r w:rsidR="00DA3F2A">
        <w:t>B</w:t>
      </w:r>
      <w:r w:rsidRPr="007639B5">
        <w:t>oards</w:t>
      </w:r>
      <w:r w:rsidR="00C3490E">
        <w:t xml:space="preserve"> in the uniform provision of services under ‘NHS Pharmacy First Scotland’ banner across NHS Scotland</w:t>
      </w:r>
      <w:r w:rsidRPr="007639B5">
        <w:t xml:space="preserve">. NHS </w:t>
      </w:r>
      <w:r w:rsidR="00DA3F2A">
        <w:t>B</w:t>
      </w:r>
      <w:r w:rsidRPr="007639B5">
        <w:t>oards should ensure that the final PGD is considered and approved in line with local clinical governance arrangements for PGDs.</w:t>
      </w:r>
    </w:p>
    <w:p w:rsidR="007639B5" w:rsidRPr="00C3490E" w:rsidRDefault="00C3490E" w:rsidP="007639B5">
      <w:pPr>
        <w:rPr>
          <w:position w:val="-14"/>
        </w:rPr>
      </w:pPr>
      <w:r>
        <w:t xml:space="preserve">The </w:t>
      </w:r>
      <w:r w:rsidR="002B6B3B">
        <w:t xml:space="preserve">community pharmacist </w:t>
      </w:r>
      <w:r>
        <w:t xml:space="preserve">who may supply </w:t>
      </w:r>
      <w:r w:rsidR="00C76B1F">
        <w:t>fexofenadine tablets</w:t>
      </w:r>
      <w:r>
        <w:t xml:space="preserve"> under this PGD can do so only as </w:t>
      </w:r>
      <w:r w:rsidR="00216C0F">
        <w:t xml:space="preserve">a </w:t>
      </w:r>
      <w:r w:rsidR="007639B5" w:rsidRPr="007639B5">
        <w:t xml:space="preserve">named individual. It is the responsibility of each professional to practice within the bounds of their own competence and in accordance with </w:t>
      </w:r>
      <w:r w:rsidR="0077657B">
        <w:t>the</w:t>
      </w:r>
      <w:r w:rsidR="0077657B" w:rsidRPr="007639B5">
        <w:t xml:space="preserve"> </w:t>
      </w:r>
      <w:r w:rsidR="0077657B">
        <w:t>General Pharmaceutical Council Standards for Pharmacy Professionals</w:t>
      </w:r>
      <w:r w:rsidR="0077657B" w:rsidRPr="007639B5" w:rsidDel="009841DC">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rsidR="007639B5" w:rsidRDefault="007639B5" w:rsidP="007639B5">
      <w:r w:rsidRPr="007639B5">
        <w:t xml:space="preserve">NHS </w:t>
      </w:r>
      <w:r w:rsidR="00DA3F2A">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rsidR="00FB794F" w:rsidRPr="007639B5" w:rsidRDefault="00FB794F" w:rsidP="007639B5"/>
    <w:p w:rsidR="00E4168E" w:rsidRDefault="00E4168E" w:rsidP="008C552F"/>
    <w:p w:rsidR="00E4168E" w:rsidRDefault="00E4168E" w:rsidP="008C552F"/>
    <w:p w:rsidR="00E4168E" w:rsidRDefault="00E4168E" w:rsidP="008C552F"/>
    <w:p w:rsidR="007C545C" w:rsidRDefault="007C545C">
      <w:r>
        <w:br w:type="page"/>
      </w:r>
    </w:p>
    <w:p w:rsidR="00D313BC" w:rsidRDefault="00EB540D" w:rsidP="00D313BC">
      <w:r w:rsidRPr="007A7FBF">
        <w:rPr>
          <w:noProof/>
          <w:lang w:eastAsia="en-GB"/>
        </w:rPr>
        <w:lastRenderedPageBreak/>
        <w:drawing>
          <wp:anchor distT="0" distB="0" distL="114300" distR="114300" simplePos="0" relativeHeight="251665408" behindDoc="0" locked="0" layoutInCell="1" allowOverlap="1">
            <wp:simplePos x="0" y="0"/>
            <wp:positionH relativeFrom="column">
              <wp:posOffset>3086100</wp:posOffset>
            </wp:positionH>
            <wp:positionV relativeFrom="paragraph">
              <wp:posOffset>323215</wp:posOffset>
            </wp:positionV>
            <wp:extent cx="1115695" cy="266700"/>
            <wp:effectExtent l="0" t="0" r="8255" b="0"/>
            <wp:wrapNone/>
            <wp:docPr id="339136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266700"/>
                    </a:xfrm>
                    <a:prstGeom prst="rect">
                      <a:avLst/>
                    </a:prstGeom>
                    <a:noFill/>
                    <a:ln>
                      <a:noFill/>
                    </a:ln>
                  </pic:spPr>
                </pic:pic>
              </a:graphicData>
            </a:graphic>
          </wp:anchor>
        </w:drawing>
      </w:r>
      <w:r w:rsidR="00D313BC">
        <w:t>This PGD has been approved on behalf of NHS Scotland by NHS 24 by:</w:t>
      </w:r>
    </w:p>
    <w:p w:rsidR="00D313BC" w:rsidRDefault="009E29F6" w:rsidP="00D313BC">
      <w:pPr>
        <w:spacing w:after="0"/>
      </w:pPr>
      <w:r>
        <w:rPr>
          <w:noProof/>
          <w:lang w:eastAsia="en-GB"/>
        </w:rPr>
        <w:drawing>
          <wp:anchor distT="0" distB="0" distL="114300" distR="114300" simplePos="0" relativeHeight="251663360" behindDoc="0" locked="0" layoutInCell="1" allowOverlap="1">
            <wp:simplePos x="0" y="0"/>
            <wp:positionH relativeFrom="column">
              <wp:posOffset>3610610</wp:posOffset>
            </wp:positionH>
            <wp:positionV relativeFrom="paragraph">
              <wp:posOffset>353060</wp:posOffset>
            </wp:positionV>
            <wp:extent cx="1276350" cy="469265"/>
            <wp:effectExtent l="0" t="0" r="0" b="6985"/>
            <wp:wrapNone/>
            <wp:docPr id="887882021" name="Picture 1" descr="U:\JMcA Own Tasks + Objectives\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2021" name="Picture 1" descr="U:\JMcA Own Tasks + Objectives\eSignature.jpg"/>
                    <pic:cNvPicPr>
                      <a:picLocks noChangeAspect="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31" t="44585" r="30676" b="46057"/>
                    <a:stretch>
                      <a:fillRect/>
                    </a:stretch>
                  </pic:blipFill>
                  <pic:spPr bwMode="auto">
                    <a:xfrm>
                      <a:off x="0" y="0"/>
                      <a:ext cx="1276350" cy="469265"/>
                    </a:xfrm>
                    <a:prstGeom prst="rect">
                      <a:avLst/>
                    </a:prstGeom>
                    <a:noFill/>
                    <a:ln>
                      <a:noFill/>
                    </a:ln>
                  </pic:spPr>
                </pic:pic>
              </a:graphicData>
            </a:graphic>
          </wp:anchor>
        </w:drawing>
      </w:r>
      <w:r w:rsidR="00D313BC">
        <w:t>Doctor (Name / Signature):</w:t>
      </w:r>
      <w:r w:rsidR="00D313BC">
        <w:rPr>
          <w:noProof/>
          <w:lang w:eastAsia="en-GB"/>
        </w:rPr>
        <w:tab/>
      </w:r>
      <w:r>
        <w:rPr>
          <w:noProof/>
          <w:lang w:eastAsia="en-GB"/>
        </w:rPr>
        <w:t xml:space="preserve"> Dr Ron Cook</w:t>
      </w:r>
      <w:r w:rsidR="00D313BC">
        <w:tab/>
      </w:r>
      <w:r w:rsidR="00D313BC">
        <w:br/>
      </w:r>
    </w:p>
    <w:p w:rsidR="00D313BC" w:rsidRDefault="009175D7" w:rsidP="00D313BC">
      <w:pPr>
        <w:spacing w:after="0"/>
      </w:pPr>
      <w:r w:rsidRPr="002B0C3F">
        <w:rPr>
          <w:noProof/>
          <w:lang w:eastAsia="en-GB"/>
        </w:rPr>
        <w:drawing>
          <wp:anchor distT="0" distB="0" distL="114300" distR="114300" simplePos="0" relativeHeight="251667456" behindDoc="1" locked="0" layoutInCell="1" allowOverlap="1">
            <wp:simplePos x="0" y="0"/>
            <wp:positionH relativeFrom="column">
              <wp:posOffset>4434840</wp:posOffset>
            </wp:positionH>
            <wp:positionV relativeFrom="paragraph">
              <wp:posOffset>342265</wp:posOffset>
            </wp:positionV>
            <wp:extent cx="1127760" cy="539115"/>
            <wp:effectExtent l="0" t="0" r="0" b="0"/>
            <wp:wrapTight wrapText="bothSides">
              <wp:wrapPolygon edited="0">
                <wp:start x="0" y="0"/>
                <wp:lineTo x="0" y="20608"/>
                <wp:lineTo x="21162" y="20608"/>
                <wp:lineTo x="21162" y="0"/>
                <wp:lineTo x="0" y="0"/>
              </wp:wrapPolygon>
            </wp:wrapTight>
            <wp:docPr id="167747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539115"/>
                    </a:xfrm>
                    <a:prstGeom prst="rect">
                      <a:avLst/>
                    </a:prstGeom>
                    <a:noFill/>
                    <a:ln>
                      <a:noFill/>
                    </a:ln>
                  </pic:spPr>
                </pic:pic>
              </a:graphicData>
            </a:graphic>
          </wp:anchor>
        </w:drawing>
      </w:r>
      <w:r w:rsidR="00D313BC">
        <w:t>Pharmacist (Name /Signature):</w:t>
      </w:r>
      <w:r w:rsidR="009E29F6">
        <w:t xml:space="preserve"> Dr John McAnaw</w:t>
      </w:r>
      <w:r w:rsidR="00D313BC">
        <w:tab/>
      </w:r>
      <w:r w:rsidR="00D313BC">
        <w:br/>
      </w:r>
    </w:p>
    <w:p w:rsidR="00D313BC" w:rsidRDefault="00D313BC" w:rsidP="00D313BC">
      <w:pPr>
        <w:spacing w:after="0"/>
      </w:pPr>
      <w:r>
        <w:t xml:space="preserve">NHS Scotland representative (Name / Signature): </w:t>
      </w:r>
      <w:r w:rsidR="009E29F6">
        <w:t>Mr Jim Miller</w:t>
      </w:r>
    </w:p>
    <w:p w:rsidR="00D313BC" w:rsidRDefault="00D313BC" w:rsidP="00D313BC">
      <w:pPr>
        <w:spacing w:after="0"/>
      </w:pPr>
    </w:p>
    <w:p w:rsidR="002E6426" w:rsidRPr="00834AEB" w:rsidRDefault="002E6426" w:rsidP="002E6426">
      <w:pPr>
        <w:rPr>
          <w:b/>
          <w:u w:val="single"/>
        </w:rPr>
      </w:pPr>
      <w:r w:rsidRPr="00834AEB">
        <w:rPr>
          <w:b/>
          <w:u w:val="single"/>
        </w:rPr>
        <w:t xml:space="preserve">Approved on behalf of </w:t>
      </w:r>
      <w:proofErr w:type="gramStart"/>
      <w:r w:rsidRPr="00834AEB">
        <w:rPr>
          <w:b/>
          <w:u w:val="single"/>
        </w:rPr>
        <w:t>NHS  FIFE</w:t>
      </w:r>
      <w:proofErr w:type="gramEnd"/>
      <w:r w:rsidRPr="00834AEB">
        <w:rPr>
          <w:b/>
          <w:u w:val="single"/>
        </w:rPr>
        <w:t xml:space="preserve"> by:</w:t>
      </w:r>
    </w:p>
    <w:p w:rsidR="002E6426" w:rsidRDefault="002E6426" w:rsidP="002E6426">
      <w:r w:rsidRPr="007639B5">
        <w:t xml:space="preserve">Medical Director </w:t>
      </w:r>
      <w:r>
        <w:t xml:space="preserve">(Name / Signature): Dr. </w:t>
      </w:r>
      <w:proofErr w:type="spellStart"/>
      <w:r>
        <w:t>Moontarin</w:t>
      </w:r>
      <w:proofErr w:type="spellEnd"/>
      <w:r>
        <w:t xml:space="preserve"> </w:t>
      </w:r>
      <w:proofErr w:type="spellStart"/>
      <w:r>
        <w:t>Ansar</w:t>
      </w:r>
      <w:proofErr w:type="spellEnd"/>
      <w:r>
        <w:t xml:space="preserve">               </w:t>
      </w:r>
      <w:r>
        <w:tab/>
      </w:r>
      <w:r>
        <w:br/>
      </w:r>
    </w:p>
    <w:p w:rsidR="002E6426" w:rsidRDefault="002E6426" w:rsidP="002E6426">
      <w:r>
        <w:t xml:space="preserve">Deputy </w:t>
      </w:r>
      <w:r w:rsidRPr="007639B5">
        <w:t xml:space="preserve">Director of Pharmacy </w:t>
      </w:r>
      <w:r>
        <w:t>(Name / Signature): Cara Mackenzie</w:t>
      </w:r>
      <w:r>
        <w:br/>
      </w:r>
    </w:p>
    <w:p w:rsidR="002E6426" w:rsidRDefault="002E6426" w:rsidP="002E6426">
      <w:r w:rsidRPr="007639B5">
        <w:t>Clinical Governance Lead</w:t>
      </w:r>
      <w:r>
        <w:t xml:space="preserve"> (Name / Signature):</w:t>
      </w:r>
      <w:r w:rsidRPr="007639B5">
        <w:t xml:space="preserve"> </w:t>
      </w:r>
      <w:r>
        <w:t>Dr. Iain Macleod.</w:t>
      </w:r>
      <w:r w:rsidRPr="00944ABB">
        <w:rPr>
          <w:noProof/>
        </w:rPr>
        <w:t xml:space="preserve"> </w:t>
      </w:r>
      <w:r>
        <w:br/>
      </w:r>
      <w:r w:rsidRPr="007639B5">
        <w:t xml:space="preserve">Date approved: </w:t>
      </w:r>
      <w:r>
        <w:t>05/02/2026</w:t>
      </w:r>
    </w:p>
    <w:p w:rsidR="002E6426" w:rsidRDefault="002E6426" w:rsidP="002E6426">
      <w:r w:rsidRPr="007639B5">
        <w:t xml:space="preserve">Effective from: </w:t>
      </w:r>
      <w:r>
        <w:rPr>
          <w:i/>
          <w:iCs/>
        </w:rPr>
        <w:t>05/02/2026</w:t>
      </w:r>
      <w:r w:rsidRPr="007639B5">
        <w:tab/>
      </w:r>
    </w:p>
    <w:p w:rsidR="00FB794F" w:rsidRDefault="00FB794F" w:rsidP="007639B5">
      <w:r w:rsidRPr="00FB794F">
        <w:rPr>
          <w:b/>
          <w:bCs/>
          <w:u w:val="single"/>
        </w:rPr>
        <w:t>It is the responsibility of the person using the PGD to ensure they are using the most recent issue</w:t>
      </w:r>
      <w:r>
        <w:t>.</w:t>
      </w:r>
    </w:p>
    <w:p w:rsidR="00FB794F" w:rsidRDefault="00FB794F" w:rsidP="007639B5">
      <w:pPr>
        <w:rPr>
          <w:i/>
          <w:iCs/>
        </w:rPr>
      </w:pPr>
      <w:r>
        <w:t xml:space="preserve">Expiry date: </w:t>
      </w:r>
      <w:r w:rsidR="004E547A">
        <w:t>3 May 2029</w:t>
      </w:r>
      <w:r>
        <w:t xml:space="preserve"> </w:t>
      </w:r>
    </w:p>
    <w:p w:rsidR="00FB794F" w:rsidRPr="00FB794F" w:rsidRDefault="00FB794F" w:rsidP="007639B5">
      <w:pPr>
        <w:rPr>
          <w:i/>
          <w:iCs/>
          <w:highlight w:val="yellow"/>
        </w:rPr>
      </w:pPr>
      <w:r>
        <w:rPr>
          <w:i/>
          <w:iCs/>
          <w:highlight w:val="yellow"/>
        </w:rPr>
        <w:br w:type="page"/>
      </w:r>
    </w:p>
    <w:p w:rsidR="007639B5" w:rsidRPr="00E4168E" w:rsidRDefault="007639B5" w:rsidP="007639B5">
      <w:pPr>
        <w:pStyle w:val="Heading1numbered"/>
        <w:rPr>
          <w:color w:val="00599E" w:themeColor="accent1" w:themeShade="BF"/>
        </w:rPr>
      </w:pPr>
      <w:bookmarkStart w:id="20" w:name="_Toc60298144"/>
      <w:bookmarkStart w:id="21" w:name="_Toc122082458"/>
      <w:bookmarkStart w:id="22" w:name="_Toc122341277"/>
      <w:r w:rsidRPr="00E4168E">
        <w:rPr>
          <w:color w:val="00599E" w:themeColor="accent1" w:themeShade="BF"/>
        </w:rPr>
        <w:lastRenderedPageBreak/>
        <w:t>Clinical situation</w:t>
      </w:r>
      <w:bookmarkEnd w:id="20"/>
      <w:bookmarkEnd w:id="21"/>
      <w:bookmarkEnd w:id="22"/>
    </w:p>
    <w:p w:rsidR="007639B5" w:rsidRPr="00E4168E" w:rsidRDefault="007639B5" w:rsidP="007639B5">
      <w:pPr>
        <w:pStyle w:val="Heading2numbered"/>
        <w:rPr>
          <w:color w:val="00599E" w:themeColor="accent1" w:themeShade="BF"/>
        </w:rPr>
      </w:pPr>
      <w:r w:rsidRPr="00E4168E">
        <w:rPr>
          <w:color w:val="00599E" w:themeColor="accent1" w:themeShade="BF"/>
        </w:rPr>
        <w:t>Indication</w:t>
      </w:r>
    </w:p>
    <w:p w:rsidR="003F17ED" w:rsidRDefault="00FB794F" w:rsidP="00F73AD5">
      <w:r>
        <w:t xml:space="preserve">Relief of symptoms of </w:t>
      </w:r>
      <w:r w:rsidR="00CC39D6">
        <w:t>se</w:t>
      </w:r>
      <w:r w:rsidR="00466B79">
        <w:t>asonal</w:t>
      </w:r>
      <w:r w:rsidR="00A148BA">
        <w:t xml:space="preserve"> allergic</w:t>
      </w:r>
      <w:r w:rsidR="00466B79">
        <w:t xml:space="preserve"> rhinitis</w:t>
      </w:r>
    </w:p>
    <w:p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rsidR="00C336C7" w:rsidRDefault="00E1450F" w:rsidP="00F73AD5">
      <w:r>
        <w:t>Individuals</w:t>
      </w:r>
      <w:r w:rsidR="00FB794F">
        <w:t xml:space="preserve"> aged</w:t>
      </w:r>
      <w:r w:rsidR="00A07ACF">
        <w:t xml:space="preserve"> </w:t>
      </w:r>
      <w:r w:rsidR="00AF640A">
        <w:t>12</w:t>
      </w:r>
      <w:r w:rsidR="00FB794F">
        <w:t xml:space="preserve"> years and o</w:t>
      </w:r>
      <w:r w:rsidR="00A07ACF">
        <w:t>ver</w:t>
      </w:r>
      <w:r w:rsidR="00FB794F">
        <w:t xml:space="preserve"> with </w:t>
      </w:r>
      <w:r w:rsidR="00312B8A">
        <w:t xml:space="preserve">symptoms of </w:t>
      </w:r>
      <w:r w:rsidR="00FB794F">
        <w:t>seasonal allergic rhinitis</w:t>
      </w:r>
      <w:r w:rsidR="00C336C7">
        <w:t>:</w:t>
      </w:r>
    </w:p>
    <w:p w:rsidR="003F17ED" w:rsidRPr="0067250F" w:rsidRDefault="00C336C7" w:rsidP="0067250F">
      <w:pPr>
        <w:pStyle w:val="ListParagraph"/>
        <w:numPr>
          <w:ilvl w:val="0"/>
          <w:numId w:val="21"/>
        </w:numPr>
        <w:rPr>
          <w:b/>
          <w:bCs/>
        </w:rPr>
      </w:pPr>
      <w:r w:rsidRPr="0067250F">
        <w:rPr>
          <w:b/>
          <w:bCs/>
        </w:rPr>
        <w:t>W</w:t>
      </w:r>
      <w:r w:rsidR="00FB794F" w:rsidRPr="0067250F">
        <w:rPr>
          <w:b/>
          <w:bCs/>
        </w:rPr>
        <w:t xml:space="preserve">ho have </w:t>
      </w:r>
      <w:r w:rsidR="000551D2" w:rsidRPr="0067250F">
        <w:rPr>
          <w:b/>
          <w:bCs/>
        </w:rPr>
        <w:t>had treatment failure or remain symptomatic despite</w:t>
      </w:r>
      <w:r w:rsidR="007A3FD1" w:rsidRPr="0067250F">
        <w:rPr>
          <w:b/>
          <w:bCs/>
        </w:rPr>
        <w:t xml:space="preserve"> use of</w:t>
      </w:r>
      <w:r w:rsidR="00D07329" w:rsidRPr="0067250F">
        <w:rPr>
          <w:b/>
          <w:bCs/>
        </w:rPr>
        <w:t xml:space="preserve"> at least two</w:t>
      </w:r>
      <w:r w:rsidR="007A3FD1" w:rsidRPr="0067250F">
        <w:rPr>
          <w:b/>
          <w:bCs/>
        </w:rPr>
        <w:t xml:space="preserve"> other allergy treatments</w:t>
      </w:r>
      <w:r w:rsidR="001B1B59" w:rsidRPr="0067250F">
        <w:rPr>
          <w:b/>
          <w:bCs/>
        </w:rPr>
        <w:t xml:space="preserve"> available over the counter</w:t>
      </w:r>
      <w:r w:rsidR="00D07329" w:rsidRPr="0067250F">
        <w:rPr>
          <w:b/>
          <w:bCs/>
        </w:rPr>
        <w:t xml:space="preserve"> within the last six months</w:t>
      </w:r>
      <w:r w:rsidR="00312B8A" w:rsidRPr="0067250F">
        <w:rPr>
          <w:b/>
          <w:bCs/>
        </w:rPr>
        <w:t>.</w:t>
      </w:r>
    </w:p>
    <w:p w:rsidR="0067250F" w:rsidRDefault="00C336C7" w:rsidP="0067250F">
      <w:pPr>
        <w:ind w:firstLine="720"/>
        <w:rPr>
          <w:b/>
          <w:bCs/>
        </w:rPr>
      </w:pPr>
      <w:r>
        <w:rPr>
          <w:b/>
          <w:bCs/>
        </w:rPr>
        <w:t>OR</w:t>
      </w:r>
    </w:p>
    <w:p w:rsidR="00180241" w:rsidRDefault="00C336C7" w:rsidP="0067250F">
      <w:pPr>
        <w:pStyle w:val="ListParagraph"/>
        <w:numPr>
          <w:ilvl w:val="0"/>
          <w:numId w:val="21"/>
        </w:numPr>
      </w:pPr>
      <w:r w:rsidRPr="0067250F">
        <w:rPr>
          <w:b/>
          <w:bCs/>
        </w:rPr>
        <w:t>W</w:t>
      </w:r>
      <w:r w:rsidR="00180241" w:rsidRPr="0067250F">
        <w:rPr>
          <w:b/>
          <w:bCs/>
        </w:rPr>
        <w:t xml:space="preserve">ho have required fexofenadine to </w:t>
      </w:r>
      <w:r w:rsidR="00F36495" w:rsidRPr="0067250F">
        <w:rPr>
          <w:b/>
          <w:bCs/>
        </w:rPr>
        <w:t xml:space="preserve">treat symptoms in </w:t>
      </w:r>
      <w:r w:rsidR="0058364E" w:rsidRPr="0067250F">
        <w:rPr>
          <w:b/>
          <w:bCs/>
        </w:rPr>
        <w:t xml:space="preserve">previous </w:t>
      </w:r>
      <w:proofErr w:type="gramStart"/>
      <w:r w:rsidR="0058364E" w:rsidRPr="0067250F">
        <w:rPr>
          <w:b/>
          <w:bCs/>
        </w:rPr>
        <w:t>presentations</w:t>
      </w:r>
      <w:r w:rsidR="00A07ACF">
        <w:t>.</w:t>
      </w:r>
      <w:proofErr w:type="gramEnd"/>
    </w:p>
    <w:p w:rsidR="00B65C06" w:rsidRPr="00945C53" w:rsidRDefault="00B65C06" w:rsidP="00F73AD5">
      <w:r w:rsidRPr="00945C53">
        <w:t>NB: A combination of</w:t>
      </w:r>
      <w:r w:rsidR="007016CB">
        <w:t xml:space="preserve"> other allergy treatment</w:t>
      </w:r>
      <w:r w:rsidR="003833CA" w:rsidRPr="00945C53">
        <w:t xml:space="preserve"> products may be required to obtain a</w:t>
      </w:r>
      <w:r w:rsidR="0007565A" w:rsidRPr="00945C53">
        <w:t>cceptable</w:t>
      </w:r>
      <w:r w:rsidR="003833CA" w:rsidRPr="00945C53">
        <w:t xml:space="preserve"> symptom control</w:t>
      </w:r>
      <w:r w:rsidR="003F1357">
        <w:t>. H</w:t>
      </w:r>
      <w:r w:rsidR="007016CB">
        <w:t>owever</w:t>
      </w:r>
      <w:r w:rsidR="003F1357">
        <w:t>,</w:t>
      </w:r>
      <w:r w:rsidR="007016CB">
        <w:t xml:space="preserve"> fexofenadine should not be taken together with other oral antihistamine treatments.</w:t>
      </w:r>
    </w:p>
    <w:p w:rsidR="00945C53" w:rsidRPr="00945C53" w:rsidRDefault="00945C53" w:rsidP="00F73AD5">
      <w:r>
        <w:t>Valid consent to receiving treatment under this PGD has been obtained.</w:t>
      </w:r>
    </w:p>
    <w:p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rsidR="00FB794F" w:rsidRDefault="00E1450F" w:rsidP="00F73AD5">
      <w:proofErr w:type="gramStart"/>
      <w:r>
        <w:t>Individuals</w:t>
      </w:r>
      <w:r w:rsidR="00FB794F">
        <w:t xml:space="preserve"> under </w:t>
      </w:r>
      <w:r w:rsidR="00957A60">
        <w:t>12</w:t>
      </w:r>
      <w:r w:rsidR="00FB794F">
        <w:t xml:space="preserve"> years of age</w:t>
      </w:r>
      <w:r w:rsidR="00E36D1C">
        <w:t>.</w:t>
      </w:r>
      <w:proofErr w:type="gramEnd"/>
    </w:p>
    <w:p w:rsidR="00FB794F" w:rsidRDefault="008D17FA" w:rsidP="00F73AD5">
      <w:proofErr w:type="gramStart"/>
      <w:r>
        <w:t>Previous h</w:t>
      </w:r>
      <w:r w:rsidR="00FB794F">
        <w:t xml:space="preserve">ypersensitivity to </w:t>
      </w:r>
      <w:r w:rsidR="002D38D0">
        <w:t xml:space="preserve">fexofenadine or </w:t>
      </w:r>
      <w:r w:rsidR="00B51A1F">
        <w:t xml:space="preserve">any </w:t>
      </w:r>
      <w:r w:rsidR="00862DE8">
        <w:t xml:space="preserve">excipients (including </w:t>
      </w:r>
      <w:r w:rsidR="00D920E0">
        <w:t>co</w:t>
      </w:r>
      <w:r w:rsidR="0003506A">
        <w:t xml:space="preserve">louring </w:t>
      </w:r>
      <w:r w:rsidR="00783D11">
        <w:t xml:space="preserve">Allura Red AC Lake </w:t>
      </w:r>
      <w:r w:rsidR="00FD71D9">
        <w:t>which may cause allergic reactions)</w:t>
      </w:r>
      <w:r w:rsidR="00FA7BA1">
        <w:t>.</w:t>
      </w:r>
      <w:proofErr w:type="gramEnd"/>
    </w:p>
    <w:p w:rsidR="00FB794F" w:rsidRDefault="00FB794F" w:rsidP="00F73AD5">
      <w:proofErr w:type="gramStart"/>
      <w:r>
        <w:t>Pregnancy</w:t>
      </w:r>
      <w:r w:rsidR="00E36D1C">
        <w:t>.</w:t>
      </w:r>
      <w:proofErr w:type="gramEnd"/>
    </w:p>
    <w:p w:rsidR="00E4168E" w:rsidRDefault="00E4168E" w:rsidP="00F73AD5">
      <w:proofErr w:type="gramStart"/>
      <w:r>
        <w:t>Individuals for whom no valid consent has been received</w:t>
      </w:r>
      <w:r w:rsidR="00E36D1C">
        <w:t>.</w:t>
      </w:r>
      <w:proofErr w:type="gramEnd"/>
    </w:p>
    <w:p w:rsidR="000E598D" w:rsidRPr="00E4168E" w:rsidRDefault="007639B5" w:rsidP="008A639C">
      <w:pPr>
        <w:pStyle w:val="Heading2numbered"/>
        <w:rPr>
          <w:color w:val="00599E" w:themeColor="accent1" w:themeShade="BF"/>
        </w:rPr>
      </w:pPr>
      <w:r w:rsidRPr="00E4168E">
        <w:rPr>
          <w:color w:val="00599E" w:themeColor="accent1" w:themeShade="BF"/>
        </w:rPr>
        <w:lastRenderedPageBreak/>
        <w:t xml:space="preserve">Cautions/need for further advice/ circumstances when </w:t>
      </w:r>
      <w:r w:rsidR="00B45A54" w:rsidRPr="00E4168E">
        <w:rPr>
          <w:color w:val="00599E" w:themeColor="accent1" w:themeShade="BF"/>
        </w:rPr>
        <w:t xml:space="preserve">further advice should be sought from a </w:t>
      </w:r>
      <w:r w:rsidR="00F24A68">
        <w:rPr>
          <w:color w:val="00599E" w:themeColor="accent1" w:themeShade="BF"/>
        </w:rPr>
        <w:t>prescriber</w:t>
      </w:r>
    </w:p>
    <w:p w:rsidR="00CB4883" w:rsidRDefault="00AF4AF3" w:rsidP="00F05F54">
      <w:r>
        <w:t xml:space="preserve">Caution in </w:t>
      </w:r>
      <w:r w:rsidR="00E1450F">
        <w:t>individual</w:t>
      </w:r>
      <w:r w:rsidR="00B613BE" w:rsidRPr="00B613BE">
        <w:t>s with a history of</w:t>
      </w:r>
      <w:r w:rsidR="005C36F3">
        <w:t>,</w:t>
      </w:r>
      <w:r w:rsidR="00B613BE" w:rsidRPr="00B613BE">
        <w:t xml:space="preserve"> or ongoing cardiovascular disease </w:t>
      </w:r>
      <w:r w:rsidR="00136FB9">
        <w:t xml:space="preserve">– </w:t>
      </w:r>
      <w:r w:rsidR="0063674B">
        <w:t>they</w:t>
      </w:r>
      <w:r w:rsidR="00136FB9">
        <w:t xml:space="preserve"> </w:t>
      </w:r>
      <w:r w:rsidR="00B613BE" w:rsidRPr="00B613BE">
        <w:t>should be warned that, antihistamines as a medicine class, have been associated with the adverse reactions, tachycardia and palpitations</w:t>
      </w:r>
      <w:r w:rsidR="00555557">
        <w:t>.</w:t>
      </w:r>
    </w:p>
    <w:p w:rsidR="0054318E" w:rsidRDefault="0054318E" w:rsidP="00F05F54">
      <w:r>
        <w:t xml:space="preserve">Caution in elderly (although </w:t>
      </w:r>
      <w:r w:rsidR="00BB0602">
        <w:t>no significant CNS effects noted)</w:t>
      </w:r>
      <w:r w:rsidR="00783D45">
        <w:t>.</w:t>
      </w:r>
    </w:p>
    <w:p w:rsidR="00E25D37" w:rsidRDefault="00E25D37" w:rsidP="00F05F54">
      <w:r>
        <w:t xml:space="preserve">Caution in renal or hepatic impairment (no dosage </w:t>
      </w:r>
      <w:r w:rsidR="0038463D">
        <w:t>adjustment necessary)</w:t>
      </w:r>
      <w:r w:rsidR="00783D45">
        <w:t>.</w:t>
      </w:r>
    </w:p>
    <w:p w:rsidR="00EE33CC" w:rsidRDefault="00EE33CC" w:rsidP="00F05F54">
      <w:r>
        <w:t xml:space="preserve">Use while breastfeeding: </w:t>
      </w:r>
      <w:r w:rsidR="00647287">
        <w:t>Limited data</w:t>
      </w:r>
      <w:r w:rsidR="007A504A" w:rsidRPr="007A504A">
        <w:t xml:space="preserve"> </w:t>
      </w:r>
      <w:r w:rsidR="00E64506">
        <w:t xml:space="preserve">exists </w:t>
      </w:r>
      <w:r w:rsidR="007A504A" w:rsidRPr="007A504A">
        <w:t>on the content of human milk after administering fexofenadine hydrochloride.</w:t>
      </w:r>
      <w:r w:rsidR="003935D9">
        <w:t xml:space="preserve">  It is </w:t>
      </w:r>
      <w:r w:rsidR="006C4769">
        <w:t>not expected to carry any adverse effects in the infant but may have the potential to cause a negative effect on lactation.</w:t>
      </w:r>
      <w:r w:rsidR="007A504A" w:rsidRPr="007A504A">
        <w:t xml:space="preserve"> </w:t>
      </w:r>
      <w:r w:rsidRPr="00A80F17">
        <w:t xml:space="preserve">The use of </w:t>
      </w:r>
      <w:r w:rsidR="00037A56">
        <w:t>fexofenadine</w:t>
      </w:r>
      <w:r w:rsidRPr="00A80F17">
        <w:t xml:space="preserve"> in </w:t>
      </w:r>
      <w:proofErr w:type="gramStart"/>
      <w:r w:rsidRPr="00A80F17">
        <w:t>mothers</w:t>
      </w:r>
      <w:proofErr w:type="gramEnd"/>
      <w:r w:rsidRPr="00A80F17">
        <w:t xml:space="preserve"> breast feeding their babies requires that the therapeutic benefits of the drug be weighed against the potential hazards to the mother and baby.</w:t>
      </w:r>
    </w:p>
    <w:p w:rsidR="0056375F" w:rsidRDefault="0056375F" w:rsidP="00F05F54">
      <w:r>
        <w:t>Co</w:t>
      </w:r>
      <w:r w:rsidR="00697CAF">
        <w:t>n</w:t>
      </w:r>
      <w:r w:rsidR="002B4335">
        <w:t xml:space="preserve">comitant administration with </w:t>
      </w:r>
      <w:r w:rsidR="006B0B28">
        <w:t xml:space="preserve">erythromycin or ketoconazole </w:t>
      </w:r>
      <w:r w:rsidR="00541EFE">
        <w:t xml:space="preserve">can increase plasma level of fexofenadine </w:t>
      </w:r>
      <w:r w:rsidR="009F76FD">
        <w:t xml:space="preserve">but this was not accompanied by any effect on </w:t>
      </w:r>
      <w:r w:rsidR="00CC0783">
        <w:t>QT interval or increase of adverse reactions.</w:t>
      </w:r>
    </w:p>
    <w:p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rsidR="00516A47" w:rsidRDefault="00516A47" w:rsidP="00516A47">
      <w:r>
        <w:t>Consider alternative NHS Pharmacy First Scotland treatments (either under PGD or otherwise).</w:t>
      </w:r>
    </w:p>
    <w:p w:rsidR="00516A47" w:rsidRDefault="00516A47" w:rsidP="00516A47">
      <w:r>
        <w:t>If appropriate, refer to GP practice and document the reason for exclusion and any action taken in Patient Medication Record (PMR).</w:t>
      </w:r>
    </w:p>
    <w:p w:rsidR="00E47C2E" w:rsidRDefault="00E47C2E" w:rsidP="0025617E"/>
    <w:p w:rsidR="007639B5" w:rsidRPr="00E4168E" w:rsidRDefault="007639B5" w:rsidP="007639B5">
      <w:pPr>
        <w:pStyle w:val="Heading2numbered"/>
        <w:rPr>
          <w:color w:val="00599E" w:themeColor="accent1" w:themeShade="BF"/>
        </w:rPr>
      </w:pPr>
      <w:r w:rsidRPr="00E4168E">
        <w:rPr>
          <w:color w:val="00599E" w:themeColor="accent1" w:themeShade="BF"/>
        </w:rPr>
        <w:lastRenderedPageBreak/>
        <w:t xml:space="preserve">Action if </w:t>
      </w:r>
      <w:r w:rsidR="00960F9D">
        <w:rPr>
          <w:color w:val="00599E" w:themeColor="accent1" w:themeShade="BF"/>
        </w:rPr>
        <w:t>individual</w:t>
      </w:r>
      <w:r w:rsidRPr="00E4168E">
        <w:rPr>
          <w:color w:val="00599E" w:themeColor="accent1" w:themeShade="BF"/>
        </w:rPr>
        <w:t xml:space="preserve"> declines</w:t>
      </w:r>
    </w:p>
    <w:p w:rsidR="003E7586" w:rsidRDefault="00E4168E" w:rsidP="0025617E">
      <w:r>
        <w:t>If appropriate, r</w:t>
      </w:r>
      <w:r w:rsidR="00CB4883">
        <w:t xml:space="preserve">efer to </w:t>
      </w:r>
      <w:r w:rsidR="003E7586">
        <w:t>GP</w:t>
      </w:r>
      <w:r w:rsidR="00A8559A">
        <w:t xml:space="preserve"> practice</w:t>
      </w:r>
      <w:r>
        <w:t xml:space="preserve"> and document the reason </w:t>
      </w:r>
      <w:r w:rsidR="00CB4883">
        <w:t>for declining treatment and advice</w:t>
      </w:r>
      <w:r>
        <w:t xml:space="preserve"> given</w:t>
      </w:r>
      <w:r w:rsidR="00CB4883">
        <w:t xml:space="preserve"> in PMR.</w:t>
      </w:r>
    </w:p>
    <w:p w:rsidR="007639B5" w:rsidRPr="00E4168E" w:rsidRDefault="007639B5" w:rsidP="002A3357">
      <w:pPr>
        <w:pStyle w:val="Heading1numbered"/>
        <w:rPr>
          <w:color w:val="00599E" w:themeColor="accent1" w:themeShade="BF"/>
        </w:rPr>
      </w:pPr>
      <w:bookmarkStart w:id="23" w:name="_Toc122082459"/>
      <w:bookmarkStart w:id="24" w:name="_Toc122341278"/>
      <w:r w:rsidRPr="00E4168E">
        <w:rPr>
          <w:color w:val="00599E" w:themeColor="accent1" w:themeShade="BF"/>
        </w:rPr>
        <w:t>Description of treatment</w:t>
      </w:r>
      <w:bookmarkEnd w:id="23"/>
      <w:bookmarkEnd w:id="24"/>
    </w:p>
    <w:p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rsidR="00FB5E0B" w:rsidRPr="00B861E8" w:rsidRDefault="003E7586" w:rsidP="0025617E">
      <w:pPr>
        <w:rPr>
          <w:vertAlign w:val="superscript"/>
        </w:rPr>
      </w:pPr>
      <w:r>
        <w:t>Fexofenadine 120</w:t>
      </w:r>
      <w:r w:rsidR="00DE4C70">
        <w:t xml:space="preserve"> </w:t>
      </w:r>
      <w:r>
        <w:t xml:space="preserve">mg </w:t>
      </w:r>
      <w:r w:rsidR="00C04FAF">
        <w:t xml:space="preserve">film coated </w:t>
      </w:r>
      <w:r>
        <w:t>tablets</w:t>
      </w:r>
    </w:p>
    <w:p w:rsidR="002A3357" w:rsidRPr="00E4168E" w:rsidRDefault="002A3357" w:rsidP="002A3357">
      <w:pPr>
        <w:pStyle w:val="Heading2numbered"/>
        <w:rPr>
          <w:color w:val="00599E" w:themeColor="accent1" w:themeShade="BF"/>
        </w:rPr>
      </w:pPr>
      <w:bookmarkStart w:id="25" w:name="_Toc57039419"/>
      <w:r w:rsidRPr="00E4168E">
        <w:rPr>
          <w:color w:val="00599E" w:themeColor="accent1" w:themeShade="BF"/>
        </w:rPr>
        <w:t>Route of administration</w:t>
      </w:r>
      <w:bookmarkEnd w:id="25"/>
    </w:p>
    <w:p w:rsidR="00FB5E0B" w:rsidRDefault="00C04FAF" w:rsidP="0025617E">
      <w:r>
        <w:t>Oral</w:t>
      </w:r>
    </w:p>
    <w:p w:rsidR="002A3357" w:rsidRPr="00E4168E" w:rsidRDefault="002A3357" w:rsidP="002A3357">
      <w:pPr>
        <w:pStyle w:val="Heading2numbered"/>
        <w:rPr>
          <w:color w:val="00599E" w:themeColor="accent1" w:themeShade="BF"/>
        </w:rPr>
      </w:pPr>
      <w:bookmarkStart w:id="26" w:name="_Toc57039420"/>
      <w:r w:rsidRPr="00E4168E">
        <w:rPr>
          <w:color w:val="00599E" w:themeColor="accent1" w:themeShade="BF"/>
        </w:rPr>
        <w:t>Dosage</w:t>
      </w:r>
      <w:bookmarkEnd w:id="26"/>
    </w:p>
    <w:p w:rsidR="00FB5E0B" w:rsidRPr="00FB5E0B" w:rsidRDefault="000D5432" w:rsidP="0025617E">
      <w:r>
        <w:t xml:space="preserve">One </w:t>
      </w:r>
      <w:r w:rsidR="004521F7">
        <w:t>tablet</w:t>
      </w:r>
    </w:p>
    <w:p w:rsidR="002A3357" w:rsidRPr="00E4168E" w:rsidRDefault="002A3357" w:rsidP="00CB4883">
      <w:pPr>
        <w:pStyle w:val="Heading2numbered"/>
        <w:rPr>
          <w:color w:val="00599E" w:themeColor="accent1" w:themeShade="BF"/>
        </w:rPr>
      </w:pPr>
      <w:r w:rsidRPr="00E4168E">
        <w:rPr>
          <w:color w:val="00599E" w:themeColor="accent1" w:themeShade="BF"/>
        </w:rPr>
        <w:t>Frequency</w:t>
      </w:r>
    </w:p>
    <w:p w:rsidR="00FB5E0B" w:rsidRDefault="000A09A1" w:rsidP="0025617E">
      <w:r>
        <w:t>Once daily (</w:t>
      </w:r>
      <w:r w:rsidR="00487105">
        <w:t>before a meal)</w:t>
      </w:r>
    </w:p>
    <w:p w:rsidR="002A3357" w:rsidRPr="00E4168E" w:rsidRDefault="002A3357" w:rsidP="002A3357">
      <w:pPr>
        <w:pStyle w:val="Heading2numbered"/>
        <w:rPr>
          <w:color w:val="00599E" w:themeColor="accent1" w:themeShade="BF"/>
        </w:rPr>
      </w:pPr>
      <w:bookmarkStart w:id="27" w:name="_Toc57039422"/>
      <w:r w:rsidRPr="00E4168E">
        <w:rPr>
          <w:color w:val="00599E" w:themeColor="accent1" w:themeShade="BF"/>
        </w:rPr>
        <w:t>Duration of treatment</w:t>
      </w:r>
      <w:bookmarkEnd w:id="27"/>
    </w:p>
    <w:p w:rsidR="00A17732" w:rsidRDefault="00A17732" w:rsidP="00A17732">
      <w:r>
        <w:t xml:space="preserve">Supply can be repeated for up to 6 months if required </w:t>
      </w:r>
      <w:r w:rsidR="001C1707">
        <w:t>i.e.,</w:t>
      </w:r>
      <w:r>
        <w:t xml:space="preserve"> duration of hay fever season</w:t>
      </w:r>
      <w:r w:rsidR="00D35E29">
        <w:t>.</w:t>
      </w:r>
    </w:p>
    <w:p w:rsidR="002A3357" w:rsidRPr="00E4168E" w:rsidRDefault="002A3357" w:rsidP="002A3357">
      <w:pPr>
        <w:pStyle w:val="Heading2numbered"/>
        <w:rPr>
          <w:color w:val="00599E" w:themeColor="accent1" w:themeShade="BF"/>
        </w:rPr>
      </w:pPr>
      <w:bookmarkStart w:id="28" w:name="_Toc57039423"/>
      <w:r w:rsidRPr="00E4168E">
        <w:rPr>
          <w:color w:val="00599E" w:themeColor="accent1" w:themeShade="BF"/>
        </w:rPr>
        <w:t>Maximum or minimum treatment period</w:t>
      </w:r>
      <w:bookmarkEnd w:id="28"/>
    </w:p>
    <w:p w:rsidR="00041B50" w:rsidRDefault="00E24E96" w:rsidP="0025617E">
      <w:proofErr w:type="gramStart"/>
      <w:r>
        <w:t>Ongoing</w:t>
      </w:r>
      <w:r w:rsidR="00620952">
        <w:t xml:space="preserve"> need to be assessed</w:t>
      </w:r>
      <w:r w:rsidR="00212E7E">
        <w:t xml:space="preserve"> before further supply</w:t>
      </w:r>
      <w:r w:rsidR="00041B50">
        <w:t>.</w:t>
      </w:r>
      <w:proofErr w:type="gramEnd"/>
    </w:p>
    <w:p w:rsidR="00435BC0" w:rsidRPr="00FB5E0B" w:rsidRDefault="00041B50" w:rsidP="0025617E">
      <w:proofErr w:type="gramStart"/>
      <w:r>
        <w:lastRenderedPageBreak/>
        <w:t>Can be stopped after hay fever season</w:t>
      </w:r>
      <w:r w:rsidR="00FE7C5E">
        <w:t xml:space="preserve"> is complete</w:t>
      </w:r>
      <w:r w:rsidR="00CC3648">
        <w:t>.</w:t>
      </w:r>
      <w:proofErr w:type="gramEnd"/>
    </w:p>
    <w:p w:rsidR="002A3357" w:rsidRPr="00E4168E" w:rsidRDefault="002A3357" w:rsidP="002A3357">
      <w:pPr>
        <w:pStyle w:val="Heading2numbered"/>
        <w:rPr>
          <w:color w:val="00599E" w:themeColor="accent1" w:themeShade="BF"/>
        </w:rPr>
      </w:pPr>
      <w:bookmarkStart w:id="29" w:name="_Toc57039424"/>
      <w:r w:rsidRPr="00E4168E">
        <w:rPr>
          <w:color w:val="00599E" w:themeColor="accent1" w:themeShade="BF"/>
        </w:rPr>
        <w:t>Quantity to supply</w:t>
      </w:r>
      <w:bookmarkEnd w:id="29"/>
    </w:p>
    <w:p w:rsidR="00CB4883" w:rsidRDefault="001E793D" w:rsidP="0025617E">
      <w:r>
        <w:t xml:space="preserve">30 tablets – usual </w:t>
      </w:r>
      <w:r w:rsidR="003A1E31">
        <w:t>initial supply to assess response.</w:t>
      </w:r>
    </w:p>
    <w:p w:rsidR="003A1E31" w:rsidRPr="00FB5E0B" w:rsidRDefault="000F7C4B" w:rsidP="0025617E">
      <w:r>
        <w:t>60 tablets may</w:t>
      </w:r>
      <w:r w:rsidR="000D6A4A">
        <w:t xml:space="preserve"> be </w:t>
      </w:r>
      <w:r>
        <w:t>given at subsequent supplies</w:t>
      </w:r>
      <w:r w:rsidR="000D6A4A">
        <w:t xml:space="preserve"> if acceptable response is achieved</w:t>
      </w:r>
      <w:r w:rsidR="00D05C34">
        <w:t xml:space="preserve"> or has been previously </w:t>
      </w:r>
      <w:r w:rsidR="001C1707">
        <w:t>achieved.</w:t>
      </w:r>
    </w:p>
    <w:p w:rsidR="002A3357" w:rsidRPr="00E4168E" w:rsidRDefault="002A3357" w:rsidP="002A3357">
      <w:pPr>
        <w:pStyle w:val="Heading2numbered"/>
        <w:rPr>
          <w:color w:val="00599E" w:themeColor="accent1" w:themeShade="BF"/>
        </w:rPr>
      </w:pPr>
      <w:bookmarkStart w:id="30" w:name="_Toc57039425"/>
      <w:r w:rsidRPr="00E4168E">
        <w:rPr>
          <w:color w:val="00599E" w:themeColor="accent1" w:themeShade="BF"/>
        </w:rPr>
        <w:t>▼ black triangle medicines</w:t>
      </w:r>
      <w:bookmarkEnd w:id="30"/>
    </w:p>
    <w:p w:rsidR="00FB5E0B" w:rsidRPr="00FB5E0B" w:rsidRDefault="00CB4883" w:rsidP="0025617E">
      <w:r>
        <w:t>No</w:t>
      </w:r>
    </w:p>
    <w:p w:rsidR="002A3357" w:rsidRPr="00E4168E" w:rsidRDefault="002A3357" w:rsidP="002A3357">
      <w:pPr>
        <w:pStyle w:val="Heading2numbered"/>
        <w:rPr>
          <w:color w:val="00599E" w:themeColor="accent1" w:themeShade="BF"/>
        </w:rPr>
      </w:pPr>
      <w:bookmarkStart w:id="31" w:name="_Toc57039426"/>
      <w:r w:rsidRPr="00E4168E">
        <w:rPr>
          <w:color w:val="00599E" w:themeColor="accent1" w:themeShade="BF"/>
        </w:rPr>
        <w:t>Legal category</w:t>
      </w:r>
      <w:bookmarkEnd w:id="31"/>
    </w:p>
    <w:p w:rsidR="00FB5E0B" w:rsidRPr="00FB5E0B" w:rsidRDefault="00FB5E0B" w:rsidP="0025617E">
      <w:r w:rsidRPr="00FB5E0B">
        <w:t>Prescription Only Medicine (POM)</w:t>
      </w:r>
    </w:p>
    <w:p w:rsidR="002A3357" w:rsidRPr="00E4168E" w:rsidRDefault="002A3357" w:rsidP="002A3357">
      <w:pPr>
        <w:pStyle w:val="Heading2numbered"/>
        <w:rPr>
          <w:color w:val="00599E" w:themeColor="accent1" w:themeShade="BF"/>
        </w:rPr>
      </w:pPr>
      <w:bookmarkStart w:id="32" w:name="_Toc57039427"/>
      <w:r w:rsidRPr="00E4168E">
        <w:rPr>
          <w:color w:val="00599E" w:themeColor="accent1" w:themeShade="BF"/>
        </w:rPr>
        <w:t>Is the use out with the SPC</w:t>
      </w:r>
      <w:bookmarkEnd w:id="32"/>
      <w:r w:rsidRPr="00E4168E">
        <w:rPr>
          <w:color w:val="00599E" w:themeColor="accent1" w:themeShade="BF"/>
        </w:rPr>
        <w:t>?</w:t>
      </w:r>
    </w:p>
    <w:p w:rsidR="00FB5E0B" w:rsidRDefault="00CB4883" w:rsidP="0025617E">
      <w:r>
        <w:t>No</w:t>
      </w:r>
      <w:r w:rsidR="00FB5E0B" w:rsidRPr="00FB5E0B">
        <w:t>.</w:t>
      </w:r>
    </w:p>
    <w:p w:rsidR="002A3357" w:rsidRPr="00E4168E" w:rsidRDefault="002A3357" w:rsidP="002A3357">
      <w:pPr>
        <w:pStyle w:val="Heading2numbered"/>
        <w:rPr>
          <w:color w:val="00599E" w:themeColor="accent1" w:themeShade="BF"/>
        </w:rPr>
      </w:pPr>
      <w:bookmarkStart w:id="33" w:name="_Toc57039428"/>
      <w:r w:rsidRPr="00E4168E">
        <w:rPr>
          <w:color w:val="00599E" w:themeColor="accent1" w:themeShade="BF"/>
        </w:rPr>
        <w:t>Storage requirements</w:t>
      </w:r>
      <w:bookmarkEnd w:id="33"/>
    </w:p>
    <w:p w:rsidR="00FB5E0B" w:rsidRDefault="00CB4883" w:rsidP="0025617E">
      <w:proofErr w:type="gramStart"/>
      <w:r>
        <w:t>As per manufacturer’s instructions</w:t>
      </w:r>
      <w:r w:rsidR="00E36D1C">
        <w:t>.</w:t>
      </w:r>
      <w:proofErr w:type="gramEnd"/>
    </w:p>
    <w:p w:rsidR="00FB5E0B" w:rsidRDefault="00FB5E0B" w:rsidP="0025617E">
      <w:proofErr w:type="gramStart"/>
      <w:r w:rsidRPr="00FB5E0B">
        <w:t xml:space="preserve">Store </w:t>
      </w:r>
      <w:r w:rsidR="00CB4883">
        <w:t>below 25</w:t>
      </w:r>
      <w:r w:rsidR="00CB4883">
        <w:rPr>
          <w:rFonts w:cs="Arial"/>
        </w:rPr>
        <w:t>⁰</w:t>
      </w:r>
      <w:r w:rsidR="00CB4883">
        <w:t>C in a cool, dry place</w:t>
      </w:r>
      <w:r w:rsidR="00E36D1C">
        <w:t>.</w:t>
      </w:r>
      <w:proofErr w:type="gramEnd"/>
    </w:p>
    <w:p w:rsidR="002A3357" w:rsidRPr="00E4168E" w:rsidRDefault="002A3357" w:rsidP="00176180">
      <w:pPr>
        <w:pStyle w:val="Heading2numbered"/>
        <w:rPr>
          <w:color w:val="00599E" w:themeColor="accent1" w:themeShade="BF"/>
        </w:rPr>
      </w:pPr>
      <w:bookmarkStart w:id="34" w:name="_Toc57039429"/>
      <w:r w:rsidRPr="00E4168E">
        <w:rPr>
          <w:color w:val="00599E" w:themeColor="accent1" w:themeShade="BF"/>
        </w:rPr>
        <w:t>Additional information</w:t>
      </w:r>
      <w:bookmarkEnd w:id="34"/>
    </w:p>
    <w:p w:rsidR="008F4804" w:rsidRDefault="00CB4883">
      <w:proofErr w:type="gramStart"/>
      <w:r>
        <w:t>None</w:t>
      </w:r>
      <w:r w:rsidR="00742177">
        <w:t>.</w:t>
      </w:r>
      <w:proofErr w:type="gramEnd"/>
    </w:p>
    <w:p w:rsidR="007639B5" w:rsidRPr="00E4168E" w:rsidRDefault="007639B5" w:rsidP="00A6610C">
      <w:pPr>
        <w:pStyle w:val="Heading1numbered"/>
        <w:rPr>
          <w:color w:val="00599E" w:themeColor="accent1" w:themeShade="BF"/>
        </w:rPr>
      </w:pPr>
      <w:bookmarkStart w:id="35" w:name="_Toc122082460"/>
      <w:bookmarkStart w:id="36" w:name="_Toc122341279"/>
      <w:r w:rsidRPr="00E4168E">
        <w:rPr>
          <w:color w:val="00599E" w:themeColor="accent1" w:themeShade="BF"/>
        </w:rPr>
        <w:lastRenderedPageBreak/>
        <w:t>Adverse reactions</w:t>
      </w:r>
      <w:bookmarkEnd w:id="35"/>
      <w:bookmarkEnd w:id="36"/>
    </w:p>
    <w:p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rsidR="0045340F" w:rsidRPr="00CB4883" w:rsidRDefault="00CB4883" w:rsidP="006A7F2F">
      <w:pPr>
        <w:rPr>
          <w:b/>
          <w:bCs/>
        </w:rPr>
      </w:pPr>
      <w:r w:rsidRPr="00CB4883">
        <w:rPr>
          <w:b/>
          <w:bCs/>
        </w:rPr>
        <w:t>Please refer to current BNF or SPC for full details</w:t>
      </w:r>
    </w:p>
    <w:p w:rsidR="0045340F" w:rsidRDefault="00CB4883" w:rsidP="006A7F2F">
      <w:r>
        <w:t>If a</w:t>
      </w:r>
      <w:r w:rsidR="00960F9D">
        <w:t>n individual</w:t>
      </w:r>
      <w:r>
        <w:t xml:space="preserve"> experiences any side effects that are intolerable or hypersensitivity reactions occur, the medication should be discontinued.</w:t>
      </w:r>
    </w:p>
    <w:p w:rsidR="00CB4883" w:rsidRDefault="00CB4883" w:rsidP="006A7F2F">
      <w:r>
        <w:t xml:space="preserve">For a full list of side effects, refer to the marketing authorisation holder’s Summary of Product Characteristics (SPC).  A copy of the </w:t>
      </w:r>
      <w:r w:rsidR="000A7271">
        <w:t>SPC</w:t>
      </w:r>
      <w:r>
        <w:t xml:space="preserve"> must be available to the health professional supplying the medication under this PGD.  This can be accessed </w:t>
      </w:r>
      <w:r w:rsidR="0098665D">
        <w:t>at</w:t>
      </w:r>
      <w:r>
        <w:t xml:space="preserve"> </w:t>
      </w:r>
      <w:hyperlink r:id="rId33" w:history="1">
        <w:r w:rsidRPr="00E4168E">
          <w:rPr>
            <w:rStyle w:val="Hyperlink"/>
            <w:color w:val="00599E" w:themeColor="accent1" w:themeShade="BF"/>
          </w:rPr>
          <w:t>www.medicines.org.uk</w:t>
        </w:r>
      </w:hyperlink>
      <w:r w:rsidR="00433994">
        <w:rPr>
          <w:rStyle w:val="Hyperlink"/>
          <w:color w:val="00599E" w:themeColor="accent1" w:themeShade="BF"/>
        </w:rPr>
        <w:t>.</w:t>
      </w:r>
    </w:p>
    <w:p w:rsidR="0045340F" w:rsidRPr="0045340F" w:rsidRDefault="00B512B3" w:rsidP="006A7F2F">
      <w:r w:rsidRPr="0045340F">
        <w:t>In the event of severe adverse reaction</w:t>
      </w:r>
      <w:r>
        <w:t xml:space="preserve"> </w:t>
      </w:r>
      <w:r w:rsidR="001C1707">
        <w:t>e.g.,</w:t>
      </w:r>
      <w:r>
        <w:t xml:space="preserve"> swelling of eyes, face, lips or throat, shortness of breath or wheezing, developing of rash or feeling faint,</w:t>
      </w:r>
      <w:r w:rsidRPr="0045340F">
        <w:t xml:space="preserve"> individual</w:t>
      </w:r>
      <w:r>
        <w:t>s</w:t>
      </w:r>
      <w:r w:rsidRPr="0045340F">
        <w:t xml:space="preserve"> should be advised to seek medical advice</w:t>
      </w:r>
      <w:r>
        <w:t xml:space="preserve"> immediately.</w:t>
      </w:r>
    </w:p>
    <w:p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rsidR="00CB4883" w:rsidRDefault="00CB4883" w:rsidP="006A7F2F">
      <w:r>
        <w:t>Pharmacists should document and report all adverse incidents through their own internal governance systems.</w:t>
      </w:r>
    </w:p>
    <w:p w:rsidR="00CB4883" w:rsidRDefault="00CB4883" w:rsidP="006A7F2F">
      <w:r>
        <w:t xml:space="preserve">All adverse reactions (actual and suspected) should be reported to the appropriate medical practitioner and recorded in the patient’s medical record.  Pharmacists should record in their PMR and inform the </w:t>
      </w:r>
      <w:r w:rsidR="00960F9D">
        <w:t>individual</w:t>
      </w:r>
      <w:r>
        <w:t>’s GP as appropriate.</w:t>
      </w:r>
    </w:p>
    <w:p w:rsidR="006A7F2F" w:rsidRPr="00082614" w:rsidRDefault="00CB4883">
      <w:pPr>
        <w:rPr>
          <w:b/>
          <w:bCs/>
          <w:color w:val="43358B"/>
        </w:rPr>
      </w:pPr>
      <w:proofErr w:type="gramStart"/>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w:t>
      </w:r>
      <w:proofErr w:type="gramEnd"/>
      <w:r>
        <w:t xml:space="preserve">  Yellow cards and guidance on their use are available at the back of the BNF or online at </w:t>
      </w:r>
      <w:hyperlink r:id="rId34" w:history="1">
        <w:r w:rsidRPr="00E4168E">
          <w:rPr>
            <w:rStyle w:val="Hyperlink"/>
            <w:color w:val="00599E" w:themeColor="accent1" w:themeShade="BF"/>
          </w:rPr>
          <w:t>www.mhra.gov.uk/yellowcard</w:t>
        </w:r>
      </w:hyperlink>
      <w:r w:rsidR="00433994">
        <w:rPr>
          <w:rStyle w:val="Hyperlink"/>
          <w:color w:val="00599E" w:themeColor="accent1" w:themeShade="BF"/>
        </w:rPr>
        <w:t>.</w:t>
      </w:r>
    </w:p>
    <w:p w:rsidR="002A3357" w:rsidRPr="00E4168E" w:rsidRDefault="002A3357" w:rsidP="00A6610C">
      <w:pPr>
        <w:pStyle w:val="Heading2numbered"/>
        <w:rPr>
          <w:color w:val="00599E" w:themeColor="accent1" w:themeShade="BF"/>
        </w:rPr>
      </w:pPr>
      <w:r w:rsidRPr="00E4168E">
        <w:rPr>
          <w:color w:val="00599E" w:themeColor="accent1" w:themeShade="BF"/>
        </w:rPr>
        <w:lastRenderedPageBreak/>
        <w:t xml:space="preserve">Advice to </w:t>
      </w:r>
      <w:r w:rsidR="000B59E4">
        <w:rPr>
          <w:color w:val="00599E" w:themeColor="accent1" w:themeShade="BF"/>
        </w:rPr>
        <w:t>individual</w:t>
      </w:r>
      <w:r w:rsidRPr="00E4168E">
        <w:rPr>
          <w:color w:val="00599E" w:themeColor="accent1" w:themeShade="BF"/>
        </w:rPr>
        <w:t xml:space="preserve"> or carer including written information</w:t>
      </w:r>
    </w:p>
    <w:p w:rsidR="0045340F" w:rsidRDefault="0045340F" w:rsidP="006A7F2F">
      <w:r w:rsidRPr="0045340F">
        <w:t>Written information to be given to individual</w:t>
      </w:r>
      <w:r w:rsidR="00B96EED">
        <w:t>s:</w:t>
      </w:r>
    </w:p>
    <w:p w:rsidR="00CB4883" w:rsidRDefault="0045340F" w:rsidP="00CB4883">
      <w:pPr>
        <w:pStyle w:val="Bullet1"/>
      </w:pPr>
      <w:r w:rsidRPr="0045340F">
        <w:t>Provide manufacturer’s consumer information leaflet/patient information leaflet (PIL)</w:t>
      </w:r>
      <w:r w:rsidR="00433994">
        <w:t>.</w:t>
      </w:r>
    </w:p>
    <w:p w:rsidR="0045340F" w:rsidRPr="006A7F2F" w:rsidRDefault="00EC5713" w:rsidP="00CB4883">
      <w:pPr>
        <w:pStyle w:val="Bullet1"/>
        <w:numPr>
          <w:ilvl w:val="0"/>
          <w:numId w:val="0"/>
        </w:numPr>
      </w:pPr>
      <w:r>
        <w:t>Verbal advice to be given to indiv</w:t>
      </w:r>
      <w:r w:rsidR="003302C3">
        <w:t>iduals:</w:t>
      </w:r>
    </w:p>
    <w:p w:rsidR="005C3543" w:rsidRDefault="005C3543" w:rsidP="005C3543">
      <w:pPr>
        <w:pStyle w:val="Bullet1"/>
      </w:pPr>
      <w:r>
        <w:t>Advise the individual on mode of action, benefits of the medicine, possible side effects and their management.</w:t>
      </w:r>
    </w:p>
    <w:p w:rsidR="00326831" w:rsidRDefault="00A653FE" w:rsidP="006A7F2F">
      <w:pPr>
        <w:pStyle w:val="Bullet1"/>
      </w:pPr>
      <w:proofErr w:type="gramStart"/>
      <w:r>
        <w:t>Advise</w:t>
      </w:r>
      <w:proofErr w:type="gramEnd"/>
      <w:r>
        <w:t xml:space="preserve"> that medication</w:t>
      </w:r>
      <w:r w:rsidR="003143BA">
        <w:t xml:space="preserve"> should be taken before a </w:t>
      </w:r>
      <w:r w:rsidR="001C1707">
        <w:t>meal.</w:t>
      </w:r>
    </w:p>
    <w:p w:rsidR="001B7A94" w:rsidRDefault="001B7A94" w:rsidP="001B7A94">
      <w:pPr>
        <w:pStyle w:val="Bullet1"/>
      </w:pPr>
      <w:r>
        <w:t>Advise if taking aluminium or magnesium containing antacids – leave at least 2 hours between administration of fexofenadine and these medicines.</w:t>
      </w:r>
    </w:p>
    <w:p w:rsidR="00DE5BC1" w:rsidRDefault="00DE5BC1" w:rsidP="00DE5BC1">
      <w:pPr>
        <w:pStyle w:val="Bullet1"/>
      </w:pPr>
      <w:r>
        <w:t>Give general advice for managing high pollen count: stay indoors as much as possible, keeping windows and doors shut; avoid cutting grass, large grassy places and camping; shower and wash your hair after being outdoors, especially in the countryside; wear wrap-around sunglasses when outside; keep car windows closed and consider buying pollen filters for car air vents.</w:t>
      </w:r>
    </w:p>
    <w:p w:rsidR="00B96EED" w:rsidRDefault="00F54FB1" w:rsidP="006A7F2F">
      <w:pPr>
        <w:pStyle w:val="Bullet1"/>
      </w:pPr>
      <w:r>
        <w:t>Advise</w:t>
      </w:r>
      <w:r w:rsidR="00B96EED" w:rsidRPr="00912AC3">
        <w:t xml:space="preserve"> to seek medical advice in the event of a severe adverse </w:t>
      </w:r>
      <w:r w:rsidR="001C1707" w:rsidRPr="00912AC3">
        <w:t>reaction.</w:t>
      </w:r>
    </w:p>
    <w:p w:rsidR="00A408EA" w:rsidRDefault="00A408EA" w:rsidP="006A7F2F">
      <w:pPr>
        <w:pStyle w:val="Bullet1"/>
      </w:pPr>
      <w:r>
        <w:t xml:space="preserve">If the condition worsens or symptoms persist, </w:t>
      </w:r>
      <w:r w:rsidR="00E33AD0">
        <w:t xml:space="preserve">seek further </w:t>
      </w:r>
      <w:r w:rsidR="00486259">
        <w:t xml:space="preserve">medical </w:t>
      </w:r>
      <w:r w:rsidR="001C1707">
        <w:t>advice</w:t>
      </w:r>
      <w:r w:rsidR="005033C5">
        <w:t xml:space="preserve"> initially from the pharmacy</w:t>
      </w:r>
      <w:r w:rsidR="001C1707">
        <w:t>.</w:t>
      </w:r>
    </w:p>
    <w:p w:rsidR="00B96EED" w:rsidRPr="00E4168E" w:rsidRDefault="00B96EED" w:rsidP="00B41DF3">
      <w:pPr>
        <w:pStyle w:val="Bullet1"/>
        <w:numPr>
          <w:ilvl w:val="0"/>
          <w:numId w:val="0"/>
        </w:numPr>
        <w:ind w:left="360"/>
        <w:rPr>
          <w:color w:val="00599E" w:themeColor="accent1" w:themeShade="BF"/>
        </w:rPr>
      </w:pPr>
      <w:r w:rsidRPr="004E60D7">
        <w:t xml:space="preserve">Inform the individual that they can report suspected adverse reactions to the MHRA using the Yellow Card reporting scheme </w:t>
      </w:r>
      <w:r w:rsidR="000D0693" w:rsidRPr="004E60D7">
        <w:t>at</w:t>
      </w:r>
      <w:r w:rsidRPr="004E60D7">
        <w:t>:</w:t>
      </w:r>
      <w:r w:rsidR="00B41DF3">
        <w:t xml:space="preserve"> </w:t>
      </w:r>
      <w:hyperlink r:id="rId35" w:history="1">
        <w:r w:rsidR="00B41DF3" w:rsidRPr="00B41DF3">
          <w:rPr>
            <w:rStyle w:val="Hyperlink"/>
            <w:color w:val="00599E" w:themeColor="accent1" w:themeShade="BF"/>
            <w:sz w:val="22"/>
          </w:rPr>
          <w:t>www.mhra.gov.uk/yellowcard</w:t>
        </w:r>
      </w:hyperlink>
      <w:r w:rsidR="00433994" w:rsidRPr="00B41DF3">
        <w:rPr>
          <w:rStyle w:val="Hyperlink"/>
          <w:color w:val="00599E" w:themeColor="accent1" w:themeShade="BF"/>
          <w:sz w:val="22"/>
        </w:rPr>
        <w:t>.</w:t>
      </w:r>
    </w:p>
    <w:p w:rsidR="002A3357" w:rsidRPr="00E4168E" w:rsidRDefault="00CB4883" w:rsidP="00A6610C">
      <w:pPr>
        <w:pStyle w:val="Heading2numbered"/>
        <w:rPr>
          <w:color w:val="00599E" w:themeColor="accent1" w:themeShade="BF"/>
        </w:rPr>
      </w:pPr>
      <w:r w:rsidRPr="00E4168E">
        <w:rPr>
          <w:color w:val="00599E" w:themeColor="accent1" w:themeShade="BF"/>
        </w:rPr>
        <w:t>Monitoring</w:t>
      </w:r>
    </w:p>
    <w:p w:rsidR="00A6610C" w:rsidRPr="002A3357" w:rsidRDefault="00CB4883" w:rsidP="006A7F2F">
      <w:r>
        <w:t>Not applicable</w:t>
      </w:r>
    </w:p>
    <w:p w:rsidR="00A6610C" w:rsidRPr="00DE0832" w:rsidRDefault="002A3357" w:rsidP="00A6610C">
      <w:pPr>
        <w:pStyle w:val="Heading2numbered"/>
        <w:rPr>
          <w:color w:val="00599E" w:themeColor="accent1" w:themeShade="BF"/>
        </w:rPr>
      </w:pPr>
      <w:r w:rsidRPr="00E4168E">
        <w:rPr>
          <w:color w:val="00599E" w:themeColor="accent1" w:themeShade="BF"/>
        </w:rPr>
        <w:lastRenderedPageBreak/>
        <w:t>Follow up</w:t>
      </w:r>
    </w:p>
    <w:p w:rsidR="0014299F" w:rsidRDefault="006D7FE5" w:rsidP="00A6610C">
      <w:r>
        <w:t xml:space="preserve">Advise </w:t>
      </w:r>
      <w:r w:rsidR="00CC75AB">
        <w:t>individual</w:t>
      </w:r>
      <w:r w:rsidR="001E79F9">
        <w:t xml:space="preserve"> if symptoms do not improve after 1 month of regular use or</w:t>
      </w:r>
      <w:r w:rsidR="00AB20C8">
        <w:t xml:space="preserve"> worsening symptoms, </w:t>
      </w:r>
      <w:r w:rsidR="00A77BF8">
        <w:t>return to pharmacy for re-assessment</w:t>
      </w:r>
      <w:r w:rsidR="003B4CD2">
        <w:t>.</w:t>
      </w:r>
      <w:r w:rsidR="00A77BF8">
        <w:t xml:space="preserve"> </w:t>
      </w:r>
      <w:r w:rsidR="001E79F9">
        <w:t xml:space="preserve"> </w:t>
      </w:r>
    </w:p>
    <w:p w:rsidR="00D60D3C" w:rsidRPr="002A3357" w:rsidRDefault="00CB4883" w:rsidP="00A6610C">
      <w:r>
        <w:t xml:space="preserve">If </w:t>
      </w:r>
      <w:r w:rsidR="00CC75AB">
        <w:t>individual</w:t>
      </w:r>
      <w:r>
        <w:t xml:space="preserve"> </w:t>
      </w:r>
      <w:r w:rsidR="00BC7EED">
        <w:t xml:space="preserve">has exhausted all treatment options </w:t>
      </w:r>
      <w:r w:rsidR="00EA3D44">
        <w:t>available in community pharmacy or is</w:t>
      </w:r>
      <w:r>
        <w:t xml:space="preserve"> requiring </w:t>
      </w:r>
      <w:proofErr w:type="gramStart"/>
      <w:r>
        <w:t xml:space="preserve">to </w:t>
      </w:r>
      <w:r w:rsidR="007B4D14">
        <w:t>use</w:t>
      </w:r>
      <w:proofErr w:type="gramEnd"/>
      <w:r w:rsidR="007B4D14">
        <w:t xml:space="preserve"> for</w:t>
      </w:r>
      <w:r w:rsidR="00CA1A7A">
        <w:t xml:space="preserve"> more than </w:t>
      </w:r>
      <w:r w:rsidR="00500A28">
        <w:t>6</w:t>
      </w:r>
      <w:r w:rsidR="007B4D14">
        <w:t xml:space="preserve"> months</w:t>
      </w:r>
      <w:r>
        <w:t xml:space="preserve"> then refer to GP</w:t>
      </w:r>
      <w:r w:rsidR="00500A28">
        <w:t xml:space="preserve"> </w:t>
      </w:r>
      <w:r>
        <w:t>for review</w:t>
      </w:r>
      <w:r w:rsidR="00EA3D44">
        <w:t>.</w:t>
      </w:r>
    </w:p>
    <w:p w:rsidR="002A3357" w:rsidRPr="00E4168E" w:rsidRDefault="002A3357" w:rsidP="00A6610C">
      <w:pPr>
        <w:pStyle w:val="Heading2numbered"/>
        <w:rPr>
          <w:color w:val="00599E" w:themeColor="accent1" w:themeShade="BF"/>
        </w:rPr>
      </w:pPr>
      <w:r w:rsidRPr="00E4168E">
        <w:rPr>
          <w:color w:val="00599E" w:themeColor="accent1" w:themeShade="BF"/>
        </w:rPr>
        <w:t>Additional facilities</w:t>
      </w:r>
    </w:p>
    <w:p w:rsidR="0045340F" w:rsidRDefault="00CB4883" w:rsidP="006A7F2F">
      <w:r>
        <w:t>The following should be available when the medication is supplied:</w:t>
      </w:r>
    </w:p>
    <w:p w:rsidR="00CB4883" w:rsidRDefault="00CB4883" w:rsidP="00CB4883">
      <w:pPr>
        <w:pStyle w:val="ListParagraph"/>
        <w:numPr>
          <w:ilvl w:val="0"/>
          <w:numId w:val="15"/>
        </w:numPr>
      </w:pPr>
      <w:r>
        <w:t xml:space="preserve">An acceptable level of privacy to respect </w:t>
      </w:r>
      <w:r w:rsidR="00CD62FB">
        <w:t>individual</w:t>
      </w:r>
      <w:r>
        <w:t>’s rights to confidentiality and safety</w:t>
      </w:r>
    </w:p>
    <w:p w:rsidR="002F514F" w:rsidRDefault="002F514F" w:rsidP="00CB4883">
      <w:pPr>
        <w:pStyle w:val="ListParagraph"/>
        <w:numPr>
          <w:ilvl w:val="0"/>
          <w:numId w:val="15"/>
        </w:numPr>
      </w:pPr>
      <w:r>
        <w:t>Access to a working telephone</w:t>
      </w:r>
    </w:p>
    <w:p w:rsidR="00CB4883" w:rsidRDefault="00CB4883" w:rsidP="00CB4883">
      <w:pPr>
        <w:pStyle w:val="ListParagraph"/>
        <w:numPr>
          <w:ilvl w:val="0"/>
          <w:numId w:val="15"/>
        </w:numPr>
      </w:pPr>
      <w:r>
        <w:t>Access to medical support (this may be via telephone</w:t>
      </w:r>
      <w:r w:rsidR="00595E3E">
        <w:t xml:space="preserve"> or email</w:t>
      </w:r>
      <w:r>
        <w:t>)</w:t>
      </w:r>
    </w:p>
    <w:p w:rsidR="00CB4883" w:rsidRDefault="00CB4883" w:rsidP="00CB4883">
      <w:pPr>
        <w:pStyle w:val="ListParagraph"/>
        <w:numPr>
          <w:ilvl w:val="0"/>
          <w:numId w:val="15"/>
        </w:numPr>
      </w:pPr>
      <w:r>
        <w:t>Approved equipment for the disposal of used materials</w:t>
      </w:r>
    </w:p>
    <w:p w:rsidR="00CB4883" w:rsidRDefault="00CB4883" w:rsidP="00CB4883">
      <w:pPr>
        <w:pStyle w:val="ListParagraph"/>
        <w:numPr>
          <w:ilvl w:val="0"/>
          <w:numId w:val="15"/>
        </w:numPr>
      </w:pPr>
      <w:r>
        <w:t>Clean and tidy work areas, including access to hand washing facilities</w:t>
      </w:r>
      <w:r w:rsidR="002F514F">
        <w:t xml:space="preserve"> or alcohol hand gel</w:t>
      </w:r>
    </w:p>
    <w:p w:rsidR="001F07DD" w:rsidRDefault="001F07DD" w:rsidP="001F07DD">
      <w:pPr>
        <w:pStyle w:val="ListParagraph"/>
        <w:numPr>
          <w:ilvl w:val="0"/>
          <w:numId w:val="15"/>
        </w:numPr>
        <w:spacing w:after="0" w:line="240" w:lineRule="auto"/>
      </w:pPr>
      <w:bookmarkStart w:id="37" w:name="_Toc122082461"/>
      <w:bookmarkStart w:id="38" w:name="_Toc122341280"/>
      <w:r>
        <w:t>Access to current BNF (online version preferred)</w:t>
      </w:r>
    </w:p>
    <w:p w:rsidR="001F07DD" w:rsidRPr="00074542" w:rsidRDefault="00E51B56" w:rsidP="001F07DD">
      <w:pPr>
        <w:pStyle w:val="ListParagraph"/>
        <w:numPr>
          <w:ilvl w:val="1"/>
          <w:numId w:val="15"/>
        </w:numPr>
        <w:spacing w:after="0" w:line="240" w:lineRule="auto"/>
        <w:rPr>
          <w:sz w:val="22"/>
        </w:rPr>
      </w:pPr>
      <w:hyperlink r:id="rId36" w:history="1">
        <w:r w:rsidR="001F07DD" w:rsidRPr="00074542">
          <w:rPr>
            <w:color w:val="0000FF"/>
            <w:sz w:val="22"/>
            <w:u w:val="single"/>
          </w:rPr>
          <w:t>BNF British National Formulary - NICE</w:t>
        </w:r>
      </w:hyperlink>
    </w:p>
    <w:p w:rsidR="001F07DD" w:rsidRPr="00074542" w:rsidRDefault="00E51B56" w:rsidP="001F07DD">
      <w:pPr>
        <w:pStyle w:val="ListParagraph"/>
        <w:numPr>
          <w:ilvl w:val="1"/>
          <w:numId w:val="15"/>
        </w:numPr>
        <w:spacing w:after="0" w:line="240" w:lineRule="auto"/>
        <w:rPr>
          <w:sz w:val="22"/>
        </w:rPr>
      </w:pPr>
      <w:hyperlink r:id="rId37" w:history="1">
        <w:r w:rsidR="001F07DD" w:rsidRPr="00074542">
          <w:rPr>
            <w:color w:val="0000FF"/>
            <w:sz w:val="22"/>
            <w:u w:val="single"/>
          </w:rPr>
          <w:t>BNF for Children British National Formulary - NICE</w:t>
        </w:r>
      </w:hyperlink>
    </w:p>
    <w:p w:rsidR="001F07DD" w:rsidRDefault="001F07DD" w:rsidP="001F07DD">
      <w:pPr>
        <w:pStyle w:val="ListParagraph"/>
        <w:numPr>
          <w:ilvl w:val="0"/>
          <w:numId w:val="15"/>
        </w:numPr>
        <w:spacing w:after="0" w:line="240" w:lineRule="auto"/>
        <w:rPr>
          <w:bCs/>
        </w:rPr>
      </w:pPr>
      <w:r w:rsidRPr="00C262A5">
        <w:rPr>
          <w:bCs/>
        </w:rPr>
        <w:t>Access to SmPC/PIL/Risk Minimisation Material:</w:t>
      </w:r>
    </w:p>
    <w:p w:rsidR="001F07DD" w:rsidRPr="00074542" w:rsidRDefault="00E51B56" w:rsidP="001F07DD">
      <w:pPr>
        <w:pStyle w:val="ListParagraph"/>
        <w:numPr>
          <w:ilvl w:val="1"/>
          <w:numId w:val="15"/>
        </w:numPr>
        <w:spacing w:after="0" w:line="240" w:lineRule="auto"/>
        <w:rPr>
          <w:rStyle w:val="Hyperlink"/>
          <w:sz w:val="22"/>
        </w:rPr>
      </w:pPr>
      <w:hyperlink r:id="rId38" w:history="1">
        <w:r w:rsidR="001F07DD" w:rsidRPr="00074542">
          <w:rPr>
            <w:color w:val="0000FF"/>
            <w:sz w:val="22"/>
            <w:u w:val="single"/>
          </w:rPr>
          <w:t>Home - electronic medicines compendium (</w:t>
        </w:r>
        <w:proofErr w:type="spellStart"/>
        <w:r w:rsidR="001F07DD" w:rsidRPr="00074542">
          <w:rPr>
            <w:color w:val="0000FF"/>
            <w:sz w:val="22"/>
            <w:u w:val="single"/>
          </w:rPr>
          <w:t>emc</w:t>
        </w:r>
        <w:proofErr w:type="spellEnd"/>
        <w:r w:rsidR="001F07DD" w:rsidRPr="00074542">
          <w:rPr>
            <w:color w:val="0000FF"/>
            <w:sz w:val="22"/>
            <w:u w:val="single"/>
          </w:rPr>
          <w:t>)</w:t>
        </w:r>
      </w:hyperlink>
    </w:p>
    <w:p w:rsidR="001F07DD" w:rsidRPr="00074542" w:rsidRDefault="00E51B56" w:rsidP="001F07DD">
      <w:pPr>
        <w:pStyle w:val="ListParagraph"/>
        <w:numPr>
          <w:ilvl w:val="1"/>
          <w:numId w:val="15"/>
        </w:numPr>
        <w:spacing w:after="0" w:line="240" w:lineRule="auto"/>
        <w:rPr>
          <w:sz w:val="22"/>
        </w:rPr>
      </w:pPr>
      <w:hyperlink r:id="rId39" w:history="1">
        <w:r w:rsidR="001F07DD" w:rsidRPr="00074542">
          <w:rPr>
            <w:color w:val="0000FF"/>
            <w:sz w:val="22"/>
            <w:u w:val="single"/>
          </w:rPr>
          <w:t>MHRA Products | Home</w:t>
        </w:r>
      </w:hyperlink>
    </w:p>
    <w:p w:rsidR="001F07DD" w:rsidRPr="00074542" w:rsidRDefault="00E51B56" w:rsidP="001F07DD">
      <w:pPr>
        <w:pStyle w:val="ListParagraph"/>
        <w:numPr>
          <w:ilvl w:val="1"/>
          <w:numId w:val="15"/>
        </w:numPr>
        <w:spacing w:after="0" w:line="240" w:lineRule="auto"/>
        <w:rPr>
          <w:sz w:val="22"/>
        </w:rPr>
      </w:pPr>
      <w:hyperlink r:id="rId40" w:history="1">
        <w:r w:rsidR="001F07DD" w:rsidRPr="00074542">
          <w:rPr>
            <w:color w:val="0000FF"/>
            <w:sz w:val="22"/>
            <w:u w:val="single"/>
          </w:rPr>
          <w:t>RMM Directory - (</w:t>
        </w:r>
        <w:proofErr w:type="spellStart"/>
        <w:r w:rsidR="001F07DD" w:rsidRPr="00074542">
          <w:rPr>
            <w:color w:val="0000FF"/>
            <w:sz w:val="22"/>
            <w:u w:val="single"/>
          </w:rPr>
          <w:t>emc</w:t>
        </w:r>
        <w:proofErr w:type="spellEnd"/>
        <w:r w:rsidR="001F07DD" w:rsidRPr="00074542">
          <w:rPr>
            <w:color w:val="0000FF"/>
            <w:sz w:val="22"/>
            <w:u w:val="single"/>
          </w:rPr>
          <w:t>)</w:t>
        </w:r>
      </w:hyperlink>
    </w:p>
    <w:p w:rsidR="00D240CE" w:rsidRPr="00074542" w:rsidRDefault="001F07DD" w:rsidP="00074542">
      <w:pPr>
        <w:pStyle w:val="ListParagraph"/>
        <w:numPr>
          <w:ilvl w:val="0"/>
          <w:numId w:val="15"/>
        </w:numPr>
        <w:spacing w:after="0" w:line="240" w:lineRule="auto"/>
        <w:rPr>
          <w:bCs/>
        </w:rPr>
      </w:pPr>
      <w:r>
        <w:rPr>
          <w:bCs/>
        </w:rPr>
        <w:t>Access to copy of current version of this PGD</w:t>
      </w:r>
    </w:p>
    <w:p w:rsidR="007639B5" w:rsidRPr="00E4168E" w:rsidRDefault="007639B5" w:rsidP="00A6610C">
      <w:pPr>
        <w:pStyle w:val="Heading1numbered"/>
        <w:rPr>
          <w:color w:val="00599E" w:themeColor="accent1" w:themeShade="BF"/>
        </w:rPr>
      </w:pPr>
      <w:r w:rsidRPr="00E4168E">
        <w:rPr>
          <w:color w:val="00599E" w:themeColor="accent1" w:themeShade="BF"/>
        </w:rPr>
        <w:t>Characteristics of staff authorised under the PGD</w:t>
      </w:r>
      <w:bookmarkEnd w:id="37"/>
      <w:bookmarkEnd w:id="38"/>
    </w:p>
    <w:p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rsidR="00A6610C" w:rsidRDefault="00481C62" w:rsidP="0060742A">
      <w:pPr>
        <w:pStyle w:val="TableBody"/>
      </w:pPr>
      <w:proofErr w:type="gramStart"/>
      <w:r>
        <w:t>Pharmacist with current General Pharmaceutical Council (GPhC) registration.</w:t>
      </w:r>
      <w:proofErr w:type="gramEnd"/>
    </w:p>
    <w:p w:rsidR="00481C62" w:rsidRDefault="00481C62" w:rsidP="0060742A">
      <w:pPr>
        <w:pStyle w:val="TableBody"/>
      </w:pPr>
    </w:p>
    <w:p w:rsidR="0060742A" w:rsidRPr="000A6AFB" w:rsidRDefault="00481C62" w:rsidP="0060742A">
      <w:pPr>
        <w:pStyle w:val="TableBody"/>
        <w:rPr>
          <w:b/>
          <w:bCs/>
        </w:rPr>
      </w:pPr>
      <w:r w:rsidRPr="00481C62">
        <w:rPr>
          <w:b/>
          <w:bCs/>
        </w:rPr>
        <w:lastRenderedPageBreak/>
        <w:t>Under PGD legislation there can be no delegation.  Supply of the medication has to be completed by the same practitioner who has assessed the patient under this PGD.</w:t>
      </w:r>
    </w:p>
    <w:p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rsidR="00A6610C" w:rsidRPr="00A6610C" w:rsidRDefault="00A6610C" w:rsidP="00A6610C">
      <w:r w:rsidRPr="00A6610C">
        <w:t>Persons must only work under this PGD where they are competent to do so.</w:t>
      </w:r>
    </w:p>
    <w:p w:rsidR="00A6610C" w:rsidRPr="00A6610C" w:rsidRDefault="00A6610C" w:rsidP="00B401B8">
      <w:r w:rsidRPr="00A6610C">
        <w:t>All persons operating this PGD</w:t>
      </w:r>
      <w:r w:rsidR="00671439">
        <w:t xml:space="preserve"> must</w:t>
      </w:r>
      <w:r w:rsidR="004D7F4F">
        <w:t>:</w:t>
      </w:r>
    </w:p>
    <w:p w:rsidR="00A6610C" w:rsidRDefault="00671439" w:rsidP="00B401B8">
      <w:pPr>
        <w:pStyle w:val="Bullet1"/>
      </w:pPr>
      <w:r>
        <w:t>B</w:t>
      </w:r>
      <w:r w:rsidR="00A6610C" w:rsidRPr="00A6610C">
        <w:t>e familiar with the</w:t>
      </w:r>
      <w:r w:rsidR="00481C62">
        <w:t xml:space="preserve"> </w:t>
      </w:r>
      <w:r w:rsidR="007F2124">
        <w:t>fexofenadine</w:t>
      </w:r>
      <w:r w:rsidR="00481C62">
        <w:t xml:space="preserve"> medicine</w:t>
      </w:r>
      <w:r w:rsidR="00A6610C" w:rsidRPr="00A6610C">
        <w:t xml:space="preserve"> and alert to changes in the </w:t>
      </w:r>
      <w:r w:rsidR="00405A31" w:rsidRPr="00A6610C">
        <w:t>manufacturer’s</w:t>
      </w:r>
      <w:r w:rsidR="00A6610C" w:rsidRPr="00A6610C">
        <w:t xml:space="preserve"> product information/summary of product information</w:t>
      </w:r>
      <w:r w:rsidR="005938F4">
        <w:t>.</w:t>
      </w:r>
      <w:r w:rsidR="00A6610C" w:rsidRPr="00A6610C">
        <w:t xml:space="preserve"> </w:t>
      </w:r>
    </w:p>
    <w:p w:rsidR="00E62467" w:rsidRDefault="00671439" w:rsidP="00E62467">
      <w:pPr>
        <w:pStyle w:val="Bullet1"/>
      </w:pPr>
      <w:r>
        <w:t>H</w:t>
      </w:r>
      <w:r w:rsidR="00481C62">
        <w:t>ave successfully complete the NES Pharmacy e-learning module</w:t>
      </w:r>
      <w:r w:rsidR="00E62467">
        <w:t>:</w:t>
      </w:r>
      <w:r w:rsidR="00481C62">
        <w:t xml:space="preserve"> </w:t>
      </w:r>
    </w:p>
    <w:p w:rsidR="00E20683" w:rsidRPr="00CC718C" w:rsidRDefault="00E51B56" w:rsidP="00CC718C">
      <w:pPr>
        <w:ind w:left="720"/>
      </w:pPr>
      <w:hyperlink r:id="rId41" w:history="1">
        <w:r w:rsidR="00E20683" w:rsidRPr="00CC718C">
          <w:t>Seasonal Allergic Rhinitis (Hay Fever) for NHS Pharmacy First Scotland | Turas | Learn</w:t>
        </w:r>
      </w:hyperlink>
    </w:p>
    <w:p w:rsidR="00A6610C" w:rsidRPr="00CC718C" w:rsidRDefault="00E51B56" w:rsidP="00CC718C">
      <w:pPr>
        <w:ind w:left="720"/>
        <w:rPr>
          <w:rFonts w:eastAsiaTheme="majorEastAsia" w:cstheme="majorBidi"/>
          <w:b/>
          <w:color w:val="00599E" w:themeColor="accent1" w:themeShade="BF"/>
          <w:szCs w:val="24"/>
        </w:rPr>
      </w:pPr>
      <w:hyperlink r:id="rId42" w:history="1">
        <w:r w:rsidR="00CC718C" w:rsidRPr="00CC718C">
          <w:rPr>
            <w:rFonts w:eastAsiaTheme="majorEastAsia" w:cstheme="majorBidi"/>
            <w:color w:val="00599E" w:themeColor="accent1" w:themeShade="BF"/>
            <w:szCs w:val="24"/>
          </w:rPr>
          <w:t>https://learn.nes.nhs.scot/67704/pharmacy/cpd-resources/seasonal-allergic-rhinitis-hay-fever-for-nhs-pharmacy-first-scotland</w:t>
        </w:r>
      </w:hyperlink>
    </w:p>
    <w:p w:rsidR="00481C62" w:rsidRDefault="00671439" w:rsidP="00B401B8">
      <w:pPr>
        <w:pStyle w:val="Bullet1"/>
      </w:pPr>
      <w:r>
        <w:t>B</w:t>
      </w:r>
      <w:r w:rsidR="00481C62">
        <w:t>e able to assess the person’s capacity to understand the nature of the purpose of the medication in order to give or refuse consent.</w:t>
      </w:r>
    </w:p>
    <w:p w:rsidR="00323292" w:rsidRDefault="00323292" w:rsidP="00323292">
      <w:pPr>
        <w:pStyle w:val="Bullet1"/>
        <w:numPr>
          <w:ilvl w:val="0"/>
          <w:numId w:val="0"/>
        </w:numPr>
        <w:ind w:left="720" w:hanging="360"/>
      </w:pPr>
    </w:p>
    <w:p w:rsidR="00323292" w:rsidRDefault="00323292" w:rsidP="00323292">
      <w:pPr>
        <w:pStyle w:val="Bullet1"/>
        <w:numPr>
          <w:ilvl w:val="0"/>
          <w:numId w:val="0"/>
        </w:numPr>
        <w:ind w:left="720" w:hanging="360"/>
      </w:pPr>
    </w:p>
    <w:p w:rsidR="00323292" w:rsidRDefault="00323292" w:rsidP="00323292">
      <w:pPr>
        <w:pStyle w:val="Bullet1"/>
        <w:numPr>
          <w:ilvl w:val="0"/>
          <w:numId w:val="0"/>
        </w:numPr>
        <w:ind w:left="720" w:hanging="360"/>
      </w:pPr>
    </w:p>
    <w:p w:rsidR="00A6610C" w:rsidRPr="00E4168E" w:rsidRDefault="00A6610C" w:rsidP="00A6610C">
      <w:pPr>
        <w:pStyle w:val="Heading2numbered"/>
        <w:rPr>
          <w:color w:val="00599E" w:themeColor="accent1" w:themeShade="BF"/>
        </w:rPr>
      </w:pPr>
      <w:r w:rsidRPr="00E4168E">
        <w:rPr>
          <w:color w:val="00599E" w:themeColor="accent1" w:themeShade="BF"/>
        </w:rPr>
        <w:t>Continuing education and training</w:t>
      </w:r>
    </w:p>
    <w:p w:rsidR="0090318B" w:rsidRDefault="00A6610C" w:rsidP="00B401B8">
      <w:r w:rsidRPr="00A6610C">
        <w:t>All practitioners operating under th</w:t>
      </w:r>
      <w:r w:rsidR="0090318B">
        <w:t>is</w:t>
      </w:r>
      <w:r w:rsidRPr="00A6610C">
        <w:t xml:space="preserve"> PGD are responsible for</w:t>
      </w:r>
      <w:r w:rsidR="0090318B">
        <w:t>:</w:t>
      </w:r>
    </w:p>
    <w:p w:rsidR="00B61562" w:rsidRDefault="00B61562" w:rsidP="00B61562">
      <w:pPr>
        <w:pStyle w:val="ListParagraph"/>
        <w:numPr>
          <w:ilvl w:val="0"/>
          <w:numId w:val="18"/>
        </w:numPr>
      </w:pPr>
      <w:r>
        <w:t>Maintaining their skills, knowledge and their own professional level of competence in this area according to the General Pharmaceutical Council Standards for Pharmacy Professionals</w:t>
      </w:r>
      <w:r w:rsidR="00323292">
        <w:t>.</w:t>
      </w:r>
    </w:p>
    <w:p w:rsidR="00A33D43" w:rsidRDefault="00B61562" w:rsidP="00A33D43">
      <w:pPr>
        <w:pStyle w:val="ListParagraph"/>
        <w:numPr>
          <w:ilvl w:val="0"/>
          <w:numId w:val="18"/>
        </w:numPr>
      </w:pPr>
      <w:r>
        <w:lastRenderedPageBreak/>
        <w:t>E</w:t>
      </w:r>
      <w:r w:rsidRPr="00A6610C">
        <w:t xml:space="preserve">nsuring they remain up to date with the use of </w:t>
      </w:r>
      <w:r>
        <w:t>medications</w:t>
      </w:r>
      <w:r w:rsidRPr="00A6610C">
        <w:t xml:space="preserve"> included</w:t>
      </w:r>
      <w:r>
        <w:t xml:space="preserve"> and be aware of local treatment recommendations.</w:t>
      </w:r>
    </w:p>
    <w:p w:rsidR="00A33D43" w:rsidRDefault="00B61562" w:rsidP="00A33D43">
      <w:pPr>
        <w:pStyle w:val="ListParagraph"/>
        <w:numPr>
          <w:ilvl w:val="0"/>
          <w:numId w:val="18"/>
        </w:numPr>
      </w:pPr>
      <w:r>
        <w:t>Attend</w:t>
      </w:r>
      <w:r w:rsidR="00A33D43">
        <w:t>ing</w:t>
      </w:r>
      <w:r>
        <w:t xml:space="preserve"> approved training and training updates as appropriate.</w:t>
      </w:r>
    </w:p>
    <w:p w:rsidR="00B401B8" w:rsidRPr="00A67DCF" w:rsidRDefault="00B61562" w:rsidP="00A67DCF">
      <w:pPr>
        <w:pStyle w:val="ListParagraph"/>
        <w:numPr>
          <w:ilvl w:val="0"/>
          <w:numId w:val="18"/>
        </w:numPr>
      </w:pPr>
      <w:r>
        <w:t>Undertak</w:t>
      </w:r>
      <w:r w:rsidR="00A33D43">
        <w:t>ing</w:t>
      </w:r>
      <w:r>
        <w:t xml:space="preserve"> relevant continuing professional development when PGD or NES Pharmacy modules are updated.</w:t>
      </w:r>
      <w:r w:rsidR="00B401B8">
        <w:br w:type="page"/>
      </w:r>
    </w:p>
    <w:p w:rsidR="007639B5" w:rsidRPr="00E4168E" w:rsidRDefault="007639B5" w:rsidP="00A6610C">
      <w:pPr>
        <w:pStyle w:val="Heading1numbered"/>
        <w:rPr>
          <w:color w:val="00599E" w:themeColor="accent1" w:themeShade="BF"/>
        </w:rPr>
      </w:pPr>
      <w:bookmarkStart w:id="39" w:name="_Toc122082462"/>
      <w:bookmarkStart w:id="40" w:name="_Toc122341281"/>
      <w:r w:rsidRPr="00E4168E">
        <w:rPr>
          <w:color w:val="00599E" w:themeColor="accent1" w:themeShade="BF"/>
        </w:rPr>
        <w:lastRenderedPageBreak/>
        <w:t>Audit trail</w:t>
      </w:r>
      <w:bookmarkEnd w:id="39"/>
      <w:bookmarkEnd w:id="40"/>
    </w:p>
    <w:p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rsidR="0011695A" w:rsidRDefault="0011695A" w:rsidP="0011695A">
      <w:r>
        <w:t>Pharmacists can be authorised to supply the medicine specified in this PGD when they have completed local Board requirements for service registration.</w:t>
      </w:r>
    </w:p>
    <w:p w:rsidR="005F1F98" w:rsidRPr="00F4282C" w:rsidRDefault="005F1F98" w:rsidP="005F1F98">
      <w:r>
        <w:t xml:space="preserve">Pharmacists should complete the individual authorisation form contained in the PGD (Appendix 1) and, where required, submit to the relevant NHS Health Board prior to using the PGD. </w:t>
      </w:r>
    </w:p>
    <w:p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rsidR="00085E40" w:rsidRDefault="00481C62" w:rsidP="00B401B8">
      <w:r>
        <w:t>All records must be clear, legible</w:t>
      </w:r>
      <w:r w:rsidR="00085E40">
        <w:t>, contemporaneous</w:t>
      </w:r>
      <w:r>
        <w:t xml:space="preserve"> and in an easily retrievable format</w:t>
      </w:r>
      <w:r w:rsidR="0094138D">
        <w:t xml:space="preserve"> to allow audit of practice</w:t>
      </w:r>
      <w:r>
        <w:t xml:space="preserve">.  </w:t>
      </w:r>
    </w:p>
    <w:p w:rsidR="00085E40" w:rsidRDefault="00085E40" w:rsidP="00B401B8">
      <w:r>
        <w:t>A Universal Claim Framework (UCF) record of the screening and subsequent supply, or not, of the medicine specified in this PGD should be made in accordance with the NHS Pharmacy First Scotland service specification.</w:t>
      </w:r>
    </w:p>
    <w:p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rsidR="00A750E3" w:rsidRDefault="00A6610C" w:rsidP="00B401B8">
      <w:pPr>
        <w:pStyle w:val="Bullet1"/>
      </w:pPr>
      <w:r w:rsidRPr="00A6610C">
        <w:t xml:space="preserve">name of individual, address, date of birth </w:t>
      </w:r>
      <w:r w:rsidR="00A750E3">
        <w:t>/ CHI number</w:t>
      </w:r>
    </w:p>
    <w:p w:rsidR="00A6610C" w:rsidRDefault="00A750E3" w:rsidP="00B401B8">
      <w:pPr>
        <w:pStyle w:val="Bullet1"/>
      </w:pPr>
      <w:r>
        <w:t xml:space="preserve">name of </w:t>
      </w:r>
      <w:r w:rsidR="00A6610C" w:rsidRPr="00A6610C">
        <w:t>GP with whom the individual is registered</w:t>
      </w:r>
      <w:r>
        <w:t xml:space="preserve"> (if known)</w:t>
      </w:r>
    </w:p>
    <w:p w:rsidR="00A750E3" w:rsidRDefault="00A750E3" w:rsidP="00B401B8">
      <w:pPr>
        <w:pStyle w:val="Bullet1"/>
      </w:pPr>
      <w:r>
        <w:t>confirmation that valid consent to be treated under this PGD was obtained (include details of parent/guardian/person with parental responsibility where applicable)</w:t>
      </w:r>
    </w:p>
    <w:p w:rsidR="00A750E3" w:rsidRDefault="00A750E3" w:rsidP="00B401B8">
      <w:pPr>
        <w:pStyle w:val="Bullet1"/>
      </w:pPr>
      <w:r>
        <w:t>details of presenting complaint and diagnosis</w:t>
      </w:r>
    </w:p>
    <w:p w:rsidR="00A6610C" w:rsidRDefault="00865CDF" w:rsidP="00B401B8">
      <w:pPr>
        <w:pStyle w:val="Bullet1"/>
      </w:pPr>
      <w:proofErr w:type="gramStart"/>
      <w:r>
        <w:t>details</w:t>
      </w:r>
      <w:proofErr w:type="gramEnd"/>
      <w:r>
        <w:t xml:space="preserve"> of medicine supplied - </w:t>
      </w:r>
      <w:r w:rsidR="00A6610C" w:rsidRPr="00A6610C">
        <w:t xml:space="preserve">name </w:t>
      </w:r>
      <w:r>
        <w:t>of medicine, batch number and expiry date</w:t>
      </w:r>
      <w:r w:rsidR="00A750E3">
        <w:t>, with date of supply.</w:t>
      </w:r>
    </w:p>
    <w:p w:rsidR="00A750E3" w:rsidRDefault="00A750E3" w:rsidP="00B401B8">
      <w:pPr>
        <w:pStyle w:val="Bullet1"/>
      </w:pPr>
      <w:r>
        <w:lastRenderedPageBreak/>
        <w:t>details of exclusion criteria – why the medicine was not supplied (if applicable)</w:t>
      </w:r>
    </w:p>
    <w:p w:rsidR="00A6610C" w:rsidRDefault="00A6610C" w:rsidP="00B401B8">
      <w:pPr>
        <w:pStyle w:val="Bullet1"/>
      </w:pPr>
      <w:r w:rsidRPr="00A6610C">
        <w:t>advice given, including advice given if excluded or declines</w:t>
      </w:r>
      <w:r w:rsidR="00A750E3">
        <w:t xml:space="preserve"> treatment under this PGD</w:t>
      </w:r>
    </w:p>
    <w:p w:rsidR="00A6610C" w:rsidRDefault="00A6610C" w:rsidP="00B401B8">
      <w:pPr>
        <w:pStyle w:val="Bullet1"/>
      </w:pPr>
      <w:r w:rsidRPr="00A6610C">
        <w:t>details of any adverse drug reactions and actions taken</w:t>
      </w:r>
    </w:p>
    <w:p w:rsidR="00A750E3" w:rsidRDefault="00A750E3" w:rsidP="00B401B8">
      <w:pPr>
        <w:pStyle w:val="Bullet1"/>
      </w:pPr>
      <w:r>
        <w:t>referral arrangements (including self</w:t>
      </w:r>
      <w:r w:rsidR="00F4282C">
        <w:t>-</w:t>
      </w:r>
      <w:r>
        <w:t>care)</w:t>
      </w:r>
    </w:p>
    <w:p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rsidR="00F4282C" w:rsidRPr="00E4168E" w:rsidRDefault="00405A31" w:rsidP="00B401B8">
      <w:pPr>
        <w:rPr>
          <w:b/>
          <w:bCs/>
          <w:color w:val="00599E" w:themeColor="accent1" w:themeShade="BF"/>
        </w:rPr>
      </w:pPr>
      <w:r w:rsidRPr="00E4168E">
        <w:rPr>
          <w:b/>
          <w:bCs/>
          <w:color w:val="00599E" w:themeColor="accent1" w:themeShade="BF"/>
        </w:rPr>
        <w:t xml:space="preserve">The </w:t>
      </w:r>
      <w:r w:rsidR="00A3544A">
        <w:rPr>
          <w:b/>
          <w:bCs/>
          <w:color w:val="00599E" w:themeColor="accent1" w:themeShade="BF"/>
        </w:rPr>
        <w:t>individual</w:t>
      </w:r>
      <w:r w:rsidRPr="00E4168E">
        <w:rPr>
          <w:b/>
          <w:bCs/>
          <w:color w:val="00599E" w:themeColor="accent1" w:themeShade="BF"/>
        </w:rPr>
        <w:t>’s GP (where known)</w:t>
      </w:r>
      <w:r w:rsidR="00F4282C" w:rsidRPr="00E4168E">
        <w:rPr>
          <w:b/>
          <w:bCs/>
          <w:color w:val="00599E" w:themeColor="accent1" w:themeShade="BF"/>
        </w:rPr>
        <w:t xml:space="preserve"> should be provided with a copy of the GP notification form for the supply of fexofenadine</w:t>
      </w:r>
      <w:r w:rsidR="005D31C7">
        <w:rPr>
          <w:b/>
          <w:bCs/>
          <w:color w:val="00599E" w:themeColor="accent1" w:themeShade="BF"/>
        </w:rPr>
        <w:t xml:space="preserve"> </w:t>
      </w:r>
      <w:r w:rsidR="00907046">
        <w:rPr>
          <w:b/>
          <w:bCs/>
          <w:color w:val="00599E" w:themeColor="accent1" w:themeShade="BF"/>
        </w:rPr>
        <w:t>120</w:t>
      </w:r>
      <w:r w:rsidR="00D5229C">
        <w:rPr>
          <w:b/>
          <w:bCs/>
          <w:color w:val="00599E" w:themeColor="accent1" w:themeShade="BF"/>
        </w:rPr>
        <w:t xml:space="preserve"> </w:t>
      </w:r>
      <w:r w:rsidR="00907046">
        <w:rPr>
          <w:b/>
          <w:bCs/>
          <w:color w:val="00599E" w:themeColor="accent1" w:themeShade="BF"/>
        </w:rPr>
        <w:t xml:space="preserve">mg </w:t>
      </w:r>
      <w:r w:rsidR="005D31C7">
        <w:rPr>
          <w:b/>
          <w:bCs/>
          <w:color w:val="00599E" w:themeColor="accent1" w:themeShade="BF"/>
        </w:rPr>
        <w:t>tablets</w:t>
      </w:r>
      <w:r w:rsidR="00F4282C" w:rsidRPr="00E4168E">
        <w:rPr>
          <w:b/>
          <w:bCs/>
          <w:color w:val="00599E" w:themeColor="accent1" w:themeShade="BF"/>
        </w:rPr>
        <w:t>, or appropriate referral on the same, or next available working day.</w:t>
      </w:r>
    </w:p>
    <w:p w:rsidR="00F4282C" w:rsidRDefault="00F4282C" w:rsidP="00B401B8">
      <w:pPr>
        <w:rPr>
          <w:b/>
          <w:bCs/>
          <w:color w:val="0078D4" w:themeColor="accent1"/>
        </w:rPr>
      </w:pPr>
    </w:p>
    <w:p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proofErr w:type="gramStart"/>
      <w:r w:rsidRPr="00C944B1">
        <w:rPr>
          <w:i/>
          <w:sz w:val="16"/>
          <w:szCs w:val="16"/>
        </w:rPr>
        <w:t>Scottish Government Records Management.</w:t>
      </w:r>
      <w:proofErr w:type="gramEnd"/>
      <w:r>
        <w:rPr>
          <w:sz w:val="16"/>
          <w:szCs w:val="16"/>
        </w:rPr>
        <w:t xml:space="preserve">  Edinburgh 2020. Available </w:t>
      </w:r>
      <w:r w:rsidRPr="00E4168E">
        <w:rPr>
          <w:color w:val="00599E" w:themeColor="accent1" w:themeShade="BF"/>
          <w:sz w:val="16"/>
          <w:szCs w:val="16"/>
        </w:rPr>
        <w:t xml:space="preserve">at </w:t>
      </w:r>
      <w:hyperlink r:id="rId43"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CF70EE">
        <w:rPr>
          <w:sz w:val="16"/>
          <w:szCs w:val="16"/>
        </w:rPr>
        <w:t>12</w:t>
      </w:r>
      <w:r w:rsidR="00CF70EE" w:rsidRPr="00CF70EE">
        <w:rPr>
          <w:sz w:val="16"/>
          <w:szCs w:val="16"/>
          <w:vertAlign w:val="superscript"/>
        </w:rPr>
        <w:t>th</w:t>
      </w:r>
      <w:r w:rsidR="00CF70EE">
        <w:rPr>
          <w:sz w:val="16"/>
          <w:szCs w:val="16"/>
        </w:rPr>
        <w:t xml:space="preserve"> March 2026</w:t>
      </w:r>
      <w:r>
        <w:rPr>
          <w:sz w:val="16"/>
          <w:szCs w:val="16"/>
        </w:rPr>
        <w:t>)</w:t>
      </w:r>
    </w:p>
    <w:p w:rsidR="00F4282C" w:rsidRDefault="00F4282C" w:rsidP="00B401B8">
      <w:pPr>
        <w:rPr>
          <w:b/>
          <w:bCs/>
          <w:color w:val="0078D4" w:themeColor="accent1"/>
        </w:rPr>
      </w:pPr>
    </w:p>
    <w:p w:rsidR="00F4282C" w:rsidRPr="00F4282C" w:rsidRDefault="00F4282C" w:rsidP="00B401B8">
      <w:pPr>
        <w:rPr>
          <w:b/>
          <w:bCs/>
          <w:color w:val="0078D4" w:themeColor="accent1"/>
        </w:rPr>
      </w:pPr>
    </w:p>
    <w:p w:rsidR="005938F4" w:rsidRPr="00332AAE" w:rsidRDefault="007639B5" w:rsidP="00332AAE">
      <w:pPr>
        <w:pStyle w:val="Heading1numbered"/>
        <w:rPr>
          <w:color w:val="00599E" w:themeColor="accent1" w:themeShade="BF"/>
        </w:rPr>
      </w:pPr>
      <w:bookmarkStart w:id="41" w:name="_Toc122082463"/>
      <w:bookmarkStart w:id="42" w:name="_Toc122341282"/>
      <w:r w:rsidRPr="00332AAE">
        <w:rPr>
          <w:color w:val="00599E" w:themeColor="accent1" w:themeShade="BF"/>
        </w:rPr>
        <w:t>Additional reference</w:t>
      </w:r>
      <w:r w:rsidR="005938F4" w:rsidRPr="00332AAE">
        <w:rPr>
          <w:color w:val="00599E" w:themeColor="accent1" w:themeShade="BF"/>
        </w:rPr>
        <w:t>s</w:t>
      </w:r>
      <w:bookmarkEnd w:id="41"/>
      <w:bookmarkEnd w:id="42"/>
    </w:p>
    <w:p w:rsidR="00296C61" w:rsidRPr="003804D9" w:rsidRDefault="004E0038" w:rsidP="00757CAD">
      <w:r w:rsidRPr="00BD67C2">
        <w:t>Practitioners operating the PGD must be familiar with:</w:t>
      </w:r>
    </w:p>
    <w:p w:rsidR="006E388F" w:rsidRDefault="006E388F" w:rsidP="006E388F">
      <w:pPr>
        <w:pStyle w:val="Bulletnumbered1123"/>
      </w:pPr>
      <w:r w:rsidRPr="000A6AFB">
        <w:lastRenderedPageBreak/>
        <w:t xml:space="preserve">National Institute for Clinical Excellence / Public Health England.  Available at: </w:t>
      </w:r>
      <w:hyperlink r:id="rId44" w:history="1">
        <w:r w:rsidRPr="000A6AFB">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 xml:space="preserve">(Accessed </w:t>
      </w:r>
      <w:r w:rsidR="002C1968">
        <w:t>26</w:t>
      </w:r>
      <w:r w:rsidR="002C1968" w:rsidRPr="002C1968">
        <w:rPr>
          <w:vertAlign w:val="superscript"/>
        </w:rPr>
        <w:t>th</w:t>
      </w:r>
      <w:r w:rsidR="002C1968">
        <w:t xml:space="preserve"> March 2026</w:t>
      </w:r>
      <w:r>
        <w:t>)</w:t>
      </w:r>
    </w:p>
    <w:p w:rsidR="006705AE" w:rsidRPr="009E2E13" w:rsidRDefault="006705AE" w:rsidP="006705AE">
      <w:pPr>
        <w:pStyle w:val="Bulletnumbered1123"/>
        <w:rPr>
          <w:sz w:val="22"/>
        </w:rPr>
      </w:pPr>
      <w:r w:rsidRPr="00B257BD">
        <w:rPr>
          <w:szCs w:val="24"/>
        </w:rPr>
        <w:t xml:space="preserve">Current edition of British National Formulary (BNF) and BNF for children.  Available at </w:t>
      </w:r>
      <w:hyperlink r:id="rId45" w:history="1">
        <w:r w:rsidRPr="00B257BD">
          <w:rPr>
            <w:rStyle w:val="Hyperlink"/>
            <w:color w:val="00599E" w:themeColor="accent1" w:themeShade="BF"/>
            <w:szCs w:val="24"/>
          </w:rPr>
          <w:t>BNF (British National Formulary) | NICE</w:t>
        </w:r>
      </w:hyperlink>
      <w:r w:rsidRPr="00B257BD">
        <w:rPr>
          <w:rStyle w:val="Hyperlink"/>
          <w:color w:val="00599E" w:themeColor="accent1" w:themeShade="BF"/>
          <w:szCs w:val="24"/>
        </w:rPr>
        <w:t xml:space="preserve"> and </w:t>
      </w:r>
      <w:hyperlink r:id="rId46" w:history="1">
        <w:r w:rsidRPr="00B257BD">
          <w:rPr>
            <w:rStyle w:val="Hyperlink"/>
            <w:color w:val="00599E" w:themeColor="accent1" w:themeShade="BF"/>
            <w:szCs w:val="24"/>
          </w:rPr>
          <w:t>BNFC (British National Formulary for Children) | NICE</w:t>
        </w:r>
      </w:hyperlink>
      <w:r w:rsidRPr="009E2E13">
        <w:rPr>
          <w:sz w:val="22"/>
        </w:rPr>
        <w:t xml:space="preserve"> </w:t>
      </w:r>
      <w:r w:rsidRPr="0019746D">
        <w:t>(Accessed 6th March 2026)</w:t>
      </w:r>
    </w:p>
    <w:p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Compendium.  </w:t>
      </w:r>
      <w:proofErr w:type="spellStart"/>
      <w:r w:rsidR="00757CAD" w:rsidRPr="00757CAD">
        <w:rPr>
          <w:i/>
        </w:rPr>
        <w:t>Fexofenadine</w:t>
      </w:r>
      <w:proofErr w:type="spellEnd"/>
      <w:r w:rsidR="00757CAD" w:rsidRPr="00757CAD">
        <w:rPr>
          <w:i/>
        </w:rPr>
        <w:t xml:space="preserve"> hydrochloride 120mg film-coated tablets</w:t>
      </w:r>
      <w:r w:rsidR="00757CAD" w:rsidRPr="00757CAD">
        <w:rPr>
          <w:i/>
          <w:spacing w:val="-2"/>
        </w:rPr>
        <w:t xml:space="preserve"> </w:t>
      </w:r>
      <w:r w:rsidR="00757CAD" w:rsidRPr="00757CAD">
        <w:rPr>
          <w:i/>
        </w:rPr>
        <w:t>SPC.</w:t>
      </w:r>
      <w:r w:rsidR="00757CAD">
        <w:t xml:space="preserve">  Available </w:t>
      </w:r>
      <w:r w:rsidR="00757CAD" w:rsidRPr="00757CAD">
        <w:t>at</w:t>
      </w:r>
      <w:r w:rsidR="00757CAD" w:rsidRPr="00757CAD">
        <w:rPr>
          <w:color w:val="0078D4" w:themeColor="accent1"/>
        </w:rPr>
        <w:t xml:space="preserve"> </w:t>
      </w:r>
      <w:hyperlink r:id="rId47" w:history="1">
        <w:proofErr w:type="spellStart"/>
        <w:r w:rsidR="00757CAD" w:rsidRPr="00E4168E">
          <w:rPr>
            <w:rStyle w:val="Hyperlink"/>
            <w:color w:val="00599E" w:themeColor="accent1" w:themeShade="BF"/>
          </w:rPr>
          <w:t>Fexofenadine</w:t>
        </w:r>
        <w:proofErr w:type="spellEnd"/>
        <w:r w:rsidR="00757CAD" w:rsidRPr="00E4168E">
          <w:rPr>
            <w:rStyle w:val="Hyperlink"/>
            <w:color w:val="00599E" w:themeColor="accent1" w:themeShade="BF"/>
          </w:rPr>
          <w:t xml:space="preserve"> hydrochloride 120mg film-coated Tablets - Summary of Product Characteristics (SmPC) - (</w:t>
        </w:r>
        <w:proofErr w:type="spellStart"/>
        <w:r w:rsidR="00757CAD" w:rsidRPr="00E4168E">
          <w:rPr>
            <w:rStyle w:val="Hyperlink"/>
            <w:color w:val="00599E" w:themeColor="accent1" w:themeShade="BF"/>
          </w:rPr>
          <w:t>emc</w:t>
        </w:r>
        <w:proofErr w:type="spellEnd"/>
        <w:r w:rsidR="00757CAD" w:rsidRPr="00E4168E">
          <w:rPr>
            <w:rStyle w:val="Hyperlink"/>
            <w:color w:val="00599E" w:themeColor="accent1" w:themeShade="BF"/>
          </w:rPr>
          <w:t>) (medicines.org.uk)</w:t>
        </w:r>
      </w:hyperlink>
      <w:r w:rsidR="00757CAD">
        <w:t xml:space="preserve"> (Accessed </w:t>
      </w:r>
      <w:r w:rsidR="006571D3">
        <w:t>26</w:t>
      </w:r>
      <w:r w:rsidR="006571D3" w:rsidRPr="006571D3">
        <w:rPr>
          <w:vertAlign w:val="superscript"/>
        </w:rPr>
        <w:t>th</w:t>
      </w:r>
      <w:r w:rsidR="006571D3">
        <w:t xml:space="preserve"> March 2026</w:t>
      </w:r>
      <w:r w:rsidR="00757CAD">
        <w:t>)</w:t>
      </w:r>
    </w:p>
    <w:p w:rsidR="00BD4B93" w:rsidRDefault="00BD4B93" w:rsidP="00BD4B93">
      <w:pPr>
        <w:pStyle w:val="Bulletnumbered1123"/>
      </w:pPr>
      <w:r>
        <w:t>Specialist Pharmacy Service. NHS England.  Available at</w:t>
      </w:r>
      <w:r w:rsidRPr="00D15583">
        <w:rPr>
          <w:rStyle w:val="Hyperlink"/>
          <w:color w:val="00599E" w:themeColor="accent1" w:themeShade="BF"/>
        </w:rPr>
        <w:t xml:space="preserve">:  </w:t>
      </w:r>
      <w:hyperlink r:id="rId48" w:history="1">
        <w:r w:rsidRPr="00D15583">
          <w:rPr>
            <w:rStyle w:val="Hyperlink"/>
            <w:color w:val="00599E" w:themeColor="accent1" w:themeShade="BF"/>
          </w:rPr>
          <w:t>Advising on medicines during breastfeeding – NHS SPS - Specialist Pharmacy Service – The first stop for professional medicines advice</w:t>
        </w:r>
      </w:hyperlink>
      <w:r>
        <w:t xml:space="preserve"> (Accessed 24</w:t>
      </w:r>
      <w:r w:rsidRPr="001704CF">
        <w:rPr>
          <w:vertAlign w:val="superscript"/>
        </w:rPr>
        <w:t>th</w:t>
      </w:r>
      <w:r>
        <w:t xml:space="preserve"> March 2026)</w:t>
      </w:r>
    </w:p>
    <w:p w:rsidR="00BD4B93" w:rsidRDefault="00BD4B93" w:rsidP="00986322">
      <w:pPr>
        <w:pStyle w:val="Bulletnumbered1123"/>
        <w:numPr>
          <w:ilvl w:val="0"/>
          <w:numId w:val="0"/>
        </w:numPr>
      </w:pPr>
    </w:p>
    <w:p w:rsidR="00757CAD" w:rsidRPr="00757CAD" w:rsidRDefault="003804D9">
      <w:bookmarkStart w:id="43" w:name="_Hlk109897233"/>
      <w:r>
        <w:br w:type="page"/>
      </w:r>
    </w:p>
    <w:p w:rsidR="008B26EB" w:rsidRPr="00E4168E" w:rsidRDefault="004050AD" w:rsidP="007639B5">
      <w:pPr>
        <w:pStyle w:val="Heading1"/>
        <w:rPr>
          <w:color w:val="00599E" w:themeColor="accent1" w:themeShade="BF"/>
        </w:rPr>
      </w:pPr>
      <w:bookmarkStart w:id="44" w:name="_Toc122082464"/>
      <w:bookmarkStart w:id="45" w:name="_Toc122341283"/>
      <w:r w:rsidRPr="00E4168E">
        <w:rPr>
          <w:color w:val="00599E" w:themeColor="accent1" w:themeShade="BF"/>
        </w:rPr>
        <w:lastRenderedPageBreak/>
        <w:t xml:space="preserve">7. </w:t>
      </w:r>
      <w:r w:rsidR="00F4282C" w:rsidRPr="00E4168E">
        <w:rPr>
          <w:color w:val="00599E" w:themeColor="accent1" w:themeShade="BF"/>
        </w:rPr>
        <w:t>Individual authorisation (Appendix 1)</w:t>
      </w:r>
      <w:bookmarkEnd w:id="44"/>
      <w:bookmarkEnd w:id="45"/>
    </w:p>
    <w:bookmarkEnd w:id="43"/>
    <w:p w:rsidR="0064492B" w:rsidRPr="005938F4" w:rsidRDefault="0064492B" w:rsidP="0064492B">
      <w:pPr>
        <w:pStyle w:val="TableBody"/>
        <w:rPr>
          <w:rStyle w:val="Bold"/>
        </w:rPr>
      </w:pPr>
      <w:r>
        <w:rPr>
          <w:rStyle w:val="Bold"/>
        </w:rPr>
        <w:t>PGDs FOR THE SUPPLY OF TREATMENTS FOR SEASONAL ALLERGIC RHINITIS BY COMMUNITY PHARMACISTS UNDER THE “NHS PHARMACY FIRST SCOTLAND” SERVICE</w:t>
      </w:r>
    </w:p>
    <w:p w:rsidR="0064492B" w:rsidRPr="001D5E71" w:rsidRDefault="0064492B" w:rsidP="0064492B">
      <w:pPr>
        <w:pStyle w:val="TableBody"/>
        <w:rPr>
          <w:sz w:val="10"/>
          <w:szCs w:val="10"/>
        </w:rPr>
      </w:pPr>
    </w:p>
    <w:p w:rsidR="0064492B" w:rsidRDefault="0064492B" w:rsidP="0064492B">
      <w:pPr>
        <w:pStyle w:val="TableBody"/>
      </w:pPr>
      <w:r w:rsidRPr="00757CAD">
        <w:rPr>
          <w:b/>
          <w:bCs/>
          <w:i/>
          <w:iCs/>
        </w:rPr>
        <w:t>This PGD does not remove professional obligations and accountability.</w:t>
      </w:r>
      <w:r w:rsidRPr="008F428A">
        <w:t xml:space="preserve"> </w:t>
      </w:r>
    </w:p>
    <w:p w:rsidR="0064492B" w:rsidRPr="001D5E71" w:rsidRDefault="0064492B" w:rsidP="0064492B">
      <w:pPr>
        <w:pStyle w:val="TableBody"/>
        <w:rPr>
          <w:sz w:val="10"/>
          <w:szCs w:val="10"/>
        </w:rPr>
      </w:pPr>
    </w:p>
    <w:p w:rsidR="0064492B" w:rsidRPr="001D5E71" w:rsidRDefault="0064492B" w:rsidP="0064492B">
      <w:pPr>
        <w:pStyle w:val="TableBody"/>
        <w:rPr>
          <w:sz w:val="22"/>
          <w:szCs w:val="22"/>
        </w:rPr>
      </w:pPr>
      <w:r w:rsidRPr="001D5E71">
        <w:rPr>
          <w:sz w:val="22"/>
          <w:szCs w:val="22"/>
        </w:rPr>
        <w:t>It is the responsibility of each professional to practice within the bounds of their own competence and in accordance with the General Pharmaceutical Council Standards for Pharmacy Professionals.</w:t>
      </w:r>
    </w:p>
    <w:p w:rsidR="0064492B" w:rsidRPr="001D5E71" w:rsidRDefault="0064492B" w:rsidP="0064492B">
      <w:pPr>
        <w:pStyle w:val="TableBody"/>
        <w:rPr>
          <w:sz w:val="10"/>
          <w:szCs w:val="10"/>
        </w:rPr>
      </w:pPr>
    </w:p>
    <w:p w:rsidR="0064492B" w:rsidRPr="00677503" w:rsidRDefault="0064492B" w:rsidP="0064492B">
      <w:pPr>
        <w:rPr>
          <w:color w:val="262626" w:themeColor="text1" w:themeTint="D9"/>
          <w:sz w:val="22"/>
        </w:rPr>
      </w:pPr>
      <w:r w:rsidRPr="00677503">
        <w:rPr>
          <w:color w:val="262626" w:themeColor="text1" w:themeTint="D9"/>
          <w:sz w:val="22"/>
        </w:rPr>
        <w:t xml:space="preserve">Authorised staff should be provided with an individual copy of the clinical content of the PGD and a copy of the document showing their authorisation. </w:t>
      </w:r>
    </w:p>
    <w:p w:rsidR="0064492B" w:rsidRPr="00677503" w:rsidRDefault="0064492B" w:rsidP="0064492B">
      <w:pPr>
        <w:rPr>
          <w:color w:val="262626" w:themeColor="text1" w:themeTint="D9"/>
          <w:sz w:val="22"/>
        </w:rPr>
      </w:pPr>
      <w:r w:rsidRPr="00677503">
        <w:rPr>
          <w:color w:val="262626" w:themeColor="text1" w:themeTint="D9"/>
          <w:sz w:val="22"/>
        </w:rPr>
        <w:t>This authorisation sheet should be retained to serve as a record of those practitioners authorised to work under this PGD.</w:t>
      </w:r>
    </w:p>
    <w:p w:rsidR="0064492B" w:rsidRPr="00677503" w:rsidRDefault="0064492B" w:rsidP="0064492B">
      <w:pPr>
        <w:pStyle w:val="TableBody"/>
        <w:rPr>
          <w:sz w:val="22"/>
          <w:szCs w:val="22"/>
        </w:rPr>
      </w:pPr>
      <w:r w:rsidRPr="00677503">
        <w:rPr>
          <w:sz w:val="22"/>
          <w:szCs w:val="22"/>
        </w:rPr>
        <w:t>I have read and understood the PGDs authorised by each of the NHS Boards I wish to operate in and agree to provide the following only in accordance with the specific PGD.</w:t>
      </w:r>
    </w:p>
    <w:p w:rsidR="0064492B" w:rsidRPr="005E5DBA" w:rsidRDefault="0064492B" w:rsidP="0064492B">
      <w:pPr>
        <w:pStyle w:val="TableBody"/>
        <w:rPr>
          <w:color w:val="auto"/>
          <w:sz w:val="10"/>
          <w:szCs w:val="10"/>
        </w:rPr>
      </w:pPr>
    </w:p>
    <w:p w:rsidR="0064492B" w:rsidRPr="00DB030F" w:rsidRDefault="0064492B" w:rsidP="0064492B">
      <w:pPr>
        <w:pStyle w:val="TableBody"/>
        <w:rPr>
          <w:color w:val="auto"/>
          <w:sz w:val="6"/>
          <w:szCs w:val="6"/>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26"/>
        <w:gridCol w:w="4252"/>
        <w:gridCol w:w="425"/>
      </w:tblGrid>
      <w:tr w:rsidR="0064492B" w:rsidTr="006274ED">
        <w:trPr>
          <w:cnfStyle w:val="100000000000"/>
          <w:trHeight w:val="539"/>
        </w:trPr>
        <w:tc>
          <w:tcPr>
            <w:tcW w:w="4531" w:type="dxa"/>
            <w:shd w:val="clear" w:color="auto" w:fill="auto"/>
          </w:tcPr>
          <w:p w:rsidR="0064492B" w:rsidRDefault="0064492B" w:rsidP="006274ED">
            <w:pPr>
              <w:pStyle w:val="TableBody"/>
              <w:rPr>
                <w:color w:val="auto"/>
                <w:szCs w:val="22"/>
              </w:rPr>
            </w:pPr>
            <w:r>
              <w:rPr>
                <w:color w:val="auto"/>
                <w:szCs w:val="22"/>
              </w:rPr>
              <w:t>Beclometasone 50 micrograms nasal spray</w:t>
            </w:r>
          </w:p>
        </w:tc>
        <w:sdt>
          <w:sdtPr>
            <w:rPr>
              <w:color w:val="auto"/>
              <w:szCs w:val="22"/>
            </w:rPr>
            <w:id w:val="-588081795"/>
          </w:sdtPr>
          <w:sdtContent>
            <w:tc>
              <w:tcPr>
                <w:tcW w:w="426" w:type="dxa"/>
                <w:shd w:val="clear" w:color="auto" w:fill="auto"/>
              </w:tcPr>
              <w:p w:rsidR="0064492B" w:rsidRDefault="0064492B" w:rsidP="006274ED">
                <w:pPr>
                  <w:pStyle w:val="TableBody"/>
                  <w:rPr>
                    <w:color w:val="auto"/>
                    <w:szCs w:val="22"/>
                  </w:rPr>
                </w:pPr>
                <w:r>
                  <w:rPr>
                    <w:rFonts w:ascii="MS Gothic" w:eastAsia="MS Gothic" w:hAnsi="MS Gothic" w:hint="eastAsia"/>
                    <w:color w:val="auto"/>
                    <w:szCs w:val="22"/>
                  </w:rPr>
                  <w:t>☐</w:t>
                </w:r>
              </w:p>
            </w:tc>
          </w:sdtContent>
        </w:sdt>
        <w:tc>
          <w:tcPr>
            <w:tcW w:w="4252" w:type="dxa"/>
            <w:shd w:val="clear" w:color="auto" w:fill="auto"/>
          </w:tcPr>
          <w:p w:rsidR="0064492B" w:rsidRDefault="0064492B" w:rsidP="006274ED">
            <w:pPr>
              <w:pStyle w:val="TableBody"/>
              <w:rPr>
                <w:color w:val="auto"/>
                <w:szCs w:val="22"/>
              </w:rPr>
            </w:pPr>
            <w:r>
              <w:rPr>
                <w:color w:val="auto"/>
                <w:szCs w:val="22"/>
              </w:rPr>
              <w:t>Mometasone 50 micrograms nasal spray</w:t>
            </w:r>
          </w:p>
        </w:tc>
        <w:sdt>
          <w:sdtPr>
            <w:rPr>
              <w:color w:val="auto"/>
              <w:szCs w:val="22"/>
            </w:rPr>
            <w:id w:val="-374935014"/>
          </w:sdtPr>
          <w:sdtContent>
            <w:tc>
              <w:tcPr>
                <w:tcW w:w="425" w:type="dxa"/>
                <w:shd w:val="clear" w:color="auto" w:fill="auto"/>
              </w:tcPr>
              <w:p w:rsidR="0064492B" w:rsidRDefault="0064492B" w:rsidP="006274ED">
                <w:pPr>
                  <w:pStyle w:val="TableBody"/>
                  <w:rPr>
                    <w:color w:val="auto"/>
                    <w:szCs w:val="22"/>
                  </w:rPr>
                </w:pPr>
                <w:r>
                  <w:rPr>
                    <w:rFonts w:ascii="MS Gothic" w:eastAsia="MS Gothic" w:hAnsi="MS Gothic" w:hint="eastAsia"/>
                    <w:color w:val="auto"/>
                    <w:szCs w:val="22"/>
                  </w:rPr>
                  <w:t>☐</w:t>
                </w:r>
              </w:p>
            </w:tc>
          </w:sdtContent>
        </w:sdt>
      </w:tr>
      <w:tr w:rsidR="0064492B" w:rsidTr="00656F3E">
        <w:trPr>
          <w:trHeight w:val="280"/>
        </w:trPr>
        <w:tc>
          <w:tcPr>
            <w:tcW w:w="4531" w:type="dxa"/>
          </w:tcPr>
          <w:p w:rsidR="0064492B" w:rsidRDefault="0064492B" w:rsidP="006274ED">
            <w:pPr>
              <w:pStyle w:val="TableBody"/>
              <w:rPr>
                <w:color w:val="auto"/>
                <w:szCs w:val="22"/>
              </w:rPr>
            </w:pPr>
            <w:r>
              <w:rPr>
                <w:color w:val="auto"/>
                <w:szCs w:val="22"/>
              </w:rPr>
              <w:t>Olopatadine 1</w:t>
            </w:r>
            <w:r w:rsidR="00F5476B">
              <w:rPr>
                <w:color w:val="auto"/>
                <w:szCs w:val="22"/>
              </w:rPr>
              <w:t xml:space="preserve"> </w:t>
            </w:r>
            <w:r>
              <w:rPr>
                <w:color w:val="auto"/>
                <w:szCs w:val="22"/>
              </w:rPr>
              <w:t>mg/ml eye drops</w:t>
            </w:r>
          </w:p>
        </w:tc>
        <w:sdt>
          <w:sdtPr>
            <w:rPr>
              <w:color w:val="auto"/>
              <w:szCs w:val="22"/>
            </w:rPr>
            <w:id w:val="236138925"/>
          </w:sdtPr>
          <w:sdtContent>
            <w:tc>
              <w:tcPr>
                <w:tcW w:w="426" w:type="dxa"/>
              </w:tcPr>
              <w:p w:rsidR="0064492B" w:rsidRDefault="0064492B" w:rsidP="006274ED">
                <w:pPr>
                  <w:pStyle w:val="TableBody"/>
                  <w:rPr>
                    <w:color w:val="auto"/>
                    <w:szCs w:val="22"/>
                  </w:rPr>
                </w:pPr>
                <w:r>
                  <w:rPr>
                    <w:rFonts w:ascii="MS Gothic" w:eastAsia="MS Gothic" w:hAnsi="MS Gothic" w:hint="eastAsia"/>
                    <w:color w:val="auto"/>
                    <w:szCs w:val="22"/>
                  </w:rPr>
                  <w:t>☐</w:t>
                </w:r>
              </w:p>
            </w:tc>
          </w:sdtContent>
        </w:sdt>
        <w:tc>
          <w:tcPr>
            <w:tcW w:w="4252" w:type="dxa"/>
          </w:tcPr>
          <w:p w:rsidR="0064492B" w:rsidRDefault="0064492B" w:rsidP="006274ED">
            <w:pPr>
              <w:pStyle w:val="TableBody"/>
              <w:rPr>
                <w:color w:val="auto"/>
                <w:szCs w:val="22"/>
              </w:rPr>
            </w:pPr>
            <w:r>
              <w:rPr>
                <w:color w:val="auto"/>
                <w:szCs w:val="22"/>
              </w:rPr>
              <w:t>Fexofenadine 120 mg tablets</w:t>
            </w:r>
          </w:p>
        </w:tc>
        <w:sdt>
          <w:sdtPr>
            <w:rPr>
              <w:color w:val="auto"/>
              <w:szCs w:val="22"/>
            </w:rPr>
            <w:id w:val="-573282174"/>
          </w:sdtPr>
          <w:sdtContent>
            <w:tc>
              <w:tcPr>
                <w:tcW w:w="425" w:type="dxa"/>
              </w:tcPr>
              <w:p w:rsidR="0064492B" w:rsidRDefault="0064492B" w:rsidP="006274ED">
                <w:pPr>
                  <w:pStyle w:val="TableBody"/>
                  <w:rPr>
                    <w:color w:val="auto"/>
                    <w:szCs w:val="22"/>
                  </w:rPr>
                </w:pPr>
                <w:r>
                  <w:rPr>
                    <w:rFonts w:ascii="MS Gothic" w:eastAsia="MS Gothic" w:hAnsi="MS Gothic" w:hint="eastAsia"/>
                    <w:color w:val="auto"/>
                    <w:szCs w:val="22"/>
                  </w:rPr>
                  <w:t>☐</w:t>
                </w:r>
              </w:p>
            </w:tc>
          </w:sdtContent>
        </w:sdt>
      </w:tr>
    </w:tbl>
    <w:p w:rsidR="0064492B" w:rsidRPr="00757CAD" w:rsidRDefault="00E51B56" w:rsidP="0064492B">
      <w:pPr>
        <w:pStyle w:val="BodyText"/>
        <w:spacing w:before="128"/>
        <w:jc w:val="both"/>
      </w:pPr>
      <w:r w:rsidRPr="00E51B56">
        <w:rPr>
          <w:noProof/>
          <w:spacing w:val="-1"/>
          <w:lang w:val="en-GB" w:eastAsia="en-GB"/>
        </w:rPr>
        <w:pict>
          <v:line id="Straight Connector 382761903" o:spid="_x0000_s2053" style="position:absolute;left:0;text-align:left;z-index:251660288;visibility:visible;mso-position-horizontal-relative:text;mso-position-vertical-relative:text" from="393.6pt,17.65pt" to="47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" strokecolor="black [3200]" strokeweight=".5pt"/>
        </w:pict>
      </w:r>
      <w:r w:rsidRPr="00E51B56">
        <w:rPr>
          <w:noProof/>
          <w:spacing w:val="-1"/>
          <w:lang w:val="en-GB" w:eastAsia="en-GB"/>
        </w:rPr>
        <w:pict>
          <v:line id="Straight Connector 1265059740" o:spid="_x0000_s2052" style="position:absolute;left:0;text-align:left;z-index:251659264;visibility:visible;mso-position-horizontal-relative:text;mso-position-vertical-relative:text" from="113.1pt,17.65pt" to="252.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JFoQEAAJg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" strokecolor="black [3200]" strokeweight=".5pt"/>
        </w:pict>
      </w:r>
      <w:r w:rsidR="0064492B">
        <w:rPr>
          <w:spacing w:val="-1"/>
        </w:rPr>
        <w:t>Name</w:t>
      </w:r>
      <w:r w:rsidR="0064492B">
        <w:rPr>
          <w:spacing w:val="-10"/>
        </w:rPr>
        <w:t xml:space="preserve"> </w:t>
      </w:r>
      <w:r w:rsidR="0064492B">
        <w:t>of</w:t>
      </w:r>
      <w:r w:rsidR="0064492B">
        <w:rPr>
          <w:spacing w:val="-9"/>
        </w:rPr>
        <w:t xml:space="preserve"> </w:t>
      </w:r>
      <w:r w:rsidR="0064492B">
        <w:rPr>
          <w:spacing w:val="-1"/>
        </w:rPr>
        <w:t>Pharmacist</w:t>
      </w:r>
      <w:r w:rsidR="0064492B">
        <w:tab/>
      </w:r>
      <w:r w:rsidR="0064492B">
        <w:tab/>
      </w:r>
      <w:r w:rsidR="0064492B">
        <w:tab/>
      </w:r>
      <w:r w:rsidR="0064492B">
        <w:tab/>
      </w:r>
      <w:r w:rsidR="0064492B">
        <w:tab/>
        <w:t xml:space="preserve">  </w:t>
      </w:r>
      <w:r w:rsidR="0064492B">
        <w:rPr>
          <w:spacing w:val="-1"/>
        </w:rPr>
        <w:t>GPhC</w:t>
      </w:r>
      <w:r w:rsidR="0064492B">
        <w:rPr>
          <w:spacing w:val="-12"/>
        </w:rPr>
        <w:t xml:space="preserve"> </w:t>
      </w:r>
      <w:r w:rsidR="0064492B">
        <w:rPr>
          <w:spacing w:val="-1"/>
        </w:rPr>
        <w:t>Registration</w:t>
      </w:r>
      <w:r w:rsidR="0064492B">
        <w:rPr>
          <w:spacing w:val="-13"/>
        </w:rPr>
        <w:t xml:space="preserve"> </w:t>
      </w:r>
      <w:r w:rsidR="0064492B">
        <w:rPr>
          <w:spacing w:val="-1"/>
        </w:rPr>
        <w:t>Number</w:t>
      </w:r>
      <w:r w:rsidR="0064492B">
        <w:rPr>
          <w:spacing w:val="-1"/>
        </w:rPr>
        <w:tab/>
      </w:r>
    </w:p>
    <w:p w:rsidR="0064492B" w:rsidRPr="00757CAD" w:rsidRDefault="0064492B" w:rsidP="0064492B">
      <w:pPr>
        <w:pStyle w:val="BodyText"/>
        <w:tabs>
          <w:tab w:val="right" w:pos="9070"/>
        </w:tabs>
        <w:spacing w:before="108"/>
        <w:ind w:left="142"/>
        <w:jc w:val="both"/>
        <w:rPr>
          <w:spacing w:val="-1"/>
          <w:sz w:val="10"/>
          <w:szCs w:val="10"/>
        </w:rPr>
      </w:pPr>
    </w:p>
    <w:p w:rsidR="0064492B" w:rsidRDefault="0064492B" w:rsidP="0064492B">
      <w:pPr>
        <w:pStyle w:val="BodyText"/>
        <w:spacing w:before="71"/>
        <w:rPr>
          <w:u w:val="single" w:color="000000"/>
        </w:rPr>
      </w:pPr>
      <w:r>
        <w:rPr>
          <w:spacing w:val="-1"/>
          <w:u w:val="single" w:color="000000"/>
        </w:rPr>
        <w:t>Normal</w:t>
      </w:r>
      <w:r>
        <w:rPr>
          <w:spacing w:val="-14"/>
          <w:u w:val="single" w:color="000000"/>
        </w:rPr>
        <w:t xml:space="preserve"> </w:t>
      </w:r>
      <w:r>
        <w:rPr>
          <w:spacing w:val="-1"/>
          <w:u w:val="single" w:color="000000"/>
        </w:rPr>
        <w:t>Pharmacy</w:t>
      </w:r>
      <w:r>
        <w:rPr>
          <w:spacing w:val="-14"/>
          <w:u w:val="single" w:color="000000"/>
        </w:rPr>
        <w:t xml:space="preserve"> </w:t>
      </w:r>
      <w:r>
        <w:rPr>
          <w:u w:val="single" w:color="000000"/>
        </w:rPr>
        <w:t>Location</w:t>
      </w:r>
    </w:p>
    <w:p w:rsidR="0064492B" w:rsidRPr="005E5DBA" w:rsidRDefault="0064492B" w:rsidP="0064492B">
      <w:pPr>
        <w:pStyle w:val="BodyText"/>
        <w:spacing w:before="71"/>
        <w:rPr>
          <w:sz w:val="10"/>
          <w:szCs w:val="10"/>
        </w:rPr>
      </w:pPr>
    </w:p>
    <w:tbl>
      <w:tblPr>
        <w:tblStyle w:val="TableGrid"/>
        <w:tblpPr w:leftFromText="180" w:rightFromText="180" w:vertAnchor="text" w:horzAnchor="margin" w:tblpY="587"/>
        <w:tblW w:w="9923" w:type="dxa"/>
        <w:tblLook w:val="04A0"/>
      </w:tblPr>
      <w:tblGrid>
        <w:gridCol w:w="3964"/>
        <w:gridCol w:w="2977"/>
        <w:gridCol w:w="2982"/>
      </w:tblGrid>
      <w:tr w:rsidR="0064492B" w:rsidTr="006274ED">
        <w:trPr>
          <w:cnfStyle w:val="100000000000"/>
        </w:trPr>
        <w:tc>
          <w:tcPr>
            <w:tcW w:w="3964" w:type="dxa"/>
            <w:shd w:val="clear" w:color="auto" w:fill="auto"/>
          </w:tcPr>
          <w:p w:rsidR="0064492B" w:rsidRPr="00174224" w:rsidRDefault="0064492B" w:rsidP="006274ED">
            <w:pPr>
              <w:spacing w:before="33" w:line="278" w:lineRule="auto"/>
              <w:ind w:right="143"/>
              <w:jc w:val="center"/>
              <w:rPr>
                <w:b/>
                <w:bCs/>
                <w:color w:val="auto"/>
                <w:sz w:val="18"/>
                <w:szCs w:val="18"/>
              </w:rPr>
            </w:pPr>
            <w:r w:rsidRPr="00174224">
              <w:rPr>
                <w:b/>
                <w:bCs/>
                <w:color w:val="auto"/>
                <w:sz w:val="18"/>
                <w:szCs w:val="18"/>
              </w:rPr>
              <w:t>Name of Pharmacy</w:t>
            </w:r>
          </w:p>
        </w:tc>
        <w:tc>
          <w:tcPr>
            <w:tcW w:w="2977" w:type="dxa"/>
            <w:shd w:val="clear" w:color="auto" w:fill="auto"/>
          </w:tcPr>
          <w:p w:rsidR="0064492B" w:rsidRPr="00174224" w:rsidRDefault="0064492B" w:rsidP="006274ED">
            <w:pPr>
              <w:spacing w:before="33" w:line="278" w:lineRule="auto"/>
              <w:ind w:right="143"/>
              <w:jc w:val="center"/>
              <w:rPr>
                <w:b/>
                <w:bCs/>
                <w:color w:val="auto"/>
                <w:sz w:val="18"/>
                <w:szCs w:val="18"/>
              </w:rPr>
            </w:pPr>
            <w:r w:rsidRPr="00174224">
              <w:rPr>
                <w:b/>
                <w:bCs/>
                <w:color w:val="auto"/>
                <w:sz w:val="18"/>
                <w:szCs w:val="18"/>
              </w:rPr>
              <w:t>Contractor Code</w:t>
            </w:r>
          </w:p>
        </w:tc>
        <w:tc>
          <w:tcPr>
            <w:tcW w:w="2982" w:type="dxa"/>
            <w:shd w:val="clear" w:color="auto" w:fill="auto"/>
          </w:tcPr>
          <w:p w:rsidR="0064492B" w:rsidRPr="00174224" w:rsidRDefault="0064492B" w:rsidP="006274ED">
            <w:pPr>
              <w:spacing w:before="33" w:line="278" w:lineRule="auto"/>
              <w:ind w:right="143"/>
              <w:jc w:val="center"/>
              <w:rPr>
                <w:b/>
                <w:bCs/>
                <w:color w:val="auto"/>
                <w:sz w:val="18"/>
                <w:szCs w:val="18"/>
              </w:rPr>
            </w:pPr>
            <w:r w:rsidRPr="00174224">
              <w:rPr>
                <w:b/>
                <w:bCs/>
                <w:color w:val="auto"/>
                <w:sz w:val="18"/>
                <w:szCs w:val="18"/>
              </w:rPr>
              <w:t>Health Board</w:t>
            </w:r>
          </w:p>
        </w:tc>
      </w:tr>
      <w:tr w:rsidR="0064492B" w:rsidTr="006274ED">
        <w:sdt>
          <w:sdtPr>
            <w:rPr>
              <w:sz w:val="20"/>
              <w:szCs w:val="20"/>
            </w:rPr>
            <w:id w:val="-793595389"/>
            <w:showingPlcHdr/>
          </w:sdtPr>
          <w:sdtContent>
            <w:tc>
              <w:tcPr>
                <w:tcW w:w="3964" w:type="dxa"/>
              </w:tcPr>
              <w:p w:rsidR="0064492B" w:rsidRPr="006D446B" w:rsidRDefault="0064492B" w:rsidP="006274ED">
                <w:pPr>
                  <w:spacing w:before="33" w:line="278" w:lineRule="auto"/>
                  <w:ind w:right="143"/>
                  <w:rPr>
                    <w:color w:val="FFFFFF" w:themeColor="background2"/>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924798750"/>
          </w:sdtPr>
          <w:sdtContent>
            <w:sdt>
              <w:sdtPr>
                <w:rPr>
                  <w:color w:val="808080"/>
                  <w:sz w:val="20"/>
                  <w:szCs w:val="20"/>
                </w:rPr>
                <w:id w:val="1606001697"/>
                <w:showingPlcHdr/>
              </w:sdtPr>
              <w:sdtContent>
                <w:tc>
                  <w:tcPr>
                    <w:tcW w:w="2977" w:type="dxa"/>
                  </w:tcPr>
                  <w:p w:rsidR="0064492B" w:rsidRPr="006D446B" w:rsidRDefault="0064492B"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Content>
        </w:sdt>
        <w:sdt>
          <w:sdtPr>
            <w:rPr>
              <w:color w:val="F2F2F2" w:themeColor="background1" w:themeShade="F2"/>
              <w:sz w:val="20"/>
              <w:szCs w:val="20"/>
            </w:rPr>
            <w:alias w:val="Health Board"/>
            <w:tag w:val="Health Board"/>
            <w:id w:val="-34355216"/>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64492B" w:rsidRPr="006D446B" w:rsidRDefault="0064492B" w:rsidP="006274ED">
                <w:pPr>
                  <w:spacing w:before="33" w:line="278" w:lineRule="auto"/>
                  <w:ind w:right="143"/>
                  <w:rPr>
                    <w:sz w:val="20"/>
                    <w:szCs w:val="20"/>
                  </w:rPr>
                </w:pPr>
                <w:r w:rsidRPr="006D446B">
                  <w:rPr>
                    <w:rStyle w:val="PlaceholderText"/>
                    <w:color w:val="F2F2F2" w:themeColor="background1" w:themeShade="F2"/>
                    <w:sz w:val="20"/>
                    <w:szCs w:val="20"/>
                  </w:rPr>
                  <w:t>Choose an item.</w:t>
                </w:r>
              </w:p>
            </w:tc>
          </w:sdtContent>
        </w:sdt>
      </w:tr>
      <w:tr w:rsidR="0064492B" w:rsidTr="006274ED">
        <w:sdt>
          <w:sdtPr>
            <w:rPr>
              <w:color w:val="808080"/>
              <w:sz w:val="20"/>
              <w:szCs w:val="20"/>
            </w:rPr>
            <w:id w:val="418443422"/>
            <w:showingPlcHdr/>
          </w:sdtPr>
          <w:sdtContent>
            <w:tc>
              <w:tcPr>
                <w:tcW w:w="3964" w:type="dxa"/>
              </w:tcPr>
              <w:p w:rsidR="0064492B" w:rsidRPr="006D446B" w:rsidRDefault="0064492B"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165224666"/>
            <w:showingPlcHdr/>
          </w:sdtPr>
          <w:sdtContent>
            <w:tc>
              <w:tcPr>
                <w:tcW w:w="2977" w:type="dxa"/>
              </w:tcPr>
              <w:p w:rsidR="0064492B" w:rsidRPr="006D446B" w:rsidRDefault="0064492B"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alias w:val="Health Board"/>
            <w:tag w:val="Health Board"/>
            <w:id w:val="-47924310"/>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64492B" w:rsidRPr="006D446B" w:rsidRDefault="0064492B" w:rsidP="006274ED">
                <w:pPr>
                  <w:spacing w:before="33" w:line="278" w:lineRule="auto"/>
                  <w:ind w:right="143"/>
                  <w:rPr>
                    <w:sz w:val="20"/>
                    <w:szCs w:val="20"/>
                  </w:rPr>
                </w:pPr>
                <w:r w:rsidRPr="006D446B">
                  <w:rPr>
                    <w:rStyle w:val="PlaceholderText"/>
                    <w:color w:val="FFFFFF" w:themeColor="background2"/>
                    <w:sz w:val="20"/>
                    <w:szCs w:val="20"/>
                  </w:rPr>
                  <w:t>Choose an item.</w:t>
                </w:r>
              </w:p>
            </w:tc>
          </w:sdtContent>
        </w:sdt>
      </w:tr>
      <w:tr w:rsidR="0064492B" w:rsidTr="006274ED">
        <w:sdt>
          <w:sdtPr>
            <w:rPr>
              <w:color w:val="808080"/>
              <w:sz w:val="20"/>
              <w:szCs w:val="20"/>
            </w:rPr>
            <w:id w:val="-1126388183"/>
            <w:showingPlcHdr/>
          </w:sdtPr>
          <w:sdtContent>
            <w:tc>
              <w:tcPr>
                <w:tcW w:w="3964" w:type="dxa"/>
              </w:tcPr>
              <w:p w:rsidR="0064492B" w:rsidRPr="006D446B" w:rsidRDefault="0064492B"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595756895"/>
            <w:showingPlcHdr/>
          </w:sdtPr>
          <w:sdtContent>
            <w:tc>
              <w:tcPr>
                <w:tcW w:w="2977" w:type="dxa"/>
              </w:tcPr>
              <w:p w:rsidR="0064492B" w:rsidRPr="006D446B" w:rsidRDefault="0064492B"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alias w:val="Health Board"/>
            <w:tag w:val="Health Board"/>
            <w:id w:val="-1300147712"/>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64492B" w:rsidRPr="006D446B" w:rsidRDefault="0064492B" w:rsidP="006274ED">
                <w:pPr>
                  <w:spacing w:before="33" w:line="278" w:lineRule="auto"/>
                  <w:ind w:right="143"/>
                  <w:rPr>
                    <w:sz w:val="20"/>
                    <w:szCs w:val="20"/>
                  </w:rPr>
                </w:pPr>
                <w:r w:rsidRPr="006D446B">
                  <w:rPr>
                    <w:rStyle w:val="PlaceholderText"/>
                    <w:color w:val="FFFFFF" w:themeColor="background2"/>
                    <w:sz w:val="20"/>
                    <w:szCs w:val="20"/>
                  </w:rPr>
                  <w:t>Choose an item.</w:t>
                </w:r>
              </w:p>
            </w:tc>
          </w:sdtContent>
        </w:sdt>
      </w:tr>
    </w:tbl>
    <w:p w:rsidR="0064492B" w:rsidRDefault="0064492B" w:rsidP="0064492B">
      <w:pPr>
        <w:spacing w:before="33" w:line="278" w:lineRule="auto"/>
        <w:ind w:right="143"/>
        <w:rPr>
          <w:b/>
          <w:spacing w:val="-1"/>
          <w:sz w:val="18"/>
        </w:rPr>
      </w:pPr>
      <w:r>
        <w:rPr>
          <w:b/>
          <w:sz w:val="18"/>
        </w:rPr>
        <w:t xml:space="preserve"> (Only</w:t>
      </w:r>
      <w:r>
        <w:rPr>
          <w:b/>
          <w:spacing w:val="43"/>
          <w:sz w:val="18"/>
        </w:rPr>
        <w:t xml:space="preserve"> </w:t>
      </w:r>
      <w:r>
        <w:rPr>
          <w:b/>
          <w:sz w:val="18"/>
        </w:rPr>
        <w:t>one</w:t>
      </w:r>
      <w:r>
        <w:rPr>
          <w:b/>
          <w:spacing w:val="44"/>
          <w:sz w:val="18"/>
        </w:rPr>
        <w:t xml:space="preserve"> </w:t>
      </w:r>
      <w:r>
        <w:rPr>
          <w:b/>
          <w:spacing w:val="-1"/>
          <w:sz w:val="18"/>
        </w:rPr>
        <w:t>Pharmacy</w:t>
      </w:r>
      <w:r>
        <w:rPr>
          <w:b/>
          <w:spacing w:val="44"/>
          <w:sz w:val="18"/>
        </w:rPr>
        <w:t xml:space="preserve"> </w:t>
      </w:r>
      <w:r>
        <w:rPr>
          <w:b/>
          <w:spacing w:val="-1"/>
          <w:sz w:val="18"/>
        </w:rPr>
        <w:t>name</w:t>
      </w:r>
      <w:r>
        <w:rPr>
          <w:b/>
          <w:spacing w:val="45"/>
          <w:sz w:val="18"/>
        </w:rPr>
        <w:t xml:space="preserve"> </w:t>
      </w:r>
      <w:r>
        <w:rPr>
          <w:b/>
          <w:spacing w:val="-1"/>
          <w:sz w:val="18"/>
        </w:rPr>
        <w:t>and</w:t>
      </w:r>
      <w:r>
        <w:rPr>
          <w:b/>
          <w:spacing w:val="45"/>
          <w:sz w:val="18"/>
        </w:rPr>
        <w:t xml:space="preserve"> </w:t>
      </w:r>
      <w:r>
        <w:rPr>
          <w:b/>
          <w:spacing w:val="-1"/>
          <w:sz w:val="18"/>
        </w:rPr>
        <w:t>contractor</w:t>
      </w:r>
      <w:r>
        <w:rPr>
          <w:b/>
          <w:spacing w:val="44"/>
          <w:sz w:val="18"/>
        </w:rPr>
        <w:t xml:space="preserve"> </w:t>
      </w:r>
      <w:r>
        <w:rPr>
          <w:b/>
          <w:spacing w:val="-1"/>
          <w:sz w:val="18"/>
        </w:rPr>
        <w:t>code</w:t>
      </w:r>
      <w:r>
        <w:rPr>
          <w:b/>
          <w:spacing w:val="44"/>
          <w:sz w:val="18"/>
        </w:rPr>
        <w:t xml:space="preserve"> </w:t>
      </w:r>
      <w:r>
        <w:rPr>
          <w:b/>
          <w:sz w:val="18"/>
        </w:rPr>
        <w:t>is</w:t>
      </w:r>
      <w:r>
        <w:rPr>
          <w:b/>
          <w:spacing w:val="44"/>
          <w:sz w:val="18"/>
        </w:rPr>
        <w:t xml:space="preserve"> </w:t>
      </w:r>
      <w:r>
        <w:rPr>
          <w:b/>
          <w:spacing w:val="-1"/>
          <w:sz w:val="18"/>
        </w:rPr>
        <w:t>required</w:t>
      </w:r>
      <w:r>
        <w:rPr>
          <w:b/>
          <w:spacing w:val="45"/>
          <w:sz w:val="18"/>
        </w:rPr>
        <w:t xml:space="preserve"> </w:t>
      </w:r>
      <w:r>
        <w:rPr>
          <w:b/>
          <w:sz w:val="18"/>
        </w:rPr>
        <w:t>for</w:t>
      </w:r>
      <w:r>
        <w:rPr>
          <w:b/>
          <w:spacing w:val="44"/>
          <w:sz w:val="18"/>
        </w:rPr>
        <w:t xml:space="preserve"> </w:t>
      </w:r>
      <w:r>
        <w:rPr>
          <w:b/>
          <w:spacing w:val="-1"/>
          <w:sz w:val="18"/>
        </w:rPr>
        <w:t>each</w:t>
      </w:r>
      <w:r>
        <w:rPr>
          <w:b/>
          <w:spacing w:val="45"/>
          <w:sz w:val="18"/>
        </w:rPr>
        <w:t xml:space="preserve"> </w:t>
      </w:r>
      <w:r>
        <w:rPr>
          <w:b/>
          <w:spacing w:val="-1"/>
          <w:sz w:val="18"/>
        </w:rPr>
        <w:t>Health</w:t>
      </w:r>
      <w:r>
        <w:rPr>
          <w:b/>
          <w:spacing w:val="45"/>
          <w:sz w:val="18"/>
        </w:rPr>
        <w:t xml:space="preserve"> </w:t>
      </w:r>
      <w:r>
        <w:rPr>
          <w:b/>
          <w:spacing w:val="-1"/>
          <w:sz w:val="18"/>
        </w:rPr>
        <w:t>Board</w:t>
      </w:r>
      <w:r>
        <w:rPr>
          <w:b/>
          <w:spacing w:val="46"/>
          <w:sz w:val="18"/>
        </w:rPr>
        <w:t xml:space="preserve"> </w:t>
      </w:r>
      <w:r>
        <w:rPr>
          <w:b/>
          <w:spacing w:val="-1"/>
          <w:sz w:val="18"/>
        </w:rPr>
        <w:t>area</w:t>
      </w:r>
      <w:r>
        <w:rPr>
          <w:b/>
          <w:spacing w:val="43"/>
          <w:sz w:val="18"/>
        </w:rPr>
        <w:t xml:space="preserve"> </w:t>
      </w:r>
      <w:r>
        <w:rPr>
          <w:b/>
          <w:sz w:val="18"/>
        </w:rPr>
        <w:t>where</w:t>
      </w:r>
      <w:r>
        <w:rPr>
          <w:b/>
          <w:spacing w:val="71"/>
          <w:sz w:val="18"/>
        </w:rPr>
        <w:t xml:space="preserve"> </w:t>
      </w:r>
      <w:r>
        <w:rPr>
          <w:b/>
          <w:spacing w:val="-1"/>
          <w:sz w:val="18"/>
        </w:rPr>
        <w:t>appropriate.</w:t>
      </w:r>
      <w:r>
        <w:rPr>
          <w:b/>
          <w:sz w:val="18"/>
        </w:rPr>
        <w:t xml:space="preserve"> If</w:t>
      </w:r>
      <w:r>
        <w:rPr>
          <w:b/>
          <w:spacing w:val="-1"/>
          <w:sz w:val="18"/>
        </w:rPr>
        <w:t xml:space="preserve"> you</w:t>
      </w:r>
      <w:r>
        <w:rPr>
          <w:b/>
          <w:spacing w:val="-2"/>
          <w:sz w:val="18"/>
        </w:rPr>
        <w:t xml:space="preserve"> </w:t>
      </w:r>
      <w:r>
        <w:rPr>
          <w:b/>
          <w:sz w:val="18"/>
        </w:rPr>
        <w:t>work</w:t>
      </w:r>
      <w:r>
        <w:rPr>
          <w:b/>
          <w:spacing w:val="-2"/>
          <w:sz w:val="18"/>
        </w:rPr>
        <w:t xml:space="preserve"> </w:t>
      </w:r>
      <w:r>
        <w:rPr>
          <w:b/>
          <w:sz w:val="18"/>
        </w:rPr>
        <w:t>in</w:t>
      </w:r>
      <w:r>
        <w:rPr>
          <w:b/>
          <w:spacing w:val="-1"/>
          <w:sz w:val="18"/>
        </w:rPr>
        <w:t xml:space="preserve"> more than</w:t>
      </w:r>
      <w:r>
        <w:rPr>
          <w:b/>
          <w:sz w:val="18"/>
        </w:rPr>
        <w:t xml:space="preserve"> 3</w:t>
      </w:r>
      <w:r>
        <w:rPr>
          <w:b/>
          <w:spacing w:val="-1"/>
          <w:sz w:val="18"/>
        </w:rPr>
        <w:t xml:space="preserve"> Health Board</w:t>
      </w:r>
      <w:r>
        <w:rPr>
          <w:b/>
          <w:sz w:val="18"/>
        </w:rPr>
        <w:t xml:space="preserve"> </w:t>
      </w:r>
      <w:r>
        <w:rPr>
          <w:b/>
          <w:spacing w:val="-1"/>
          <w:sz w:val="18"/>
        </w:rPr>
        <w:t>areas, please use additional</w:t>
      </w:r>
      <w:r>
        <w:rPr>
          <w:b/>
          <w:sz w:val="18"/>
        </w:rPr>
        <w:t xml:space="preserve"> </w:t>
      </w:r>
      <w:r>
        <w:rPr>
          <w:b/>
          <w:spacing w:val="-1"/>
          <w:sz w:val="18"/>
        </w:rPr>
        <w:t>forms.)</w:t>
      </w:r>
    </w:p>
    <w:p w:rsidR="0064492B" w:rsidRDefault="0064492B" w:rsidP="0064492B">
      <w:pPr>
        <w:pStyle w:val="BodyText"/>
        <w:tabs>
          <w:tab w:val="right" w:pos="9070"/>
        </w:tabs>
        <w:spacing w:before="108"/>
        <w:jc w:val="both"/>
        <w:rPr>
          <w:spacing w:val="-1"/>
        </w:rPr>
      </w:pPr>
      <w:r>
        <w:rPr>
          <w:spacing w:val="-1"/>
        </w:rPr>
        <w:t>Please</w:t>
      </w:r>
      <w:r>
        <w:rPr>
          <w:spacing w:val="-6"/>
        </w:rPr>
        <w:t xml:space="preserve"> </w:t>
      </w:r>
      <w:r>
        <w:rPr>
          <w:spacing w:val="-1"/>
        </w:rPr>
        <w:t>indicate</w:t>
      </w:r>
      <w:r>
        <w:rPr>
          <w:spacing w:val="-6"/>
        </w:rPr>
        <w:t xml:space="preserve"> </w:t>
      </w:r>
      <w:r>
        <w:rPr>
          <w:spacing w:val="-1"/>
        </w:rPr>
        <w:t>your</w:t>
      </w:r>
      <w:r>
        <w:rPr>
          <w:spacing w:val="-6"/>
        </w:rPr>
        <w:t xml:space="preserve"> </w:t>
      </w:r>
      <w:r>
        <w:t>position</w:t>
      </w:r>
      <w:r>
        <w:rPr>
          <w:spacing w:val="-6"/>
        </w:rPr>
        <w:t xml:space="preserve"> </w:t>
      </w:r>
      <w:r>
        <w:rPr>
          <w:spacing w:val="-1"/>
        </w:rPr>
        <w:t>within</w:t>
      </w:r>
      <w:r>
        <w:rPr>
          <w:spacing w:val="-6"/>
        </w:rPr>
        <w:t xml:space="preserve"> </w:t>
      </w:r>
      <w:r>
        <w:rPr>
          <w:spacing w:val="-1"/>
        </w:rPr>
        <w:t>the</w:t>
      </w:r>
      <w:r>
        <w:rPr>
          <w:spacing w:val="-6"/>
        </w:rPr>
        <w:t xml:space="preserve"> </w:t>
      </w:r>
      <w:r>
        <w:rPr>
          <w:spacing w:val="-1"/>
        </w:rPr>
        <w:t>pharmacy</w:t>
      </w:r>
      <w:r>
        <w:rPr>
          <w:spacing w:val="-7"/>
        </w:rPr>
        <w:t xml:space="preserve"> </w:t>
      </w:r>
      <w:r>
        <w:t>by</w:t>
      </w:r>
      <w:r>
        <w:rPr>
          <w:spacing w:val="-7"/>
        </w:rPr>
        <w:t xml:space="preserve"> </w:t>
      </w:r>
      <w:r>
        <w:t>ticking</w:t>
      </w:r>
      <w:r>
        <w:rPr>
          <w:spacing w:val="-6"/>
        </w:rPr>
        <w:t xml:space="preserve"> </w:t>
      </w:r>
      <w:r>
        <w:t>one</w:t>
      </w:r>
      <w:r>
        <w:rPr>
          <w:spacing w:val="-5"/>
        </w:rPr>
        <w:t xml:space="preserve"> </w:t>
      </w:r>
      <w:r>
        <w:t>of</w:t>
      </w:r>
      <w:r>
        <w:rPr>
          <w:spacing w:val="-6"/>
        </w:rPr>
        <w:t xml:space="preserve"> </w:t>
      </w:r>
      <w:r>
        <w:t>the</w:t>
      </w:r>
      <w:r>
        <w:rPr>
          <w:spacing w:val="-6"/>
        </w:rPr>
        <w:t xml:space="preserve"> </w:t>
      </w:r>
      <w:r>
        <w:rPr>
          <w:spacing w:val="-1"/>
        </w:rPr>
        <w:t>following:</w:t>
      </w:r>
    </w:p>
    <w:p w:rsidR="0064492B" w:rsidRPr="001D5E71" w:rsidRDefault="0064492B" w:rsidP="0064492B">
      <w:pPr>
        <w:pStyle w:val="BodyText"/>
        <w:tabs>
          <w:tab w:val="right" w:pos="9070"/>
        </w:tabs>
        <w:spacing w:before="108"/>
        <w:jc w:val="both"/>
        <w:rPr>
          <w:spacing w:val="-1"/>
          <w:sz w:val="10"/>
          <w:szCs w:val="10"/>
        </w:rPr>
      </w:pPr>
      <w:r>
        <w:rPr>
          <w:spacing w:val="-1"/>
        </w:rPr>
        <w:t xml:space="preserve">Locum             </w:t>
      </w:r>
      <w:sdt>
        <w:sdtPr>
          <w:rPr>
            <w:spacing w:val="-1"/>
          </w:rPr>
          <w:id w:val="453292124"/>
        </w:sdtPr>
        <w:sdtContent>
          <w:r>
            <w:rPr>
              <w:rFonts w:ascii="MS Gothic" w:eastAsia="MS Gothic" w:hAnsi="MS Gothic" w:hint="eastAsia"/>
              <w:spacing w:val="-1"/>
            </w:rPr>
            <w:t>☐</w:t>
          </w:r>
        </w:sdtContent>
      </w:sdt>
      <w:r>
        <w:rPr>
          <w:spacing w:val="-1"/>
        </w:rPr>
        <w:t xml:space="preserve">         Employee               </w:t>
      </w:r>
      <w:sdt>
        <w:sdtPr>
          <w:rPr>
            <w:spacing w:val="-1"/>
          </w:rPr>
          <w:id w:val="293878170"/>
        </w:sdtPr>
        <w:sdtContent>
          <w:r>
            <w:rPr>
              <w:rFonts w:ascii="MS Gothic" w:eastAsia="MS Gothic" w:hAnsi="MS Gothic" w:hint="eastAsia"/>
              <w:spacing w:val="-1"/>
            </w:rPr>
            <w:t>☐</w:t>
          </w:r>
        </w:sdtContent>
      </w:sdt>
      <w:r>
        <w:rPr>
          <w:spacing w:val="-1"/>
        </w:rPr>
        <w:t xml:space="preserve">     Manager               </w:t>
      </w:r>
      <w:sdt>
        <w:sdtPr>
          <w:rPr>
            <w:spacing w:val="-1"/>
          </w:rPr>
          <w:id w:val="1061758582"/>
        </w:sdtPr>
        <w:sdtContent>
          <w:r>
            <w:rPr>
              <w:rFonts w:ascii="MS Gothic" w:eastAsia="MS Gothic" w:hAnsi="MS Gothic" w:hint="eastAsia"/>
              <w:spacing w:val="-1"/>
            </w:rPr>
            <w:t>☐</w:t>
          </w:r>
        </w:sdtContent>
      </w:sdt>
      <w:r>
        <w:rPr>
          <w:spacing w:val="-1"/>
        </w:rPr>
        <w:t xml:space="preserve">       Owner             </w:t>
      </w:r>
      <w:sdt>
        <w:sdtPr>
          <w:rPr>
            <w:spacing w:val="-1"/>
          </w:rPr>
          <w:id w:val="1362320404"/>
        </w:sdtPr>
        <w:sdtContent>
          <w:r>
            <w:rPr>
              <w:rFonts w:ascii="MS Gothic" w:eastAsia="MS Gothic" w:hAnsi="MS Gothic" w:hint="eastAsia"/>
              <w:spacing w:val="-1"/>
            </w:rPr>
            <w:t>☐</w:t>
          </w:r>
        </w:sdtContent>
      </w:sdt>
      <w:r>
        <w:rPr>
          <w:spacing w:val="-1"/>
        </w:rPr>
        <w:tab/>
      </w:r>
    </w:p>
    <w:p w:rsidR="0064492B" w:rsidRDefault="00E51B56" w:rsidP="0064492B">
      <w:pPr>
        <w:pStyle w:val="BodyText"/>
        <w:tabs>
          <w:tab w:val="right" w:pos="9070"/>
        </w:tabs>
        <w:spacing w:before="108"/>
        <w:jc w:val="both"/>
        <w:rPr>
          <w:spacing w:val="-1"/>
        </w:rPr>
      </w:pPr>
      <w:r>
        <w:rPr>
          <w:noProof/>
          <w:spacing w:val="-1"/>
          <w:lang w:val="en-GB" w:eastAsia="en-GB"/>
        </w:rPr>
        <w:pict>
          <v:line id="Straight Connector 1533164214" o:spid="_x0000_s2051" style="position:absolute;left:0;text-align:left;z-index:251662336;visibility:visible" from="346.6pt,15.05pt" to="47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" strokecolor="black [3200]" strokeweight=".5pt"/>
        </w:pict>
      </w:r>
      <w:r>
        <w:rPr>
          <w:noProof/>
          <w:spacing w:val="-1"/>
          <w:lang w:val="en-GB" w:eastAsia="en-GB"/>
        </w:rPr>
        <w:pict>
          <v:line id="Straight Connector 1830359310" o:spid="_x0000_s2050" style="position:absolute;left:0;text-align:left;z-index:251661312;visibility:visible" from="66.6pt,15.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" strokecolor="black [3200]" strokeweight=".5pt"/>
        </w:pict>
      </w:r>
      <w:r w:rsidR="0064492B">
        <w:rPr>
          <w:spacing w:val="-1"/>
        </w:rPr>
        <w:t xml:space="preserve">Signature                                                                                           Date </w:t>
      </w:r>
    </w:p>
    <w:p w:rsidR="0064492B" w:rsidRPr="001D5E71" w:rsidRDefault="0064492B" w:rsidP="0064492B">
      <w:pPr>
        <w:pStyle w:val="TableBody"/>
        <w:rPr>
          <w:sz w:val="10"/>
          <w:szCs w:val="10"/>
        </w:rPr>
      </w:pPr>
    </w:p>
    <w:p w:rsidR="0064492B" w:rsidRDefault="0064492B" w:rsidP="0064492B">
      <w:pPr>
        <w:pStyle w:val="TableBody"/>
      </w:pPr>
      <w:r w:rsidRPr="00C1297A">
        <w:rPr>
          <w:b/>
          <w:bCs/>
          <w:spacing w:val="-1"/>
        </w:rPr>
        <w:t>Please</w:t>
      </w:r>
      <w:r w:rsidRPr="00C1297A">
        <w:rPr>
          <w:b/>
          <w:bCs/>
          <w:spacing w:val="32"/>
        </w:rPr>
        <w:t xml:space="preserve"> </w:t>
      </w:r>
      <w:r w:rsidRPr="00C1297A">
        <w:rPr>
          <w:b/>
          <w:bCs/>
        </w:rPr>
        <w:t>complete form, sign and</w:t>
      </w:r>
      <w:r w:rsidR="00D23459">
        <w:rPr>
          <w:b/>
          <w:bCs/>
        </w:rPr>
        <w:t>, where required,</w:t>
      </w:r>
      <w:r w:rsidRPr="00C1297A">
        <w:rPr>
          <w:b/>
          <w:bCs/>
          <w:spacing w:val="32"/>
        </w:rPr>
        <w:t xml:space="preserve"> </w:t>
      </w:r>
      <w:r w:rsidRPr="00C1297A">
        <w:rPr>
          <w:b/>
          <w:bCs/>
        </w:rPr>
        <w:t>send</w:t>
      </w:r>
      <w:r w:rsidRPr="00C1297A">
        <w:rPr>
          <w:b/>
          <w:bCs/>
          <w:spacing w:val="32"/>
        </w:rPr>
        <w:t xml:space="preserve"> </w:t>
      </w:r>
      <w:r w:rsidRPr="00C1297A">
        <w:rPr>
          <w:b/>
          <w:bCs/>
        </w:rPr>
        <w:t>to</w:t>
      </w:r>
      <w:r w:rsidRPr="00C1297A">
        <w:rPr>
          <w:b/>
          <w:bCs/>
          <w:spacing w:val="32"/>
        </w:rPr>
        <w:t xml:space="preserve"> </w:t>
      </w:r>
      <w:r w:rsidRPr="00C1297A">
        <w:rPr>
          <w:b/>
          <w:bCs/>
        </w:rPr>
        <w:t>each</w:t>
      </w:r>
      <w:r w:rsidRPr="00C1297A">
        <w:rPr>
          <w:b/>
          <w:bCs/>
          <w:spacing w:val="32"/>
        </w:rPr>
        <w:t xml:space="preserve"> </w:t>
      </w:r>
      <w:r w:rsidRPr="00C1297A">
        <w:rPr>
          <w:b/>
          <w:bCs/>
          <w:spacing w:val="-1"/>
        </w:rPr>
        <w:t>Health</w:t>
      </w:r>
      <w:r w:rsidRPr="00C1297A">
        <w:rPr>
          <w:b/>
          <w:bCs/>
          <w:spacing w:val="32"/>
        </w:rPr>
        <w:t xml:space="preserve"> </w:t>
      </w:r>
      <w:r w:rsidRPr="00C1297A">
        <w:rPr>
          <w:b/>
          <w:bCs/>
          <w:spacing w:val="-1"/>
        </w:rPr>
        <w:t>Board</w:t>
      </w:r>
      <w:r w:rsidRPr="00C1297A">
        <w:rPr>
          <w:b/>
          <w:bCs/>
          <w:spacing w:val="33"/>
        </w:rPr>
        <w:t xml:space="preserve"> </w:t>
      </w:r>
      <w:r w:rsidRPr="00C1297A">
        <w:rPr>
          <w:b/>
          <w:bCs/>
        </w:rPr>
        <w:t>you</w:t>
      </w:r>
      <w:r w:rsidRPr="00C1297A">
        <w:rPr>
          <w:b/>
          <w:bCs/>
          <w:spacing w:val="32"/>
        </w:rPr>
        <w:t xml:space="preserve"> </w:t>
      </w:r>
      <w:r w:rsidRPr="00C1297A">
        <w:rPr>
          <w:b/>
          <w:bCs/>
          <w:spacing w:val="-1"/>
        </w:rPr>
        <w:t>work</w:t>
      </w:r>
      <w:r w:rsidRPr="00C1297A">
        <w:rPr>
          <w:b/>
          <w:bCs/>
          <w:spacing w:val="32"/>
        </w:rPr>
        <w:t xml:space="preserve"> </w:t>
      </w:r>
      <w:r w:rsidRPr="00C1297A">
        <w:rPr>
          <w:b/>
          <w:bCs/>
        </w:rPr>
        <w:t>in.</w:t>
      </w:r>
      <w:r w:rsidRPr="001D5E71">
        <w:rPr>
          <w:spacing w:val="32"/>
          <w:sz w:val="22"/>
          <w:szCs w:val="22"/>
        </w:rPr>
        <w:t xml:space="preserve"> E</w:t>
      </w:r>
      <w:r w:rsidRPr="001D5E71">
        <w:rPr>
          <w:spacing w:val="-1"/>
          <w:sz w:val="22"/>
          <w:szCs w:val="22"/>
        </w:rPr>
        <w:t>mail</w:t>
      </w:r>
      <w:r>
        <w:rPr>
          <w:spacing w:val="32"/>
          <w:sz w:val="22"/>
          <w:szCs w:val="22"/>
        </w:rPr>
        <w:t xml:space="preserve"> /</w:t>
      </w:r>
      <w:r w:rsidRPr="001D5E71">
        <w:rPr>
          <w:sz w:val="22"/>
          <w:szCs w:val="22"/>
        </w:rPr>
        <w:t>postal</w:t>
      </w:r>
      <w:r w:rsidRPr="001D5E71">
        <w:rPr>
          <w:spacing w:val="43"/>
          <w:w w:val="99"/>
          <w:sz w:val="22"/>
          <w:szCs w:val="22"/>
        </w:rPr>
        <w:t xml:space="preserve"> </w:t>
      </w:r>
      <w:r w:rsidRPr="001D5E71">
        <w:rPr>
          <w:sz w:val="22"/>
          <w:szCs w:val="22"/>
        </w:rPr>
        <w:t>addresses</w:t>
      </w:r>
      <w:r>
        <w:rPr>
          <w:sz w:val="22"/>
          <w:szCs w:val="22"/>
        </w:rPr>
        <w:t xml:space="preserve"> / MS Forms links</w:t>
      </w:r>
      <w:r w:rsidRPr="001D5E71">
        <w:rPr>
          <w:spacing w:val="-9"/>
          <w:sz w:val="22"/>
          <w:szCs w:val="22"/>
        </w:rPr>
        <w:t xml:space="preserve"> </w:t>
      </w:r>
      <w:r w:rsidRPr="001D5E71">
        <w:rPr>
          <w:spacing w:val="-1"/>
          <w:sz w:val="22"/>
          <w:szCs w:val="22"/>
        </w:rPr>
        <w:t>are</w:t>
      </w:r>
      <w:r w:rsidRPr="001D5E71">
        <w:rPr>
          <w:spacing w:val="-9"/>
          <w:sz w:val="22"/>
          <w:szCs w:val="22"/>
        </w:rPr>
        <w:t xml:space="preserve"> </w:t>
      </w:r>
      <w:r w:rsidRPr="001D5E71">
        <w:rPr>
          <w:spacing w:val="-1"/>
          <w:sz w:val="22"/>
          <w:szCs w:val="22"/>
        </w:rPr>
        <w:t>given</w:t>
      </w:r>
      <w:r w:rsidRPr="001D5E71">
        <w:rPr>
          <w:spacing w:val="-10"/>
          <w:sz w:val="22"/>
          <w:szCs w:val="22"/>
        </w:rPr>
        <w:t xml:space="preserve"> </w:t>
      </w:r>
      <w:r w:rsidRPr="001D5E71">
        <w:rPr>
          <w:sz w:val="22"/>
          <w:szCs w:val="22"/>
        </w:rPr>
        <w:t>overleaf</w:t>
      </w:r>
      <w:r>
        <w:rPr>
          <w:sz w:val="22"/>
          <w:szCs w:val="22"/>
        </w:rPr>
        <w:t>.</w:t>
      </w:r>
    </w:p>
    <w:p w:rsidR="00567BF2" w:rsidRDefault="00567BF2" w:rsidP="005938F4">
      <w:pPr>
        <w:pStyle w:val="TableBody"/>
        <w:sectPr w:rsidR="00567BF2" w:rsidSect="00951E4B">
          <w:footnotePr>
            <w:numFmt w:val="lowerRoman"/>
          </w:footnotePr>
          <w:endnotePr>
            <w:numFmt w:val="decimal"/>
          </w:endnotePr>
          <w:type w:val="continuous"/>
          <w:pgSz w:w="11906" w:h="16838"/>
          <w:pgMar w:top="1418" w:right="1418" w:bottom="1531" w:left="1418" w:header="680" w:footer="0" w:gutter="0"/>
          <w:cols w:space="708"/>
          <w:docGrid w:linePitch="360"/>
        </w:sect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6379"/>
        <w:gridCol w:w="2126"/>
      </w:tblGrid>
      <w:tr w:rsidR="00C8330C" w:rsidTr="006274ED">
        <w:trPr>
          <w:trHeight w:val="417"/>
        </w:trPr>
        <w:tc>
          <w:tcPr>
            <w:tcW w:w="1560" w:type="dxa"/>
            <w:shd w:val="clear" w:color="auto" w:fill="00599E" w:themeFill="accent1" w:themeFillShade="BF"/>
          </w:tcPr>
          <w:p w:rsidR="00C8330C" w:rsidRPr="002A16B3" w:rsidRDefault="00C8330C" w:rsidP="006274ED">
            <w:pPr>
              <w:pStyle w:val="TableParagraph"/>
              <w:spacing w:before="65"/>
              <w:rPr>
                <w:b/>
                <w:bCs/>
                <w:color w:val="FFFFFF" w:themeColor="background1"/>
                <w:sz w:val="24"/>
              </w:rPr>
            </w:pPr>
            <w:bookmarkStart w:id="46" w:name="_Toc122082465"/>
            <w:bookmarkStart w:id="47" w:name="_Toc122341284"/>
            <w:r w:rsidRPr="002A16B3">
              <w:rPr>
                <w:b/>
                <w:bCs/>
                <w:color w:val="FFFFFF" w:themeColor="background1"/>
                <w:sz w:val="24"/>
              </w:rPr>
              <w:lastRenderedPageBreak/>
              <w:t>NHS Board</w:t>
            </w:r>
          </w:p>
        </w:tc>
        <w:tc>
          <w:tcPr>
            <w:tcW w:w="6379" w:type="dxa"/>
            <w:shd w:val="clear" w:color="auto" w:fill="00599E" w:themeFill="accent1" w:themeFillShade="BF"/>
          </w:tcPr>
          <w:p w:rsidR="00C8330C" w:rsidRPr="002A16B3" w:rsidRDefault="00C8330C" w:rsidP="006274ED">
            <w:pPr>
              <w:pStyle w:val="TableParagraph"/>
              <w:spacing w:before="65"/>
              <w:rPr>
                <w:b/>
                <w:bCs/>
                <w:color w:val="FFFFFF" w:themeColor="background1"/>
                <w:sz w:val="24"/>
              </w:rPr>
            </w:pPr>
            <w:r w:rsidRPr="002A16B3">
              <w:rPr>
                <w:b/>
                <w:bCs/>
                <w:color w:val="FFFFFF" w:themeColor="background1"/>
                <w:sz w:val="24"/>
              </w:rPr>
              <w:t>Address</w:t>
            </w:r>
          </w:p>
        </w:tc>
        <w:tc>
          <w:tcPr>
            <w:tcW w:w="2126" w:type="dxa"/>
            <w:shd w:val="clear" w:color="auto" w:fill="00599E" w:themeFill="accent1" w:themeFillShade="BF"/>
          </w:tcPr>
          <w:p w:rsidR="00C8330C" w:rsidRDefault="00C8330C" w:rsidP="006274ED">
            <w:pPr>
              <w:pStyle w:val="TableParagraph"/>
              <w:spacing w:before="65"/>
              <w:ind w:left="115" w:right="103"/>
              <w:jc w:val="center"/>
              <w:rPr>
                <w:sz w:val="24"/>
              </w:rPr>
            </w:pPr>
          </w:p>
        </w:tc>
      </w:tr>
      <w:tr w:rsidR="00C8330C" w:rsidTr="006274ED">
        <w:trPr>
          <w:trHeight w:val="1010"/>
        </w:trPr>
        <w:tc>
          <w:tcPr>
            <w:tcW w:w="1560" w:type="dxa"/>
            <w:vAlign w:val="center"/>
          </w:tcPr>
          <w:p w:rsidR="00C8330C" w:rsidRDefault="00C8330C" w:rsidP="006274ED">
            <w:pPr>
              <w:pStyle w:val="TableParagraph"/>
              <w:spacing w:line="250" w:lineRule="exact"/>
            </w:pPr>
            <w:r>
              <w:t>Ayrshire &amp; Arran</w:t>
            </w:r>
          </w:p>
        </w:tc>
        <w:tc>
          <w:tcPr>
            <w:tcW w:w="6379" w:type="dxa"/>
            <w:vAlign w:val="center"/>
          </w:tcPr>
          <w:p w:rsidR="00C8330C" w:rsidRPr="00322E68" w:rsidRDefault="00C8330C" w:rsidP="006274ED">
            <w:pPr>
              <w:pStyle w:val="TableParagraph"/>
              <w:spacing w:line="248" w:lineRule="exact"/>
            </w:pPr>
            <w:r>
              <w:t xml:space="preserve">Complete MS Form available at </w:t>
            </w:r>
          </w:p>
          <w:p w:rsidR="00C8330C" w:rsidRPr="001605BA" w:rsidRDefault="00E51B56" w:rsidP="006274ED">
            <w:pPr>
              <w:pStyle w:val="TableParagraph"/>
              <w:spacing w:line="234" w:lineRule="exact"/>
              <w:rPr>
                <w:b/>
                <w:sz w:val="20"/>
                <w:szCs w:val="20"/>
              </w:rPr>
            </w:pPr>
            <w:hyperlink r:id="rId49" w:history="1">
              <w:r w:rsidR="00C8330C" w:rsidRPr="00606E93">
                <w:rPr>
                  <w:rStyle w:val="Hyperlink"/>
                  <w:color w:val="00599E" w:themeColor="accent1" w:themeShade="BF"/>
                  <w:sz w:val="20"/>
                  <w:szCs w:val="20"/>
                  <w:lang w:val="en-GB"/>
                </w:rPr>
                <w:t>Patient Group Directions – NHS Ayrshire &amp; Arran</w:t>
              </w:r>
            </w:hyperlink>
          </w:p>
        </w:tc>
        <w:tc>
          <w:tcPr>
            <w:tcW w:w="2126" w:type="dxa"/>
            <w:vAlign w:val="center"/>
          </w:tcPr>
          <w:p w:rsidR="00C8330C" w:rsidRPr="006D65EA" w:rsidRDefault="00C8330C" w:rsidP="006274ED">
            <w:pPr>
              <w:pStyle w:val="TableParagraph"/>
              <w:spacing w:before="1"/>
              <w:ind w:left="531" w:right="174" w:hanging="330"/>
              <w:jc w:val="center"/>
            </w:pPr>
            <w:r w:rsidRPr="00322E68">
              <w:t>Microsoft Form</w:t>
            </w:r>
          </w:p>
        </w:tc>
      </w:tr>
      <w:tr w:rsidR="00C8330C" w:rsidTr="006274ED">
        <w:trPr>
          <w:trHeight w:val="1012"/>
        </w:trPr>
        <w:tc>
          <w:tcPr>
            <w:tcW w:w="1560" w:type="dxa"/>
            <w:vAlign w:val="center"/>
          </w:tcPr>
          <w:p w:rsidR="00C8330C" w:rsidRDefault="00C8330C" w:rsidP="006274ED">
            <w:pPr>
              <w:pStyle w:val="TableParagraph"/>
            </w:pPr>
            <w:r>
              <w:t>Borders</w:t>
            </w:r>
          </w:p>
        </w:tc>
        <w:tc>
          <w:tcPr>
            <w:tcW w:w="6379" w:type="dxa"/>
          </w:tcPr>
          <w:p w:rsidR="00C8330C" w:rsidRPr="00322E68" w:rsidRDefault="00C8330C" w:rsidP="006274ED">
            <w:pPr>
              <w:pStyle w:val="TableParagraph"/>
              <w:spacing w:line="248" w:lineRule="exact"/>
            </w:pPr>
            <w:r>
              <w:t xml:space="preserve">Complete MS Form available at </w:t>
            </w:r>
          </w:p>
          <w:p w:rsidR="00C8330C" w:rsidRPr="00FD767D" w:rsidRDefault="00E51B56" w:rsidP="006274ED">
            <w:pPr>
              <w:pStyle w:val="TableParagraph"/>
              <w:spacing w:line="234" w:lineRule="exact"/>
              <w:rPr>
                <w:b/>
                <w:bCs/>
                <w:sz w:val="20"/>
                <w:szCs w:val="20"/>
              </w:rPr>
            </w:pPr>
            <w:hyperlink r:id="rId50" w:history="1">
              <w:r w:rsidR="00C8330C" w:rsidRPr="00606E93">
                <w:rPr>
                  <w:rStyle w:val="Hyperlink"/>
                  <w:color w:val="00599E" w:themeColor="accent1" w:themeShade="BF"/>
                  <w:sz w:val="20"/>
                  <w:szCs w:val="20"/>
                  <w:lang w:val="en-GB"/>
                </w:rPr>
                <w:t>nhsborders.scot.nhs.uk/patients-and-visitors/our-services/pharmacies/community-pharmacy/patient-group-directions-(pgds)-and-unscheduled-care-(cpus)/</w:t>
              </w:r>
            </w:hyperlink>
          </w:p>
        </w:tc>
        <w:tc>
          <w:tcPr>
            <w:tcW w:w="2126" w:type="dxa"/>
            <w:vAlign w:val="center"/>
          </w:tcPr>
          <w:p w:rsidR="00C8330C" w:rsidRPr="006D65EA" w:rsidRDefault="00C8330C" w:rsidP="006274ED">
            <w:pPr>
              <w:pStyle w:val="TableParagraph"/>
              <w:ind w:left="533" w:right="174" w:hanging="332"/>
              <w:jc w:val="center"/>
            </w:pPr>
            <w:r w:rsidRPr="00322E68">
              <w:t>Microsoft Form</w:t>
            </w:r>
          </w:p>
        </w:tc>
      </w:tr>
      <w:tr w:rsidR="00C8330C" w:rsidTr="006274ED">
        <w:trPr>
          <w:trHeight w:val="1012"/>
        </w:trPr>
        <w:tc>
          <w:tcPr>
            <w:tcW w:w="1560" w:type="dxa"/>
            <w:vAlign w:val="center"/>
          </w:tcPr>
          <w:p w:rsidR="00C8330C" w:rsidRDefault="00C8330C" w:rsidP="006274ED">
            <w:pPr>
              <w:pStyle w:val="TableParagraph"/>
              <w:tabs>
                <w:tab w:val="left" w:pos="1637"/>
              </w:tabs>
              <w:spacing w:line="242" w:lineRule="auto"/>
              <w:ind w:right="93"/>
            </w:pPr>
            <w:r>
              <w:t xml:space="preserve">Dumfries </w:t>
            </w:r>
            <w:r>
              <w:rPr>
                <w:spacing w:val="-17"/>
              </w:rPr>
              <w:t xml:space="preserve">&amp; </w:t>
            </w:r>
            <w:r>
              <w:t>Galloway</w:t>
            </w:r>
          </w:p>
        </w:tc>
        <w:tc>
          <w:tcPr>
            <w:tcW w:w="6379" w:type="dxa"/>
          </w:tcPr>
          <w:p w:rsidR="00C8330C" w:rsidRPr="00940C09" w:rsidRDefault="00C8330C" w:rsidP="006274ED">
            <w:pPr>
              <w:pStyle w:val="TableParagraph"/>
              <w:spacing w:line="248" w:lineRule="exact"/>
              <w:rPr>
                <w:lang w:val="en-GB"/>
              </w:rPr>
            </w:pPr>
            <w:r w:rsidRPr="00940C09">
              <w:rPr>
                <w:lang w:val="en-GB"/>
              </w:rPr>
              <w:t xml:space="preserve">NHS Dumfries &amp; Galloway, Primary Care Services, Third Floor West, </w:t>
            </w:r>
            <w:proofErr w:type="spellStart"/>
            <w:r w:rsidRPr="00940C09">
              <w:rPr>
                <w:lang w:val="en-GB"/>
              </w:rPr>
              <w:t>Mountainhall</w:t>
            </w:r>
            <w:proofErr w:type="spellEnd"/>
            <w:r w:rsidRPr="00940C09">
              <w:rPr>
                <w:lang w:val="en-GB"/>
              </w:rPr>
              <w:t xml:space="preserve"> Treatment Centre, </w:t>
            </w:r>
            <w:proofErr w:type="spellStart"/>
            <w:r w:rsidRPr="00940C09">
              <w:rPr>
                <w:lang w:val="en-GB"/>
              </w:rPr>
              <w:t>Bankend</w:t>
            </w:r>
            <w:proofErr w:type="spellEnd"/>
            <w:r w:rsidRPr="00940C09">
              <w:rPr>
                <w:lang w:val="en-GB"/>
              </w:rPr>
              <w:t xml:space="preserve"> Rd, Dumfries, DG1 4TG</w:t>
            </w:r>
          </w:p>
          <w:p w:rsidR="00C8330C" w:rsidRPr="00FD767D" w:rsidRDefault="00E51B56" w:rsidP="006274ED">
            <w:pPr>
              <w:pStyle w:val="TableParagraph"/>
              <w:spacing w:line="234" w:lineRule="exact"/>
              <w:rPr>
                <w:b/>
                <w:bCs/>
                <w:sz w:val="20"/>
                <w:szCs w:val="20"/>
              </w:rPr>
            </w:pPr>
            <w:hyperlink r:id="rId51" w:history="1">
              <w:r w:rsidR="00C8330C" w:rsidRPr="00FD767D">
                <w:rPr>
                  <w:rStyle w:val="Hyperlink"/>
                  <w:color w:val="00599E" w:themeColor="accent1" w:themeShade="BF"/>
                  <w:sz w:val="20"/>
                  <w:szCs w:val="20"/>
                </w:rPr>
                <w:t>Dg.pcd@nhs.scot</w:t>
              </w:r>
            </w:hyperlink>
          </w:p>
        </w:tc>
        <w:tc>
          <w:tcPr>
            <w:tcW w:w="2126" w:type="dxa"/>
            <w:vAlign w:val="center"/>
          </w:tcPr>
          <w:p w:rsidR="00C8330C" w:rsidRPr="006D65EA" w:rsidRDefault="00C8330C" w:rsidP="006274ED">
            <w:pPr>
              <w:pStyle w:val="TableParagraph"/>
              <w:spacing w:before="10"/>
              <w:ind w:left="0"/>
              <w:jc w:val="center"/>
              <w:rPr>
                <w:sz w:val="21"/>
              </w:rPr>
            </w:pPr>
          </w:p>
          <w:p w:rsidR="00C8330C" w:rsidRPr="006D65EA" w:rsidRDefault="00C8330C" w:rsidP="006274ED">
            <w:pPr>
              <w:pStyle w:val="TableParagraph"/>
              <w:spacing w:before="7"/>
              <w:ind w:left="137"/>
              <w:jc w:val="center"/>
              <w:rPr>
                <w:sz w:val="21"/>
              </w:rPr>
            </w:pPr>
            <w:r w:rsidRPr="006D65EA">
              <w:rPr>
                <w:sz w:val="21"/>
              </w:rPr>
              <w:t>Please email</w:t>
            </w:r>
          </w:p>
          <w:p w:rsidR="00C8330C" w:rsidRPr="006D65EA" w:rsidRDefault="00C8330C" w:rsidP="006274ED">
            <w:pPr>
              <w:pStyle w:val="TableParagraph"/>
              <w:spacing w:before="7"/>
              <w:ind w:left="137"/>
              <w:jc w:val="center"/>
              <w:rPr>
                <w:sz w:val="21"/>
              </w:rPr>
            </w:pPr>
            <w:r w:rsidRPr="006D65EA">
              <w:rPr>
                <w:sz w:val="21"/>
              </w:rPr>
              <w:t>or post</w:t>
            </w:r>
          </w:p>
          <w:p w:rsidR="00C8330C" w:rsidRPr="006D65EA" w:rsidRDefault="00C8330C" w:rsidP="006274ED">
            <w:pPr>
              <w:pStyle w:val="TableParagraph"/>
              <w:ind w:left="531" w:right="174" w:hanging="330"/>
              <w:jc w:val="center"/>
            </w:pPr>
          </w:p>
        </w:tc>
      </w:tr>
      <w:tr w:rsidR="00C8330C" w:rsidTr="006274ED">
        <w:trPr>
          <w:trHeight w:val="614"/>
        </w:trPr>
        <w:tc>
          <w:tcPr>
            <w:tcW w:w="1560" w:type="dxa"/>
            <w:vAlign w:val="center"/>
          </w:tcPr>
          <w:p w:rsidR="00C8330C" w:rsidRDefault="00C8330C" w:rsidP="006274ED">
            <w:pPr>
              <w:pStyle w:val="TableParagraph"/>
              <w:spacing w:line="251" w:lineRule="exact"/>
            </w:pPr>
            <w:r>
              <w:t>Fife</w:t>
            </w:r>
          </w:p>
        </w:tc>
        <w:tc>
          <w:tcPr>
            <w:tcW w:w="6379" w:type="dxa"/>
          </w:tcPr>
          <w:p w:rsidR="00C8330C" w:rsidRDefault="00C8330C" w:rsidP="006274ED">
            <w:pPr>
              <w:pStyle w:val="TableParagraph"/>
              <w:spacing w:line="248" w:lineRule="exact"/>
            </w:pPr>
            <w:r>
              <w:t>Complete MS Form available at:</w:t>
            </w:r>
          </w:p>
          <w:p w:rsidR="00C8330C" w:rsidRPr="003F4E31" w:rsidRDefault="00E51B56" w:rsidP="006274ED">
            <w:pPr>
              <w:pStyle w:val="TableParagraph"/>
              <w:ind w:right="328"/>
            </w:pPr>
            <w:hyperlink r:id="rId52" w:history="1">
              <w:r w:rsidR="00C8330C" w:rsidRPr="00AF46DD">
                <w:rPr>
                  <w:rStyle w:val="Hyperlink"/>
                  <w:color w:val="00599E" w:themeColor="accent1" w:themeShade="BF"/>
                  <w:sz w:val="20"/>
                  <w:szCs w:val="20"/>
                </w:rPr>
                <w:t>PGDs - NHS Fife - Confirmation of Signature</w:t>
              </w:r>
            </w:hyperlink>
          </w:p>
        </w:tc>
        <w:tc>
          <w:tcPr>
            <w:tcW w:w="2126" w:type="dxa"/>
            <w:vAlign w:val="center"/>
          </w:tcPr>
          <w:p w:rsidR="00C8330C" w:rsidRPr="006D65EA" w:rsidRDefault="00C8330C" w:rsidP="006274ED">
            <w:pPr>
              <w:pStyle w:val="TableParagraph"/>
              <w:spacing w:before="125"/>
              <w:ind w:left="533" w:right="174" w:hanging="332"/>
              <w:jc w:val="center"/>
            </w:pPr>
            <w:r>
              <w:t>Microsoft Form</w:t>
            </w:r>
          </w:p>
        </w:tc>
      </w:tr>
      <w:tr w:rsidR="00C8330C" w:rsidTr="006274ED">
        <w:trPr>
          <w:trHeight w:val="757"/>
        </w:trPr>
        <w:tc>
          <w:tcPr>
            <w:tcW w:w="1560" w:type="dxa"/>
            <w:vAlign w:val="center"/>
          </w:tcPr>
          <w:p w:rsidR="00C8330C" w:rsidRDefault="00C8330C" w:rsidP="006274ED">
            <w:pPr>
              <w:pStyle w:val="TableParagraph"/>
              <w:spacing w:line="250" w:lineRule="exact"/>
            </w:pPr>
            <w:r>
              <w:t>Forth Valley</w:t>
            </w:r>
          </w:p>
        </w:tc>
        <w:tc>
          <w:tcPr>
            <w:tcW w:w="6379" w:type="dxa"/>
          </w:tcPr>
          <w:p w:rsidR="00C8330C" w:rsidRPr="00D15B3B" w:rsidRDefault="00C8330C" w:rsidP="006274ED">
            <w:pPr>
              <w:pStyle w:val="TableParagraph"/>
              <w:spacing w:line="236" w:lineRule="exact"/>
              <w:rPr>
                <w:b/>
                <w:bCs/>
                <w:color w:val="00599E" w:themeColor="accent1" w:themeShade="BF"/>
                <w:sz w:val="20"/>
                <w:szCs w:val="20"/>
              </w:rPr>
            </w:pPr>
            <w:r>
              <w:t>Complete MS Form – see local Health Board information for relevant link.</w:t>
            </w:r>
          </w:p>
        </w:tc>
        <w:tc>
          <w:tcPr>
            <w:tcW w:w="2126" w:type="dxa"/>
            <w:vAlign w:val="center"/>
          </w:tcPr>
          <w:p w:rsidR="00C8330C" w:rsidRPr="006D65EA" w:rsidRDefault="00C8330C" w:rsidP="006274ED">
            <w:pPr>
              <w:pStyle w:val="TableParagraph"/>
              <w:ind w:left="661" w:right="81" w:hanging="551"/>
              <w:jc w:val="center"/>
            </w:pPr>
            <w:r>
              <w:t xml:space="preserve"> Microsoft Form</w:t>
            </w:r>
          </w:p>
        </w:tc>
      </w:tr>
      <w:tr w:rsidR="00C8330C" w:rsidTr="006274ED">
        <w:trPr>
          <w:trHeight w:val="1012"/>
        </w:trPr>
        <w:tc>
          <w:tcPr>
            <w:tcW w:w="1560" w:type="dxa"/>
            <w:vAlign w:val="center"/>
          </w:tcPr>
          <w:p w:rsidR="00C8330C" w:rsidRDefault="00C8330C" w:rsidP="006274ED">
            <w:pPr>
              <w:pStyle w:val="TableParagraph"/>
              <w:spacing w:line="250" w:lineRule="exact"/>
            </w:pPr>
            <w:r>
              <w:t>Grampian</w:t>
            </w:r>
          </w:p>
        </w:tc>
        <w:tc>
          <w:tcPr>
            <w:tcW w:w="6379" w:type="dxa"/>
          </w:tcPr>
          <w:p w:rsidR="00C8330C" w:rsidRDefault="00C8330C" w:rsidP="006274ED">
            <w:pPr>
              <w:pStyle w:val="TableParagraph"/>
              <w:spacing w:line="248" w:lineRule="exact"/>
            </w:pPr>
            <w:r>
              <w:t>Pharmaceutical Care Services Team</w:t>
            </w:r>
          </w:p>
          <w:p w:rsidR="00C8330C" w:rsidRDefault="00C8330C" w:rsidP="006274ED">
            <w:pPr>
              <w:pStyle w:val="TableParagraph"/>
              <w:spacing w:line="248" w:lineRule="exact"/>
            </w:pPr>
            <w:r w:rsidRPr="00322E68">
              <w:t xml:space="preserve">Summerfield House, 2 </w:t>
            </w:r>
            <w:proofErr w:type="spellStart"/>
            <w:r w:rsidRPr="00322E68">
              <w:t>Eday</w:t>
            </w:r>
            <w:proofErr w:type="spellEnd"/>
            <w:r w:rsidRPr="00322E68">
              <w:t xml:space="preserve"> Road, Aberdeen, AB15 6RE</w:t>
            </w:r>
          </w:p>
          <w:p w:rsidR="00C8330C" w:rsidRDefault="00E51B56" w:rsidP="006274ED">
            <w:pPr>
              <w:pStyle w:val="TableParagraph"/>
              <w:spacing w:before="1" w:line="234" w:lineRule="exact"/>
            </w:pPr>
            <w:hyperlink r:id="rId53" w:history="1">
              <w:r w:rsidR="00C8330C" w:rsidRPr="006A375F">
                <w:rPr>
                  <w:rStyle w:val="Hyperlink"/>
                  <w:color w:val="00599E" w:themeColor="accent1" w:themeShade="BF"/>
                  <w:sz w:val="20"/>
                  <w:szCs w:val="20"/>
                  <w:lang w:val="en-GB"/>
                </w:rPr>
                <w:t>gram.pharmaceuticalcareservices@nhs.scot</w:t>
              </w:r>
            </w:hyperlink>
          </w:p>
        </w:tc>
        <w:tc>
          <w:tcPr>
            <w:tcW w:w="2126" w:type="dxa"/>
            <w:vAlign w:val="center"/>
          </w:tcPr>
          <w:p w:rsidR="00C8330C" w:rsidRPr="006D65EA" w:rsidRDefault="00C8330C" w:rsidP="006274ED">
            <w:pPr>
              <w:pStyle w:val="TableParagraph"/>
              <w:spacing w:before="10"/>
              <w:ind w:left="0"/>
              <w:jc w:val="center"/>
              <w:rPr>
                <w:sz w:val="21"/>
              </w:rPr>
            </w:pPr>
          </w:p>
          <w:p w:rsidR="00C8330C" w:rsidRPr="006D65EA" w:rsidRDefault="00C8330C" w:rsidP="006274ED">
            <w:pPr>
              <w:pStyle w:val="TableParagraph"/>
              <w:spacing w:before="7"/>
              <w:ind w:left="137"/>
              <w:jc w:val="center"/>
              <w:rPr>
                <w:sz w:val="21"/>
              </w:rPr>
            </w:pPr>
            <w:r w:rsidRPr="006D65EA">
              <w:rPr>
                <w:sz w:val="21"/>
              </w:rPr>
              <w:t>Please email</w:t>
            </w:r>
          </w:p>
          <w:p w:rsidR="00C8330C" w:rsidRPr="006D65EA" w:rsidRDefault="00C8330C" w:rsidP="006274ED">
            <w:pPr>
              <w:pStyle w:val="TableParagraph"/>
              <w:spacing w:before="7"/>
              <w:ind w:left="137"/>
              <w:jc w:val="center"/>
              <w:rPr>
                <w:sz w:val="21"/>
              </w:rPr>
            </w:pPr>
            <w:r w:rsidRPr="006D65EA">
              <w:rPr>
                <w:sz w:val="21"/>
              </w:rPr>
              <w:t>or post</w:t>
            </w:r>
          </w:p>
          <w:p w:rsidR="00C8330C" w:rsidRPr="006D65EA" w:rsidRDefault="00C8330C" w:rsidP="006274ED">
            <w:pPr>
              <w:pStyle w:val="TableParagraph"/>
              <w:ind w:left="531" w:right="174" w:hanging="330"/>
              <w:jc w:val="center"/>
            </w:pPr>
          </w:p>
        </w:tc>
      </w:tr>
      <w:tr w:rsidR="00C8330C" w:rsidTr="006274ED">
        <w:trPr>
          <w:trHeight w:val="904"/>
        </w:trPr>
        <w:tc>
          <w:tcPr>
            <w:tcW w:w="1560" w:type="dxa"/>
            <w:vAlign w:val="center"/>
          </w:tcPr>
          <w:p w:rsidR="00C8330C" w:rsidRDefault="00C8330C" w:rsidP="006274ED">
            <w:pPr>
              <w:pStyle w:val="TableParagraph"/>
              <w:spacing w:line="242" w:lineRule="auto"/>
              <w:ind w:right="91"/>
            </w:pPr>
            <w:r>
              <w:t>Greater Glasgow &amp; Clyde</w:t>
            </w:r>
          </w:p>
        </w:tc>
        <w:tc>
          <w:tcPr>
            <w:tcW w:w="6379" w:type="dxa"/>
          </w:tcPr>
          <w:p w:rsidR="00C8330C" w:rsidRPr="00322E68" w:rsidRDefault="00E51B56" w:rsidP="006274ED">
            <w:pPr>
              <w:pStyle w:val="TableParagraph"/>
              <w:spacing w:line="248" w:lineRule="exact"/>
            </w:pPr>
            <w:hyperlink r:id="rId54" w:history="1">
              <w:r w:rsidR="00C8330C" w:rsidRPr="00246560">
                <w:t>Complete</w:t>
              </w:r>
            </w:hyperlink>
            <w:r w:rsidR="00C8330C" w:rsidRPr="00606E93">
              <w:t xml:space="preserve"> </w:t>
            </w:r>
            <w:r w:rsidR="00C8330C">
              <w:t xml:space="preserve">MS Form available at </w:t>
            </w:r>
          </w:p>
          <w:p w:rsidR="00C8330C" w:rsidRDefault="00E51B56" w:rsidP="006274ED">
            <w:pPr>
              <w:pStyle w:val="TableParagraph"/>
              <w:ind w:right="95"/>
              <w:jc w:val="both"/>
            </w:pPr>
            <w:hyperlink r:id="rId55" w:history="1">
              <w:r w:rsidR="00C8330C" w:rsidRPr="00606E93">
                <w:rPr>
                  <w:rStyle w:val="Hyperlink"/>
                  <w:color w:val="00599E" w:themeColor="accent1" w:themeShade="BF"/>
                  <w:sz w:val="20"/>
                  <w:szCs w:val="20"/>
                  <w:lang w:val="en-GB"/>
                </w:rPr>
                <w:t>PGDs - Greater Glasgow and Clyde</w:t>
              </w:r>
            </w:hyperlink>
          </w:p>
        </w:tc>
        <w:tc>
          <w:tcPr>
            <w:tcW w:w="2126" w:type="dxa"/>
            <w:vAlign w:val="center"/>
          </w:tcPr>
          <w:p w:rsidR="00C8330C" w:rsidRPr="006D65EA" w:rsidRDefault="00C8330C" w:rsidP="006274ED">
            <w:pPr>
              <w:pStyle w:val="TableParagraph"/>
              <w:spacing w:line="252" w:lineRule="exact"/>
              <w:ind w:left="116" w:right="102"/>
              <w:jc w:val="center"/>
            </w:pPr>
            <w:r>
              <w:t xml:space="preserve"> Microsoft Form</w:t>
            </w:r>
          </w:p>
        </w:tc>
      </w:tr>
      <w:tr w:rsidR="00C8330C" w:rsidTr="006274ED">
        <w:trPr>
          <w:trHeight w:val="757"/>
        </w:trPr>
        <w:tc>
          <w:tcPr>
            <w:tcW w:w="1560" w:type="dxa"/>
            <w:vAlign w:val="center"/>
          </w:tcPr>
          <w:p w:rsidR="00C8330C" w:rsidRDefault="00C8330C" w:rsidP="006274ED">
            <w:pPr>
              <w:pStyle w:val="TableParagraph"/>
              <w:spacing w:line="250" w:lineRule="exact"/>
            </w:pPr>
            <w:r>
              <w:t>Highland</w:t>
            </w:r>
          </w:p>
        </w:tc>
        <w:tc>
          <w:tcPr>
            <w:tcW w:w="6379" w:type="dxa"/>
          </w:tcPr>
          <w:p w:rsidR="00C8330C" w:rsidRPr="00E53D82" w:rsidRDefault="00E51B56" w:rsidP="006274ED">
            <w:pPr>
              <w:pStyle w:val="TableParagraph"/>
              <w:spacing w:line="248" w:lineRule="exact"/>
            </w:pPr>
            <w:hyperlink r:id="rId56" w:history="1">
              <w:r w:rsidR="00C8330C" w:rsidRPr="000A1B2F">
                <w:t>Complete</w:t>
              </w:r>
            </w:hyperlink>
            <w:r w:rsidR="00C8330C">
              <w:t xml:space="preserve"> MS Form available at </w:t>
            </w:r>
          </w:p>
          <w:p w:rsidR="00C8330C" w:rsidRPr="000903C5" w:rsidRDefault="00E51B56" w:rsidP="006274ED">
            <w:pPr>
              <w:pStyle w:val="TableParagraph"/>
              <w:spacing w:line="234" w:lineRule="exact"/>
              <w:rPr>
                <w:sz w:val="20"/>
                <w:szCs w:val="20"/>
              </w:rPr>
            </w:pPr>
            <w:hyperlink r:id="rId57" w:history="1">
              <w:r w:rsidR="00C8330C" w:rsidRPr="00D422EA">
                <w:rPr>
                  <w:rStyle w:val="Hyperlink"/>
                  <w:color w:val="00599E" w:themeColor="accent1" w:themeShade="BF"/>
                  <w:sz w:val="20"/>
                  <w:szCs w:val="20"/>
                </w:rPr>
                <w:t>NHS Highland PGDs</w:t>
              </w:r>
            </w:hyperlink>
          </w:p>
        </w:tc>
        <w:tc>
          <w:tcPr>
            <w:tcW w:w="2126" w:type="dxa"/>
            <w:vAlign w:val="center"/>
          </w:tcPr>
          <w:p w:rsidR="00C8330C" w:rsidRPr="006D65EA" w:rsidRDefault="00C8330C" w:rsidP="006274ED">
            <w:pPr>
              <w:pStyle w:val="TableParagraph"/>
              <w:spacing w:before="124"/>
              <w:ind w:left="533" w:right="174" w:hanging="332"/>
              <w:jc w:val="center"/>
            </w:pPr>
            <w:r>
              <w:t xml:space="preserve"> Microsoft Form</w:t>
            </w:r>
          </w:p>
        </w:tc>
      </w:tr>
      <w:tr w:rsidR="00C8330C" w:rsidTr="006274ED">
        <w:trPr>
          <w:trHeight w:val="943"/>
        </w:trPr>
        <w:tc>
          <w:tcPr>
            <w:tcW w:w="1560" w:type="dxa"/>
            <w:vAlign w:val="center"/>
          </w:tcPr>
          <w:p w:rsidR="00C8330C" w:rsidRDefault="00C8330C" w:rsidP="006274ED">
            <w:pPr>
              <w:pStyle w:val="TableParagraph"/>
              <w:spacing w:line="250" w:lineRule="exact"/>
            </w:pPr>
            <w:r>
              <w:t>Lanarkshire</w:t>
            </w:r>
          </w:p>
        </w:tc>
        <w:tc>
          <w:tcPr>
            <w:tcW w:w="6379" w:type="dxa"/>
          </w:tcPr>
          <w:p w:rsidR="00C8330C" w:rsidRPr="00E53D82" w:rsidRDefault="00E51B56" w:rsidP="006274ED">
            <w:pPr>
              <w:pStyle w:val="TableParagraph"/>
              <w:spacing w:line="248" w:lineRule="exact"/>
            </w:pPr>
            <w:hyperlink r:id="rId58" w:history="1">
              <w:r w:rsidR="00C8330C" w:rsidRPr="000A1B2F">
                <w:t>Complete</w:t>
              </w:r>
            </w:hyperlink>
            <w:r w:rsidR="00C8330C">
              <w:t xml:space="preserve"> MS Form available at </w:t>
            </w:r>
          </w:p>
          <w:p w:rsidR="00C8330C" w:rsidRDefault="00E51B56" w:rsidP="006274ED">
            <w:pPr>
              <w:pStyle w:val="TableParagraph"/>
              <w:spacing w:before="1"/>
            </w:pPr>
            <w:hyperlink r:id="rId59" w:history="1">
              <w:r w:rsidR="00C8330C" w:rsidRPr="00D422EA">
                <w:rPr>
                  <w:rStyle w:val="Hyperlink"/>
                  <w:color w:val="00599E" w:themeColor="accent1" w:themeShade="BF"/>
                  <w:sz w:val="20"/>
                  <w:szCs w:val="20"/>
                </w:rPr>
                <w:t>NHS Lanarkshire - Patient Group Directions  V2</w:t>
              </w:r>
            </w:hyperlink>
          </w:p>
        </w:tc>
        <w:tc>
          <w:tcPr>
            <w:tcW w:w="2126" w:type="dxa"/>
            <w:vAlign w:val="center"/>
          </w:tcPr>
          <w:p w:rsidR="00C8330C" w:rsidRPr="006D65EA" w:rsidRDefault="00C8330C" w:rsidP="006274ED">
            <w:pPr>
              <w:pStyle w:val="TableParagraph"/>
              <w:ind w:left="116" w:right="103"/>
              <w:jc w:val="center"/>
            </w:pPr>
            <w:r>
              <w:t>Microsoft Form</w:t>
            </w:r>
            <w:r w:rsidRPr="006D65EA" w:rsidDel="00D14797">
              <w:rPr>
                <w:sz w:val="21"/>
              </w:rPr>
              <w:t xml:space="preserve"> </w:t>
            </w:r>
          </w:p>
        </w:tc>
      </w:tr>
      <w:tr w:rsidR="00C8330C" w:rsidTr="006274ED">
        <w:trPr>
          <w:trHeight w:val="762"/>
        </w:trPr>
        <w:tc>
          <w:tcPr>
            <w:tcW w:w="1560" w:type="dxa"/>
            <w:vAlign w:val="center"/>
          </w:tcPr>
          <w:p w:rsidR="00C8330C" w:rsidRDefault="00C8330C" w:rsidP="006274ED">
            <w:pPr>
              <w:pStyle w:val="TableParagraph"/>
            </w:pPr>
            <w:r>
              <w:t>Lothian</w:t>
            </w:r>
          </w:p>
        </w:tc>
        <w:tc>
          <w:tcPr>
            <w:tcW w:w="6379" w:type="dxa"/>
          </w:tcPr>
          <w:p w:rsidR="00C8330C" w:rsidRDefault="00C8330C" w:rsidP="006274ED">
            <w:pPr>
              <w:pStyle w:val="TableParagraph"/>
              <w:spacing w:line="248" w:lineRule="exact"/>
            </w:pPr>
            <w:r>
              <w:t>No longer require pharmacists to return signed copies of PGDs.  For any queries, please contact</w:t>
            </w:r>
          </w:p>
          <w:p w:rsidR="00C8330C" w:rsidRPr="000903C5" w:rsidRDefault="00E51B56" w:rsidP="006274ED">
            <w:pPr>
              <w:pStyle w:val="TableParagraph"/>
              <w:spacing w:line="234" w:lineRule="exact"/>
              <w:rPr>
                <w:sz w:val="20"/>
                <w:szCs w:val="20"/>
              </w:rPr>
            </w:pPr>
            <w:hyperlink r:id="rId60">
              <w:proofErr w:type="spellStart"/>
              <w:r w:rsidR="00C8330C" w:rsidRPr="00606E93">
                <w:rPr>
                  <w:rStyle w:val="Hyperlink"/>
                  <w:color w:val="00599E" w:themeColor="accent1" w:themeShade="BF"/>
                  <w:sz w:val="20"/>
                  <w:szCs w:val="20"/>
                  <w:lang w:val="en-GB"/>
                </w:rPr>
                <w:t>loth.communitypharmacycontract.nhs.scot</w:t>
              </w:r>
              <w:proofErr w:type="spellEnd"/>
            </w:hyperlink>
          </w:p>
        </w:tc>
        <w:tc>
          <w:tcPr>
            <w:tcW w:w="2126" w:type="dxa"/>
            <w:vAlign w:val="center"/>
          </w:tcPr>
          <w:p w:rsidR="00C8330C" w:rsidRPr="006D65EA" w:rsidRDefault="00C8330C" w:rsidP="006274ED">
            <w:pPr>
              <w:pStyle w:val="TableParagraph"/>
              <w:spacing w:before="7"/>
              <w:ind w:left="137"/>
              <w:jc w:val="center"/>
            </w:pPr>
          </w:p>
        </w:tc>
      </w:tr>
      <w:tr w:rsidR="00C8330C" w:rsidTr="006274ED">
        <w:trPr>
          <w:trHeight w:val="776"/>
        </w:trPr>
        <w:tc>
          <w:tcPr>
            <w:tcW w:w="1560" w:type="dxa"/>
            <w:vAlign w:val="center"/>
          </w:tcPr>
          <w:p w:rsidR="00C8330C" w:rsidRDefault="00C8330C" w:rsidP="006274ED">
            <w:pPr>
              <w:pStyle w:val="TableParagraph"/>
              <w:spacing w:line="250" w:lineRule="exact"/>
            </w:pPr>
            <w:r>
              <w:t>Orkney</w:t>
            </w:r>
          </w:p>
        </w:tc>
        <w:tc>
          <w:tcPr>
            <w:tcW w:w="6379" w:type="dxa"/>
          </w:tcPr>
          <w:p w:rsidR="00C8330C" w:rsidRPr="00460B53" w:rsidRDefault="00C8330C" w:rsidP="006274ED">
            <w:pPr>
              <w:pStyle w:val="TableParagraph"/>
              <w:spacing w:line="248" w:lineRule="exact"/>
            </w:pPr>
            <w:r>
              <w:t xml:space="preserve">Pharmacy Department, </w:t>
            </w:r>
            <w:r w:rsidRPr="00460B53">
              <w:t>The Balfour</w:t>
            </w:r>
            <w:r>
              <w:t xml:space="preserve"> Hospital</w:t>
            </w:r>
            <w:r w:rsidRPr="00460B53">
              <w:t xml:space="preserve">, Foreland Road, Kirkwall, KW15 1NZ </w:t>
            </w:r>
          </w:p>
          <w:p w:rsidR="00C8330C" w:rsidRDefault="00C8330C" w:rsidP="006274ED">
            <w:pPr>
              <w:pStyle w:val="TableParagraph"/>
              <w:spacing w:before="6" w:line="252" w:lineRule="exact"/>
            </w:pPr>
            <w:r w:rsidRPr="00310175">
              <w:t>Phone: 01856 888 911</w:t>
            </w:r>
          </w:p>
          <w:p w:rsidR="00C8330C" w:rsidRPr="001414CB" w:rsidRDefault="00C8330C" w:rsidP="006274ED">
            <w:pPr>
              <w:pStyle w:val="TableParagraph"/>
              <w:spacing w:before="6"/>
              <w:rPr>
                <w:b/>
                <w:bCs/>
                <w:color w:val="00599E" w:themeColor="accent1" w:themeShade="BF"/>
                <w:sz w:val="20"/>
                <w:szCs w:val="20"/>
              </w:rPr>
            </w:pPr>
            <w:r w:rsidRPr="00606E93">
              <w:rPr>
                <w:rStyle w:val="Hyperlink"/>
                <w:color w:val="00599E" w:themeColor="accent1" w:themeShade="BF"/>
                <w:sz w:val="20"/>
                <w:szCs w:val="20"/>
                <w:lang w:val="en-GB"/>
              </w:rPr>
              <w:t>ork.pharmacyadmin@nhs.scot</w:t>
            </w:r>
          </w:p>
        </w:tc>
        <w:tc>
          <w:tcPr>
            <w:tcW w:w="2126" w:type="dxa"/>
            <w:vAlign w:val="center"/>
          </w:tcPr>
          <w:p w:rsidR="00C8330C" w:rsidRPr="006D65EA" w:rsidRDefault="00C8330C" w:rsidP="006274ED">
            <w:pPr>
              <w:pStyle w:val="TableParagraph"/>
              <w:spacing w:before="10"/>
              <w:ind w:left="0"/>
              <w:jc w:val="center"/>
              <w:rPr>
                <w:sz w:val="21"/>
              </w:rPr>
            </w:pPr>
          </w:p>
          <w:p w:rsidR="00C8330C" w:rsidRPr="006D65EA" w:rsidRDefault="00C8330C" w:rsidP="006274ED">
            <w:pPr>
              <w:pStyle w:val="TableParagraph"/>
              <w:spacing w:before="7"/>
              <w:ind w:left="137"/>
              <w:jc w:val="center"/>
              <w:rPr>
                <w:sz w:val="21"/>
              </w:rPr>
            </w:pPr>
            <w:r w:rsidRPr="006D65EA">
              <w:rPr>
                <w:sz w:val="21"/>
              </w:rPr>
              <w:t>Please email</w:t>
            </w:r>
          </w:p>
          <w:p w:rsidR="00C8330C" w:rsidRPr="006D65EA" w:rsidRDefault="00C8330C" w:rsidP="006274ED">
            <w:pPr>
              <w:pStyle w:val="TableParagraph"/>
              <w:spacing w:before="7"/>
              <w:ind w:left="137"/>
              <w:jc w:val="center"/>
              <w:rPr>
                <w:sz w:val="21"/>
              </w:rPr>
            </w:pPr>
            <w:r w:rsidRPr="006D65EA">
              <w:rPr>
                <w:sz w:val="21"/>
              </w:rPr>
              <w:t>or post</w:t>
            </w:r>
          </w:p>
        </w:tc>
      </w:tr>
      <w:tr w:rsidR="00C8330C" w:rsidTr="006274ED">
        <w:trPr>
          <w:trHeight w:val="758"/>
        </w:trPr>
        <w:tc>
          <w:tcPr>
            <w:tcW w:w="1560" w:type="dxa"/>
            <w:vAlign w:val="center"/>
          </w:tcPr>
          <w:p w:rsidR="00C8330C" w:rsidRDefault="00C8330C" w:rsidP="006274ED">
            <w:pPr>
              <w:pStyle w:val="TableParagraph"/>
              <w:spacing w:line="250" w:lineRule="exact"/>
            </w:pPr>
            <w:r>
              <w:t>Shetland</w:t>
            </w:r>
          </w:p>
        </w:tc>
        <w:tc>
          <w:tcPr>
            <w:tcW w:w="6379" w:type="dxa"/>
          </w:tcPr>
          <w:p w:rsidR="00C8330C" w:rsidRDefault="00C8330C" w:rsidP="006274ED">
            <w:pPr>
              <w:pStyle w:val="TableParagraph"/>
              <w:spacing w:line="248" w:lineRule="exact"/>
            </w:pPr>
            <w:r>
              <w:t xml:space="preserve">Pharmacy Primary Care Services, </w:t>
            </w:r>
            <w:r w:rsidRPr="00322E68">
              <w:t>NHS Shetland</w:t>
            </w:r>
            <w:r>
              <w:t xml:space="preserve">, Gilbert </w:t>
            </w:r>
            <w:r w:rsidRPr="00322E68">
              <w:t xml:space="preserve">Bain </w:t>
            </w:r>
            <w:r>
              <w:t xml:space="preserve">Hospital, </w:t>
            </w:r>
            <w:proofErr w:type="spellStart"/>
            <w:r>
              <w:t>Lerwick</w:t>
            </w:r>
            <w:proofErr w:type="spellEnd"/>
            <w:r>
              <w:t>, Shetland, ZE1</w:t>
            </w:r>
            <w:r w:rsidRPr="00322E68">
              <w:t xml:space="preserve"> </w:t>
            </w:r>
            <w:r>
              <w:t>0TB</w:t>
            </w:r>
          </w:p>
          <w:p w:rsidR="00C8330C" w:rsidRDefault="00E51B56" w:rsidP="006274ED">
            <w:pPr>
              <w:pStyle w:val="TableParagraph"/>
              <w:tabs>
                <w:tab w:val="left" w:pos="4145"/>
              </w:tabs>
              <w:spacing w:before="2" w:line="254" w:lineRule="exact"/>
              <w:ind w:right="239"/>
            </w:pPr>
            <w:hyperlink r:id="rId61" w:history="1">
              <w:r w:rsidR="00C8330C" w:rsidRPr="00606E93">
                <w:rPr>
                  <w:rStyle w:val="Hyperlink"/>
                  <w:color w:val="00599E" w:themeColor="accent1" w:themeShade="BF"/>
                  <w:sz w:val="20"/>
                  <w:szCs w:val="20"/>
                  <w:lang w:val="en-GB"/>
                </w:rPr>
                <w:t>shet.pharmacyprimarycare@nhs.scot</w:t>
              </w:r>
            </w:hyperlink>
          </w:p>
        </w:tc>
        <w:tc>
          <w:tcPr>
            <w:tcW w:w="2126" w:type="dxa"/>
            <w:vAlign w:val="center"/>
          </w:tcPr>
          <w:p w:rsidR="00C8330C" w:rsidRDefault="00C8330C" w:rsidP="006274ED">
            <w:pPr>
              <w:pStyle w:val="TableParagraph"/>
              <w:spacing w:before="7"/>
              <w:ind w:left="0"/>
              <w:jc w:val="center"/>
              <w:rPr>
                <w:sz w:val="21"/>
              </w:rPr>
            </w:pPr>
          </w:p>
          <w:p w:rsidR="00C8330C" w:rsidRPr="006D65EA" w:rsidRDefault="00C8330C" w:rsidP="006274ED">
            <w:pPr>
              <w:pStyle w:val="TableParagraph"/>
              <w:spacing w:before="7"/>
              <w:ind w:left="137"/>
              <w:jc w:val="center"/>
              <w:rPr>
                <w:sz w:val="21"/>
              </w:rPr>
            </w:pPr>
            <w:r w:rsidRPr="006D65EA">
              <w:rPr>
                <w:sz w:val="21"/>
              </w:rPr>
              <w:t>Please email</w:t>
            </w:r>
          </w:p>
          <w:p w:rsidR="00C8330C" w:rsidRDefault="00C8330C" w:rsidP="006274ED">
            <w:pPr>
              <w:pStyle w:val="TableParagraph"/>
              <w:spacing w:before="1"/>
              <w:ind w:left="116" w:right="103"/>
              <w:jc w:val="center"/>
            </w:pPr>
            <w:r w:rsidRPr="006D65EA">
              <w:rPr>
                <w:sz w:val="21"/>
              </w:rPr>
              <w:t>or post</w:t>
            </w:r>
          </w:p>
        </w:tc>
      </w:tr>
      <w:tr w:rsidR="00C8330C" w:rsidTr="006274ED">
        <w:trPr>
          <w:trHeight w:val="755"/>
        </w:trPr>
        <w:tc>
          <w:tcPr>
            <w:tcW w:w="1560" w:type="dxa"/>
            <w:vAlign w:val="center"/>
          </w:tcPr>
          <w:p w:rsidR="00C8330C" w:rsidRDefault="00C8330C" w:rsidP="006274ED">
            <w:pPr>
              <w:pStyle w:val="TableParagraph"/>
              <w:spacing w:line="248" w:lineRule="exact"/>
            </w:pPr>
            <w:proofErr w:type="spellStart"/>
            <w:r>
              <w:t>Tayside</w:t>
            </w:r>
            <w:proofErr w:type="spellEnd"/>
          </w:p>
        </w:tc>
        <w:tc>
          <w:tcPr>
            <w:tcW w:w="6379" w:type="dxa"/>
          </w:tcPr>
          <w:p w:rsidR="00C8330C" w:rsidRDefault="00C8330C" w:rsidP="006274ED">
            <w:pPr>
              <w:pStyle w:val="TableParagraph"/>
              <w:spacing w:line="248" w:lineRule="exact"/>
            </w:pPr>
            <w:r>
              <w:t>Diane Robertson</w:t>
            </w:r>
          </w:p>
          <w:p w:rsidR="00C8330C" w:rsidRDefault="00C8330C" w:rsidP="006274ED">
            <w:pPr>
              <w:pStyle w:val="TableParagraph"/>
              <w:spacing w:before="6" w:line="252" w:lineRule="exact"/>
            </w:pPr>
            <w:r>
              <w:t xml:space="preserve">Pharmacy Department, East Day Home, Kings Cross Hospital, </w:t>
            </w:r>
            <w:proofErr w:type="spellStart"/>
            <w:r>
              <w:t>Clepington</w:t>
            </w:r>
            <w:proofErr w:type="spellEnd"/>
            <w:r>
              <w:t xml:space="preserve"> Road, Dundee, DD3 8AE</w:t>
            </w:r>
          </w:p>
          <w:p w:rsidR="00C8330C" w:rsidRDefault="00C8330C" w:rsidP="006274ED">
            <w:pPr>
              <w:pStyle w:val="TableParagraph"/>
              <w:spacing w:before="6" w:line="252" w:lineRule="exact"/>
            </w:pPr>
            <w:r w:rsidRPr="00606E93">
              <w:rPr>
                <w:rStyle w:val="Hyperlink"/>
                <w:color w:val="00599E" w:themeColor="accent1" w:themeShade="BF"/>
                <w:sz w:val="20"/>
                <w:szCs w:val="20"/>
                <w:lang w:val="en-GB"/>
              </w:rPr>
              <w:t>TAY.pharmacydepartment@nhs.scot</w:t>
            </w:r>
          </w:p>
        </w:tc>
        <w:tc>
          <w:tcPr>
            <w:tcW w:w="2126" w:type="dxa"/>
            <w:vAlign w:val="center"/>
          </w:tcPr>
          <w:p w:rsidR="00C8330C" w:rsidRDefault="00C8330C" w:rsidP="006274ED">
            <w:pPr>
              <w:pStyle w:val="TableParagraph"/>
              <w:spacing w:before="7"/>
              <w:ind w:left="137"/>
              <w:jc w:val="center"/>
              <w:rPr>
                <w:sz w:val="21"/>
              </w:rPr>
            </w:pPr>
            <w:r>
              <w:rPr>
                <w:sz w:val="21"/>
              </w:rPr>
              <w:t>Please email</w:t>
            </w:r>
          </w:p>
          <w:p w:rsidR="00C8330C" w:rsidRDefault="00C8330C" w:rsidP="006274ED">
            <w:pPr>
              <w:pStyle w:val="TableParagraph"/>
              <w:spacing w:before="7"/>
              <w:ind w:left="137"/>
              <w:jc w:val="center"/>
              <w:rPr>
                <w:sz w:val="21"/>
              </w:rPr>
            </w:pPr>
            <w:r>
              <w:rPr>
                <w:sz w:val="21"/>
              </w:rPr>
              <w:t>or post</w:t>
            </w:r>
          </w:p>
          <w:p w:rsidR="00C8330C" w:rsidRDefault="00C8330C" w:rsidP="006274ED">
            <w:pPr>
              <w:pStyle w:val="TableParagraph"/>
              <w:spacing w:line="242" w:lineRule="auto"/>
              <w:ind w:left="661" w:right="138" w:hanging="498"/>
              <w:jc w:val="center"/>
            </w:pPr>
          </w:p>
        </w:tc>
      </w:tr>
      <w:tr w:rsidR="00C8330C" w:rsidTr="006274ED">
        <w:trPr>
          <w:trHeight w:val="638"/>
        </w:trPr>
        <w:tc>
          <w:tcPr>
            <w:tcW w:w="1560" w:type="dxa"/>
            <w:vAlign w:val="center"/>
          </w:tcPr>
          <w:p w:rsidR="00C8330C" w:rsidRDefault="00C8330C" w:rsidP="006274ED">
            <w:pPr>
              <w:pStyle w:val="TableParagraph"/>
              <w:spacing w:line="248" w:lineRule="exact"/>
            </w:pPr>
            <w:r>
              <w:t>Western Isles</w:t>
            </w:r>
          </w:p>
        </w:tc>
        <w:tc>
          <w:tcPr>
            <w:tcW w:w="6379" w:type="dxa"/>
            <w:vAlign w:val="center"/>
          </w:tcPr>
          <w:p w:rsidR="00C8330C" w:rsidRDefault="00C8330C" w:rsidP="006274ED">
            <w:pPr>
              <w:pStyle w:val="TableParagraph"/>
              <w:spacing w:line="248" w:lineRule="exact"/>
            </w:pPr>
            <w:r>
              <w:t xml:space="preserve">Michelle Taylor, Primary Care, 37 South Beach, </w:t>
            </w:r>
            <w:proofErr w:type="spellStart"/>
            <w:r>
              <w:t>Stornoway</w:t>
            </w:r>
            <w:proofErr w:type="spellEnd"/>
            <w:r>
              <w:t xml:space="preserve"> HS1 2BB</w:t>
            </w:r>
          </w:p>
          <w:p w:rsidR="00C8330C" w:rsidRDefault="00C8330C" w:rsidP="006274ED">
            <w:pPr>
              <w:pStyle w:val="TableParagraph"/>
              <w:spacing w:line="248" w:lineRule="exact"/>
            </w:pPr>
            <w:r w:rsidRPr="00606E93">
              <w:rPr>
                <w:rStyle w:val="Hyperlink"/>
                <w:color w:val="00599E" w:themeColor="accent1" w:themeShade="BF"/>
                <w:sz w:val="20"/>
                <w:szCs w:val="20"/>
                <w:lang w:val="en-GB"/>
              </w:rPr>
              <w:t>Michelle.taylor44@nhs.scot</w:t>
            </w:r>
          </w:p>
        </w:tc>
        <w:tc>
          <w:tcPr>
            <w:tcW w:w="2126" w:type="dxa"/>
            <w:vAlign w:val="center"/>
          </w:tcPr>
          <w:p w:rsidR="00C8330C" w:rsidRDefault="00C8330C" w:rsidP="006274ED">
            <w:pPr>
              <w:pStyle w:val="TableParagraph"/>
              <w:spacing w:before="7"/>
              <w:ind w:left="137"/>
              <w:jc w:val="center"/>
              <w:rPr>
                <w:sz w:val="21"/>
              </w:rPr>
            </w:pPr>
            <w:r>
              <w:rPr>
                <w:sz w:val="21"/>
              </w:rPr>
              <w:t>Please email</w:t>
            </w:r>
          </w:p>
          <w:p w:rsidR="00C8330C" w:rsidRDefault="00C8330C" w:rsidP="006274ED">
            <w:pPr>
              <w:pStyle w:val="TableParagraph"/>
              <w:spacing w:before="7"/>
              <w:ind w:left="137"/>
              <w:jc w:val="center"/>
              <w:rPr>
                <w:sz w:val="21"/>
              </w:rPr>
            </w:pPr>
            <w:r>
              <w:rPr>
                <w:sz w:val="21"/>
              </w:rPr>
              <w:t>or post</w:t>
            </w:r>
          </w:p>
          <w:p w:rsidR="00C8330C" w:rsidRDefault="00C8330C" w:rsidP="006274ED">
            <w:pPr>
              <w:pStyle w:val="TableParagraph"/>
              <w:spacing w:before="105"/>
              <w:ind w:left="661" w:right="138" w:hanging="498"/>
              <w:jc w:val="center"/>
            </w:pPr>
          </w:p>
        </w:tc>
      </w:tr>
    </w:tbl>
    <w:p w:rsidR="004050AD" w:rsidRPr="00E4168E" w:rsidRDefault="004050AD" w:rsidP="004050AD">
      <w:pPr>
        <w:pStyle w:val="Heading1"/>
        <w:rPr>
          <w:color w:val="00599E" w:themeColor="accent1" w:themeShade="BF"/>
        </w:rPr>
      </w:pPr>
      <w:r w:rsidRPr="00E4168E">
        <w:rPr>
          <w:color w:val="00599E" w:themeColor="accent1" w:themeShade="BF"/>
        </w:rPr>
        <w:lastRenderedPageBreak/>
        <w:t>8. Version history</w:t>
      </w:r>
      <w:bookmarkEnd w:id="46"/>
      <w:bookmarkEnd w:id="47"/>
    </w:p>
    <w:tbl>
      <w:tblPr>
        <w:tblStyle w:val="TableGrid"/>
        <w:tblW w:w="9209" w:type="dxa"/>
        <w:tblLayout w:type="fixed"/>
        <w:tblLook w:val="0620"/>
      </w:tblPr>
      <w:tblGrid>
        <w:gridCol w:w="1247"/>
        <w:gridCol w:w="1867"/>
        <w:gridCol w:w="6095"/>
      </w:tblGrid>
      <w:tr w:rsidR="004050AD" w:rsidTr="00E4168E">
        <w:trPr>
          <w:cnfStyle w:val="100000000000"/>
          <w:trHeight w:val="397"/>
        </w:trPr>
        <w:tc>
          <w:tcPr>
            <w:tcW w:w="1247" w:type="dxa"/>
            <w:shd w:val="clear" w:color="auto" w:fill="00599E" w:themeFill="accent1" w:themeFillShade="BF"/>
          </w:tcPr>
          <w:p w:rsidR="004050AD" w:rsidRPr="004050AD" w:rsidRDefault="004050AD" w:rsidP="004050AD">
            <w:pPr>
              <w:pStyle w:val="TableHead"/>
            </w:pPr>
            <w:r>
              <w:t>Version</w:t>
            </w:r>
          </w:p>
        </w:tc>
        <w:tc>
          <w:tcPr>
            <w:tcW w:w="1867" w:type="dxa"/>
            <w:shd w:val="clear" w:color="auto" w:fill="00599E" w:themeFill="accent1" w:themeFillShade="BF"/>
          </w:tcPr>
          <w:p w:rsidR="004050AD" w:rsidRPr="004050AD" w:rsidRDefault="004050AD" w:rsidP="004050AD">
            <w:pPr>
              <w:pStyle w:val="TableHead"/>
            </w:pPr>
            <w:r>
              <w:t>Date</w:t>
            </w:r>
          </w:p>
        </w:tc>
        <w:tc>
          <w:tcPr>
            <w:tcW w:w="6095" w:type="dxa"/>
            <w:shd w:val="clear" w:color="auto" w:fill="00599E" w:themeFill="accent1" w:themeFillShade="BF"/>
          </w:tcPr>
          <w:p w:rsidR="004050AD" w:rsidRPr="004050AD" w:rsidRDefault="004050AD" w:rsidP="004050AD">
            <w:pPr>
              <w:pStyle w:val="TableHead"/>
            </w:pPr>
            <w:r>
              <w:t>Summary of changes</w:t>
            </w:r>
          </w:p>
        </w:tc>
      </w:tr>
      <w:tr w:rsidR="004050AD" w:rsidTr="008F0FCD">
        <w:trPr>
          <w:trHeight w:val="397"/>
        </w:trPr>
        <w:tc>
          <w:tcPr>
            <w:tcW w:w="1247" w:type="dxa"/>
          </w:tcPr>
          <w:p w:rsidR="004050AD" w:rsidRPr="00D44F01" w:rsidRDefault="004050AD" w:rsidP="004050AD">
            <w:pPr>
              <w:pStyle w:val="TableBody"/>
            </w:pPr>
            <w:r>
              <w:t>1.0</w:t>
            </w:r>
          </w:p>
        </w:tc>
        <w:tc>
          <w:tcPr>
            <w:tcW w:w="1867" w:type="dxa"/>
          </w:tcPr>
          <w:p w:rsidR="004050AD" w:rsidRPr="00D44F01" w:rsidRDefault="00082614" w:rsidP="004050AD">
            <w:pPr>
              <w:pStyle w:val="TableBody"/>
            </w:pPr>
            <w:r>
              <w:t>17/03/2023</w:t>
            </w:r>
          </w:p>
        </w:tc>
        <w:tc>
          <w:tcPr>
            <w:tcW w:w="6095" w:type="dxa"/>
          </w:tcPr>
          <w:p w:rsidR="004050AD" w:rsidRPr="00D44F01" w:rsidRDefault="004050AD" w:rsidP="004050AD">
            <w:r>
              <w:t>New National PGD produced.</w:t>
            </w:r>
          </w:p>
        </w:tc>
      </w:tr>
      <w:tr w:rsidR="001E4FE4" w:rsidTr="008F0FCD">
        <w:trPr>
          <w:trHeight w:val="397"/>
        </w:trPr>
        <w:tc>
          <w:tcPr>
            <w:tcW w:w="1247" w:type="dxa"/>
          </w:tcPr>
          <w:p w:rsidR="001E4FE4" w:rsidRDefault="001E4FE4" w:rsidP="001E4FE4">
            <w:pPr>
              <w:pStyle w:val="TableBody"/>
            </w:pPr>
            <w:r>
              <w:t>2.0</w:t>
            </w:r>
          </w:p>
        </w:tc>
        <w:tc>
          <w:tcPr>
            <w:tcW w:w="1867" w:type="dxa"/>
          </w:tcPr>
          <w:p w:rsidR="001E4FE4" w:rsidRDefault="001E4FE4" w:rsidP="001E4FE4">
            <w:pPr>
              <w:pStyle w:val="TableBody"/>
            </w:pPr>
            <w:r>
              <w:t>04/05/2026</w:t>
            </w:r>
          </w:p>
        </w:tc>
        <w:tc>
          <w:tcPr>
            <w:tcW w:w="6095" w:type="dxa"/>
          </w:tcPr>
          <w:p w:rsidR="001E4FE4" w:rsidRDefault="001E4FE4" w:rsidP="001E4FE4">
            <w:pPr>
              <w:pStyle w:val="Tablebullet1"/>
            </w:pPr>
            <w:r>
              <w:t>General - Update to version number, expiry date, review dates</w:t>
            </w:r>
          </w:p>
          <w:p w:rsidR="001E4FE4" w:rsidRDefault="001E4FE4" w:rsidP="001E4FE4">
            <w:pPr>
              <w:pStyle w:val="Tablebullet1"/>
            </w:pPr>
            <w:r>
              <w:t>1.3 - Use in breast feeding – moved from exclusion criteria to caution section (1.4)</w:t>
            </w:r>
          </w:p>
          <w:p w:rsidR="001E4FE4" w:rsidRDefault="001E4FE4" w:rsidP="001E4FE4">
            <w:pPr>
              <w:pStyle w:val="Tablebullet1"/>
            </w:pPr>
            <w:r>
              <w:t>5.1 – Update to guidance on submission of Individual Authorisation Form to Health Boards to include MS Forms links where appropriate</w:t>
            </w:r>
          </w:p>
          <w:p w:rsidR="001E4FE4" w:rsidRDefault="001E4FE4" w:rsidP="001E4FE4">
            <w:pPr>
              <w:pStyle w:val="Tablebullet1"/>
            </w:pPr>
            <w:r>
              <w:t>6.0 – Addition of new reference source for using medication whilst breast feeding.</w:t>
            </w:r>
          </w:p>
          <w:p w:rsidR="001E4FE4" w:rsidRDefault="001E4FE4" w:rsidP="001E4FE4">
            <w:pPr>
              <w:pStyle w:val="Tablebullet1"/>
            </w:pPr>
            <w:r>
              <w:t>7.0 - Update to correspondence details for all Health Boards</w:t>
            </w:r>
          </w:p>
        </w:tc>
      </w:tr>
    </w:tbl>
    <w:p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397" w:rsidRPr="008B0187" w:rsidRDefault="00E35397" w:rsidP="008B0187">
      <w:pPr>
        <w:pStyle w:val="Footer"/>
      </w:pPr>
    </w:p>
  </w:endnote>
  <w:endnote w:type="continuationSeparator" w:id="0">
    <w:p w:rsidR="00E35397" w:rsidRDefault="00E3539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pPr>
      <w:pStyle w:val="Footer"/>
    </w:pPr>
    <w:r>
      <w:rPr>
        <w:noProof/>
      </w:rPr>
      <w:pict>
        <v:shapetype id="_x0000_t202" coordsize="21600,21600" o:spt="202" path="m,l,21600r21600,l21600,xe">
          <v:stroke joinstyle="miter"/>
          <v:path gradientshapeok="t" o:connecttype="rect"/>
        </v:shapetype>
        <v:shape id="Text Box 21" o:spid="_x0000_s1029" type="#_x0000_t202" alt="OFFICIAL" style="position:absolute;margin-left:0;margin-top:.05pt;width:34.95pt;height:34.95pt;z-index:25170841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72" w:rsidRDefault="00E51B56" w:rsidP="00587532">
    <w:pPr>
      <w:pStyle w:val="Pagenumbers"/>
    </w:pPr>
    <w:r>
      <w:pict>
        <v:shapetype id="_x0000_t202" coordsize="21600,21600" o:spt="202" path="m,l,21600r21600,l21600,xe">
          <v:stroke joinstyle="miter"/>
          <v:path gradientshapeok="t" o:connecttype="rect"/>
        </v:shapetype>
        <v:shape id="Text Box 22" o:spid="_x0000_s1030" type="#_x0000_t202" alt="OFFICIAL" style="position:absolute;left:0;text-align:left;margin-left:0;margin-top:.05pt;width:34.95pt;height:34.95pt;z-index:25170944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sdt>
    <w:sdtPr>
      <w:id w:val="-843395953"/>
      <w:docPartObj>
        <w:docPartGallery w:val="Page Numbers (Bottom of Page)"/>
        <w:docPartUnique/>
      </w:docPartObj>
    </w:sdtPr>
    <w:sdtContent>
      <w:p w:rsidR="009D5B72" w:rsidRDefault="00E51B56" w:rsidP="00587532">
        <w:pPr>
          <w:pStyle w:val="Pagenumbers"/>
        </w:pPr>
        <w:r>
          <w:rPr>
            <w:noProof w:val="0"/>
          </w:rPr>
          <w:fldChar w:fldCharType="begin"/>
        </w:r>
        <w:r w:rsidR="009D5B72">
          <w:instrText xml:space="preserve"> PAGE   \* MERGEFORMAT </w:instrText>
        </w:r>
        <w:r>
          <w:rPr>
            <w:noProof w:val="0"/>
          </w:rPr>
          <w:fldChar w:fldCharType="separate"/>
        </w:r>
        <w:r w:rsidR="00B63C45">
          <w:t>8</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8E" w:rsidRPr="00C3490E" w:rsidRDefault="00E51B56" w:rsidP="002A3CA3">
    <w:pPr>
      <w:pStyle w:val="Coverfooter"/>
      <w:rPr>
        <w:color w:val="0078D4" w:themeColor="accent1"/>
      </w:rPr>
    </w:pPr>
    <w:bookmarkStart w:id="6" w:name="_Hlk69468892"/>
    <w:bookmarkStart w:id="7" w:name="_Hlk69468893"/>
    <w:bookmarkStart w:id="8" w:name="_Hlk69468894"/>
    <w:bookmarkStart w:id="9" w:name="_Hlk69468895"/>
    <w:bookmarkStart w:id="10" w:name="_Hlk69468896"/>
    <w:bookmarkStart w:id="11" w:name="_Hlk69468897"/>
    <w:r>
      <w:rPr>
        <w:noProof/>
        <w:color w:val="0078D4" w:themeColor="accent1"/>
        <w:lang w:eastAsia="en-GB"/>
      </w:rPr>
      <w:pict>
        <v:shapetype id="_x0000_t202" coordsize="21600,21600" o:spt="202" path="m,l,21600r21600,l21600,xe">
          <v:stroke joinstyle="miter"/>
          <v:path gradientshapeok="t" o:connecttype="rect"/>
        </v:shapetype>
        <v:shape id="Text Box 20" o:spid="_x0000_s1032" type="#_x0000_t202" alt="OFFICIAL" style="position:absolute;margin-left:0;margin-top:.05pt;width:34.95pt;height:34.95pt;z-index:25170739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r>
      <w:rPr>
        <w:noProof/>
        <w:color w:val="0078D4" w:themeColor="accent1"/>
        <w:lang w:eastAsia="en-GB"/>
      </w:rPr>
      <w:pict>
        <v:rect id="Rectangle 13" o:spid="_x0000_s1033" alt="&quot;&quot;" style="position:absolute;margin-left:0;margin-top:0;width:35.35pt;height:99.2pt;z-index:251661312;visibility:visible;mso-position-horizontal:left;mso-position-horizontal-relative:right-margin-area;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w:r>
    <w:r w:rsidR="007639B5" w:rsidRPr="00C3490E">
      <w:rPr>
        <w:color w:val="0078D4" w:themeColor="accent1"/>
      </w:rPr>
      <w:t xml:space="preserve">Version </w:t>
    </w:r>
    <w:bookmarkEnd w:id="6"/>
    <w:bookmarkEnd w:id="7"/>
    <w:bookmarkEnd w:id="8"/>
    <w:bookmarkEnd w:id="9"/>
    <w:bookmarkEnd w:id="10"/>
    <w:bookmarkEnd w:id="11"/>
    <w:r w:rsidR="008A369E" w:rsidRPr="00C3490E">
      <w:rPr>
        <w:color w:val="0078D4" w:themeColor="accent1"/>
      </w:rPr>
      <w:t>1</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pPr>
      <w:pStyle w:val="Footer"/>
    </w:pPr>
    <w:r>
      <w:rPr>
        <w:noProof/>
      </w:rPr>
      <w:pict>
        <v:shapetype id="_x0000_t202" coordsize="21600,21600" o:spt="202" path="m,l,21600r21600,l21600,xe">
          <v:stroke joinstyle="miter"/>
          <v:path gradientshapeok="t" o:connecttype="rect"/>
        </v:shapetype>
        <v:shape id="Text Box 24" o:spid="_x0000_s1036" type="#_x0000_t202" alt="OFFICIAL" style="position:absolute;margin-left:0;margin-top:.05pt;width:34.95pt;height:34.95pt;z-index:25171148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rsidP="00E4168E">
    <w:pPr>
      <w:pStyle w:val="Pagenumbers"/>
      <w:jc w:val="left"/>
      <w:rPr>
        <w:noProof w:val="0"/>
      </w:rPr>
    </w:pPr>
    <w:r>
      <w:pict>
        <v:shapetype id="_x0000_t202" coordsize="21600,21600" o:spt="202" path="m,l,21600r21600,l21600,xe">
          <v:stroke joinstyle="miter"/>
          <v:path gradientshapeok="t" o:connecttype="rect"/>
        </v:shapetype>
        <v:shape id="Text Box 25" o:spid="_x0000_s1037" type="#_x0000_t202" alt="OFFICIAL" style="position:absolute;margin-left:0;margin-top:.05pt;width:34.95pt;height:34.95pt;z-index:25171251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sdt>
    <w:sdtPr>
      <w:rPr>
        <w:noProof w:val="0"/>
      </w:rPr>
      <w:id w:val="-289290511"/>
      <w:docPartObj>
        <w:docPartGallery w:val="Page Numbers (Bottom of Page)"/>
        <w:docPartUnique/>
      </w:docPartObj>
    </w:sdtPr>
    <w:sdtEndPr>
      <w:rPr>
        <w:noProof/>
      </w:rPr>
    </w:sdtEndPr>
    <w:sdtContent>
      <w:p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rsidR="00951E4B" w:rsidRDefault="00E4168E" w:rsidP="00E4168E">
        <w:pPr>
          <w:pStyle w:val="Pagenumbers"/>
          <w:jc w:val="left"/>
          <w:rPr>
            <w:noProof w:val="0"/>
            <w:sz w:val="20"/>
            <w:szCs w:val="20"/>
          </w:rPr>
        </w:pPr>
        <w:r w:rsidRPr="00E4168E">
          <w:rPr>
            <w:noProof w:val="0"/>
            <w:sz w:val="20"/>
            <w:szCs w:val="20"/>
          </w:rPr>
          <w:t xml:space="preserve">PGD </w:t>
        </w:r>
        <w:r w:rsidR="00951E4B">
          <w:rPr>
            <w:noProof w:val="0"/>
            <w:sz w:val="20"/>
            <w:szCs w:val="20"/>
          </w:rPr>
          <w:t xml:space="preserve">348 </w:t>
        </w:r>
        <w:proofErr w:type="spellStart"/>
        <w:r w:rsidR="00FD1F36">
          <w:rPr>
            <w:noProof w:val="0"/>
            <w:sz w:val="20"/>
            <w:szCs w:val="20"/>
          </w:rPr>
          <w:t>Fexofenadine</w:t>
        </w:r>
        <w:proofErr w:type="spellEnd"/>
        <w:r w:rsidR="00FD1F36">
          <w:rPr>
            <w:noProof w:val="0"/>
            <w:sz w:val="20"/>
            <w:szCs w:val="20"/>
          </w:rPr>
          <w:t xml:space="preserve"> 120mg tablets</w:t>
        </w:r>
        <w:r w:rsidRPr="00E4168E">
          <w:rPr>
            <w:noProof w:val="0"/>
            <w:sz w:val="20"/>
            <w:szCs w:val="20"/>
          </w:rPr>
          <w:t xml:space="preserve"> </w:t>
        </w:r>
        <w:r w:rsidRPr="00CD07BC">
          <w:rPr>
            <w:noProof w:val="0"/>
            <w:sz w:val="20"/>
            <w:szCs w:val="20"/>
          </w:rPr>
          <w:t xml:space="preserve">V </w:t>
        </w:r>
        <w:r w:rsidR="00075019">
          <w:rPr>
            <w:noProof w:val="0"/>
            <w:sz w:val="20"/>
            <w:szCs w:val="20"/>
          </w:rPr>
          <w:t>2</w:t>
        </w:r>
        <w:r w:rsidRPr="00CD07BC">
          <w:rPr>
            <w:noProof w:val="0"/>
            <w:sz w:val="20"/>
            <w:szCs w:val="20"/>
          </w:rPr>
          <w:t xml:space="preserve">.0 </w:t>
        </w:r>
        <w:r w:rsidR="00075019">
          <w:rPr>
            <w:noProof w:val="0"/>
            <w:sz w:val="20"/>
            <w:szCs w:val="20"/>
          </w:rPr>
          <w:t xml:space="preserve">                             </w:t>
        </w:r>
        <w:r w:rsidR="00CD07BC" w:rsidRPr="00CD07BC">
          <w:rPr>
            <w:noProof w:val="0"/>
            <w:sz w:val="20"/>
            <w:szCs w:val="20"/>
          </w:rPr>
          <w:t xml:space="preserve">May </w:t>
        </w:r>
        <w:r w:rsidRPr="00CD07BC">
          <w:rPr>
            <w:noProof w:val="0"/>
            <w:sz w:val="20"/>
            <w:szCs w:val="20"/>
          </w:rPr>
          <w:t>202</w:t>
        </w:r>
        <w:r w:rsidR="00075019">
          <w:rPr>
            <w:noProof w:val="0"/>
            <w:sz w:val="20"/>
            <w:szCs w:val="20"/>
          </w:rPr>
          <w:t>6</w:t>
        </w:r>
        <w:r w:rsidRPr="00CD07BC">
          <w:rPr>
            <w:noProof w:val="0"/>
          </w:rPr>
          <w:t xml:space="preserve">  </w:t>
        </w:r>
        <w:r w:rsidR="00075019">
          <w:rPr>
            <w:noProof w:val="0"/>
          </w:rPr>
          <w:t xml:space="preserve">        </w:t>
        </w:r>
        <w:r w:rsidRPr="00CD07BC">
          <w:rPr>
            <w:noProof w:val="0"/>
            <w:sz w:val="20"/>
            <w:szCs w:val="20"/>
          </w:rPr>
          <w:t xml:space="preserve">Review: </w:t>
        </w:r>
        <w:r w:rsidR="00CD07BC" w:rsidRPr="00CD07BC">
          <w:rPr>
            <w:noProof w:val="0"/>
            <w:sz w:val="20"/>
            <w:szCs w:val="20"/>
          </w:rPr>
          <w:t xml:space="preserve">May </w:t>
        </w:r>
        <w:r w:rsidRPr="00CD07BC">
          <w:rPr>
            <w:noProof w:val="0"/>
            <w:sz w:val="20"/>
            <w:szCs w:val="20"/>
          </w:rPr>
          <w:t>202</w:t>
        </w:r>
        <w:r w:rsidR="00075019">
          <w:rPr>
            <w:noProof w:val="0"/>
            <w:sz w:val="20"/>
            <w:szCs w:val="20"/>
          </w:rPr>
          <w:t>8</w:t>
        </w:r>
      </w:p>
      <w:p w:rsidR="003F4C57" w:rsidRPr="00B060A4" w:rsidRDefault="00E4168E" w:rsidP="00E4168E">
        <w:pPr>
          <w:pStyle w:val="Pagenumbers"/>
          <w:jc w:val="left"/>
        </w:pPr>
        <w:r>
          <w:rPr>
            <w:noProof w:val="0"/>
          </w:rPr>
          <w:tab/>
        </w:r>
        <w:r w:rsidR="00E51B56">
          <w:rPr>
            <w:noProof w:val="0"/>
          </w:rPr>
          <w:fldChar w:fldCharType="begin"/>
        </w:r>
        <w:r w:rsidR="00710325">
          <w:instrText xml:space="preserve"> PAGE   \* MERGEFORMAT </w:instrText>
        </w:r>
        <w:r w:rsidR="00E51B56">
          <w:rPr>
            <w:noProof w:val="0"/>
          </w:rPr>
          <w:fldChar w:fldCharType="separate"/>
        </w:r>
        <w:r w:rsidR="00951E4B">
          <w:t>1</w:t>
        </w:r>
        <w:r w:rsidR="00E51B56">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pPr>
      <w:pStyle w:val="Footer"/>
    </w:pPr>
    <w:r>
      <w:rPr>
        <w:noProof/>
      </w:rPr>
      <w:pict>
        <v:shapetype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71046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pPr>
      <w:pStyle w:val="Footer"/>
    </w:pPr>
    <w:r>
      <w:rPr>
        <w:noProof/>
      </w:rPr>
      <w:pict>
        <v:shapetype id="_x0000_t202" coordsize="21600,21600" o:spt="202" path="m,l,21600r21600,l21600,xe">
          <v:stroke joinstyle="miter"/>
          <v:path gradientshapeok="t" o:connecttype="rect"/>
        </v:shapetype>
        <v:shape id="Text Box 27" o:spid="_x0000_s1042" type="#_x0000_t202" alt="OFFICIAL" style="position:absolute;margin-left:0;margin-top:.05pt;width:34.95pt;height:34.95pt;z-index:25171456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rsidP="00E4168E">
    <w:pPr>
      <w:pStyle w:val="Pagenumbers"/>
      <w:jc w:val="left"/>
    </w:pPr>
    <w:r>
      <w:pict>
        <v:shapetype id="_x0000_t202" coordsize="21600,21600" o:spt="202" path="m,l,21600r21600,l21600,xe">
          <v:stroke joinstyle="miter"/>
          <v:path gradientshapeok="t" o:connecttype="rect"/>
        </v:shapetype>
        <v:shape id="Text Box 28" o:spid="_x0000_s1043" type="#_x0000_t202" alt="OFFICIAL" style="position:absolute;margin-left:0;margin-top:.05pt;width:34.95pt;height:34.95pt;z-index:25171558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rsidR="00951E4B" w:rsidRDefault="00E4168E" w:rsidP="00E4168E">
            <w:pPr>
              <w:pStyle w:val="Pagenumbers"/>
              <w:jc w:val="left"/>
              <w:rPr>
                <w:noProof w:val="0"/>
              </w:rPr>
            </w:pPr>
            <w:r w:rsidRPr="00E4168E">
              <w:rPr>
                <w:noProof w:val="0"/>
                <w:sz w:val="20"/>
                <w:szCs w:val="20"/>
              </w:rPr>
              <w:t>PGD</w:t>
            </w:r>
            <w:r w:rsidR="00951E4B">
              <w:rPr>
                <w:noProof w:val="0"/>
                <w:sz w:val="20"/>
                <w:szCs w:val="20"/>
              </w:rPr>
              <w:t xml:space="preserve"> 348</w:t>
            </w:r>
            <w:r w:rsidRPr="00E4168E">
              <w:rPr>
                <w:noProof w:val="0"/>
                <w:sz w:val="20"/>
                <w:szCs w:val="20"/>
              </w:rPr>
              <w:t xml:space="preserve"> </w:t>
            </w:r>
            <w:proofErr w:type="spellStart"/>
            <w:r w:rsidR="00FD1F36">
              <w:rPr>
                <w:noProof w:val="0"/>
                <w:sz w:val="20"/>
                <w:szCs w:val="20"/>
              </w:rPr>
              <w:t>Fexofenadine</w:t>
            </w:r>
            <w:proofErr w:type="spellEnd"/>
            <w:r w:rsidR="00FD1F36">
              <w:rPr>
                <w:noProof w:val="0"/>
                <w:sz w:val="20"/>
                <w:szCs w:val="20"/>
              </w:rPr>
              <w:t xml:space="preserve"> 120</w:t>
            </w:r>
            <w:r w:rsidR="00593360">
              <w:rPr>
                <w:noProof w:val="0"/>
                <w:sz w:val="20"/>
                <w:szCs w:val="20"/>
              </w:rPr>
              <w:t xml:space="preserve"> </w:t>
            </w:r>
            <w:r w:rsidR="00FD1F36">
              <w:rPr>
                <w:noProof w:val="0"/>
                <w:sz w:val="20"/>
                <w:szCs w:val="20"/>
              </w:rPr>
              <w:t>mg tablets</w:t>
            </w:r>
            <w:r w:rsidRPr="00E4168E">
              <w:rPr>
                <w:noProof w:val="0"/>
                <w:sz w:val="20"/>
                <w:szCs w:val="20"/>
              </w:rPr>
              <w:t xml:space="preserve"> V</w:t>
            </w:r>
            <w:r w:rsidR="00951E4B">
              <w:rPr>
                <w:noProof w:val="0"/>
                <w:sz w:val="20"/>
                <w:szCs w:val="20"/>
              </w:rPr>
              <w:t xml:space="preserve"> </w:t>
            </w:r>
            <w:r w:rsidR="00E6525A">
              <w:rPr>
                <w:noProof w:val="0"/>
                <w:sz w:val="20"/>
                <w:szCs w:val="20"/>
              </w:rPr>
              <w:t>2</w:t>
            </w:r>
            <w:r>
              <w:rPr>
                <w:noProof w:val="0"/>
                <w:sz w:val="20"/>
                <w:szCs w:val="20"/>
              </w:rPr>
              <w:t>.0</w:t>
            </w:r>
            <w:r w:rsidRPr="00E4168E">
              <w:rPr>
                <w:noProof w:val="0"/>
                <w:sz w:val="20"/>
                <w:szCs w:val="20"/>
              </w:rPr>
              <w:t xml:space="preserve"> </w:t>
            </w:r>
            <w:r w:rsidR="00EA1051">
              <w:rPr>
                <w:noProof w:val="0"/>
                <w:sz w:val="20"/>
                <w:szCs w:val="20"/>
              </w:rPr>
              <w:tab/>
              <w:t xml:space="preserve">                                 </w:t>
            </w:r>
            <w:r w:rsidR="00A97CB4" w:rsidRPr="00A97CB4">
              <w:rPr>
                <w:noProof w:val="0"/>
                <w:sz w:val="20"/>
                <w:szCs w:val="20"/>
              </w:rPr>
              <w:t>May</w:t>
            </w:r>
            <w:r w:rsidR="00E6525A" w:rsidRPr="00A97CB4">
              <w:rPr>
                <w:noProof w:val="0"/>
                <w:sz w:val="20"/>
                <w:szCs w:val="20"/>
              </w:rPr>
              <w:t xml:space="preserve"> </w:t>
            </w:r>
            <w:r w:rsidRPr="00A97CB4">
              <w:rPr>
                <w:noProof w:val="0"/>
                <w:sz w:val="20"/>
                <w:szCs w:val="20"/>
              </w:rPr>
              <w:t>202</w:t>
            </w:r>
            <w:r w:rsidR="00E6525A" w:rsidRPr="00A97CB4">
              <w:rPr>
                <w:noProof w:val="0"/>
                <w:sz w:val="20"/>
                <w:szCs w:val="20"/>
              </w:rPr>
              <w:t>6</w:t>
            </w:r>
            <w:r w:rsidRPr="00A97CB4">
              <w:rPr>
                <w:noProof w:val="0"/>
              </w:rPr>
              <w:t xml:space="preserve">  </w:t>
            </w:r>
            <w:r w:rsidR="00A97CB4">
              <w:rPr>
                <w:noProof w:val="0"/>
              </w:rPr>
              <w:t xml:space="preserve">   </w:t>
            </w:r>
            <w:r w:rsidR="00A97CB4" w:rsidRPr="00A97CB4">
              <w:rPr>
                <w:noProof w:val="0"/>
              </w:rPr>
              <w:t xml:space="preserve">  </w:t>
            </w:r>
            <w:r w:rsidRPr="00A97CB4">
              <w:rPr>
                <w:noProof w:val="0"/>
                <w:sz w:val="20"/>
                <w:szCs w:val="20"/>
              </w:rPr>
              <w:t xml:space="preserve">Review: </w:t>
            </w:r>
            <w:r w:rsidR="00A97CB4" w:rsidRPr="00A97CB4">
              <w:rPr>
                <w:noProof w:val="0"/>
                <w:sz w:val="20"/>
                <w:szCs w:val="20"/>
              </w:rPr>
              <w:t>May</w:t>
            </w:r>
            <w:r w:rsidR="00CD07BC" w:rsidRPr="00A97CB4">
              <w:rPr>
                <w:noProof w:val="0"/>
                <w:sz w:val="20"/>
                <w:szCs w:val="20"/>
              </w:rPr>
              <w:t xml:space="preserve"> </w:t>
            </w:r>
            <w:r w:rsidRPr="00A97CB4">
              <w:rPr>
                <w:noProof w:val="0"/>
                <w:sz w:val="20"/>
                <w:szCs w:val="20"/>
              </w:rPr>
              <w:t>202</w:t>
            </w:r>
            <w:r w:rsidR="00E6525A" w:rsidRPr="00A97CB4">
              <w:rPr>
                <w:noProof w:val="0"/>
                <w:sz w:val="20"/>
                <w:szCs w:val="20"/>
              </w:rPr>
              <w:t>8</w:t>
            </w:r>
            <w:r>
              <w:rPr>
                <w:noProof w:val="0"/>
              </w:rPr>
              <w:tab/>
            </w:r>
          </w:p>
          <w:p w:rsidR="007825E0" w:rsidRPr="00B060A4" w:rsidRDefault="00E51B56" w:rsidP="00951E4B">
            <w:pPr>
              <w:pStyle w:val="Pagenumbers"/>
              <w:jc w:val="center"/>
            </w:pPr>
            <w:r>
              <w:fldChar w:fldCharType="begin"/>
            </w:r>
            <w:r w:rsidR="007825E0">
              <w:instrText xml:space="preserve"> PAGE   \* MERGEFORMAT </w:instrText>
            </w:r>
            <w:r>
              <w:fldChar w:fldCharType="separate"/>
            </w:r>
            <w:r w:rsidR="00951E4B">
              <w:t>5</w:t>
            </w:r>
            <w:r>
              <w:fldChar w:fldCharType="end"/>
            </w: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3E" w:rsidRDefault="00E51B56">
    <w:pPr>
      <w:pStyle w:val="Footer"/>
    </w:pPr>
    <w:r>
      <w:rPr>
        <w:noProof/>
      </w:rPr>
      <w:pict>
        <v:shapetype id="_x0000_t202" coordsize="21600,21600" o:spt="202" path="m,l,21600r21600,l21600,xe">
          <v:stroke joinstyle="miter"/>
          <v:path gradientshapeok="t" o:connecttype="rect"/>
        </v:shapetype>
        <v:shape id="Text Box 26" o:spid="_x0000_s1045" type="#_x0000_t202" alt="OFFICIAL" style="position:absolute;margin-left:0;margin-top:.05pt;width:34.95pt;height:34.95pt;z-index:25171353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397" w:rsidRDefault="00E35397">
      <w:r>
        <w:separator/>
      </w:r>
    </w:p>
  </w:footnote>
  <w:footnote w:type="continuationSeparator" w:id="0">
    <w:p w:rsidR="00E35397" w:rsidRDefault="00E35397" w:rsidP="00151D33">
      <w:r>
        <w:continuationSeparator/>
      </w:r>
    </w:p>
    <w:p w:rsidR="00E35397" w:rsidRDefault="00E35397" w:rsidP="00151D33"/>
    <w:p w:rsidR="00E35397" w:rsidRDefault="00E3539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8" o:spid="_x0000_s1027" type="#_x0000_t202" alt="OFFICIAL" style="position:absolute;margin-left:0;margin-top:.05pt;width:34.95pt;height:34.95pt;z-index:25169920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9" o:spid="_x0000_s1028" type="#_x0000_t202" alt="OFFICIAL" style="position:absolute;margin-left:0;margin-top:.05pt;width:34.95pt;height:34.95pt;z-index:25170022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0C" w:rsidRPr="0040598E" w:rsidRDefault="00E51B56" w:rsidP="00E234F4">
    <w:pPr>
      <w:pStyle w:val="Header"/>
    </w:pPr>
    <w:r>
      <w:rPr>
        <w:noProof/>
      </w:rPr>
      <w:pict>
        <v:shapetype id="_x0000_t202" coordsize="21600,21600" o:spt="202" path="m,l,21600r21600,l21600,xe">
          <v:stroke joinstyle="miter"/>
          <v:path gradientshapeok="t" o:connecttype="rect"/>
        </v:shapetype>
        <v:shape id="Text Box 3" o:spid="_x0000_s1031" type="#_x0000_t202" alt="OFFICIAL" style="position:absolute;margin-left:0;margin-top:.05pt;width:34.95pt;height:34.95pt;z-index:25169817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r w:rsidR="00CB2117">
      <w:tab/>
    </w:r>
    <w:r w:rsidR="0008597E">
      <w:rPr>
        <w:noProof/>
        <w:lang w:eastAsia="en-GB"/>
      </w:rPr>
      <w:drawing>
        <wp:inline distT="0" distB="0" distL="0" distR="0">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simplePos x="0" y="0"/>
          <wp:positionH relativeFrom="page">
            <wp:posOffset>-2540</wp:posOffset>
          </wp:positionH>
          <wp:positionV relativeFrom="paragraph">
            <wp:posOffset>-2061736</wp:posOffset>
          </wp:positionV>
          <wp:extent cx="7560000" cy="10693816"/>
          <wp:effectExtent l="0" t="0" r="3175" b="0"/>
          <wp:wrapNone/>
          <wp:docPr id="145" name="Picture 145">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
                            <a14:imgEffect>
                              <a14:saturation sat="66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381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15" o:spid="_x0000_s1034" type="#_x0000_t202" alt="OFFICIAL" style="position:absolute;margin-left:0;margin-top:.05pt;width:34.95pt;height:34.95pt;z-index:25170227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16" o:spid="_x0000_s1035" type="#_x0000_t202" alt="OFFICIAL" style="position:absolute;margin-left:0;margin-top:.05pt;width:34.95pt;height:34.95pt;z-index:25170329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14" o:spid="_x0000_s1038" type="#_x0000_t202" alt="OFFICIAL" style="position:absolute;margin-left:0;margin-top:.05pt;width:34.95pt;height:34.95pt;z-index:25170124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18" o:spid="_x0000_s1040" type="#_x0000_t202" alt="OFFICIAL" style="position:absolute;margin-left:0;margin-top:.05pt;width:34.95pt;height:34.95pt;z-index:25170534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19" o:spid="_x0000_s1041" type="#_x0000_t202" alt="OFFICIAL" style="position:absolute;margin-left:0;margin-top:.05pt;width:34.95pt;height:34.95pt;z-index:25170636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E51B56">
    <w:pPr>
      <w:pStyle w:val="Header"/>
    </w:pPr>
    <w:r>
      <w:rPr>
        <w:noProof/>
      </w:rPr>
      <w:pict>
        <v:shapetype id="_x0000_t202" coordsize="21600,21600" o:spt="202" path="m,l,21600r21600,l21600,xe">
          <v:stroke joinstyle="miter"/>
          <v:path gradientshapeok="t" o:connecttype="rect"/>
        </v:shapetype>
        <v:shape id="Text Box 17" o:spid="_x0000_s1044" type="#_x0000_t202" alt="OFFICIAL" style="position:absolute;margin-left:0;margin-top:.05pt;width:34.95pt;height:34.95pt;z-index:25170432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
    <w:nsid w:val="1741493E"/>
    <w:multiLevelType w:val="hybridMultilevel"/>
    <w:tmpl w:val="533EEEE4"/>
    <w:lvl w:ilvl="0" w:tplc="2CCABE02">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5586727"/>
    <w:multiLevelType w:val="hybridMultilevel"/>
    <w:tmpl w:val="24E25804"/>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EFA7177"/>
    <w:multiLevelType w:val="multilevel"/>
    <w:tmpl w:val="3C7270EA"/>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284" w:firstLine="0"/>
      </w:pPr>
      <w:rPr>
        <w:rFonts w:hint="default"/>
        <w:color w:val="0067B4"/>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0">
    <w:nsid w:val="5EB9311E"/>
    <w:multiLevelType w:val="hybridMultilevel"/>
    <w:tmpl w:val="F93C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nsid w:val="774C7E51"/>
    <w:multiLevelType w:val="hybridMultilevel"/>
    <w:tmpl w:val="61E62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ADA4082"/>
    <w:multiLevelType w:val="hybridMultilevel"/>
    <w:tmpl w:val="9D1EFF36"/>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4">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abstractNumId w:val="9"/>
    <w:lvlOverride w:ilvl="0">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2"/>
  </w:num>
  <w:num w:numId="6">
    <w:abstractNumId w:val="5"/>
  </w:num>
  <w:num w:numId="7">
    <w:abstractNumId w:val="6"/>
  </w:num>
  <w:num w:numId="8">
    <w:abstractNumId w:val="7"/>
  </w:num>
  <w:num w:numId="9">
    <w:abstractNumId w:val="4"/>
  </w:num>
  <w:num w:numId="10">
    <w:abstractNumId w:val="1"/>
  </w:num>
  <w:num w:numId="11">
    <w:abstractNumId w:val="1"/>
  </w:num>
  <w:num w:numId="12">
    <w:abstractNumId w:val="8"/>
  </w:num>
  <w:num w:numId="13">
    <w:abstractNumId w:val="7"/>
  </w:num>
  <w:num w:numId="14">
    <w:abstractNumId w:val="9"/>
  </w:num>
  <w:num w:numId="15">
    <w:abstractNumId w:val="12"/>
  </w:num>
  <w:num w:numId="16">
    <w:abstractNumId w:val="0"/>
  </w:num>
  <w:num w:numId="17">
    <w:abstractNumId w:val="14"/>
  </w:num>
  <w:num w:numId="18">
    <w:abstractNumId w:val="13"/>
  </w:num>
  <w:num w:numId="19">
    <w:abstractNumId w:val="7"/>
  </w:num>
  <w:num w:numId="20">
    <w:abstractNumId w:val="7"/>
  </w:num>
  <w:num w:numId="21">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SortMethod w:val="0000"/>
  <w:styleLockTheme/>
  <w:styleLockQFSet/>
  <w:defaultTabStop w:val="720"/>
  <w:characterSpacingControl w:val="doNotCompress"/>
  <w:hdrShapeDefaults>
    <o:shapedefaults v:ext="edit" spidmax="6146"/>
    <o:shapelayout v:ext="edit">
      <o:idmap v:ext="edit" data="1"/>
    </o:shapelayout>
  </w:hdrShapeDefaults>
  <w:footnotePr>
    <w:numFmt w:val="lowerRoman"/>
    <w:footnote w:id="-1"/>
    <w:footnote w:id="0"/>
  </w:footnotePr>
  <w:endnotePr>
    <w:numFmt w:val="decimal"/>
    <w:endnote w:id="-1"/>
    <w:endnote w:id="0"/>
  </w:endnotePr>
  <w:compat/>
  <w:rsids>
    <w:rsidRoot w:val="007639B5"/>
    <w:rsid w:val="00000121"/>
    <w:rsid w:val="00000200"/>
    <w:rsid w:val="00006C8B"/>
    <w:rsid w:val="00011476"/>
    <w:rsid w:val="000202E1"/>
    <w:rsid w:val="00021AE4"/>
    <w:rsid w:val="0002275E"/>
    <w:rsid w:val="0002442E"/>
    <w:rsid w:val="00025D78"/>
    <w:rsid w:val="0003229D"/>
    <w:rsid w:val="00032584"/>
    <w:rsid w:val="00032717"/>
    <w:rsid w:val="0003506A"/>
    <w:rsid w:val="00037A56"/>
    <w:rsid w:val="00041B50"/>
    <w:rsid w:val="00043625"/>
    <w:rsid w:val="00045D32"/>
    <w:rsid w:val="000468ED"/>
    <w:rsid w:val="00050116"/>
    <w:rsid w:val="0005036E"/>
    <w:rsid w:val="00054AC2"/>
    <w:rsid w:val="000551D2"/>
    <w:rsid w:val="000555C7"/>
    <w:rsid w:val="000570C1"/>
    <w:rsid w:val="0006090C"/>
    <w:rsid w:val="00063DCE"/>
    <w:rsid w:val="00064F5C"/>
    <w:rsid w:val="00065CAC"/>
    <w:rsid w:val="0006732C"/>
    <w:rsid w:val="000700D3"/>
    <w:rsid w:val="000743E6"/>
    <w:rsid w:val="00074542"/>
    <w:rsid w:val="00075019"/>
    <w:rsid w:val="0007565A"/>
    <w:rsid w:val="000767E0"/>
    <w:rsid w:val="0007724F"/>
    <w:rsid w:val="00082614"/>
    <w:rsid w:val="000828FC"/>
    <w:rsid w:val="00082A45"/>
    <w:rsid w:val="0008597E"/>
    <w:rsid w:val="00085E40"/>
    <w:rsid w:val="0008721E"/>
    <w:rsid w:val="000914CA"/>
    <w:rsid w:val="00093ABF"/>
    <w:rsid w:val="00096B1A"/>
    <w:rsid w:val="000A09A1"/>
    <w:rsid w:val="000A1DFC"/>
    <w:rsid w:val="000A56E5"/>
    <w:rsid w:val="000A6AFB"/>
    <w:rsid w:val="000A7271"/>
    <w:rsid w:val="000B0D20"/>
    <w:rsid w:val="000B226C"/>
    <w:rsid w:val="000B2548"/>
    <w:rsid w:val="000B30EE"/>
    <w:rsid w:val="000B59E4"/>
    <w:rsid w:val="000B7162"/>
    <w:rsid w:val="000C0176"/>
    <w:rsid w:val="000C5B36"/>
    <w:rsid w:val="000C5B5F"/>
    <w:rsid w:val="000C6792"/>
    <w:rsid w:val="000D0693"/>
    <w:rsid w:val="000D0BBB"/>
    <w:rsid w:val="000D22E6"/>
    <w:rsid w:val="000D2EF7"/>
    <w:rsid w:val="000D322E"/>
    <w:rsid w:val="000D5432"/>
    <w:rsid w:val="000D5EC2"/>
    <w:rsid w:val="000D635C"/>
    <w:rsid w:val="000D6A4A"/>
    <w:rsid w:val="000E2511"/>
    <w:rsid w:val="000E598D"/>
    <w:rsid w:val="000F53F4"/>
    <w:rsid w:val="000F7C4B"/>
    <w:rsid w:val="001003B6"/>
    <w:rsid w:val="001005DA"/>
    <w:rsid w:val="00101896"/>
    <w:rsid w:val="001044A0"/>
    <w:rsid w:val="00106D18"/>
    <w:rsid w:val="00112B56"/>
    <w:rsid w:val="0011695A"/>
    <w:rsid w:val="00120C54"/>
    <w:rsid w:val="0012310F"/>
    <w:rsid w:val="00123B8D"/>
    <w:rsid w:val="00127891"/>
    <w:rsid w:val="00127C74"/>
    <w:rsid w:val="00131BAD"/>
    <w:rsid w:val="00132DCC"/>
    <w:rsid w:val="00134246"/>
    <w:rsid w:val="001350C8"/>
    <w:rsid w:val="00135785"/>
    <w:rsid w:val="00135DE5"/>
    <w:rsid w:val="00136FB9"/>
    <w:rsid w:val="001418A1"/>
    <w:rsid w:val="0014299F"/>
    <w:rsid w:val="00143821"/>
    <w:rsid w:val="001452B5"/>
    <w:rsid w:val="00151D33"/>
    <w:rsid w:val="00155101"/>
    <w:rsid w:val="00156CC5"/>
    <w:rsid w:val="001575F8"/>
    <w:rsid w:val="00157FB3"/>
    <w:rsid w:val="00160E47"/>
    <w:rsid w:val="001618A3"/>
    <w:rsid w:val="001619A1"/>
    <w:rsid w:val="00161C76"/>
    <w:rsid w:val="00166C1C"/>
    <w:rsid w:val="00170A3E"/>
    <w:rsid w:val="0017140F"/>
    <w:rsid w:val="001743F7"/>
    <w:rsid w:val="00174930"/>
    <w:rsid w:val="00175DCE"/>
    <w:rsid w:val="00176180"/>
    <w:rsid w:val="00180241"/>
    <w:rsid w:val="00181D4B"/>
    <w:rsid w:val="0018299A"/>
    <w:rsid w:val="00195A50"/>
    <w:rsid w:val="00196EB8"/>
    <w:rsid w:val="00197072"/>
    <w:rsid w:val="0019746D"/>
    <w:rsid w:val="001A136F"/>
    <w:rsid w:val="001A1D27"/>
    <w:rsid w:val="001A6EAB"/>
    <w:rsid w:val="001A7A92"/>
    <w:rsid w:val="001A7DA0"/>
    <w:rsid w:val="001B1B59"/>
    <w:rsid w:val="001B29D1"/>
    <w:rsid w:val="001B5051"/>
    <w:rsid w:val="001B6A9F"/>
    <w:rsid w:val="001B6BFD"/>
    <w:rsid w:val="001B7659"/>
    <w:rsid w:val="001B7A94"/>
    <w:rsid w:val="001C1707"/>
    <w:rsid w:val="001C71DC"/>
    <w:rsid w:val="001D5E71"/>
    <w:rsid w:val="001E1158"/>
    <w:rsid w:val="001E2D52"/>
    <w:rsid w:val="001E4FE4"/>
    <w:rsid w:val="001E5954"/>
    <w:rsid w:val="001E793D"/>
    <w:rsid w:val="001E79F9"/>
    <w:rsid w:val="001F01DC"/>
    <w:rsid w:val="001F07DD"/>
    <w:rsid w:val="001F1C8D"/>
    <w:rsid w:val="002014F7"/>
    <w:rsid w:val="00204BF4"/>
    <w:rsid w:val="002075A4"/>
    <w:rsid w:val="00210791"/>
    <w:rsid w:val="00212ACA"/>
    <w:rsid w:val="00212E7E"/>
    <w:rsid w:val="00213FEF"/>
    <w:rsid w:val="00216C0F"/>
    <w:rsid w:val="00216E69"/>
    <w:rsid w:val="00226C77"/>
    <w:rsid w:val="002323CC"/>
    <w:rsid w:val="00234E80"/>
    <w:rsid w:val="0023583E"/>
    <w:rsid w:val="0024137C"/>
    <w:rsid w:val="00243283"/>
    <w:rsid w:val="00244C14"/>
    <w:rsid w:val="002465A9"/>
    <w:rsid w:val="00246B7A"/>
    <w:rsid w:val="00251711"/>
    <w:rsid w:val="00251846"/>
    <w:rsid w:val="00253256"/>
    <w:rsid w:val="0025617E"/>
    <w:rsid w:val="00266295"/>
    <w:rsid w:val="00270452"/>
    <w:rsid w:val="0027140A"/>
    <w:rsid w:val="002722C2"/>
    <w:rsid w:val="002722FC"/>
    <w:rsid w:val="00280C82"/>
    <w:rsid w:val="0028199F"/>
    <w:rsid w:val="0028278E"/>
    <w:rsid w:val="00283DF5"/>
    <w:rsid w:val="00284B2F"/>
    <w:rsid w:val="00287452"/>
    <w:rsid w:val="00292910"/>
    <w:rsid w:val="00293429"/>
    <w:rsid w:val="00294C86"/>
    <w:rsid w:val="002961B4"/>
    <w:rsid w:val="00296C61"/>
    <w:rsid w:val="002A3357"/>
    <w:rsid w:val="002A368C"/>
    <w:rsid w:val="002A3CA3"/>
    <w:rsid w:val="002A607C"/>
    <w:rsid w:val="002B4335"/>
    <w:rsid w:val="002B4C5B"/>
    <w:rsid w:val="002B68D3"/>
    <w:rsid w:val="002B6B3B"/>
    <w:rsid w:val="002C014A"/>
    <w:rsid w:val="002C1968"/>
    <w:rsid w:val="002C1AA4"/>
    <w:rsid w:val="002C6176"/>
    <w:rsid w:val="002C7C2B"/>
    <w:rsid w:val="002D38D0"/>
    <w:rsid w:val="002D49C9"/>
    <w:rsid w:val="002D64CB"/>
    <w:rsid w:val="002D671F"/>
    <w:rsid w:val="002E0489"/>
    <w:rsid w:val="002E1C9C"/>
    <w:rsid w:val="002E6426"/>
    <w:rsid w:val="002F11A3"/>
    <w:rsid w:val="002F1E34"/>
    <w:rsid w:val="002F1FB4"/>
    <w:rsid w:val="002F225E"/>
    <w:rsid w:val="002F514F"/>
    <w:rsid w:val="002F5BA2"/>
    <w:rsid w:val="002F669E"/>
    <w:rsid w:val="002F6A72"/>
    <w:rsid w:val="0030130B"/>
    <w:rsid w:val="00303BB4"/>
    <w:rsid w:val="003072DA"/>
    <w:rsid w:val="00312B8A"/>
    <w:rsid w:val="003143BA"/>
    <w:rsid w:val="00320A17"/>
    <w:rsid w:val="00323292"/>
    <w:rsid w:val="00326831"/>
    <w:rsid w:val="00326DE4"/>
    <w:rsid w:val="00326F3D"/>
    <w:rsid w:val="003302C3"/>
    <w:rsid w:val="003302FE"/>
    <w:rsid w:val="003310A9"/>
    <w:rsid w:val="00332AAE"/>
    <w:rsid w:val="0033574C"/>
    <w:rsid w:val="003366D6"/>
    <w:rsid w:val="00336DCF"/>
    <w:rsid w:val="003371A0"/>
    <w:rsid w:val="003421E3"/>
    <w:rsid w:val="00343343"/>
    <w:rsid w:val="00345C8A"/>
    <w:rsid w:val="00346DAE"/>
    <w:rsid w:val="00347946"/>
    <w:rsid w:val="003504BB"/>
    <w:rsid w:val="00352330"/>
    <w:rsid w:val="003526C5"/>
    <w:rsid w:val="003544DE"/>
    <w:rsid w:val="00354A02"/>
    <w:rsid w:val="003618A8"/>
    <w:rsid w:val="00362B0C"/>
    <w:rsid w:val="00376685"/>
    <w:rsid w:val="003804D9"/>
    <w:rsid w:val="00381911"/>
    <w:rsid w:val="003824E8"/>
    <w:rsid w:val="00382689"/>
    <w:rsid w:val="00382D4A"/>
    <w:rsid w:val="003833CA"/>
    <w:rsid w:val="003835DB"/>
    <w:rsid w:val="00383912"/>
    <w:rsid w:val="003844E2"/>
    <w:rsid w:val="0038463D"/>
    <w:rsid w:val="00390095"/>
    <w:rsid w:val="003926AE"/>
    <w:rsid w:val="003935D9"/>
    <w:rsid w:val="003950EF"/>
    <w:rsid w:val="0039641C"/>
    <w:rsid w:val="003A082D"/>
    <w:rsid w:val="003A1E31"/>
    <w:rsid w:val="003A2D93"/>
    <w:rsid w:val="003A730C"/>
    <w:rsid w:val="003B1F13"/>
    <w:rsid w:val="003B2541"/>
    <w:rsid w:val="003B25C2"/>
    <w:rsid w:val="003B4CD2"/>
    <w:rsid w:val="003B686E"/>
    <w:rsid w:val="003B6AB4"/>
    <w:rsid w:val="003C0A7B"/>
    <w:rsid w:val="003C1493"/>
    <w:rsid w:val="003C549D"/>
    <w:rsid w:val="003C6DEB"/>
    <w:rsid w:val="003D04F5"/>
    <w:rsid w:val="003E0D14"/>
    <w:rsid w:val="003E709F"/>
    <w:rsid w:val="003E7586"/>
    <w:rsid w:val="003F1357"/>
    <w:rsid w:val="003F17ED"/>
    <w:rsid w:val="003F4C57"/>
    <w:rsid w:val="003F6B44"/>
    <w:rsid w:val="004000AB"/>
    <w:rsid w:val="0040116C"/>
    <w:rsid w:val="00404D54"/>
    <w:rsid w:val="004050AD"/>
    <w:rsid w:val="0040598E"/>
    <w:rsid w:val="00405A31"/>
    <w:rsid w:val="00406473"/>
    <w:rsid w:val="00406D35"/>
    <w:rsid w:val="00407EC1"/>
    <w:rsid w:val="00410750"/>
    <w:rsid w:val="004171E1"/>
    <w:rsid w:val="00422DED"/>
    <w:rsid w:val="00427D8B"/>
    <w:rsid w:val="00430720"/>
    <w:rsid w:val="00431EB9"/>
    <w:rsid w:val="0043255D"/>
    <w:rsid w:val="00433994"/>
    <w:rsid w:val="0043407A"/>
    <w:rsid w:val="00435BC0"/>
    <w:rsid w:val="004372FE"/>
    <w:rsid w:val="00437ADE"/>
    <w:rsid w:val="00443D9E"/>
    <w:rsid w:val="004521F7"/>
    <w:rsid w:val="0045340F"/>
    <w:rsid w:val="00455AF8"/>
    <w:rsid w:val="00455CBC"/>
    <w:rsid w:val="00461452"/>
    <w:rsid w:val="00465506"/>
    <w:rsid w:val="0046619B"/>
    <w:rsid w:val="00466B79"/>
    <w:rsid w:val="00466C83"/>
    <w:rsid w:val="00466E5D"/>
    <w:rsid w:val="004809DA"/>
    <w:rsid w:val="00481C62"/>
    <w:rsid w:val="00483CAD"/>
    <w:rsid w:val="00486259"/>
    <w:rsid w:val="0048684A"/>
    <w:rsid w:val="00487105"/>
    <w:rsid w:val="00491966"/>
    <w:rsid w:val="00492165"/>
    <w:rsid w:val="004A2807"/>
    <w:rsid w:val="004A3202"/>
    <w:rsid w:val="004A445D"/>
    <w:rsid w:val="004A7DCE"/>
    <w:rsid w:val="004B0473"/>
    <w:rsid w:val="004B26A3"/>
    <w:rsid w:val="004B361B"/>
    <w:rsid w:val="004B6C87"/>
    <w:rsid w:val="004C6DF6"/>
    <w:rsid w:val="004C7C18"/>
    <w:rsid w:val="004D0967"/>
    <w:rsid w:val="004D10F4"/>
    <w:rsid w:val="004D59D1"/>
    <w:rsid w:val="004D7F4F"/>
    <w:rsid w:val="004E0038"/>
    <w:rsid w:val="004E0576"/>
    <w:rsid w:val="004E090C"/>
    <w:rsid w:val="004E1B4E"/>
    <w:rsid w:val="004E2853"/>
    <w:rsid w:val="004E360A"/>
    <w:rsid w:val="004E547A"/>
    <w:rsid w:val="004E60D7"/>
    <w:rsid w:val="004E69B8"/>
    <w:rsid w:val="004E7A32"/>
    <w:rsid w:val="004F10C3"/>
    <w:rsid w:val="004F1B20"/>
    <w:rsid w:val="004F3F88"/>
    <w:rsid w:val="004F53B9"/>
    <w:rsid w:val="004F62AA"/>
    <w:rsid w:val="004F65FB"/>
    <w:rsid w:val="004F6DDD"/>
    <w:rsid w:val="00500A28"/>
    <w:rsid w:val="00503209"/>
    <w:rsid w:val="005033C5"/>
    <w:rsid w:val="00503EEB"/>
    <w:rsid w:val="00506B04"/>
    <w:rsid w:val="00506E35"/>
    <w:rsid w:val="00514CEE"/>
    <w:rsid w:val="00516A47"/>
    <w:rsid w:val="00516AB0"/>
    <w:rsid w:val="005170CE"/>
    <w:rsid w:val="00526937"/>
    <w:rsid w:val="00531601"/>
    <w:rsid w:val="0053195B"/>
    <w:rsid w:val="00532940"/>
    <w:rsid w:val="005373CB"/>
    <w:rsid w:val="00537A9C"/>
    <w:rsid w:val="00537F47"/>
    <w:rsid w:val="00541EFE"/>
    <w:rsid w:val="00542D21"/>
    <w:rsid w:val="0054318E"/>
    <w:rsid w:val="00547B85"/>
    <w:rsid w:val="00550CCB"/>
    <w:rsid w:val="00551434"/>
    <w:rsid w:val="00553711"/>
    <w:rsid w:val="00553D03"/>
    <w:rsid w:val="0055401A"/>
    <w:rsid w:val="00554060"/>
    <w:rsid w:val="00555557"/>
    <w:rsid w:val="00560CD7"/>
    <w:rsid w:val="005630D5"/>
    <w:rsid w:val="0056375F"/>
    <w:rsid w:val="00564CE7"/>
    <w:rsid w:val="00564DD3"/>
    <w:rsid w:val="005659C3"/>
    <w:rsid w:val="00567BF2"/>
    <w:rsid w:val="00571F04"/>
    <w:rsid w:val="00573A32"/>
    <w:rsid w:val="00576EA7"/>
    <w:rsid w:val="0058364E"/>
    <w:rsid w:val="005840FE"/>
    <w:rsid w:val="00584568"/>
    <w:rsid w:val="00585402"/>
    <w:rsid w:val="005858D9"/>
    <w:rsid w:val="00587532"/>
    <w:rsid w:val="00593360"/>
    <w:rsid w:val="005938F4"/>
    <w:rsid w:val="0059515B"/>
    <w:rsid w:val="00595E3E"/>
    <w:rsid w:val="005978B7"/>
    <w:rsid w:val="005A03F8"/>
    <w:rsid w:val="005A611A"/>
    <w:rsid w:val="005B0D5B"/>
    <w:rsid w:val="005B2023"/>
    <w:rsid w:val="005B3B0D"/>
    <w:rsid w:val="005B438F"/>
    <w:rsid w:val="005B7BB2"/>
    <w:rsid w:val="005B7CDF"/>
    <w:rsid w:val="005C10C8"/>
    <w:rsid w:val="005C3543"/>
    <w:rsid w:val="005C36F3"/>
    <w:rsid w:val="005C6770"/>
    <w:rsid w:val="005C77D6"/>
    <w:rsid w:val="005D016F"/>
    <w:rsid w:val="005D066C"/>
    <w:rsid w:val="005D0EB5"/>
    <w:rsid w:val="005D11C1"/>
    <w:rsid w:val="005D19AE"/>
    <w:rsid w:val="005D1F54"/>
    <w:rsid w:val="005D31C7"/>
    <w:rsid w:val="005D3601"/>
    <w:rsid w:val="005E013E"/>
    <w:rsid w:val="005E3548"/>
    <w:rsid w:val="005E3EF9"/>
    <w:rsid w:val="005F1F98"/>
    <w:rsid w:val="005F3831"/>
    <w:rsid w:val="005F3E4E"/>
    <w:rsid w:val="005F4815"/>
    <w:rsid w:val="005F6B7A"/>
    <w:rsid w:val="005F6E1A"/>
    <w:rsid w:val="005F7590"/>
    <w:rsid w:val="00604284"/>
    <w:rsid w:val="00605B0D"/>
    <w:rsid w:val="0060742A"/>
    <w:rsid w:val="00611D4F"/>
    <w:rsid w:val="006126E7"/>
    <w:rsid w:val="006136FC"/>
    <w:rsid w:val="00614DBA"/>
    <w:rsid w:val="00615813"/>
    <w:rsid w:val="00620952"/>
    <w:rsid w:val="00621052"/>
    <w:rsid w:val="00623B94"/>
    <w:rsid w:val="00625760"/>
    <w:rsid w:val="00626C7D"/>
    <w:rsid w:val="0062747F"/>
    <w:rsid w:val="00630AD6"/>
    <w:rsid w:val="00631835"/>
    <w:rsid w:val="006343DE"/>
    <w:rsid w:val="00634FB8"/>
    <w:rsid w:val="00635836"/>
    <w:rsid w:val="0063674B"/>
    <w:rsid w:val="00641A7B"/>
    <w:rsid w:val="00644414"/>
    <w:rsid w:val="0064492B"/>
    <w:rsid w:val="006456F6"/>
    <w:rsid w:val="00646E72"/>
    <w:rsid w:val="00647287"/>
    <w:rsid w:val="00650962"/>
    <w:rsid w:val="00652EB3"/>
    <w:rsid w:val="00653B9F"/>
    <w:rsid w:val="00656994"/>
    <w:rsid w:val="00656F3E"/>
    <w:rsid w:val="006571D3"/>
    <w:rsid w:val="00657E13"/>
    <w:rsid w:val="006605A3"/>
    <w:rsid w:val="006627EF"/>
    <w:rsid w:val="00664373"/>
    <w:rsid w:val="00665243"/>
    <w:rsid w:val="0066594B"/>
    <w:rsid w:val="006675C0"/>
    <w:rsid w:val="00667BBD"/>
    <w:rsid w:val="006705AE"/>
    <w:rsid w:val="00671439"/>
    <w:rsid w:val="0067250F"/>
    <w:rsid w:val="00672595"/>
    <w:rsid w:val="006729B9"/>
    <w:rsid w:val="00673205"/>
    <w:rsid w:val="00675BD2"/>
    <w:rsid w:val="00677503"/>
    <w:rsid w:val="00677E3B"/>
    <w:rsid w:val="006851B6"/>
    <w:rsid w:val="00685479"/>
    <w:rsid w:val="00685741"/>
    <w:rsid w:val="0069119E"/>
    <w:rsid w:val="00694993"/>
    <w:rsid w:val="00694A13"/>
    <w:rsid w:val="00694CD5"/>
    <w:rsid w:val="00697CAF"/>
    <w:rsid w:val="006A09D8"/>
    <w:rsid w:val="006A467D"/>
    <w:rsid w:val="006A4D65"/>
    <w:rsid w:val="006A55A6"/>
    <w:rsid w:val="006A7F2F"/>
    <w:rsid w:val="006B0B28"/>
    <w:rsid w:val="006B2A9F"/>
    <w:rsid w:val="006B4837"/>
    <w:rsid w:val="006B64AA"/>
    <w:rsid w:val="006B64CB"/>
    <w:rsid w:val="006C0A22"/>
    <w:rsid w:val="006C160A"/>
    <w:rsid w:val="006C1770"/>
    <w:rsid w:val="006C1D69"/>
    <w:rsid w:val="006C4769"/>
    <w:rsid w:val="006D7FE5"/>
    <w:rsid w:val="006E0659"/>
    <w:rsid w:val="006E3667"/>
    <w:rsid w:val="006E388F"/>
    <w:rsid w:val="006E3E25"/>
    <w:rsid w:val="006E4771"/>
    <w:rsid w:val="006E5519"/>
    <w:rsid w:val="006E6171"/>
    <w:rsid w:val="006F63DE"/>
    <w:rsid w:val="006F698D"/>
    <w:rsid w:val="007016CB"/>
    <w:rsid w:val="007034F3"/>
    <w:rsid w:val="00706AB3"/>
    <w:rsid w:val="00710325"/>
    <w:rsid w:val="00710AA6"/>
    <w:rsid w:val="00714964"/>
    <w:rsid w:val="00717A6B"/>
    <w:rsid w:val="007237AC"/>
    <w:rsid w:val="0072428A"/>
    <w:rsid w:val="00724392"/>
    <w:rsid w:val="00724669"/>
    <w:rsid w:val="00732BF7"/>
    <w:rsid w:val="007331FA"/>
    <w:rsid w:val="00733D25"/>
    <w:rsid w:val="007416CF"/>
    <w:rsid w:val="00742177"/>
    <w:rsid w:val="00747161"/>
    <w:rsid w:val="00753D36"/>
    <w:rsid w:val="00755BFE"/>
    <w:rsid w:val="00757CAD"/>
    <w:rsid w:val="00762816"/>
    <w:rsid w:val="007639B5"/>
    <w:rsid w:val="00763FCD"/>
    <w:rsid w:val="00765C97"/>
    <w:rsid w:val="00765DB7"/>
    <w:rsid w:val="00772768"/>
    <w:rsid w:val="0077657B"/>
    <w:rsid w:val="00780900"/>
    <w:rsid w:val="0078138B"/>
    <w:rsid w:val="00782489"/>
    <w:rsid w:val="007825E0"/>
    <w:rsid w:val="00783D11"/>
    <w:rsid w:val="00783D45"/>
    <w:rsid w:val="007867C4"/>
    <w:rsid w:val="00787317"/>
    <w:rsid w:val="007939BF"/>
    <w:rsid w:val="0079445C"/>
    <w:rsid w:val="0079595F"/>
    <w:rsid w:val="007A0379"/>
    <w:rsid w:val="007A3D6D"/>
    <w:rsid w:val="007A3FD1"/>
    <w:rsid w:val="007A504A"/>
    <w:rsid w:val="007A528A"/>
    <w:rsid w:val="007A5E73"/>
    <w:rsid w:val="007A64D9"/>
    <w:rsid w:val="007B1DF1"/>
    <w:rsid w:val="007B495C"/>
    <w:rsid w:val="007B4D14"/>
    <w:rsid w:val="007B6273"/>
    <w:rsid w:val="007C239B"/>
    <w:rsid w:val="007C48DB"/>
    <w:rsid w:val="007C545C"/>
    <w:rsid w:val="007C5B21"/>
    <w:rsid w:val="007C6BAA"/>
    <w:rsid w:val="007D0415"/>
    <w:rsid w:val="007D0448"/>
    <w:rsid w:val="007E0DC7"/>
    <w:rsid w:val="007E1608"/>
    <w:rsid w:val="007E2D14"/>
    <w:rsid w:val="007E523E"/>
    <w:rsid w:val="007E61B2"/>
    <w:rsid w:val="007F02EC"/>
    <w:rsid w:val="007F2124"/>
    <w:rsid w:val="007F23D8"/>
    <w:rsid w:val="007F3575"/>
    <w:rsid w:val="007F64D4"/>
    <w:rsid w:val="007F73AF"/>
    <w:rsid w:val="0080543D"/>
    <w:rsid w:val="00805A9A"/>
    <w:rsid w:val="008071F5"/>
    <w:rsid w:val="008134E8"/>
    <w:rsid w:val="008150F2"/>
    <w:rsid w:val="008217BC"/>
    <w:rsid w:val="00825889"/>
    <w:rsid w:val="008269DF"/>
    <w:rsid w:val="0083597A"/>
    <w:rsid w:val="00836043"/>
    <w:rsid w:val="008466AC"/>
    <w:rsid w:val="00853529"/>
    <w:rsid w:val="00862DE8"/>
    <w:rsid w:val="008637CF"/>
    <w:rsid w:val="00864E87"/>
    <w:rsid w:val="0086533E"/>
    <w:rsid w:val="00865CDF"/>
    <w:rsid w:val="00867EAF"/>
    <w:rsid w:val="008701A4"/>
    <w:rsid w:val="00871378"/>
    <w:rsid w:val="00871AC7"/>
    <w:rsid w:val="008761FB"/>
    <w:rsid w:val="008769D3"/>
    <w:rsid w:val="00881978"/>
    <w:rsid w:val="0088210E"/>
    <w:rsid w:val="00886A6C"/>
    <w:rsid w:val="00887154"/>
    <w:rsid w:val="00890545"/>
    <w:rsid w:val="008913A0"/>
    <w:rsid w:val="0089325A"/>
    <w:rsid w:val="00893D69"/>
    <w:rsid w:val="00894CD9"/>
    <w:rsid w:val="00894E68"/>
    <w:rsid w:val="00896F92"/>
    <w:rsid w:val="00897914"/>
    <w:rsid w:val="008A1339"/>
    <w:rsid w:val="008A369E"/>
    <w:rsid w:val="008A639C"/>
    <w:rsid w:val="008B00C6"/>
    <w:rsid w:val="008B0187"/>
    <w:rsid w:val="008B1E73"/>
    <w:rsid w:val="008B1E76"/>
    <w:rsid w:val="008B26EB"/>
    <w:rsid w:val="008B2815"/>
    <w:rsid w:val="008B3462"/>
    <w:rsid w:val="008B538D"/>
    <w:rsid w:val="008B5F3E"/>
    <w:rsid w:val="008C14EF"/>
    <w:rsid w:val="008C552F"/>
    <w:rsid w:val="008C5C7A"/>
    <w:rsid w:val="008D09BF"/>
    <w:rsid w:val="008D17FA"/>
    <w:rsid w:val="008D2E33"/>
    <w:rsid w:val="008D6D29"/>
    <w:rsid w:val="008D7CA5"/>
    <w:rsid w:val="008E12EF"/>
    <w:rsid w:val="008E55B2"/>
    <w:rsid w:val="008E5F4B"/>
    <w:rsid w:val="008E603F"/>
    <w:rsid w:val="008E6226"/>
    <w:rsid w:val="008E77BE"/>
    <w:rsid w:val="008F3909"/>
    <w:rsid w:val="008F428A"/>
    <w:rsid w:val="008F4489"/>
    <w:rsid w:val="008F47F4"/>
    <w:rsid w:val="008F4804"/>
    <w:rsid w:val="008F590E"/>
    <w:rsid w:val="008F6A11"/>
    <w:rsid w:val="008F7120"/>
    <w:rsid w:val="008F719C"/>
    <w:rsid w:val="008F7A93"/>
    <w:rsid w:val="009011A3"/>
    <w:rsid w:val="0090318B"/>
    <w:rsid w:val="00903CC4"/>
    <w:rsid w:val="00903E88"/>
    <w:rsid w:val="00904B90"/>
    <w:rsid w:val="00904F78"/>
    <w:rsid w:val="00907046"/>
    <w:rsid w:val="00912474"/>
    <w:rsid w:val="00913A94"/>
    <w:rsid w:val="00916CA6"/>
    <w:rsid w:val="009175D7"/>
    <w:rsid w:val="00923306"/>
    <w:rsid w:val="00932047"/>
    <w:rsid w:val="00934348"/>
    <w:rsid w:val="00936CEE"/>
    <w:rsid w:val="0094138D"/>
    <w:rsid w:val="00943BFC"/>
    <w:rsid w:val="00943DD0"/>
    <w:rsid w:val="00945C53"/>
    <w:rsid w:val="00951E4B"/>
    <w:rsid w:val="009576BE"/>
    <w:rsid w:val="00957A60"/>
    <w:rsid w:val="00957BB6"/>
    <w:rsid w:val="00960F9D"/>
    <w:rsid w:val="009613CF"/>
    <w:rsid w:val="00964212"/>
    <w:rsid w:val="009701AF"/>
    <w:rsid w:val="00970F35"/>
    <w:rsid w:val="00976F29"/>
    <w:rsid w:val="00984DFC"/>
    <w:rsid w:val="00986322"/>
    <w:rsid w:val="00986431"/>
    <w:rsid w:val="0098665D"/>
    <w:rsid w:val="00986ACD"/>
    <w:rsid w:val="00991BB8"/>
    <w:rsid w:val="00996370"/>
    <w:rsid w:val="009A00FB"/>
    <w:rsid w:val="009A2E89"/>
    <w:rsid w:val="009A56DD"/>
    <w:rsid w:val="009A7D6E"/>
    <w:rsid w:val="009B19D9"/>
    <w:rsid w:val="009B2604"/>
    <w:rsid w:val="009B3B38"/>
    <w:rsid w:val="009B3CC6"/>
    <w:rsid w:val="009B6B61"/>
    <w:rsid w:val="009C3564"/>
    <w:rsid w:val="009C6640"/>
    <w:rsid w:val="009C69C3"/>
    <w:rsid w:val="009C7267"/>
    <w:rsid w:val="009D09D6"/>
    <w:rsid w:val="009D275C"/>
    <w:rsid w:val="009D3B28"/>
    <w:rsid w:val="009D4B64"/>
    <w:rsid w:val="009D5B72"/>
    <w:rsid w:val="009D5EDE"/>
    <w:rsid w:val="009E29F6"/>
    <w:rsid w:val="009E2A67"/>
    <w:rsid w:val="009E3CDF"/>
    <w:rsid w:val="009E598A"/>
    <w:rsid w:val="009E79C4"/>
    <w:rsid w:val="009F76FD"/>
    <w:rsid w:val="00A01380"/>
    <w:rsid w:val="00A03C2A"/>
    <w:rsid w:val="00A07ACF"/>
    <w:rsid w:val="00A12EE8"/>
    <w:rsid w:val="00A13BFA"/>
    <w:rsid w:val="00A14144"/>
    <w:rsid w:val="00A148BA"/>
    <w:rsid w:val="00A14A6E"/>
    <w:rsid w:val="00A1523C"/>
    <w:rsid w:val="00A1525D"/>
    <w:rsid w:val="00A165DF"/>
    <w:rsid w:val="00A16654"/>
    <w:rsid w:val="00A17732"/>
    <w:rsid w:val="00A17961"/>
    <w:rsid w:val="00A20535"/>
    <w:rsid w:val="00A22DAA"/>
    <w:rsid w:val="00A2561E"/>
    <w:rsid w:val="00A33D43"/>
    <w:rsid w:val="00A34064"/>
    <w:rsid w:val="00A3544A"/>
    <w:rsid w:val="00A408EA"/>
    <w:rsid w:val="00A43ECC"/>
    <w:rsid w:val="00A448FD"/>
    <w:rsid w:val="00A452B7"/>
    <w:rsid w:val="00A456A9"/>
    <w:rsid w:val="00A51CE9"/>
    <w:rsid w:val="00A54A9F"/>
    <w:rsid w:val="00A57090"/>
    <w:rsid w:val="00A578D8"/>
    <w:rsid w:val="00A60D3D"/>
    <w:rsid w:val="00A639AD"/>
    <w:rsid w:val="00A6499F"/>
    <w:rsid w:val="00A653FE"/>
    <w:rsid w:val="00A6610C"/>
    <w:rsid w:val="00A67DCF"/>
    <w:rsid w:val="00A70E7E"/>
    <w:rsid w:val="00A7344F"/>
    <w:rsid w:val="00A750E3"/>
    <w:rsid w:val="00A75BEF"/>
    <w:rsid w:val="00A76AB4"/>
    <w:rsid w:val="00A7759C"/>
    <w:rsid w:val="00A77BF8"/>
    <w:rsid w:val="00A826B5"/>
    <w:rsid w:val="00A8559A"/>
    <w:rsid w:val="00A8660C"/>
    <w:rsid w:val="00A8772C"/>
    <w:rsid w:val="00A905C5"/>
    <w:rsid w:val="00A92F4C"/>
    <w:rsid w:val="00A93276"/>
    <w:rsid w:val="00A94395"/>
    <w:rsid w:val="00A9534B"/>
    <w:rsid w:val="00A96A96"/>
    <w:rsid w:val="00A97CB4"/>
    <w:rsid w:val="00AA7213"/>
    <w:rsid w:val="00AB0E5F"/>
    <w:rsid w:val="00AB20C8"/>
    <w:rsid w:val="00AB23F2"/>
    <w:rsid w:val="00AB636D"/>
    <w:rsid w:val="00AC1291"/>
    <w:rsid w:val="00AD1D36"/>
    <w:rsid w:val="00AD3D51"/>
    <w:rsid w:val="00AE0BC6"/>
    <w:rsid w:val="00AE3374"/>
    <w:rsid w:val="00AE3D5E"/>
    <w:rsid w:val="00AE71A3"/>
    <w:rsid w:val="00AF1D17"/>
    <w:rsid w:val="00AF3409"/>
    <w:rsid w:val="00AF386A"/>
    <w:rsid w:val="00AF45C1"/>
    <w:rsid w:val="00AF489A"/>
    <w:rsid w:val="00AF4AF3"/>
    <w:rsid w:val="00AF640A"/>
    <w:rsid w:val="00AF69EF"/>
    <w:rsid w:val="00AF793C"/>
    <w:rsid w:val="00AF7F51"/>
    <w:rsid w:val="00B060A4"/>
    <w:rsid w:val="00B065A1"/>
    <w:rsid w:val="00B1110B"/>
    <w:rsid w:val="00B12D41"/>
    <w:rsid w:val="00B13906"/>
    <w:rsid w:val="00B147B5"/>
    <w:rsid w:val="00B16DEE"/>
    <w:rsid w:val="00B172C3"/>
    <w:rsid w:val="00B24DA0"/>
    <w:rsid w:val="00B257BD"/>
    <w:rsid w:val="00B34D5F"/>
    <w:rsid w:val="00B3626C"/>
    <w:rsid w:val="00B365CF"/>
    <w:rsid w:val="00B401B8"/>
    <w:rsid w:val="00B41213"/>
    <w:rsid w:val="00B41DF3"/>
    <w:rsid w:val="00B42B1A"/>
    <w:rsid w:val="00B442DF"/>
    <w:rsid w:val="00B44747"/>
    <w:rsid w:val="00B45A54"/>
    <w:rsid w:val="00B45C8B"/>
    <w:rsid w:val="00B4629C"/>
    <w:rsid w:val="00B47437"/>
    <w:rsid w:val="00B50803"/>
    <w:rsid w:val="00B512B3"/>
    <w:rsid w:val="00B51A1F"/>
    <w:rsid w:val="00B52063"/>
    <w:rsid w:val="00B5404F"/>
    <w:rsid w:val="00B55604"/>
    <w:rsid w:val="00B559F4"/>
    <w:rsid w:val="00B600BD"/>
    <w:rsid w:val="00B613BE"/>
    <w:rsid w:val="00B61562"/>
    <w:rsid w:val="00B62153"/>
    <w:rsid w:val="00B63C45"/>
    <w:rsid w:val="00B659E1"/>
    <w:rsid w:val="00B65C06"/>
    <w:rsid w:val="00B67A5F"/>
    <w:rsid w:val="00B77374"/>
    <w:rsid w:val="00B7772D"/>
    <w:rsid w:val="00B809BD"/>
    <w:rsid w:val="00B831F4"/>
    <w:rsid w:val="00B83EB7"/>
    <w:rsid w:val="00B851F5"/>
    <w:rsid w:val="00B861E8"/>
    <w:rsid w:val="00B86294"/>
    <w:rsid w:val="00B93E95"/>
    <w:rsid w:val="00B95CA5"/>
    <w:rsid w:val="00B96EED"/>
    <w:rsid w:val="00BA0672"/>
    <w:rsid w:val="00BA0D07"/>
    <w:rsid w:val="00BA5097"/>
    <w:rsid w:val="00BA7C58"/>
    <w:rsid w:val="00BB0602"/>
    <w:rsid w:val="00BB652D"/>
    <w:rsid w:val="00BB7CD9"/>
    <w:rsid w:val="00BB7CED"/>
    <w:rsid w:val="00BC0658"/>
    <w:rsid w:val="00BC19FE"/>
    <w:rsid w:val="00BC2FD4"/>
    <w:rsid w:val="00BC4BAC"/>
    <w:rsid w:val="00BC63E5"/>
    <w:rsid w:val="00BC7EED"/>
    <w:rsid w:val="00BD0801"/>
    <w:rsid w:val="00BD2B6E"/>
    <w:rsid w:val="00BD4B93"/>
    <w:rsid w:val="00BD6156"/>
    <w:rsid w:val="00BE105B"/>
    <w:rsid w:val="00BE277C"/>
    <w:rsid w:val="00BE2FA4"/>
    <w:rsid w:val="00BE3553"/>
    <w:rsid w:val="00BE39C4"/>
    <w:rsid w:val="00BF1E43"/>
    <w:rsid w:val="00BF3386"/>
    <w:rsid w:val="00BF4AE0"/>
    <w:rsid w:val="00BF51A8"/>
    <w:rsid w:val="00C020A6"/>
    <w:rsid w:val="00C0290E"/>
    <w:rsid w:val="00C02FB1"/>
    <w:rsid w:val="00C04FAF"/>
    <w:rsid w:val="00C06ABA"/>
    <w:rsid w:val="00C11B24"/>
    <w:rsid w:val="00C1389C"/>
    <w:rsid w:val="00C146BF"/>
    <w:rsid w:val="00C147DD"/>
    <w:rsid w:val="00C15DA4"/>
    <w:rsid w:val="00C171A3"/>
    <w:rsid w:val="00C267FD"/>
    <w:rsid w:val="00C276F7"/>
    <w:rsid w:val="00C30306"/>
    <w:rsid w:val="00C31B6E"/>
    <w:rsid w:val="00C336C7"/>
    <w:rsid w:val="00C3490E"/>
    <w:rsid w:val="00C35F6A"/>
    <w:rsid w:val="00C41565"/>
    <w:rsid w:val="00C4162D"/>
    <w:rsid w:val="00C421B2"/>
    <w:rsid w:val="00C421CA"/>
    <w:rsid w:val="00C43B37"/>
    <w:rsid w:val="00C458DC"/>
    <w:rsid w:val="00C46227"/>
    <w:rsid w:val="00C4728F"/>
    <w:rsid w:val="00C50127"/>
    <w:rsid w:val="00C506A3"/>
    <w:rsid w:val="00C57A90"/>
    <w:rsid w:val="00C61587"/>
    <w:rsid w:val="00C669FB"/>
    <w:rsid w:val="00C728D6"/>
    <w:rsid w:val="00C72C16"/>
    <w:rsid w:val="00C750DF"/>
    <w:rsid w:val="00C76B1F"/>
    <w:rsid w:val="00C81287"/>
    <w:rsid w:val="00C81DA4"/>
    <w:rsid w:val="00C81F50"/>
    <w:rsid w:val="00C82C78"/>
    <w:rsid w:val="00C8330C"/>
    <w:rsid w:val="00C85C5B"/>
    <w:rsid w:val="00C909CA"/>
    <w:rsid w:val="00C92F3C"/>
    <w:rsid w:val="00C96BA0"/>
    <w:rsid w:val="00CA0C83"/>
    <w:rsid w:val="00CA1A7A"/>
    <w:rsid w:val="00CA2FB6"/>
    <w:rsid w:val="00CA3E6A"/>
    <w:rsid w:val="00CA50ED"/>
    <w:rsid w:val="00CA59CF"/>
    <w:rsid w:val="00CA5A53"/>
    <w:rsid w:val="00CA736E"/>
    <w:rsid w:val="00CB010E"/>
    <w:rsid w:val="00CB2117"/>
    <w:rsid w:val="00CB385C"/>
    <w:rsid w:val="00CB4883"/>
    <w:rsid w:val="00CC0783"/>
    <w:rsid w:val="00CC3648"/>
    <w:rsid w:val="00CC39D6"/>
    <w:rsid w:val="00CC3B83"/>
    <w:rsid w:val="00CC489C"/>
    <w:rsid w:val="00CC718C"/>
    <w:rsid w:val="00CC75AB"/>
    <w:rsid w:val="00CD04AA"/>
    <w:rsid w:val="00CD06C5"/>
    <w:rsid w:val="00CD07BC"/>
    <w:rsid w:val="00CD1240"/>
    <w:rsid w:val="00CD17B3"/>
    <w:rsid w:val="00CD446D"/>
    <w:rsid w:val="00CD476F"/>
    <w:rsid w:val="00CD528A"/>
    <w:rsid w:val="00CD62FB"/>
    <w:rsid w:val="00CD6F89"/>
    <w:rsid w:val="00CE1C39"/>
    <w:rsid w:val="00CF0842"/>
    <w:rsid w:val="00CF1522"/>
    <w:rsid w:val="00CF1F47"/>
    <w:rsid w:val="00CF27C0"/>
    <w:rsid w:val="00CF3FFF"/>
    <w:rsid w:val="00CF4140"/>
    <w:rsid w:val="00CF4410"/>
    <w:rsid w:val="00CF6275"/>
    <w:rsid w:val="00CF70EE"/>
    <w:rsid w:val="00D00B9A"/>
    <w:rsid w:val="00D05C34"/>
    <w:rsid w:val="00D07329"/>
    <w:rsid w:val="00D12E1A"/>
    <w:rsid w:val="00D13D55"/>
    <w:rsid w:val="00D1457B"/>
    <w:rsid w:val="00D15596"/>
    <w:rsid w:val="00D176BE"/>
    <w:rsid w:val="00D23459"/>
    <w:rsid w:val="00D240CE"/>
    <w:rsid w:val="00D313BC"/>
    <w:rsid w:val="00D324A8"/>
    <w:rsid w:val="00D32C8E"/>
    <w:rsid w:val="00D33E45"/>
    <w:rsid w:val="00D351F0"/>
    <w:rsid w:val="00D35E29"/>
    <w:rsid w:val="00D379E4"/>
    <w:rsid w:val="00D44F01"/>
    <w:rsid w:val="00D45874"/>
    <w:rsid w:val="00D45877"/>
    <w:rsid w:val="00D50A7D"/>
    <w:rsid w:val="00D5229C"/>
    <w:rsid w:val="00D52D5D"/>
    <w:rsid w:val="00D538D3"/>
    <w:rsid w:val="00D5463C"/>
    <w:rsid w:val="00D600AF"/>
    <w:rsid w:val="00D60D3C"/>
    <w:rsid w:val="00D61E86"/>
    <w:rsid w:val="00D61EF3"/>
    <w:rsid w:val="00D66289"/>
    <w:rsid w:val="00D70A72"/>
    <w:rsid w:val="00D73650"/>
    <w:rsid w:val="00D740E6"/>
    <w:rsid w:val="00D750E0"/>
    <w:rsid w:val="00D75E14"/>
    <w:rsid w:val="00D76A16"/>
    <w:rsid w:val="00D76C00"/>
    <w:rsid w:val="00D809A7"/>
    <w:rsid w:val="00D8155F"/>
    <w:rsid w:val="00D85226"/>
    <w:rsid w:val="00D87A0B"/>
    <w:rsid w:val="00D91E46"/>
    <w:rsid w:val="00D920E0"/>
    <w:rsid w:val="00D92475"/>
    <w:rsid w:val="00D96374"/>
    <w:rsid w:val="00D96A70"/>
    <w:rsid w:val="00D97634"/>
    <w:rsid w:val="00DA3A21"/>
    <w:rsid w:val="00DA3BF3"/>
    <w:rsid w:val="00DA3F2A"/>
    <w:rsid w:val="00DA7DD8"/>
    <w:rsid w:val="00DB1545"/>
    <w:rsid w:val="00DC2CFB"/>
    <w:rsid w:val="00DC432E"/>
    <w:rsid w:val="00DC77E1"/>
    <w:rsid w:val="00DD343C"/>
    <w:rsid w:val="00DD3F90"/>
    <w:rsid w:val="00DD41D2"/>
    <w:rsid w:val="00DD6054"/>
    <w:rsid w:val="00DD6910"/>
    <w:rsid w:val="00DD6F8A"/>
    <w:rsid w:val="00DD7817"/>
    <w:rsid w:val="00DE0832"/>
    <w:rsid w:val="00DE2C51"/>
    <w:rsid w:val="00DE4C70"/>
    <w:rsid w:val="00DE5BC1"/>
    <w:rsid w:val="00DE6596"/>
    <w:rsid w:val="00DE6649"/>
    <w:rsid w:val="00DE787F"/>
    <w:rsid w:val="00DF0043"/>
    <w:rsid w:val="00DF00D6"/>
    <w:rsid w:val="00DF7D3B"/>
    <w:rsid w:val="00E01E1C"/>
    <w:rsid w:val="00E03BE9"/>
    <w:rsid w:val="00E10A35"/>
    <w:rsid w:val="00E12DDE"/>
    <w:rsid w:val="00E143F3"/>
    <w:rsid w:val="00E1450F"/>
    <w:rsid w:val="00E14CC4"/>
    <w:rsid w:val="00E14F46"/>
    <w:rsid w:val="00E14FD4"/>
    <w:rsid w:val="00E20683"/>
    <w:rsid w:val="00E21459"/>
    <w:rsid w:val="00E225B1"/>
    <w:rsid w:val="00E230B7"/>
    <w:rsid w:val="00E234F4"/>
    <w:rsid w:val="00E24E96"/>
    <w:rsid w:val="00E25D37"/>
    <w:rsid w:val="00E3051C"/>
    <w:rsid w:val="00E319B6"/>
    <w:rsid w:val="00E323CE"/>
    <w:rsid w:val="00E33AD0"/>
    <w:rsid w:val="00E33C96"/>
    <w:rsid w:val="00E35397"/>
    <w:rsid w:val="00E35AA2"/>
    <w:rsid w:val="00E35FBA"/>
    <w:rsid w:val="00E36D1C"/>
    <w:rsid w:val="00E4168E"/>
    <w:rsid w:val="00E417F3"/>
    <w:rsid w:val="00E42681"/>
    <w:rsid w:val="00E463A2"/>
    <w:rsid w:val="00E47828"/>
    <w:rsid w:val="00E47C2E"/>
    <w:rsid w:val="00E50813"/>
    <w:rsid w:val="00E51B56"/>
    <w:rsid w:val="00E52EC2"/>
    <w:rsid w:val="00E62467"/>
    <w:rsid w:val="00E62BF9"/>
    <w:rsid w:val="00E64506"/>
    <w:rsid w:val="00E64829"/>
    <w:rsid w:val="00E6525A"/>
    <w:rsid w:val="00E7013D"/>
    <w:rsid w:val="00E70E71"/>
    <w:rsid w:val="00E725B4"/>
    <w:rsid w:val="00E77BB4"/>
    <w:rsid w:val="00E77D2D"/>
    <w:rsid w:val="00E8646B"/>
    <w:rsid w:val="00E86F8A"/>
    <w:rsid w:val="00E877C8"/>
    <w:rsid w:val="00E90703"/>
    <w:rsid w:val="00E92751"/>
    <w:rsid w:val="00E92F30"/>
    <w:rsid w:val="00E93762"/>
    <w:rsid w:val="00E979CD"/>
    <w:rsid w:val="00EA098F"/>
    <w:rsid w:val="00EA1051"/>
    <w:rsid w:val="00EA2F66"/>
    <w:rsid w:val="00EA2F82"/>
    <w:rsid w:val="00EA3D44"/>
    <w:rsid w:val="00EA607D"/>
    <w:rsid w:val="00EA6773"/>
    <w:rsid w:val="00EA68B3"/>
    <w:rsid w:val="00EA72AD"/>
    <w:rsid w:val="00EB18ED"/>
    <w:rsid w:val="00EB2619"/>
    <w:rsid w:val="00EB348A"/>
    <w:rsid w:val="00EB540D"/>
    <w:rsid w:val="00EB710A"/>
    <w:rsid w:val="00EC15B0"/>
    <w:rsid w:val="00EC1961"/>
    <w:rsid w:val="00EC2D32"/>
    <w:rsid w:val="00EC5713"/>
    <w:rsid w:val="00EC73B2"/>
    <w:rsid w:val="00ED2774"/>
    <w:rsid w:val="00ED2ED7"/>
    <w:rsid w:val="00ED3045"/>
    <w:rsid w:val="00ED339D"/>
    <w:rsid w:val="00ED3943"/>
    <w:rsid w:val="00ED5CD6"/>
    <w:rsid w:val="00ED5DAC"/>
    <w:rsid w:val="00EE09CC"/>
    <w:rsid w:val="00EE232E"/>
    <w:rsid w:val="00EE2EEE"/>
    <w:rsid w:val="00EE33CC"/>
    <w:rsid w:val="00EE6E30"/>
    <w:rsid w:val="00EF2620"/>
    <w:rsid w:val="00EF4128"/>
    <w:rsid w:val="00EF56B8"/>
    <w:rsid w:val="00EF7AF6"/>
    <w:rsid w:val="00F00A32"/>
    <w:rsid w:val="00F00A8F"/>
    <w:rsid w:val="00F042EA"/>
    <w:rsid w:val="00F04EA8"/>
    <w:rsid w:val="00F053BB"/>
    <w:rsid w:val="00F05F54"/>
    <w:rsid w:val="00F07603"/>
    <w:rsid w:val="00F14DB5"/>
    <w:rsid w:val="00F21A79"/>
    <w:rsid w:val="00F23DCA"/>
    <w:rsid w:val="00F24A68"/>
    <w:rsid w:val="00F26180"/>
    <w:rsid w:val="00F2687B"/>
    <w:rsid w:val="00F30429"/>
    <w:rsid w:val="00F32530"/>
    <w:rsid w:val="00F32995"/>
    <w:rsid w:val="00F36495"/>
    <w:rsid w:val="00F40D4C"/>
    <w:rsid w:val="00F4282C"/>
    <w:rsid w:val="00F44284"/>
    <w:rsid w:val="00F4503E"/>
    <w:rsid w:val="00F46366"/>
    <w:rsid w:val="00F47DEA"/>
    <w:rsid w:val="00F51A36"/>
    <w:rsid w:val="00F532F6"/>
    <w:rsid w:val="00F5476A"/>
    <w:rsid w:val="00F5476B"/>
    <w:rsid w:val="00F54FB1"/>
    <w:rsid w:val="00F57652"/>
    <w:rsid w:val="00F601C6"/>
    <w:rsid w:val="00F60292"/>
    <w:rsid w:val="00F71363"/>
    <w:rsid w:val="00F72779"/>
    <w:rsid w:val="00F73AD5"/>
    <w:rsid w:val="00F73B93"/>
    <w:rsid w:val="00F76290"/>
    <w:rsid w:val="00F7729D"/>
    <w:rsid w:val="00F77363"/>
    <w:rsid w:val="00F81F32"/>
    <w:rsid w:val="00F84106"/>
    <w:rsid w:val="00F84CCC"/>
    <w:rsid w:val="00F85217"/>
    <w:rsid w:val="00F85704"/>
    <w:rsid w:val="00F86B69"/>
    <w:rsid w:val="00F86D02"/>
    <w:rsid w:val="00F95A20"/>
    <w:rsid w:val="00FA1F8A"/>
    <w:rsid w:val="00FA66FA"/>
    <w:rsid w:val="00FA7BA1"/>
    <w:rsid w:val="00FB31B9"/>
    <w:rsid w:val="00FB41ED"/>
    <w:rsid w:val="00FB42E1"/>
    <w:rsid w:val="00FB4733"/>
    <w:rsid w:val="00FB4F88"/>
    <w:rsid w:val="00FB5E0B"/>
    <w:rsid w:val="00FB6451"/>
    <w:rsid w:val="00FB794F"/>
    <w:rsid w:val="00FB7E83"/>
    <w:rsid w:val="00FC2E23"/>
    <w:rsid w:val="00FC32C9"/>
    <w:rsid w:val="00FC50EB"/>
    <w:rsid w:val="00FC7779"/>
    <w:rsid w:val="00FC7BED"/>
    <w:rsid w:val="00FD124D"/>
    <w:rsid w:val="00FD1758"/>
    <w:rsid w:val="00FD1F36"/>
    <w:rsid w:val="00FD50C4"/>
    <w:rsid w:val="00FD67A5"/>
    <w:rsid w:val="00FD71D9"/>
    <w:rsid w:val="00FE0546"/>
    <w:rsid w:val="00FE0C6D"/>
    <w:rsid w:val="00FE1E18"/>
    <w:rsid w:val="00FE2203"/>
    <w:rsid w:val="00FE2978"/>
    <w:rsid w:val="00FE56AC"/>
    <w:rsid w:val="00FE7C5E"/>
    <w:rsid w:val="00FE7EE4"/>
    <w:rsid w:val="00FF0673"/>
    <w:rsid w:val="00FF3E09"/>
    <w:rsid w:val="00FF5D13"/>
    <w:rsid w:val="00FF6C6C"/>
    <w:rsid w:val="00FF72EC"/>
    <w:rsid w:val="00FF75A6"/>
    <w:rsid w:val="00FF7F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uiPriority="0"/>
    <w:lsdException w:name="header" w:locked="0" w:unhideWhenUsed="1"/>
    <w:lsdException w:name="footer" w:locked="0" w:unhideWhenUsed="1"/>
    <w:lsdException w:name="caption" w:uiPriority="35" w:qFormat="1"/>
    <w:lsdException w:name="footnote reference" w:locked="0"/>
    <w:lsdException w:name="endnote reference" w:locked="0"/>
    <w:lsdException w:name="endnote text" w:locked="0"/>
    <w:lsdException w:name="toa heading" w:locked="0"/>
    <w:lsdException w:name="Title" w:uiPriority="10" w:qFormat="1"/>
    <w:lsdException w:name="Default Paragraph Font" w:locked="0" w:uiPriority="1" w:unhideWhenUsed="1"/>
    <w:lsdException w:name="Body Text" w:uiPriority="1" w:qFormat="1"/>
    <w:lsdException w:name="Subtitle" w:uiPriority="11" w:qFormat="1"/>
    <w:lsdException w:name="Hyperlink" w:locked="0"/>
    <w:lsdException w:name="FollowedHyperlink" w:locked="0" w:semiHidden="0"/>
    <w:lsdException w:name="Strong" w:uiPriority="22" w:qFormat="1"/>
    <w:lsdException w:name="Emphasis" w:uiPriority="20" w:qFormat="1"/>
    <w:lsdException w:name="HTML Top of Form" w:locked="0" w:unhideWhenUsed="1"/>
    <w:lsdException w:name="HTML Bottom of Form" w:locked="0" w:unhideWhenUsed="1"/>
    <w:lsdException w:name="HTML Keyboard"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locked="0"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locked="0" w:uiPriority="39" w:unhideWhenUsed="1" w:qFormat="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E4168E"/>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7A528A"/>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59"/>
    <w:rsid w:val="009D3B28"/>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3"/>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3A730C"/>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ind w:left="0"/>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customStyle="1" w:styleId="PlainTable5">
    <w:name w:val="Plain Table 5"/>
    <w:basedOn w:val="TableNormal"/>
    <w:uiPriority w:val="45"/>
    <w:locked/>
    <w:rsid w:val="006857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customStyle="1" w:styleId="GridTableLight">
    <w:name w:val="Grid Table Light"/>
    <w:basedOn w:val="TableNormal"/>
    <w:uiPriority w:val="40"/>
    <w:locked/>
    <w:rsid w:val="006456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62747F"/>
    <w:pPr>
      <w:spacing w:after="0" w:line="240" w:lineRule="auto"/>
    </w:pPr>
    <w:rPr>
      <w:rFonts w:ascii="Arial" w:hAnsi="Arial"/>
      <w:sz w:val="24"/>
    </w:rPr>
  </w:style>
  <w:style w:type="character" w:customStyle="1" w:styleId="UnresolvedMention">
    <w:name w:val="Unresolved Mention"/>
    <w:basedOn w:val="DefaultParagraphFont"/>
    <w:uiPriority w:val="99"/>
    <w:semiHidden/>
    <w:unhideWhenUsed/>
    <w:rsid w:val="000826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766004716">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060254453">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products.mhra.gov.uk/" TargetMode="External"/><Relationship Id="rId21" Type="http://schemas.openxmlformats.org/officeDocument/2006/relationships/footer" Target="footer5.xml"/><Relationship Id="rId34" Type="http://schemas.openxmlformats.org/officeDocument/2006/relationships/hyperlink" Target="http://www.mhra.gov.uk/yellowcard" TargetMode="External"/><Relationship Id="rId42" Type="http://schemas.openxmlformats.org/officeDocument/2006/relationships/hyperlink" Target="https://learn.nes.nhs.scot/67704/pharmacy/cpd-resources/seasonal-allergic-rhinitis-hay-fever-for-nhs-pharmacy-first-scotland" TargetMode="External"/><Relationship Id="rId47" Type="http://schemas.openxmlformats.org/officeDocument/2006/relationships/hyperlink" Target="https://www.medicines.org.uk/emc/product/3487/smpc" TargetMode="External"/><Relationship Id="rId50" Type="http://schemas.openxmlformats.org/officeDocument/2006/relationships/hyperlink" Target="https://www.nhsborders.scot.nhs.uk/patients-and-visitors/our-services/pharmacies/community-pharmacy/patient-group-directions-(pgds)-and-unscheduled-care-(cpus)/" TargetMode="External"/><Relationship Id="rId55" Type="http://schemas.openxmlformats.org/officeDocument/2006/relationships/hyperlink" Target="https://forms.office.com/pages/responsepage.aspx?id=veDvEDCgykuAnLXmdF5Jmn_cqp3JMGZDqzlBOyOzSWlUM1g2VzVDMFpQQjNVVTdEVTBZTUdaWDdXMi4u"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hyperlink" Target="https://learn.nes.nhs.scot/67704/pharmacy/cpd-resources/seasonal-allergic-rhinitis-hay-fever-for-nhs-pharmacy-first-scotland" TargetMode="External"/><Relationship Id="rId54" Type="http://schemas.openxmlformats.org/officeDocument/2006/relationships/hyperlink" Target="mailto:Complet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hyperlink" Target="https://bnfc.nice.org.uk/" TargetMode="External"/><Relationship Id="rId40" Type="http://schemas.openxmlformats.org/officeDocument/2006/relationships/hyperlink" Target="https://www.medicines.org.uk/emc/rmm-directory" TargetMode="External"/><Relationship Id="rId45" Type="http://schemas.openxmlformats.org/officeDocument/2006/relationships/hyperlink" Target="https://bnf.nice.org.uk/" TargetMode="External"/><Relationship Id="rId53" Type="http://schemas.openxmlformats.org/officeDocument/2006/relationships/hyperlink" Target="mailto:gram.pharmaceuticalcareservices@nhs.scot" TargetMode="External"/><Relationship Id="rId58" Type="http://schemas.openxmlformats.org/officeDocument/2006/relationships/hyperlink" Target="mailto:Complet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bnf.nice.org.uk/" TargetMode="External"/><Relationship Id="rId49" Type="http://schemas.openxmlformats.org/officeDocument/2006/relationships/hyperlink" Target="https://www.communitypharmacy.scot.nhs.uk/nhs-ayrshire-arran/pages/patient-group-directions/" TargetMode="External"/><Relationship Id="rId57" Type="http://schemas.openxmlformats.org/officeDocument/2006/relationships/hyperlink" Target="https://forms.office.com/pages/responsepage.aspx?id=veDvEDCgykuAnLXmdF5JmoBCXsTY-NxJgSqKQQIa9-hUQ1dWWFJHR0xOSE0zSFY3NDM1SEVXV0RUSC4u&amp;route=shorturl" TargetMode="External"/><Relationship Id="rId61" Type="http://schemas.openxmlformats.org/officeDocument/2006/relationships/hyperlink" Target="mailto:shet.pharmacyprimarycare@nhs.scot"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s://cks.nice.org.uk/topics/allergic-rhinitis/" TargetMode="External"/><Relationship Id="rId52" Type="http://schemas.openxmlformats.org/officeDocument/2006/relationships/hyperlink" Target="https://forms.office.com/pages/responsepage.aspx?id=veDvEDCgykuAnLXmdF5JmhJ8XuIAzJFIkULYRyu6G-hURUVQOFozS0NKMkNPU0RCU0JOREw1MUlCNy4u&amp;origin=lprLink&amp;route=shorturl" TargetMode="External"/><Relationship Id="rId60" Type="http://schemas.openxmlformats.org/officeDocument/2006/relationships/hyperlink" Target="mailto:CommunityPharmacy.Contract@nhslothian.scot.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hyperlink" Target="http://www.mhra.gov.uk/yellowcard" TargetMode="External"/><Relationship Id="rId43" Type="http://schemas.openxmlformats.org/officeDocument/2006/relationships/hyperlink" Target="https://www.informationgovernance.scot.nhs.uk/wp-content/uploads/2020/06/SG-HSC-Scotland-Records-Management-Code-of-Practice-2020-v20200602.pdf" TargetMode="External"/><Relationship Id="rId48" Type="http://schemas.openxmlformats.org/officeDocument/2006/relationships/hyperlink" Target="https://www.sps.nhs.uk/articles/advising-on-medicines-during-breastfeeding/" TargetMode="External"/><Relationship Id="rId56" Type="http://schemas.openxmlformats.org/officeDocument/2006/relationships/hyperlink" Target="mailto:Complete" TargetMode="External"/><Relationship Id="rId8" Type="http://schemas.openxmlformats.org/officeDocument/2006/relationships/webSettings" Target="webSettings.xml"/><Relationship Id="rId51" Type="http://schemas.openxmlformats.org/officeDocument/2006/relationships/hyperlink" Target="mailto:Dg.pcd@nhs.sco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www.medicines.org.uk" TargetMode="External"/><Relationship Id="rId38" Type="http://schemas.openxmlformats.org/officeDocument/2006/relationships/hyperlink" Target="https://www.medicines.org.uk/emc/" TargetMode="External"/><Relationship Id="rId46" Type="http://schemas.openxmlformats.org/officeDocument/2006/relationships/hyperlink" Target="https://bnfc.nice.org.uk/" TargetMode="External"/><Relationship Id="rId59" Type="http://schemas.openxmlformats.org/officeDocument/2006/relationships/hyperlink" Target="https://forms.office.com/Pages/ResponsePage.aspx?id=veDvEDCgykuAnLXmdF5Jmo22mk0uLChFnQmpDEri0PJUMDNZUTBRN0k1UjZCTkI1U0FZMlJVQ1I3Vy4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2.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AB2F93-81C5-4CEF-A198-9408715B51AF}">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phs-general-report</Template>
  <TotalTime>418</TotalTime>
  <Pages>20</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22404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 348)</dc:title>
  <dc:subject>NHS PFS Olopatadine</dc:subject>
  <dc:creator>Public Health Scotland</dc:creator>
  <dc:description/>
  <cp:lastModifiedBy>tachtatzisat</cp:lastModifiedBy>
  <cp:revision>29</cp:revision>
  <cp:lastPrinted>2021-11-12T09:52:00Z</cp:lastPrinted>
  <dcterms:created xsi:type="dcterms:W3CDTF">2026-05-04T14:10:00Z</dcterms:created>
  <dcterms:modified xsi:type="dcterms:W3CDTF">2026-05-05T10:47:00Z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3,8,9,e,f,10,11,12,13</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14,15,16,17,18,19,1a,1b,1c</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2023-05-12T14:02:38Z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befc8fc0-66e8-41e4-9a5c-0ab678101fa4</vt:lpwstr>
  </property>
  <property fmtid="{D5CDD505-2E9C-101B-9397-08002B2CF9AE}" pid="15" name="MSIP_Label_b4199b9c-a89e-442f-9799-431511f14748_ContentBits">
    <vt:lpwstr>3</vt:lpwstr>
  </property>
</Properties>
</file>