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C7" w:rsidRPr="00DD2910" w:rsidRDefault="009D5A8D" w:rsidP="00A62211">
      <w:pPr>
        <w:pStyle w:val="NoSpacing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DD2910">
        <w:rPr>
          <w:rFonts w:ascii="Arial" w:hAnsi="Arial" w:cs="Arial"/>
          <w:b/>
          <w:color w:val="auto"/>
          <w:sz w:val="28"/>
          <w:szCs w:val="28"/>
          <w:u w:val="single"/>
        </w:rPr>
        <w:t>Key Facts for NHS</w:t>
      </w:r>
      <w:r w:rsidR="00E84787" w:rsidRPr="00DD2910">
        <w:rPr>
          <w:rFonts w:ascii="Arial" w:hAnsi="Arial" w:cs="Arial"/>
          <w:b/>
          <w:color w:val="auto"/>
          <w:sz w:val="28"/>
          <w:szCs w:val="28"/>
          <w:u w:val="single"/>
        </w:rPr>
        <w:t>GGC Flu Season 202</w:t>
      </w:r>
      <w:r w:rsidR="00FE499D" w:rsidRPr="00DD2910">
        <w:rPr>
          <w:rFonts w:ascii="Arial" w:hAnsi="Arial" w:cs="Arial"/>
          <w:b/>
          <w:color w:val="auto"/>
          <w:sz w:val="28"/>
          <w:szCs w:val="28"/>
          <w:u w:val="single"/>
        </w:rPr>
        <w:t>5</w:t>
      </w:r>
      <w:r w:rsidR="00DD2910">
        <w:rPr>
          <w:rFonts w:ascii="Arial" w:hAnsi="Arial" w:cs="Arial"/>
          <w:b/>
          <w:color w:val="auto"/>
          <w:sz w:val="28"/>
          <w:szCs w:val="28"/>
          <w:u w:val="single"/>
        </w:rPr>
        <w:t>-</w:t>
      </w:r>
      <w:r w:rsidR="00E84787" w:rsidRPr="00DD2910">
        <w:rPr>
          <w:rFonts w:ascii="Arial" w:hAnsi="Arial" w:cs="Arial"/>
          <w:b/>
          <w:color w:val="auto"/>
          <w:sz w:val="28"/>
          <w:szCs w:val="28"/>
          <w:u w:val="single"/>
        </w:rPr>
        <w:t>2</w:t>
      </w:r>
      <w:r w:rsidR="00FE499D" w:rsidRPr="00DD2910">
        <w:rPr>
          <w:rFonts w:ascii="Arial" w:hAnsi="Arial" w:cs="Arial"/>
          <w:b/>
          <w:color w:val="auto"/>
          <w:sz w:val="28"/>
          <w:szCs w:val="28"/>
          <w:u w:val="single"/>
        </w:rPr>
        <w:t>6</w:t>
      </w:r>
    </w:p>
    <w:p w:rsidR="005D49CA" w:rsidRPr="00DD2910" w:rsidRDefault="005D49CA" w:rsidP="00DD2910">
      <w:pPr>
        <w:pStyle w:val="NoSpacing"/>
        <w:rPr>
          <w:rFonts w:ascii="Arial" w:hAnsi="Arial" w:cs="Arial"/>
          <w:color w:val="auto"/>
          <w:sz w:val="28"/>
          <w:szCs w:val="28"/>
        </w:rPr>
      </w:pPr>
    </w:p>
    <w:p w:rsidR="005B5C16" w:rsidRPr="00DD2910" w:rsidRDefault="005B5C16" w:rsidP="00DD2910">
      <w:pPr>
        <w:pStyle w:val="NoSpacing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E07AE" w:rsidRPr="00DD2910" w:rsidTr="00DD2910">
        <w:trPr>
          <w:trHeight w:val="550"/>
        </w:trPr>
        <w:tc>
          <w:tcPr>
            <w:tcW w:w="10060" w:type="dxa"/>
          </w:tcPr>
          <w:p w:rsidR="00A95BA6" w:rsidRPr="00DD2910" w:rsidRDefault="00A95BA6" w:rsidP="00DD2910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When will the service run?</w:t>
            </w:r>
          </w:p>
        </w:tc>
      </w:tr>
      <w:tr w:rsidR="004E07AE" w:rsidRPr="00DD2910" w:rsidTr="00162BF2">
        <w:tc>
          <w:tcPr>
            <w:tcW w:w="10060" w:type="dxa"/>
            <w:tcBorders>
              <w:bottom w:val="single" w:sz="4" w:space="0" w:color="auto"/>
            </w:tcBorders>
          </w:tcPr>
          <w:p w:rsidR="009D5A8D" w:rsidRPr="00DD2910" w:rsidRDefault="00A95BA6" w:rsidP="00DD2910">
            <w:pPr>
              <w:pStyle w:val="Default"/>
              <w:autoSpaceDE/>
              <w:autoSpaceDN/>
              <w:adjustRightInd/>
              <w:spacing w:before="60" w:after="6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The service will run from </w:t>
            </w:r>
            <w:r w:rsidR="00C549A8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1</w:t>
            </w:r>
            <w:r w:rsidR="00DD2910" w:rsidRPr="00DD2910">
              <w:rPr>
                <w:rFonts w:eastAsiaTheme="minorHAnsi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3013D0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October 202</w:t>
            </w:r>
            <w:r w:rsidR="00FE499D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5</w:t>
            </w:r>
            <w:r w:rsidR="003013D0" w:rsidRP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257517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– 31</w:t>
            </w:r>
            <w:r w:rsidR="00DD2910" w:rsidRPr="00DD2910">
              <w:rPr>
                <w:rFonts w:eastAsiaTheme="minorHAnsi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257517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March 202</w:t>
            </w:r>
            <w:r w:rsidR="00FE499D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6</w:t>
            </w:r>
            <w:r w:rsidR="00672EC3" w:rsidRP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(inclusive)</w:t>
            </w:r>
            <w:r w:rsidR="00FA7163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, in parallel with other providers</w:t>
            </w:r>
            <w:r w:rsidR="00672EC3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62BF2" w:rsidRPr="00DD2910" w:rsidTr="00162BF2">
        <w:tc>
          <w:tcPr>
            <w:tcW w:w="10060" w:type="dxa"/>
            <w:tcBorders>
              <w:left w:val="nil"/>
              <w:right w:val="nil"/>
            </w:tcBorders>
          </w:tcPr>
          <w:p w:rsidR="00162BF2" w:rsidRPr="00162BF2" w:rsidRDefault="00162BF2" w:rsidP="00162BF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E07AE" w:rsidRPr="00DD2910" w:rsidTr="00DD2910">
        <w:tc>
          <w:tcPr>
            <w:tcW w:w="10060" w:type="dxa"/>
          </w:tcPr>
          <w:p w:rsidR="00EF6659" w:rsidRPr="00DD2910" w:rsidRDefault="00E84787" w:rsidP="00DD2910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Who can I vaccinate under the service?</w:t>
            </w:r>
          </w:p>
        </w:tc>
      </w:tr>
      <w:tr w:rsidR="004E07AE" w:rsidRPr="00DD2910" w:rsidTr="00162BF2">
        <w:tc>
          <w:tcPr>
            <w:tcW w:w="10060" w:type="dxa"/>
            <w:tcBorders>
              <w:bottom w:val="single" w:sz="4" w:space="0" w:color="auto"/>
            </w:tcBorders>
          </w:tcPr>
          <w:p w:rsidR="0041633C" w:rsidRPr="00DD2910" w:rsidRDefault="0041633C" w:rsidP="00DD2910">
            <w:pPr>
              <w:pStyle w:val="Default"/>
              <w:spacing w:before="6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>Any eligible patient can have their vaccination admini</w:t>
            </w:r>
            <w:r w:rsidR="00DD2910">
              <w:rPr>
                <w:rFonts w:eastAsiaTheme="minorHAnsi"/>
                <w:color w:val="000000" w:themeColor="text1"/>
                <w:sz w:val="28"/>
                <w:szCs w:val="28"/>
              </w:rPr>
              <w:t>stered via Community Pharmacy.</w:t>
            </w:r>
          </w:p>
          <w:p w:rsidR="004E07AE" w:rsidRPr="00DD2910" w:rsidRDefault="004E07AE" w:rsidP="004E07AE">
            <w:pPr>
              <w:pStyle w:val="Default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41633C" w:rsidRPr="00DD2910" w:rsidRDefault="0041633C" w:rsidP="004E07AE">
            <w:pPr>
              <w:pStyle w:val="Default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>Community Pharmacy should focus on patients in the following cohorts:</w:t>
            </w:r>
          </w:p>
          <w:p w:rsidR="00DD2910" w:rsidRPr="00DD2910" w:rsidRDefault="00DD2910" w:rsidP="00FE499D">
            <w:pPr>
              <w:pStyle w:val="BodyText"/>
              <w:numPr>
                <w:ilvl w:val="0"/>
                <w:numId w:val="0"/>
              </w:numPr>
              <w:tabs>
                <w:tab w:val="clear" w:pos="833"/>
                <w:tab w:val="left" w:pos="34"/>
              </w:tabs>
              <w:ind w:right="0"/>
              <w:jc w:val="left"/>
              <w:rPr>
                <w:rStyle w:val="Hyperlink"/>
                <w:rFonts w:cs="Arial"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E499D" w:rsidRPr="00DD2910" w:rsidRDefault="00DD2910" w:rsidP="00FE499D">
            <w:pPr>
              <w:pStyle w:val="BodyText"/>
              <w:numPr>
                <w:ilvl w:val="0"/>
                <w:numId w:val="0"/>
              </w:numPr>
              <w:tabs>
                <w:tab w:val="clear" w:pos="833"/>
                <w:tab w:val="left" w:pos="34"/>
              </w:tabs>
              <w:ind w:right="0"/>
              <w:jc w:val="left"/>
              <w:rPr>
                <w:rStyle w:val="Hyperlink"/>
                <w:rFonts w:cs="Arial"/>
                <w:b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Hyperlink"/>
                <w:rFonts w:cs="Arial"/>
                <w:b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Adult </w:t>
            </w:r>
            <w:proofErr w:type="spellStart"/>
            <w:r>
              <w:rPr>
                <w:rStyle w:val="Hyperlink"/>
                <w:rFonts w:cs="Arial"/>
                <w:b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Programme</w:t>
            </w:r>
            <w:proofErr w:type="spellEnd"/>
          </w:p>
          <w:p w:rsidR="00FE499D" w:rsidRPr="00DD2910" w:rsidRDefault="00FE499D" w:rsidP="00FE499D">
            <w:pPr>
              <w:pStyle w:val="BodyText"/>
              <w:numPr>
                <w:ilvl w:val="0"/>
                <w:numId w:val="0"/>
              </w:numPr>
              <w:tabs>
                <w:tab w:val="clear" w:pos="833"/>
                <w:tab w:val="left" w:pos="34"/>
              </w:tabs>
              <w:spacing w:line="240" w:lineRule="auto"/>
              <w:ind w:left="34"/>
              <w:jc w:val="left"/>
              <w:rPr>
                <w:rStyle w:val="Hyperlink"/>
                <w:rFonts w:cs="Arial"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62BF2" w:rsidRDefault="00FE499D" w:rsidP="00E35EF4">
            <w:pPr>
              <w:pStyle w:val="BodyText"/>
              <w:numPr>
                <w:ilvl w:val="0"/>
                <w:numId w:val="27"/>
              </w:numPr>
              <w:tabs>
                <w:tab w:val="clear" w:pos="833"/>
              </w:tabs>
              <w:spacing w:after="60"/>
              <w:ind w:left="675" w:hanging="357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 xml:space="preserve">Those living in long-stay residential </w:t>
            </w:r>
            <w:r w:rsidR="00DD2910" w:rsidRP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C</w:t>
            </w:r>
            <w:r w:rsidRP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 xml:space="preserve">are </w:t>
            </w:r>
            <w:r w:rsidR="00DD2910" w:rsidRP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H</w:t>
            </w:r>
            <w:r w:rsidRP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omes or other long-stay care facilities;</w:t>
            </w:r>
          </w:p>
          <w:p w:rsidR="00FE499D" w:rsidRPr="00162BF2" w:rsidRDefault="00FE499D" w:rsidP="00E35EF4">
            <w:pPr>
              <w:pStyle w:val="BodyText"/>
              <w:numPr>
                <w:ilvl w:val="0"/>
                <w:numId w:val="27"/>
              </w:numPr>
              <w:tabs>
                <w:tab w:val="clear" w:pos="833"/>
              </w:tabs>
              <w:spacing w:after="60"/>
              <w:ind w:left="675" w:hanging="357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162BF2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All those aged 65 and over;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7"/>
              </w:numPr>
              <w:tabs>
                <w:tab w:val="clear" w:pos="833"/>
                <w:tab w:val="left" w:pos="34"/>
              </w:tabs>
              <w:spacing w:after="60"/>
              <w:ind w:left="675" w:hanging="357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All those aged 18 to under 65 in defined risk groups.  This includes:</w:t>
            </w:r>
          </w:p>
          <w:p w:rsidR="00162BF2" w:rsidRPr="00162BF2" w:rsidRDefault="00FE499D" w:rsidP="00FE499D">
            <w:pPr>
              <w:pStyle w:val="BodyText"/>
              <w:numPr>
                <w:ilvl w:val="0"/>
                <w:numId w:val="28"/>
              </w:numPr>
              <w:tabs>
                <w:tab w:val="clear" w:pos="833"/>
                <w:tab w:val="left" w:pos="34"/>
              </w:tabs>
              <w:spacing w:after="60"/>
              <w:ind w:left="1055" w:hanging="425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Those in clinical </w:t>
            </w:r>
            <w:r w:rsid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‘</w:t>
            </w: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at risk</w:t>
            </w:r>
            <w:r w:rsid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’</w:t>
            </w: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groups set out in </w:t>
            </w:r>
            <w:r w:rsid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the</w:t>
            </w:r>
            <w:r w:rsidR="00E03567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="00E03567">
              <w:rPr>
                <w:rFonts w:ascii="Segoe UI Symbol" w:hAnsi="Segoe UI Symbol" w:cs="Segoe UI Symbol"/>
                <w:sz w:val="28"/>
                <w:szCs w:val="28"/>
              </w:rPr>
              <w:t>🌐</w:t>
            </w:r>
            <w:r w:rsid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1" w:history="1">
              <w:r w:rsidRPr="00162BF2">
                <w:rPr>
                  <w:rStyle w:val="Hyperlink"/>
                  <w:rFonts w:cs="Arial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Green Book Chapter 19</w:t>
              </w:r>
              <w:r w:rsidR="00DD2910" w:rsidRPr="00162BF2">
                <w:rPr>
                  <w:rStyle w:val="Hyperlink"/>
                  <w:rFonts w:cs="Arial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Influenza</w:t>
              </w:r>
              <w:r w:rsidR="00162BF2" w:rsidRPr="00162BF2">
                <w:rPr>
                  <w:rStyle w:val="Hyperlink"/>
                  <w:rFonts w:cs="Arial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(28 May 2025)</w:t>
              </w:r>
            </w:hyperlink>
          </w:p>
          <w:p w:rsidR="00FE499D" w:rsidRPr="00DD2910" w:rsidRDefault="00162BF2" w:rsidP="00FE499D">
            <w:pPr>
              <w:pStyle w:val="BodyText"/>
              <w:numPr>
                <w:ilvl w:val="0"/>
                <w:numId w:val="28"/>
              </w:numPr>
              <w:tabs>
                <w:tab w:val="clear" w:pos="833"/>
                <w:tab w:val="left" w:pos="34"/>
              </w:tabs>
              <w:spacing w:after="60"/>
              <w:ind w:left="1055" w:hanging="425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Those experiencing homelessness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8"/>
              </w:numPr>
              <w:tabs>
                <w:tab w:val="clear" w:pos="833"/>
                <w:tab w:val="left" w:pos="34"/>
              </w:tabs>
              <w:spacing w:after="60"/>
              <w:ind w:left="1055" w:hanging="425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Thos</w:t>
            </w:r>
            <w:r w:rsid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e experiencing substance misuse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8"/>
              </w:numPr>
              <w:tabs>
                <w:tab w:val="clear" w:pos="833"/>
                <w:tab w:val="left" w:pos="34"/>
              </w:tabs>
              <w:spacing w:after="60"/>
              <w:ind w:left="1055" w:hanging="425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Asylum Seekers living in Home Of</w:t>
            </w:r>
            <w:r w:rsid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fice hotel or B&amp;B accommodation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8"/>
              </w:numPr>
              <w:tabs>
                <w:tab w:val="clear" w:pos="833"/>
                <w:tab w:val="left" w:pos="34"/>
              </w:tabs>
              <w:spacing w:after="60"/>
              <w:ind w:left="1055" w:hanging="425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All prisoners wi</w:t>
            </w:r>
            <w:r w:rsid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thin the Scottish Prison Estate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8"/>
              </w:numPr>
              <w:tabs>
                <w:tab w:val="clear" w:pos="833"/>
                <w:tab w:val="left" w:pos="34"/>
              </w:tabs>
              <w:spacing w:after="60"/>
              <w:ind w:left="1055" w:hanging="425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Pregnant women</w:t>
            </w:r>
            <w:r w:rsidR="00162BF2"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  <w:t>;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7"/>
              </w:numPr>
              <w:tabs>
                <w:tab w:val="clear" w:pos="833"/>
                <w:tab w:val="left" w:pos="34"/>
              </w:tabs>
              <w:spacing w:after="60"/>
              <w:ind w:left="675" w:hanging="357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Frontline Health &amp; Social Care Workers;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7"/>
              </w:numPr>
              <w:tabs>
                <w:tab w:val="clear" w:pos="833"/>
                <w:tab w:val="left" w:pos="34"/>
              </w:tabs>
              <w:spacing w:after="60"/>
              <w:ind w:left="675" w:hanging="357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Non-frontline NHS workers;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7"/>
              </w:numPr>
              <w:tabs>
                <w:tab w:val="clear" w:pos="833"/>
                <w:tab w:val="left" w:pos="34"/>
              </w:tabs>
              <w:spacing w:after="60"/>
              <w:ind w:left="675" w:hanging="357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Poultry workers &amp; bird keepers;</w:t>
            </w:r>
          </w:p>
          <w:p w:rsidR="00FE499D" w:rsidRPr="00DD2910" w:rsidRDefault="00FE499D" w:rsidP="00FE499D">
            <w:pPr>
              <w:pStyle w:val="BodyText"/>
              <w:numPr>
                <w:ilvl w:val="0"/>
                <w:numId w:val="27"/>
              </w:numPr>
              <w:tabs>
                <w:tab w:val="clear" w:pos="833"/>
                <w:tab w:val="left" w:pos="34"/>
              </w:tabs>
              <w:spacing w:after="60"/>
              <w:ind w:left="675" w:hanging="357"/>
              <w:jc w:val="left"/>
              <w:rPr>
                <w:rStyle w:val="Hyperlink"/>
                <w:rFonts w:cs="Arial"/>
                <w:color w:val="auto"/>
                <w:spacing w:val="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Unpaid </w:t>
            </w:r>
            <w:proofErr w:type="spellStart"/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Carers</w:t>
            </w:r>
            <w:proofErr w:type="spellEnd"/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and young </w:t>
            </w:r>
            <w:proofErr w:type="spellStart"/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Carers</w:t>
            </w:r>
            <w:proofErr w:type="spellEnd"/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;</w:t>
            </w:r>
          </w:p>
          <w:p w:rsidR="00162BF2" w:rsidRPr="00162BF2" w:rsidRDefault="00FE499D" w:rsidP="00162BF2">
            <w:pPr>
              <w:pStyle w:val="BodyText"/>
              <w:numPr>
                <w:ilvl w:val="0"/>
                <w:numId w:val="27"/>
              </w:numPr>
              <w:tabs>
                <w:tab w:val="clear" w:pos="833"/>
                <w:tab w:val="left" w:pos="34"/>
              </w:tabs>
              <w:spacing w:after="120"/>
              <w:ind w:left="675" w:hanging="357"/>
              <w:jc w:val="left"/>
              <w:rPr>
                <w:rStyle w:val="Hyperlink"/>
                <w:rFonts w:eastAsiaTheme="minorHAnsi" w:cs="Arial"/>
                <w:color w:val="000000" w:themeColor="text1"/>
                <w:sz w:val="28"/>
                <w:szCs w:val="28"/>
                <w:u w:val="none"/>
              </w:rPr>
            </w:pP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Household contacts of those with immunosuppression; and</w:t>
            </w:r>
          </w:p>
          <w:p w:rsidR="009D5A8D" w:rsidRPr="00DD2910" w:rsidRDefault="00FE499D" w:rsidP="00162BF2">
            <w:pPr>
              <w:pStyle w:val="BodyText"/>
              <w:numPr>
                <w:ilvl w:val="0"/>
                <w:numId w:val="27"/>
              </w:numPr>
              <w:tabs>
                <w:tab w:val="clear" w:pos="833"/>
                <w:tab w:val="left" w:pos="34"/>
              </w:tabs>
              <w:spacing w:after="60"/>
              <w:ind w:left="675" w:hanging="357"/>
              <w:jc w:val="left"/>
              <w:rPr>
                <w:rFonts w:eastAsiaTheme="minorHAnsi" w:cs="Arial"/>
                <w:color w:val="000000" w:themeColor="text1"/>
                <w:sz w:val="28"/>
                <w:szCs w:val="28"/>
              </w:rPr>
            </w:pPr>
            <w:r w:rsidRPr="00DD2910">
              <w:rPr>
                <w:rStyle w:val="Hyperlink"/>
                <w:rFonts w:cs="Arial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Patients accessing the pharmacy for Opiate Substitution Therapy (OST) and/or Injecting Equipment.</w:t>
            </w:r>
          </w:p>
        </w:tc>
      </w:tr>
      <w:tr w:rsidR="00162BF2" w:rsidRPr="00162BF2" w:rsidTr="00162BF2">
        <w:trPr>
          <w:trHeight w:val="96"/>
        </w:trPr>
        <w:tc>
          <w:tcPr>
            <w:tcW w:w="10060" w:type="dxa"/>
            <w:tcBorders>
              <w:left w:val="nil"/>
              <w:right w:val="nil"/>
            </w:tcBorders>
          </w:tcPr>
          <w:p w:rsidR="00162BF2" w:rsidRPr="00162BF2" w:rsidRDefault="00162BF2" w:rsidP="00162BF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E07AE" w:rsidRPr="00DD2910" w:rsidTr="00DD2910">
        <w:trPr>
          <w:trHeight w:val="550"/>
        </w:trPr>
        <w:tc>
          <w:tcPr>
            <w:tcW w:w="10060" w:type="dxa"/>
          </w:tcPr>
          <w:p w:rsidR="00F44AC6" w:rsidRPr="00162BF2" w:rsidRDefault="00F44AC6" w:rsidP="00162BF2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Where can I vaccinate patients?</w:t>
            </w:r>
          </w:p>
        </w:tc>
      </w:tr>
      <w:tr w:rsidR="004E07AE" w:rsidRPr="00DD2910" w:rsidTr="00DD2910">
        <w:tc>
          <w:tcPr>
            <w:tcW w:w="10060" w:type="dxa"/>
          </w:tcPr>
          <w:p w:rsidR="0041633C" w:rsidRPr="00162BF2" w:rsidRDefault="00F44AC6" w:rsidP="00162BF2">
            <w:pPr>
              <w:pStyle w:val="Default"/>
              <w:spacing w:before="60" w:after="6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>Under this service</w:t>
            </w:r>
            <w:r w:rsidR="00162BF2">
              <w:rPr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vaccinations will be administered either within, or </w:t>
            </w:r>
            <w:r w:rsidR="003013D0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out with</w:t>
            </w: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pharmacy premises, in a suitable private area which must comply with the minimum requirements set out within the SLA.</w:t>
            </w:r>
          </w:p>
        </w:tc>
      </w:tr>
    </w:tbl>
    <w:p w:rsidR="00162BF2" w:rsidRPr="00DC75F2" w:rsidRDefault="00162BF2" w:rsidP="00DC75F2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162BF2" w:rsidRPr="00DC75F2" w:rsidRDefault="00162BF2" w:rsidP="00DC75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63" w:type="dxa"/>
        <w:tblLook w:val="04A0" w:firstRow="1" w:lastRow="0" w:firstColumn="1" w:lastColumn="0" w:noHBand="0" w:noVBand="1"/>
      </w:tblPr>
      <w:tblGrid>
        <w:gridCol w:w="10063"/>
      </w:tblGrid>
      <w:tr w:rsidR="00103BC4" w:rsidRPr="00DD2910" w:rsidTr="00DC75F2">
        <w:trPr>
          <w:trHeight w:val="550"/>
        </w:trPr>
        <w:tc>
          <w:tcPr>
            <w:tcW w:w="10063" w:type="dxa"/>
          </w:tcPr>
          <w:p w:rsidR="00F44AC6" w:rsidRPr="00162BF2" w:rsidRDefault="00F44AC6" w:rsidP="00162BF2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Can I vaccinate Care Home Staff in the Care Home?</w:t>
            </w:r>
          </w:p>
        </w:tc>
      </w:tr>
      <w:tr w:rsidR="00103BC4" w:rsidRPr="00DD2910" w:rsidTr="00DC75F2">
        <w:tc>
          <w:tcPr>
            <w:tcW w:w="10063" w:type="dxa"/>
          </w:tcPr>
          <w:p w:rsidR="00F44AC6" w:rsidRPr="00DD2910" w:rsidRDefault="00F44AC6" w:rsidP="00162BF2">
            <w:pPr>
              <w:pStyle w:val="Default"/>
              <w:spacing w:before="6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Yes – this is solely at the discretion of the </w:t>
            </w:r>
            <w:r w:rsidR="007F1FA6" w:rsidRPr="00DD2910">
              <w:rPr>
                <w:rFonts w:eastAsiaTheme="minorHAnsi"/>
                <w:color w:val="000000" w:themeColor="text1"/>
                <w:sz w:val="28"/>
                <w:szCs w:val="28"/>
              </w:rPr>
              <w:t>P</w:t>
            </w: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>articipant and by arrangement with the individual Care Home.  A list of participating pharmacies willing to undertake the service within the Care Home setting has been provided to the Care Home Group and participating</w:t>
            </w:r>
            <w:r w:rsidR="004E07AE" w:rsidRPr="00DD291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pharmacies may be approached.</w:t>
            </w:r>
          </w:p>
          <w:p w:rsidR="004E07AE" w:rsidRPr="00DD2910" w:rsidRDefault="004E07AE" w:rsidP="007C7A61">
            <w:pPr>
              <w:pStyle w:val="Default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4E07AE" w:rsidRPr="00DD2910" w:rsidRDefault="00F44AC6" w:rsidP="00162BF2">
            <w:pPr>
              <w:pStyle w:val="Default"/>
              <w:spacing w:after="60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>There is no additional payment for administering vaccinations in the Care Home setting.</w:t>
            </w:r>
          </w:p>
        </w:tc>
      </w:tr>
      <w:tr w:rsidR="00103BC4" w:rsidRPr="00162BF2" w:rsidTr="00DC75F2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162BF2" w:rsidRPr="00162BF2" w:rsidRDefault="00162BF2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DC75F2">
        <w:trPr>
          <w:trHeight w:val="550"/>
        </w:trPr>
        <w:tc>
          <w:tcPr>
            <w:tcW w:w="10063" w:type="dxa"/>
          </w:tcPr>
          <w:p w:rsidR="00C0584B" w:rsidRPr="00103BC4" w:rsidRDefault="00C0584B" w:rsidP="00162BF2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Which categories of patient are NOT eligible for the service?</w:t>
            </w:r>
          </w:p>
        </w:tc>
      </w:tr>
      <w:tr w:rsidR="00103BC4" w:rsidRPr="00DD2910" w:rsidTr="00DC75F2">
        <w:tc>
          <w:tcPr>
            <w:tcW w:w="10063" w:type="dxa"/>
          </w:tcPr>
          <w:p w:rsidR="00F001BB" w:rsidRPr="00DD2910" w:rsidRDefault="007F1FA6" w:rsidP="00103BC4">
            <w:pPr>
              <w:pStyle w:val="Default"/>
              <w:numPr>
                <w:ilvl w:val="0"/>
                <w:numId w:val="35"/>
              </w:numPr>
              <w:spacing w:before="60"/>
              <w:ind w:left="714" w:hanging="357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>Children under the age of 18</w:t>
            </w:r>
            <w:r w:rsidR="00103BC4">
              <w:rPr>
                <w:rFonts w:eastAsiaTheme="minorHAnsi"/>
                <w:color w:val="000000" w:themeColor="text1"/>
                <w:sz w:val="28"/>
                <w:szCs w:val="28"/>
              </w:rPr>
              <w:t>*</w:t>
            </w:r>
          </w:p>
          <w:p w:rsidR="007F1FA6" w:rsidRPr="00DD2910" w:rsidRDefault="00055C27" w:rsidP="004E07AE">
            <w:pPr>
              <w:pStyle w:val="Default"/>
              <w:numPr>
                <w:ilvl w:val="0"/>
                <w:numId w:val="35"/>
              </w:numPr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NOT ‘at risk’ 50 – 64 years</w:t>
            </w:r>
            <w:r w:rsidR="00103BC4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old</w:t>
            </w:r>
          </w:p>
          <w:p w:rsidR="00DE7EED" w:rsidRPr="00DD2910" w:rsidRDefault="00055C27" w:rsidP="004E07AE">
            <w:pPr>
              <w:pStyle w:val="Default"/>
              <w:numPr>
                <w:ilvl w:val="0"/>
                <w:numId w:val="35"/>
              </w:numPr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Teachers</w:t>
            </w:r>
          </w:p>
          <w:p w:rsidR="00DE7EED" w:rsidRPr="00DD2910" w:rsidRDefault="00DE7EED" w:rsidP="004E07AE">
            <w:pPr>
              <w:pStyle w:val="Default"/>
              <w:numPr>
                <w:ilvl w:val="0"/>
                <w:numId w:val="35"/>
              </w:num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DD2910">
              <w:rPr>
                <w:rFonts w:eastAsiaTheme="minorHAnsi"/>
                <w:color w:val="000000" w:themeColor="text1"/>
                <w:sz w:val="28"/>
                <w:szCs w:val="28"/>
              </w:rPr>
              <w:t>Prison staff</w:t>
            </w:r>
          </w:p>
          <w:p w:rsidR="003013D0" w:rsidRPr="00DD2910" w:rsidRDefault="003013D0" w:rsidP="004E07AE">
            <w:pPr>
              <w:pStyle w:val="Default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  <w:p w:rsidR="00055C27" w:rsidRDefault="00103BC4" w:rsidP="004E07AE">
            <w:pPr>
              <w:pStyle w:val="Default"/>
              <w:rPr>
                <w:rFonts w:eastAsiaTheme="minorHAnsi"/>
                <w:color w:val="auto"/>
                <w:sz w:val="28"/>
                <w:szCs w:val="28"/>
              </w:rPr>
            </w:pPr>
            <w:r w:rsidRPr="00055C27">
              <w:rPr>
                <w:rFonts w:eastAsiaTheme="minorHAnsi"/>
                <w:color w:val="auto"/>
                <w:sz w:val="28"/>
                <w:szCs w:val="28"/>
              </w:rPr>
              <w:t xml:space="preserve">* </w:t>
            </w:r>
            <w:r w:rsidR="00447849" w:rsidRPr="00055C27">
              <w:rPr>
                <w:rFonts w:eastAsiaTheme="minorHAnsi"/>
                <w:color w:val="auto"/>
                <w:sz w:val="28"/>
                <w:szCs w:val="28"/>
              </w:rPr>
              <w:t>The Chi</w:t>
            </w:r>
            <w:r w:rsidR="00055C27" w:rsidRPr="00055C27">
              <w:rPr>
                <w:rFonts w:eastAsiaTheme="minorHAnsi"/>
                <w:color w:val="auto"/>
                <w:sz w:val="28"/>
                <w:szCs w:val="28"/>
              </w:rPr>
              <w:t>ldhood Team (Pre 5) will be offering a Flu mop-</w:t>
            </w:r>
            <w:r w:rsidR="00447849" w:rsidRPr="00055C27">
              <w:rPr>
                <w:rFonts w:eastAsiaTheme="minorHAnsi"/>
                <w:color w:val="auto"/>
                <w:sz w:val="28"/>
                <w:szCs w:val="28"/>
              </w:rPr>
              <w:t>up service</w:t>
            </w:r>
            <w:r w:rsidR="00055C27">
              <w:rPr>
                <w:rFonts w:eastAsiaTheme="minorHAnsi"/>
                <w:color w:val="auto"/>
                <w:sz w:val="28"/>
                <w:szCs w:val="28"/>
              </w:rPr>
              <w:t xml:space="preserve"> prior to Christmas,</w:t>
            </w:r>
            <w:r w:rsidR="00447849" w:rsidRPr="00055C27">
              <w:rPr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055C27" w:rsidRPr="00055C27">
              <w:rPr>
                <w:rFonts w:eastAsiaTheme="minorHAnsi"/>
                <w:color w:val="auto"/>
                <w:sz w:val="28"/>
                <w:szCs w:val="28"/>
              </w:rPr>
              <w:t>which commences on 24</w:t>
            </w:r>
            <w:r w:rsidR="00055C27" w:rsidRPr="00055C27">
              <w:rPr>
                <w:rFonts w:eastAsiaTheme="minorHAnsi"/>
                <w:color w:val="auto"/>
                <w:sz w:val="28"/>
                <w:szCs w:val="28"/>
                <w:vertAlign w:val="superscript"/>
              </w:rPr>
              <w:t>th</w:t>
            </w:r>
            <w:r w:rsidR="00055C27" w:rsidRPr="00055C27">
              <w:rPr>
                <w:rFonts w:eastAsiaTheme="minorHAnsi"/>
                <w:color w:val="auto"/>
                <w:sz w:val="28"/>
                <w:szCs w:val="28"/>
              </w:rPr>
              <w:t xml:space="preserve"> October 2025 to 1</w:t>
            </w:r>
            <w:r w:rsidR="00055C27" w:rsidRPr="00055C27">
              <w:rPr>
                <w:rFonts w:eastAsiaTheme="minorHAnsi"/>
                <w:color w:val="auto"/>
                <w:sz w:val="28"/>
                <w:szCs w:val="28"/>
                <w:vertAlign w:val="superscript"/>
              </w:rPr>
              <w:t>st</w:t>
            </w:r>
            <w:r w:rsidR="00055C27" w:rsidRPr="00055C27">
              <w:rPr>
                <w:rFonts w:eastAsiaTheme="minorHAnsi"/>
                <w:color w:val="auto"/>
                <w:sz w:val="28"/>
                <w:szCs w:val="28"/>
              </w:rPr>
              <w:t xml:space="preserve"> D</w:t>
            </w:r>
            <w:r w:rsidR="00055C27">
              <w:rPr>
                <w:rFonts w:eastAsiaTheme="minorHAnsi"/>
                <w:color w:val="auto"/>
                <w:sz w:val="28"/>
                <w:szCs w:val="28"/>
              </w:rPr>
              <w:t>ecember 2025 for children who missed their Nasal Flu due to school absence.</w:t>
            </w:r>
          </w:p>
          <w:p w:rsidR="00055C27" w:rsidRPr="00055C27" w:rsidRDefault="00055C27" w:rsidP="004E07AE">
            <w:pPr>
              <w:pStyle w:val="Default"/>
              <w:rPr>
                <w:rFonts w:eastAsiaTheme="minorHAnsi"/>
                <w:color w:val="auto"/>
                <w:sz w:val="28"/>
                <w:szCs w:val="28"/>
              </w:rPr>
            </w:pPr>
          </w:p>
          <w:p w:rsidR="00447849" w:rsidRPr="00DC75F2" w:rsidRDefault="00447849" w:rsidP="00D346B2">
            <w:pPr>
              <w:pStyle w:val="Default"/>
              <w:spacing w:after="60"/>
              <w:rPr>
                <w:rFonts w:eastAsiaTheme="minorHAnsi"/>
                <w:color w:val="auto"/>
                <w:sz w:val="28"/>
                <w:szCs w:val="28"/>
              </w:rPr>
            </w:pPr>
            <w:r w:rsidRPr="00055C27">
              <w:rPr>
                <w:rFonts w:eastAsiaTheme="minorHAnsi"/>
                <w:color w:val="auto"/>
                <w:sz w:val="28"/>
                <w:szCs w:val="28"/>
              </w:rPr>
              <w:t>Local Teams can be contacted if parents particular</w:t>
            </w:r>
            <w:r w:rsidR="00D346B2">
              <w:rPr>
                <w:rFonts w:eastAsiaTheme="minorHAnsi"/>
                <w:color w:val="auto"/>
                <w:sz w:val="28"/>
                <w:szCs w:val="28"/>
              </w:rPr>
              <w:t>ly want their child to receive N</w:t>
            </w:r>
            <w:r w:rsidRPr="00055C27">
              <w:rPr>
                <w:rFonts w:eastAsiaTheme="minorHAnsi"/>
                <w:color w:val="auto"/>
                <w:sz w:val="28"/>
                <w:szCs w:val="28"/>
              </w:rPr>
              <w:t xml:space="preserve">asal </w:t>
            </w:r>
            <w:r w:rsidR="00055C27" w:rsidRPr="00055C27">
              <w:rPr>
                <w:rFonts w:eastAsiaTheme="minorHAnsi"/>
                <w:color w:val="auto"/>
                <w:sz w:val="28"/>
                <w:szCs w:val="28"/>
              </w:rPr>
              <w:t>Flu</w:t>
            </w:r>
            <w:r w:rsidRPr="00055C27">
              <w:rPr>
                <w:rFonts w:eastAsiaTheme="minorHAnsi"/>
                <w:color w:val="auto"/>
                <w:sz w:val="28"/>
                <w:szCs w:val="28"/>
              </w:rPr>
              <w:t xml:space="preserve"> before Christmas</w:t>
            </w:r>
            <w:r w:rsidR="00D346B2">
              <w:rPr>
                <w:rFonts w:eastAsiaTheme="minorHAnsi"/>
                <w:color w:val="auto"/>
                <w:sz w:val="28"/>
                <w:szCs w:val="28"/>
              </w:rPr>
              <w:t xml:space="preserve"> using the d</w:t>
            </w:r>
            <w:r w:rsidRPr="00055C27">
              <w:rPr>
                <w:rFonts w:eastAsiaTheme="minorHAnsi"/>
                <w:color w:val="auto"/>
                <w:sz w:val="28"/>
                <w:szCs w:val="28"/>
              </w:rPr>
              <w:t>etails provided at the end of this document.</w:t>
            </w:r>
          </w:p>
        </w:tc>
      </w:tr>
      <w:tr w:rsidR="00103BC4" w:rsidRPr="00162BF2" w:rsidTr="00DC75F2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103BC4" w:rsidRPr="00162BF2" w:rsidRDefault="00103BC4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DC75F2">
        <w:tc>
          <w:tcPr>
            <w:tcW w:w="10063" w:type="dxa"/>
          </w:tcPr>
          <w:p w:rsidR="00B37CE3" w:rsidRPr="00103BC4" w:rsidRDefault="00B37CE3" w:rsidP="00103BC4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Q – </w:t>
            </w:r>
            <w:r w:rsidR="00B3100E"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Can I vaccinate</w:t>
            </w: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a SCW (Social Care Worker) who lives in another Health Board area, but works in GGC?</w:t>
            </w:r>
          </w:p>
        </w:tc>
      </w:tr>
      <w:tr w:rsidR="00103BC4" w:rsidRPr="00DD2910" w:rsidTr="00DC75F2">
        <w:tc>
          <w:tcPr>
            <w:tcW w:w="10063" w:type="dxa"/>
          </w:tcPr>
          <w:p w:rsidR="007F1FA6" w:rsidRPr="00DD2910" w:rsidRDefault="00B37CE3" w:rsidP="00103BC4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Access to the service for SCWs is predicated on where the person is employed. </w:t>
            </w:r>
            <w:r w:rsidR="00103BC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Therefore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all SCWs who are employed in GGC are eligible for the service, regardless of where they live.</w:t>
            </w:r>
          </w:p>
        </w:tc>
      </w:tr>
      <w:tr w:rsidR="00103BC4" w:rsidRPr="00162BF2" w:rsidTr="00DC75F2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103BC4" w:rsidRPr="00162BF2" w:rsidRDefault="00103BC4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DC75F2">
        <w:tc>
          <w:tcPr>
            <w:tcW w:w="10063" w:type="dxa"/>
          </w:tcPr>
          <w:p w:rsidR="00B3100E" w:rsidRPr="00103BC4" w:rsidRDefault="00B3100E" w:rsidP="00103BC4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I have been approached by a patient who isn’t 60 until February</w:t>
            </w:r>
            <w:r w:rsidR="00D404AF"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202</w:t>
            </w:r>
            <w:r w:rsidR="00FE499D"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6</w:t>
            </w: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– can I vaccinate them?</w:t>
            </w:r>
          </w:p>
        </w:tc>
      </w:tr>
      <w:tr w:rsidR="00103BC4" w:rsidRPr="00DD2910" w:rsidTr="00DC75F2">
        <w:tc>
          <w:tcPr>
            <w:tcW w:w="10063" w:type="dxa"/>
          </w:tcPr>
          <w:p w:rsidR="007F1FA6" w:rsidRPr="00DD2910" w:rsidRDefault="00B3100E" w:rsidP="00103BC4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Participants can vaccinate any patient who will </w:t>
            </w:r>
            <w:r w:rsidR="00C406EC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attain the age of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60 on or before </w:t>
            </w:r>
            <w:r w:rsidR="00C406EC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31</w:t>
            </w:r>
            <w:r w:rsidR="00C406EC" w:rsidRPr="00DD2910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="00C406EC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3013D0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March 202</w:t>
            </w:r>
            <w:r w:rsidR="00FE499D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  <w:tr w:rsidR="00103BC4" w:rsidRPr="00162BF2" w:rsidTr="00DC75F2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103BC4" w:rsidRPr="00162BF2" w:rsidRDefault="00103BC4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DC75F2">
        <w:tc>
          <w:tcPr>
            <w:tcW w:w="10063" w:type="dxa"/>
          </w:tcPr>
          <w:p w:rsidR="00383336" w:rsidRPr="00103BC4" w:rsidRDefault="00383336" w:rsidP="00103BC4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What is the position with vaccines?</w:t>
            </w:r>
          </w:p>
        </w:tc>
      </w:tr>
      <w:tr w:rsidR="00103BC4" w:rsidRPr="00DD2910" w:rsidTr="00DC75F2">
        <w:tc>
          <w:tcPr>
            <w:tcW w:w="10063" w:type="dxa"/>
          </w:tcPr>
          <w:p w:rsidR="009A299E" w:rsidRPr="00DC75F2" w:rsidRDefault="003128F7" w:rsidP="00DC75F2">
            <w:pPr>
              <w:spacing w:before="60" w:after="6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Stock will be available to order via </w:t>
            </w:r>
            <w:proofErr w:type="spellStart"/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Movianto’s</w:t>
            </w:r>
            <w:proofErr w:type="spellEnd"/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Marketplace portal from </w:t>
            </w:r>
            <w:r w:rsid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>26</w:t>
            </w:r>
            <w:r w:rsidR="00DC75F2" w:rsidRPr="00DC75F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August 2025.</w:t>
            </w:r>
          </w:p>
        </w:tc>
      </w:tr>
    </w:tbl>
    <w:p w:rsidR="00103BC4" w:rsidRPr="00DC75F2" w:rsidRDefault="00103BC4" w:rsidP="00DC75F2">
      <w:pPr>
        <w:spacing w:after="0" w:line="240" w:lineRule="auto"/>
        <w:rPr>
          <w:rFonts w:ascii="Arial" w:hAnsi="Arial" w:cs="Arial"/>
        </w:rPr>
      </w:pPr>
      <w:r w:rsidRPr="00DC75F2">
        <w:rPr>
          <w:rFonts w:ascii="Arial" w:hAnsi="Arial" w:cs="Arial"/>
        </w:rPr>
        <w:br w:type="page"/>
      </w:r>
    </w:p>
    <w:p w:rsidR="00103BC4" w:rsidRPr="00DC75F2" w:rsidRDefault="00103BC4" w:rsidP="00DC75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63" w:type="dxa"/>
        <w:tblLook w:val="04A0" w:firstRow="1" w:lastRow="0" w:firstColumn="1" w:lastColumn="0" w:noHBand="0" w:noVBand="1"/>
      </w:tblPr>
      <w:tblGrid>
        <w:gridCol w:w="10063"/>
      </w:tblGrid>
      <w:tr w:rsidR="00103BC4" w:rsidRPr="00DD2910" w:rsidTr="002801C5">
        <w:tc>
          <w:tcPr>
            <w:tcW w:w="10063" w:type="dxa"/>
          </w:tcPr>
          <w:p w:rsidR="00103BC4" w:rsidRPr="00DD2910" w:rsidRDefault="00103BC4" w:rsidP="00103BC4">
            <w:pPr>
              <w:spacing w:before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Each pharmacy has been allocated:</w:t>
            </w:r>
          </w:p>
          <w:p w:rsidR="00103BC4" w:rsidRPr="00103BC4" w:rsidRDefault="009173E0" w:rsidP="00103BC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eastAsia="en-GB"/>
              </w:rPr>
              <w:t>aT</w:t>
            </w:r>
            <w:r w:rsidR="00103BC4" w:rsidRPr="00103BC4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eastAsia="en-GB"/>
              </w:rPr>
              <w:t>IV</w:t>
            </w:r>
            <w:proofErr w:type="spellEnd"/>
          </w:p>
          <w:p w:rsidR="00103BC4" w:rsidRPr="00103BC4" w:rsidRDefault="00103BC4" w:rsidP="002801C5">
            <w:pPr>
              <w:pStyle w:val="ListParagraph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 xml:space="preserve">2 x packs of </w:t>
            </w:r>
            <w:proofErr w:type="spellStart"/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a</w:t>
            </w:r>
            <w:r w:rsidR="009173E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T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IV</w:t>
            </w:r>
            <w:proofErr w:type="spellEnd"/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 xml:space="preserve"> for the entire duration of the programme.</w:t>
            </w:r>
          </w:p>
          <w:p w:rsidR="00103BC4" w:rsidRPr="00103BC4" w:rsidRDefault="00103BC4" w:rsidP="00103BC4">
            <w:pPr>
              <w:pStyle w:val="ListParagraph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</w:p>
          <w:p w:rsidR="00103BC4" w:rsidRPr="00103BC4" w:rsidRDefault="009173E0" w:rsidP="00103BC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eastAsia="en-GB"/>
              </w:rPr>
              <w:t>T</w:t>
            </w:r>
            <w:r w:rsidR="00103BC4" w:rsidRPr="00103BC4">
              <w:rPr>
                <w:rFonts w:ascii="Arial" w:hAnsi="Arial" w:cs="Arial"/>
                <w:bCs/>
                <w:color w:val="000000" w:themeColor="text1"/>
                <w:sz w:val="28"/>
                <w:szCs w:val="28"/>
                <w:lang w:eastAsia="en-GB"/>
              </w:rPr>
              <w:t>IVc</w:t>
            </w:r>
            <w:proofErr w:type="spellEnd"/>
          </w:p>
          <w:p w:rsidR="00103BC4" w:rsidRPr="00103BC4" w:rsidRDefault="00103BC4" w:rsidP="009173E0">
            <w:pPr>
              <w:pStyle w:val="ListParagraph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 xml:space="preserve">4 x packs of </w:t>
            </w:r>
            <w:proofErr w:type="spellStart"/>
            <w:r w:rsidR="009173E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T</w:t>
            </w:r>
            <w:bookmarkStart w:id="0" w:name="_GoBack"/>
            <w:bookmarkEnd w:id="0"/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IVc</w:t>
            </w:r>
            <w:proofErr w:type="spellEnd"/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 xml:space="preserve"> for the entir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e duration of the programme</w:t>
            </w:r>
            <w:r w:rsidR="002801C5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.</w:t>
            </w:r>
          </w:p>
        </w:tc>
      </w:tr>
      <w:tr w:rsidR="00103BC4" w:rsidRPr="00162BF2" w:rsidTr="002801C5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103BC4" w:rsidRPr="00162BF2" w:rsidRDefault="00103BC4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2801C5">
        <w:tc>
          <w:tcPr>
            <w:tcW w:w="10063" w:type="dxa"/>
          </w:tcPr>
          <w:p w:rsidR="009E1D29" w:rsidRPr="00103BC4" w:rsidRDefault="000E0041" w:rsidP="00103BC4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What if I need more vaccines?</w:t>
            </w:r>
          </w:p>
        </w:tc>
      </w:tr>
      <w:tr w:rsidR="00103BC4" w:rsidRPr="00DD2910" w:rsidTr="002801C5">
        <w:tc>
          <w:tcPr>
            <w:tcW w:w="10063" w:type="dxa"/>
          </w:tcPr>
          <w:p w:rsidR="004E07AE" w:rsidRPr="00DD2910" w:rsidRDefault="000E0041" w:rsidP="000E0041">
            <w:pPr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r w:rsidRPr="00DD2910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 xml:space="preserve">In the unlikely event that a participating pharmacy needs to order more than this allocation, a request should be made to </w:t>
            </w:r>
            <w:hyperlink r:id="rId12" w:history="1">
              <w:r w:rsidR="00FE499D" w:rsidRPr="00DD2910">
                <w:rPr>
                  <w:rStyle w:val="Hyperlink"/>
                  <w:rFonts w:ascii="Arial" w:hAnsi="Arial" w:cs="Arial"/>
                  <w:sz w:val="28"/>
                  <w:szCs w:val="28"/>
                </w:rPr>
                <w:t>ggc.newpharmacy.applications@nhs.scot</w:t>
              </w:r>
            </w:hyperlink>
          </w:p>
          <w:p w:rsidR="004E07AE" w:rsidRPr="00DD2910" w:rsidRDefault="004E07AE" w:rsidP="000E0041">
            <w:pPr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</w:p>
          <w:p w:rsidR="000E0041" w:rsidRPr="00DD2910" w:rsidRDefault="000E0041" w:rsidP="000E0041">
            <w:pPr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r w:rsidRPr="00DD2910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>The request should contain:</w:t>
            </w:r>
          </w:p>
          <w:p w:rsidR="000E0041" w:rsidRPr="00DD2910" w:rsidRDefault="000E0041" w:rsidP="000E0041">
            <w:pPr>
              <w:numPr>
                <w:ilvl w:val="0"/>
                <w:numId w:val="32"/>
              </w:numPr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r w:rsidRPr="00DD2910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>Contractor Code;</w:t>
            </w:r>
          </w:p>
          <w:p w:rsidR="000E0041" w:rsidRPr="00DD2910" w:rsidRDefault="000E0041" w:rsidP="000E0041">
            <w:pPr>
              <w:numPr>
                <w:ilvl w:val="0"/>
                <w:numId w:val="32"/>
              </w:numPr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r w:rsidRPr="00DD2910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>Amount and type of stock required; and</w:t>
            </w:r>
          </w:p>
          <w:p w:rsidR="000E0041" w:rsidRPr="002801C5" w:rsidRDefault="000E0041" w:rsidP="002801C5">
            <w:pPr>
              <w:pStyle w:val="NoSpacing"/>
              <w:numPr>
                <w:ilvl w:val="0"/>
                <w:numId w:val="32"/>
              </w:numPr>
              <w:spacing w:after="120"/>
              <w:ind w:left="714" w:hanging="357"/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r w:rsidRPr="00DD2910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>Reason for request.</w:t>
            </w:r>
          </w:p>
        </w:tc>
      </w:tr>
      <w:tr w:rsidR="002801C5" w:rsidRPr="00162BF2" w:rsidTr="002801C5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2801C5" w:rsidRPr="00162BF2" w:rsidRDefault="002801C5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2801C5">
        <w:trPr>
          <w:trHeight w:val="550"/>
        </w:trPr>
        <w:tc>
          <w:tcPr>
            <w:tcW w:w="10063" w:type="dxa"/>
          </w:tcPr>
          <w:p w:rsidR="00D63208" w:rsidRPr="00DD2910" w:rsidRDefault="00D63208" w:rsidP="002801C5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Can I vaccinate Pharmacy staff members?</w:t>
            </w:r>
          </w:p>
        </w:tc>
      </w:tr>
      <w:tr w:rsidR="00103BC4" w:rsidRPr="00DD2910" w:rsidTr="002801C5">
        <w:tc>
          <w:tcPr>
            <w:tcW w:w="10063" w:type="dxa"/>
          </w:tcPr>
          <w:p w:rsidR="007F1FA6" w:rsidRPr="00DD2910" w:rsidRDefault="00D63208" w:rsidP="002801C5">
            <w:pPr>
              <w:pStyle w:val="NoSpacing"/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The vaccination of community pharmacy staff </w:t>
            </w:r>
            <w:r w:rsidR="003128F7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is included in the</w:t>
            </w:r>
            <w:r w:rsidR="002801C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eligible cohorts as frontline H</w:t>
            </w:r>
            <w:r w:rsidR="003128F7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ealth and </w:t>
            </w:r>
            <w:r w:rsidR="002801C5">
              <w:rPr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  <w:r w:rsidR="003128F7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ocial </w:t>
            </w:r>
            <w:r w:rsidR="002801C5"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r w:rsidR="003128F7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are workers.</w:t>
            </w:r>
          </w:p>
        </w:tc>
      </w:tr>
      <w:tr w:rsidR="002801C5" w:rsidRPr="00162BF2" w:rsidTr="00D75C74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2801C5" w:rsidRPr="00162BF2" w:rsidRDefault="002801C5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2801C5">
        <w:trPr>
          <w:trHeight w:val="550"/>
        </w:trPr>
        <w:tc>
          <w:tcPr>
            <w:tcW w:w="10063" w:type="dxa"/>
          </w:tcPr>
          <w:p w:rsidR="00DE7EED" w:rsidRPr="00DD2910" w:rsidRDefault="00D63208" w:rsidP="002801C5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Can I vaccinate a patient that has already been vaccinated by their GP or who already has an appointment to be seen by their GP?</w:t>
            </w:r>
          </w:p>
        </w:tc>
      </w:tr>
      <w:tr w:rsidR="00103BC4" w:rsidRPr="00DD2910" w:rsidTr="002801C5">
        <w:tc>
          <w:tcPr>
            <w:tcW w:w="10063" w:type="dxa"/>
          </w:tcPr>
          <w:p w:rsidR="007F1FA6" w:rsidRPr="00DD2910" w:rsidRDefault="00D63208" w:rsidP="002801C5">
            <w:pPr>
              <w:pStyle w:val="NoSpacing"/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Patients must not have received a </w:t>
            </w:r>
            <w:r w:rsidR="00055C27">
              <w:rPr>
                <w:rFonts w:ascii="Arial" w:hAnsi="Arial" w:cs="Arial"/>
                <w:color w:val="000000" w:themeColor="text1"/>
                <w:sz w:val="28"/>
                <w:szCs w:val="28"/>
              </w:rPr>
              <w:t>Flu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vaccine already or have made an appointment with another provider.</w:t>
            </w:r>
          </w:p>
        </w:tc>
      </w:tr>
      <w:tr w:rsidR="002801C5" w:rsidRPr="00162BF2" w:rsidTr="00D75C74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2801C5" w:rsidRPr="00162BF2" w:rsidRDefault="002801C5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C75F2" w:rsidTr="002801C5">
        <w:trPr>
          <w:trHeight w:val="550"/>
        </w:trPr>
        <w:tc>
          <w:tcPr>
            <w:tcW w:w="10063" w:type="dxa"/>
          </w:tcPr>
          <w:p w:rsidR="00B63E60" w:rsidRPr="00DC75F2" w:rsidRDefault="00B63E60" w:rsidP="002801C5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C75F2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I have a patient who has a letter of appointment for a COVID vaccination.  Will this be affected if I “tick” No to the appointment question in the VMT?</w:t>
            </w:r>
          </w:p>
        </w:tc>
      </w:tr>
      <w:tr w:rsidR="00103BC4" w:rsidRPr="00DC75F2" w:rsidTr="002801C5">
        <w:trPr>
          <w:trHeight w:val="550"/>
        </w:trPr>
        <w:tc>
          <w:tcPr>
            <w:tcW w:w="10063" w:type="dxa"/>
          </w:tcPr>
          <w:p w:rsidR="00B63E60" w:rsidRPr="00DC75F2" w:rsidRDefault="00B63E60" w:rsidP="002801C5">
            <w:pPr>
              <w:spacing w:before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There is a known national issue within the VMT where </w:t>
            </w:r>
            <w:r w:rsid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>selecting “</w:t>
            </w:r>
            <w:r w:rsidRP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>No</w:t>
            </w:r>
            <w:r w:rsid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>”</w:t>
            </w:r>
            <w:r w:rsidRP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</w:t>
            </w:r>
            <w:r w:rsidR="002801C5" w:rsidRP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the clinic question (see below) - </w:t>
            </w:r>
          </w:p>
          <w:p w:rsidR="00B63E60" w:rsidRPr="00DC75F2" w:rsidRDefault="00B63E60" w:rsidP="00B63E6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B63E60" w:rsidRPr="00DC75F2" w:rsidRDefault="00B63E60" w:rsidP="00B63E60">
            <w:pPr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>Select no to appointment clinic</w:t>
            </w:r>
          </w:p>
          <w:p w:rsidR="00B63E60" w:rsidRPr="00DC75F2" w:rsidRDefault="00B63E60" w:rsidP="002801C5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C75F2"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eastAsia="en-GB"/>
              </w:rPr>
              <w:drawing>
                <wp:inline distT="0" distB="0" distL="0" distR="0" wp14:anchorId="23AEBB03" wp14:editId="0149338B">
                  <wp:extent cx="3000375" cy="619125"/>
                  <wp:effectExtent l="0" t="0" r="9525" b="9525"/>
                  <wp:docPr id="1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1C5" w:rsidRPr="0062628E" w:rsidRDefault="002801C5" w:rsidP="00DC75F2">
      <w:pPr>
        <w:spacing w:after="0" w:line="240" w:lineRule="auto"/>
        <w:rPr>
          <w:rFonts w:ascii="Arial" w:hAnsi="Arial" w:cs="Arial"/>
        </w:rPr>
      </w:pPr>
    </w:p>
    <w:p w:rsidR="002801C5" w:rsidRPr="0062628E" w:rsidRDefault="002801C5" w:rsidP="00DC75F2">
      <w:pPr>
        <w:spacing w:after="0" w:line="240" w:lineRule="auto"/>
        <w:rPr>
          <w:rFonts w:ascii="Arial" w:hAnsi="Arial" w:cs="Arial"/>
        </w:rPr>
      </w:pPr>
      <w:r w:rsidRPr="0062628E">
        <w:rPr>
          <w:rFonts w:ascii="Arial" w:hAnsi="Arial" w:cs="Arial"/>
        </w:rPr>
        <w:br w:type="page"/>
      </w:r>
    </w:p>
    <w:p w:rsidR="002801C5" w:rsidRPr="0062628E" w:rsidRDefault="002801C5" w:rsidP="00DC75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63" w:type="dxa"/>
        <w:tblLook w:val="04A0" w:firstRow="1" w:lastRow="0" w:firstColumn="1" w:lastColumn="0" w:noHBand="0" w:noVBand="1"/>
      </w:tblPr>
      <w:tblGrid>
        <w:gridCol w:w="10063"/>
      </w:tblGrid>
      <w:tr w:rsidR="002801C5" w:rsidRPr="00DD2910" w:rsidTr="00E03567">
        <w:trPr>
          <w:trHeight w:val="550"/>
        </w:trPr>
        <w:tc>
          <w:tcPr>
            <w:tcW w:w="10063" w:type="dxa"/>
          </w:tcPr>
          <w:p w:rsidR="002801C5" w:rsidRPr="00DD2910" w:rsidRDefault="00DC75F2" w:rsidP="00DC75F2">
            <w:pPr>
              <w:spacing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</w:t>
            </w:r>
            <w:r w:rsidR="002801C5" w:rsidRP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>esults</w:t>
            </w:r>
            <w:proofErr w:type="gramEnd"/>
            <w:r w:rsidR="002801C5" w:rsidRP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in the patient’s COVID appointment being cancelled.  Admin staff at the vaccination centres are aware of this issue and patients should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be advised to bring the letter and </w:t>
            </w:r>
            <w:r w:rsidR="002801C5" w:rsidRPr="00DC75F2">
              <w:rPr>
                <w:rFonts w:ascii="Arial" w:hAnsi="Arial" w:cs="Arial"/>
                <w:color w:val="000000" w:themeColor="text1"/>
                <w:sz w:val="28"/>
                <w:szCs w:val="28"/>
              </w:rPr>
              <w:t>attend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as instructed in the letter.</w:t>
            </w:r>
          </w:p>
        </w:tc>
      </w:tr>
      <w:tr w:rsidR="002801C5" w:rsidRPr="00162BF2" w:rsidTr="00E03567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2801C5" w:rsidRPr="00162BF2" w:rsidRDefault="002801C5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E03567">
        <w:trPr>
          <w:trHeight w:val="550"/>
        </w:trPr>
        <w:tc>
          <w:tcPr>
            <w:tcW w:w="10063" w:type="dxa"/>
          </w:tcPr>
          <w:p w:rsidR="00DE7EED" w:rsidRPr="00DD2910" w:rsidRDefault="00DE7EED" w:rsidP="002801C5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Where can I signpost patients who ask questions about other vaccinations they have been invited for?</w:t>
            </w:r>
          </w:p>
        </w:tc>
      </w:tr>
      <w:tr w:rsidR="00103BC4" w:rsidRPr="00DD2910" w:rsidTr="00E03567">
        <w:tc>
          <w:tcPr>
            <w:tcW w:w="10063" w:type="dxa"/>
          </w:tcPr>
          <w:p w:rsidR="00DE7EED" w:rsidRDefault="00DE7EED" w:rsidP="002801C5">
            <w:pPr>
              <w:shd w:val="clear" w:color="auto" w:fill="FFFFFF"/>
              <w:spacing w:before="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u w:val="single"/>
                <w:lang w:eastAsia="en-GB"/>
              </w:rPr>
            </w:pP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If citizens are unable to attend or cannot get to the location for their other vaccination, they can change their appointment online at </w:t>
            </w:r>
            <w:r w:rsidR="00E03567">
              <w:rPr>
                <w:rFonts w:ascii="Segoe UI Symbol" w:hAnsi="Segoe UI Symbol" w:cs="Segoe UI Symbol"/>
                <w:sz w:val="28"/>
                <w:szCs w:val="28"/>
              </w:rPr>
              <w:t xml:space="preserve">🌐 </w:t>
            </w:r>
            <w:hyperlink r:id="rId14" w:tgtFrame="_blank" w:history="1">
              <w:r w:rsidR="00E03567" w:rsidRPr="00E03567">
                <w:rPr>
                  <w:rFonts w:ascii="Arial" w:eastAsia="Times New Roman" w:hAnsi="Arial" w:cs="Arial"/>
                  <w:color w:val="2F5496" w:themeColor="accent1" w:themeShade="BF"/>
                  <w:sz w:val="28"/>
                  <w:szCs w:val="28"/>
                  <w:u w:val="single"/>
                  <w:lang w:eastAsia="en-GB"/>
                </w:rPr>
                <w:t>NHS Inform – Invitations and Appointments</w:t>
              </w:r>
            </w:hyperlink>
            <w:r w:rsidR="00E03567" w:rsidRPr="00E0356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 webpage.</w:t>
            </w:r>
          </w:p>
          <w:p w:rsidR="002801C5" w:rsidRPr="00DD2910" w:rsidRDefault="002801C5" w:rsidP="002801C5">
            <w:pPr>
              <w:shd w:val="clear" w:color="auto" w:fill="FFFFFF"/>
              <w:spacing w:before="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u w:val="single"/>
                <w:lang w:eastAsia="en-GB"/>
              </w:rPr>
            </w:pPr>
          </w:p>
          <w:p w:rsidR="00DE7EED" w:rsidRPr="00DD2910" w:rsidRDefault="00DE7EED" w:rsidP="002801C5">
            <w:pPr>
              <w:shd w:val="clear" w:color="auto" w:fill="FFFFFF"/>
              <w:spacing w:after="360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Alternatively, citizens can call the </w:t>
            </w:r>
            <w:r w:rsidR="002801C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H</w:t>
            </w: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elpline number to re</w:t>
            </w:r>
            <w:r w:rsidR="002801C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-</w:t>
            </w: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arrange their appointment Mon</w:t>
            </w:r>
            <w:r w:rsidR="002801C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day</w:t>
            </w: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 to Fri</w:t>
            </w:r>
            <w:r w:rsidR="002801C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day,</w:t>
            </w: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 9am to 6pm on</w:t>
            </w:r>
            <w:r w:rsidR="006262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62628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sym w:font="Wingdings 2" w:char="F027"/>
            </w:r>
            <w:r w:rsidR="009B264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hyperlink r:id="rId15" w:history="1">
              <w:r w:rsidRPr="00DD2910">
                <w:rPr>
                  <w:rFonts w:ascii="Arial" w:eastAsia="Times New Roman" w:hAnsi="Arial" w:cs="Arial"/>
                  <w:bCs/>
                  <w:color w:val="000000" w:themeColor="text1"/>
                  <w:sz w:val="28"/>
                  <w:szCs w:val="28"/>
                  <w:u w:val="single"/>
                  <w:lang w:eastAsia="en-GB"/>
                </w:rPr>
                <w:t>0800 030 8013</w:t>
              </w:r>
            </w:hyperlink>
            <w:r w:rsidR="009B264E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or Sat</w:t>
            </w:r>
            <w:r w:rsidR="002801C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urday </w:t>
            </w: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9am to</w:t>
            </w:r>
            <w:r w:rsidR="002801C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DD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1pm.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01C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Please note</w:t>
            </w:r>
            <w:r w:rsidR="002801C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this number is for rescheduling appointments only.</w:t>
            </w:r>
          </w:p>
          <w:p w:rsidR="00DE7EED" w:rsidRPr="00DD2910" w:rsidRDefault="00DE7EED" w:rsidP="002801C5">
            <w:pPr>
              <w:shd w:val="clear" w:color="auto" w:fill="FFFFFF"/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A list of clinic venues for this year’s Board vaccination programme is provided at the end of this document.</w:t>
            </w:r>
          </w:p>
        </w:tc>
      </w:tr>
      <w:tr w:rsidR="00E03567" w:rsidRPr="00162BF2" w:rsidTr="00D75C74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E03567" w:rsidRPr="00162BF2" w:rsidRDefault="00E03567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E03567">
        <w:trPr>
          <w:trHeight w:val="550"/>
        </w:trPr>
        <w:tc>
          <w:tcPr>
            <w:tcW w:w="10063" w:type="dxa"/>
          </w:tcPr>
          <w:p w:rsidR="001A437C" w:rsidRPr="00DD2910" w:rsidRDefault="00A8566A" w:rsidP="002801C5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Q – </w:t>
            </w:r>
            <w:r w:rsidR="00F80BE5"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Where can I access </w:t>
            </w:r>
            <w:proofErr w:type="spellStart"/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LearnPro</w:t>
            </w:r>
            <w:proofErr w:type="spellEnd"/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to allow me to complete the mandatory</w:t>
            </w:r>
            <w:r w:rsidR="00F80BE5"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Cold Chain module?</w:t>
            </w:r>
          </w:p>
        </w:tc>
      </w:tr>
      <w:tr w:rsidR="00103BC4" w:rsidRPr="00DD2910" w:rsidTr="00E03567">
        <w:tc>
          <w:tcPr>
            <w:tcW w:w="10063" w:type="dxa"/>
          </w:tcPr>
          <w:p w:rsidR="00F80BE5" w:rsidRPr="00DD2910" w:rsidRDefault="00F80BE5" w:rsidP="002801C5">
            <w:pPr>
              <w:pStyle w:val="BodyText"/>
              <w:numPr>
                <w:ilvl w:val="0"/>
                <w:numId w:val="0"/>
              </w:numPr>
              <w:tabs>
                <w:tab w:val="clear" w:pos="833"/>
              </w:tabs>
              <w:spacing w:before="60" w:line="240" w:lineRule="auto"/>
              <w:jc w:val="left"/>
              <w:rPr>
                <w:rFonts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cs="Arial"/>
                <w:color w:val="000000" w:themeColor="text1"/>
                <w:sz w:val="28"/>
                <w:szCs w:val="28"/>
              </w:rPr>
              <w:t xml:space="preserve">You can access the </w:t>
            </w:r>
            <w:r w:rsidR="002801C5">
              <w:rPr>
                <w:rFonts w:cs="Arial"/>
                <w:color w:val="000000" w:themeColor="text1"/>
                <w:sz w:val="28"/>
                <w:szCs w:val="28"/>
              </w:rPr>
              <w:t>C</w:t>
            </w:r>
            <w:r w:rsidRPr="00DD2910">
              <w:rPr>
                <w:rFonts w:cs="Arial"/>
                <w:color w:val="000000" w:themeColor="text1"/>
                <w:sz w:val="28"/>
                <w:szCs w:val="28"/>
              </w:rPr>
              <w:t xml:space="preserve">ommunity </w:t>
            </w:r>
            <w:r w:rsidR="002801C5">
              <w:rPr>
                <w:rFonts w:cs="Arial"/>
                <w:color w:val="000000" w:themeColor="text1"/>
                <w:sz w:val="28"/>
                <w:szCs w:val="28"/>
              </w:rPr>
              <w:t>P</w:t>
            </w:r>
            <w:r w:rsidRPr="00DD2910">
              <w:rPr>
                <w:rFonts w:cs="Arial"/>
                <w:color w:val="000000" w:themeColor="text1"/>
                <w:sz w:val="28"/>
                <w:szCs w:val="28"/>
              </w:rPr>
              <w:t xml:space="preserve">harmacy </w:t>
            </w:r>
            <w:proofErr w:type="spellStart"/>
            <w:r w:rsidRPr="00DD2910">
              <w:rPr>
                <w:rFonts w:cs="Arial"/>
                <w:color w:val="000000" w:themeColor="text1"/>
                <w:sz w:val="28"/>
                <w:szCs w:val="28"/>
              </w:rPr>
              <w:t>LearnPro</w:t>
            </w:r>
            <w:proofErr w:type="spellEnd"/>
            <w:r w:rsidRPr="00DD2910">
              <w:rPr>
                <w:rFonts w:cs="Arial"/>
                <w:color w:val="000000" w:themeColor="text1"/>
                <w:sz w:val="28"/>
                <w:szCs w:val="28"/>
              </w:rPr>
              <w:t xml:space="preserve"> platform</w:t>
            </w:r>
            <w:r w:rsidR="00E03567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E03567">
              <w:rPr>
                <w:rFonts w:ascii="Segoe UI Symbol" w:hAnsi="Segoe UI Symbol" w:cs="Segoe UI Symbol"/>
                <w:sz w:val="28"/>
                <w:szCs w:val="28"/>
              </w:rPr>
              <w:t>🌐</w:t>
            </w:r>
            <w:r w:rsidRPr="00DD2910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hyperlink r:id="rId16" w:history="1">
              <w:r w:rsidRPr="002801C5">
                <w:rPr>
                  <w:rStyle w:val="Hyperlink"/>
                  <w:rFonts w:cs="Arial"/>
                  <w:b/>
                  <w:sz w:val="28"/>
                  <w:szCs w:val="28"/>
                </w:rPr>
                <w:t>here</w:t>
              </w:r>
            </w:hyperlink>
            <w:r w:rsidR="00E03567">
              <w:rPr>
                <w:rFonts w:cs="Arial"/>
                <w:color w:val="000000" w:themeColor="text1"/>
                <w:sz w:val="28"/>
                <w:szCs w:val="28"/>
              </w:rPr>
              <w:t>.</w:t>
            </w:r>
          </w:p>
          <w:p w:rsidR="00F80BE5" w:rsidRPr="00DD2910" w:rsidRDefault="00F80BE5" w:rsidP="002C7A14">
            <w:pPr>
              <w:pStyle w:val="BodyText"/>
              <w:numPr>
                <w:ilvl w:val="0"/>
                <w:numId w:val="0"/>
              </w:numPr>
              <w:tabs>
                <w:tab w:val="clear" w:pos="833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1A437C" w:rsidRPr="00DD2910" w:rsidRDefault="001A437C" w:rsidP="00E03567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If you do not already have a </w:t>
            </w:r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>Username &amp; P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assword for the platform, please regi</w:t>
            </w:r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>ster as a matter of urgency, by</w:t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completing and re</w:t>
            </w:r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turning the relevant </w:t>
            </w:r>
            <w:r w:rsidR="007B0433">
              <w:rPr>
                <w:rFonts w:ascii="Arial" w:hAnsi="Arial" w:cs="Arial"/>
                <w:color w:val="000000" w:themeColor="text1"/>
                <w:sz w:val="28"/>
                <w:szCs w:val="28"/>
              </w:rPr>
              <w:t>Pro-</w:t>
            </w:r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>form</w:t>
            </w:r>
            <w:r w:rsidR="007B043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</w:t>
            </w:r>
            <w:r w:rsidR="007B0433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32"/>
            </w:r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hyperlink r:id="rId17" w:history="1">
              <w:r w:rsidR="00E03567" w:rsidRPr="00EC66DC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here</w:t>
              </w:r>
            </w:hyperlink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3567" w:rsidRPr="00162BF2" w:rsidTr="00D75C74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E03567" w:rsidRPr="00162BF2" w:rsidRDefault="00E03567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E03567">
        <w:trPr>
          <w:trHeight w:val="550"/>
        </w:trPr>
        <w:tc>
          <w:tcPr>
            <w:tcW w:w="10063" w:type="dxa"/>
          </w:tcPr>
          <w:p w:rsidR="00D63208" w:rsidRPr="00DD2910" w:rsidRDefault="00D63208" w:rsidP="00E03567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What is the payment structure?</w:t>
            </w:r>
          </w:p>
        </w:tc>
      </w:tr>
      <w:tr w:rsidR="00103BC4" w:rsidRPr="00DD2910" w:rsidTr="00E03567">
        <w:tc>
          <w:tcPr>
            <w:tcW w:w="10063" w:type="dxa"/>
          </w:tcPr>
          <w:p w:rsidR="003128F7" w:rsidRPr="00DD2910" w:rsidRDefault="003128F7" w:rsidP="003128F7">
            <w:pPr>
              <w:pStyle w:val="BodyText"/>
              <w:numPr>
                <w:ilvl w:val="0"/>
                <w:numId w:val="0"/>
              </w:numPr>
              <w:tabs>
                <w:tab w:val="clear" w:pos="833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cs="Arial"/>
                <w:color w:val="000000" w:themeColor="text1"/>
                <w:sz w:val="28"/>
                <w:szCs w:val="28"/>
              </w:rPr>
              <w:t>The service will attract two payments:</w:t>
            </w:r>
          </w:p>
          <w:p w:rsidR="003128F7" w:rsidRPr="00DD2910" w:rsidRDefault="003128F7" w:rsidP="003128F7">
            <w:pPr>
              <w:pStyle w:val="BodyText"/>
              <w:numPr>
                <w:ilvl w:val="0"/>
                <w:numId w:val="0"/>
              </w:numPr>
              <w:tabs>
                <w:tab w:val="clear" w:pos="833"/>
              </w:tabs>
              <w:rPr>
                <w:rFonts w:cs="Arial"/>
                <w:color w:val="000000" w:themeColor="text1"/>
                <w:sz w:val="28"/>
                <w:szCs w:val="28"/>
              </w:rPr>
            </w:pPr>
          </w:p>
          <w:p w:rsidR="00E03567" w:rsidRDefault="003128F7" w:rsidP="003128F7">
            <w:pPr>
              <w:numPr>
                <w:ilvl w:val="0"/>
                <w:numId w:val="9"/>
              </w:numPr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r w:rsidRPr="00DD2910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>Participation</w:t>
            </w:r>
            <w:r w:rsidR="00FE499D" w:rsidRPr="00DD2910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 xml:space="preserve"> </w:t>
            </w:r>
            <w:r w:rsidRPr="00DD2910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>Grant (if applicable)</w:t>
            </w:r>
            <w:r w:rsidR="00E03567"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 xml:space="preserve"> £200</w:t>
            </w:r>
          </w:p>
          <w:p w:rsidR="00E03567" w:rsidRDefault="00E03567" w:rsidP="00E03567">
            <w:pPr>
              <w:ind w:left="720"/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>(only for Contractors who have not already received previously)</w:t>
            </w:r>
          </w:p>
          <w:p w:rsidR="00E03567" w:rsidRDefault="00E03567" w:rsidP="00E03567">
            <w:pPr>
              <w:ind w:left="720"/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</w:pPr>
          </w:p>
          <w:p w:rsidR="009E1D29" w:rsidRPr="00E03567" w:rsidRDefault="00E03567" w:rsidP="00E03567">
            <w:pPr>
              <w:pStyle w:val="ListParagraph"/>
              <w:numPr>
                <w:ilvl w:val="0"/>
                <w:numId w:val="36"/>
              </w:numPr>
              <w:spacing w:after="120"/>
              <w:ind w:left="714" w:hanging="357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 w:themeColor="text1"/>
                <w:spacing w:val="3"/>
                <w:sz w:val="28"/>
                <w:szCs w:val="28"/>
                <w:lang w:val="en-US"/>
              </w:rPr>
              <w:t>Vaccination Payment</w:t>
            </w:r>
            <w:r w:rsidR="009E1D29" w:rsidRP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861AF" w:rsidRP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>£8.75 per vaccination.</w:t>
            </w:r>
          </w:p>
        </w:tc>
      </w:tr>
      <w:tr w:rsidR="00E03567" w:rsidRPr="00162BF2" w:rsidTr="00D75C74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E03567" w:rsidRPr="00162BF2" w:rsidRDefault="00E03567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E03567">
        <w:trPr>
          <w:trHeight w:val="550"/>
        </w:trPr>
        <w:tc>
          <w:tcPr>
            <w:tcW w:w="10063" w:type="dxa"/>
          </w:tcPr>
          <w:p w:rsidR="00D63208" w:rsidRPr="00DD2910" w:rsidRDefault="00D63208" w:rsidP="00E03567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Can I advertise the service?</w:t>
            </w:r>
          </w:p>
        </w:tc>
      </w:tr>
      <w:tr w:rsidR="00103BC4" w:rsidRPr="00DD2910" w:rsidTr="00E03567">
        <w:tc>
          <w:tcPr>
            <w:tcW w:w="10063" w:type="dxa"/>
          </w:tcPr>
          <w:p w:rsidR="003013D0" w:rsidRPr="00DD2910" w:rsidRDefault="006E2A66" w:rsidP="00E03567">
            <w:pPr>
              <w:spacing w:before="60"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The Pharmacy Champions undertook to deliver a poster to all P</w:t>
            </w:r>
            <w:r w:rsidR="009A299E"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articipants </w:t>
            </w:r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>in their next round of visits.</w:t>
            </w:r>
          </w:p>
        </w:tc>
      </w:tr>
    </w:tbl>
    <w:p w:rsidR="00E03567" w:rsidRPr="009B264E" w:rsidRDefault="00E03567" w:rsidP="009B264E">
      <w:pPr>
        <w:spacing w:after="0"/>
        <w:rPr>
          <w:rFonts w:ascii="Arial" w:hAnsi="Arial" w:cs="Arial"/>
        </w:rPr>
      </w:pPr>
    </w:p>
    <w:p w:rsidR="00E03567" w:rsidRPr="009B264E" w:rsidRDefault="00E03567" w:rsidP="009B264E">
      <w:pPr>
        <w:spacing w:after="0"/>
        <w:rPr>
          <w:rFonts w:ascii="Arial" w:hAnsi="Arial" w:cs="Arial"/>
        </w:rPr>
      </w:pPr>
      <w:r w:rsidRPr="009B264E">
        <w:rPr>
          <w:rFonts w:ascii="Arial" w:hAnsi="Arial" w:cs="Arial"/>
        </w:rPr>
        <w:br w:type="page"/>
      </w:r>
    </w:p>
    <w:p w:rsidR="00E03567" w:rsidRPr="009B264E" w:rsidRDefault="00E03567" w:rsidP="009B264E">
      <w:pPr>
        <w:spacing w:after="0"/>
        <w:rPr>
          <w:rFonts w:ascii="Arial" w:hAnsi="Arial" w:cs="Arial"/>
        </w:rPr>
      </w:pPr>
    </w:p>
    <w:tbl>
      <w:tblPr>
        <w:tblStyle w:val="TableGrid"/>
        <w:tblW w:w="10063" w:type="dxa"/>
        <w:tblLook w:val="04A0" w:firstRow="1" w:lastRow="0" w:firstColumn="1" w:lastColumn="0" w:noHBand="0" w:noVBand="1"/>
      </w:tblPr>
      <w:tblGrid>
        <w:gridCol w:w="10063"/>
      </w:tblGrid>
      <w:tr w:rsidR="00E03567" w:rsidRPr="00DD2910" w:rsidTr="00E03567">
        <w:tc>
          <w:tcPr>
            <w:tcW w:w="10063" w:type="dxa"/>
          </w:tcPr>
          <w:p w:rsidR="00E03567" w:rsidRPr="00DD2910" w:rsidRDefault="00E03567" w:rsidP="0062628E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If you haven’t received your poster by the time the programme starts, please contact</w:t>
            </w:r>
            <w:r w:rsidR="0062628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62628E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2A"/>
            </w: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hyperlink r:id="rId18" w:history="1">
              <w:r w:rsidRPr="00DD2910">
                <w:rPr>
                  <w:rStyle w:val="Hyperlink"/>
                  <w:rFonts w:ascii="Arial" w:hAnsi="Arial" w:cs="Arial"/>
                  <w:sz w:val="28"/>
                  <w:szCs w:val="28"/>
                </w:rPr>
                <w:t>ggc.newpharmacy.applications@nhs.scot</w:t>
              </w:r>
            </w:hyperlink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as a matter of urgency.</w:t>
            </w:r>
          </w:p>
        </w:tc>
      </w:tr>
      <w:tr w:rsidR="00E03567" w:rsidRPr="00162BF2" w:rsidTr="00E03567">
        <w:trPr>
          <w:trHeight w:val="96"/>
        </w:trPr>
        <w:tc>
          <w:tcPr>
            <w:tcW w:w="10063" w:type="dxa"/>
            <w:tcBorders>
              <w:left w:val="nil"/>
              <w:right w:val="nil"/>
            </w:tcBorders>
          </w:tcPr>
          <w:p w:rsidR="00E03567" w:rsidRPr="00162BF2" w:rsidRDefault="00E03567" w:rsidP="00D75C7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03BC4" w:rsidRPr="00DD2910" w:rsidTr="00E03567">
        <w:tc>
          <w:tcPr>
            <w:tcW w:w="10063" w:type="dxa"/>
          </w:tcPr>
          <w:p w:rsidR="00F44AC6" w:rsidRPr="00DD2910" w:rsidRDefault="00F44AC6" w:rsidP="00E03567">
            <w:pPr>
              <w:spacing w:before="60" w:after="60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>Q – Can I access all communications relating to this service in a single place?</w:t>
            </w:r>
          </w:p>
        </w:tc>
      </w:tr>
      <w:tr w:rsidR="00103BC4" w:rsidRPr="00DD2910" w:rsidTr="00E03567">
        <w:tc>
          <w:tcPr>
            <w:tcW w:w="10063" w:type="dxa"/>
          </w:tcPr>
          <w:p w:rsidR="00F44AC6" w:rsidRPr="00DD2910" w:rsidRDefault="00F44AC6" w:rsidP="00E03567">
            <w:pPr>
              <w:spacing w:before="120" w:after="12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D2910">
              <w:rPr>
                <w:rFonts w:ascii="Arial" w:hAnsi="Arial" w:cs="Arial"/>
                <w:color w:val="000000" w:themeColor="text1"/>
                <w:sz w:val="28"/>
                <w:szCs w:val="28"/>
              </w:rPr>
              <w:t>You will be able to see all communications sent t</w:t>
            </w:r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 Participants </w:t>
            </w:r>
            <w:r w:rsidR="00E03567">
              <w:rPr>
                <w:rFonts w:ascii="Segoe UI Symbol" w:hAnsi="Segoe UI Symbol" w:cs="Segoe UI Symbol"/>
                <w:sz w:val="28"/>
                <w:szCs w:val="28"/>
              </w:rPr>
              <w:t>🌐</w:t>
            </w:r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hyperlink r:id="rId19" w:history="1">
              <w:r w:rsidR="00E03567" w:rsidRPr="009C3C5F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here</w:t>
              </w:r>
            </w:hyperlink>
            <w:r w:rsidR="00E03567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D7644" w:rsidRPr="00E03567" w:rsidRDefault="007D7644" w:rsidP="00BE6B46">
      <w:pPr>
        <w:spacing w:after="0"/>
        <w:rPr>
          <w:rFonts w:ascii="Arial" w:hAnsi="Arial" w:cs="Arial"/>
          <w:sz w:val="28"/>
          <w:szCs w:val="28"/>
        </w:rPr>
      </w:pPr>
    </w:p>
    <w:p w:rsidR="00DE7EED" w:rsidRDefault="001975C0" w:rsidP="00BE6B46">
      <w:pPr>
        <w:spacing w:after="0"/>
        <w:rPr>
          <w:rStyle w:val="Hyperlink"/>
          <w:rFonts w:ascii="Arial" w:hAnsi="Arial" w:cs="Arial"/>
          <w:b/>
          <w:sz w:val="28"/>
          <w:szCs w:val="28"/>
        </w:rPr>
      </w:pPr>
      <w:r w:rsidRPr="00BE6B46">
        <w:rPr>
          <w:rFonts w:ascii="Arial" w:hAnsi="Arial" w:cs="Arial"/>
          <w:b/>
          <w:color w:val="auto"/>
          <w:sz w:val="28"/>
          <w:szCs w:val="28"/>
        </w:rPr>
        <w:t>Please send any questions to</w:t>
      </w:r>
      <w:r w:rsidR="0062628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2628E">
        <w:rPr>
          <w:rFonts w:ascii="Arial" w:hAnsi="Arial" w:cs="Arial"/>
          <w:b/>
          <w:color w:val="auto"/>
          <w:sz w:val="28"/>
          <w:szCs w:val="28"/>
        </w:rPr>
        <w:sym w:font="Wingdings" w:char="F02A"/>
      </w:r>
      <w:r w:rsidRPr="00BE6B46">
        <w:rPr>
          <w:rFonts w:ascii="Arial" w:hAnsi="Arial" w:cs="Arial"/>
          <w:b/>
          <w:color w:val="auto"/>
          <w:sz w:val="28"/>
          <w:szCs w:val="28"/>
        </w:rPr>
        <w:t xml:space="preserve"> </w:t>
      </w:r>
      <w:hyperlink r:id="rId20" w:history="1">
        <w:r w:rsidR="00DE7EED" w:rsidRPr="00DD2910">
          <w:rPr>
            <w:rStyle w:val="Hyperlink"/>
            <w:rFonts w:ascii="Arial" w:hAnsi="Arial" w:cs="Arial"/>
            <w:b/>
            <w:sz w:val="28"/>
            <w:szCs w:val="28"/>
          </w:rPr>
          <w:t>ggc.cpdevteam@nhs.scot</w:t>
        </w:r>
      </w:hyperlink>
    </w:p>
    <w:p w:rsidR="00BE6B46" w:rsidRDefault="00BE6B46" w:rsidP="00BE6B46">
      <w:pPr>
        <w:spacing w:after="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:rsidR="00BE6B46" w:rsidRPr="00BE6B46" w:rsidRDefault="00BE6B46" w:rsidP="00BE6B46">
      <w:pPr>
        <w:spacing w:after="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:rsidR="00447849" w:rsidRPr="00DD2910" w:rsidRDefault="00447849" w:rsidP="00BE6B46">
      <w:pPr>
        <w:spacing w:after="0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BE6B46" w:rsidRDefault="00BE6B46" w:rsidP="00BE6B46">
      <w:pPr>
        <w:rPr>
          <w:rFonts w:ascii="Arial" w:hAnsi="Arial" w:cs="Arial"/>
          <w:sz w:val="28"/>
          <w:szCs w:val="28"/>
        </w:rPr>
      </w:pPr>
    </w:p>
    <w:p w:rsidR="00BE6B46" w:rsidRPr="00BE6B46" w:rsidRDefault="00BE6B46" w:rsidP="00BE6B46">
      <w:pPr>
        <w:rPr>
          <w:rFonts w:ascii="Arial" w:hAnsi="Arial" w:cs="Arial"/>
          <w:sz w:val="28"/>
          <w:szCs w:val="28"/>
        </w:rPr>
        <w:sectPr w:rsidR="00BE6B46" w:rsidRPr="00BE6B46" w:rsidSect="00103BC4">
          <w:headerReference w:type="default" r:id="rId21"/>
          <w:footerReference w:type="default" r:id="rId22"/>
          <w:type w:val="continuous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1A437C" w:rsidRPr="00BE6B46" w:rsidRDefault="001A437C" w:rsidP="00BE6B46">
      <w:pPr>
        <w:spacing w:after="0"/>
        <w:rPr>
          <w:rFonts w:ascii="Arial" w:hAnsi="Arial" w:cs="Arial"/>
          <w:color w:val="auto"/>
          <w:sz w:val="28"/>
          <w:szCs w:val="28"/>
          <w:bdr w:val="none" w:sz="0" w:space="0" w:color="auto" w:frame="1"/>
        </w:rPr>
      </w:pPr>
    </w:p>
    <w:p w:rsidR="00447849" w:rsidRPr="00BE6B46" w:rsidRDefault="00447849" w:rsidP="00BE6B46">
      <w:pPr>
        <w:spacing w:after="0"/>
        <w:jc w:val="center"/>
        <w:rPr>
          <w:rFonts w:ascii="Arial" w:hAnsi="Arial" w:cs="Arial"/>
          <w:b/>
          <w:color w:val="auto"/>
          <w:sz w:val="28"/>
          <w:szCs w:val="28"/>
          <w:u w:val="single"/>
          <w:bdr w:val="none" w:sz="0" w:space="0" w:color="auto" w:frame="1"/>
        </w:rPr>
      </w:pPr>
      <w:r w:rsidRPr="00BE6B46">
        <w:rPr>
          <w:rFonts w:ascii="Arial" w:hAnsi="Arial" w:cs="Arial"/>
          <w:b/>
          <w:color w:val="auto"/>
          <w:sz w:val="28"/>
          <w:szCs w:val="28"/>
          <w:u w:val="single"/>
          <w:bdr w:val="none" w:sz="0" w:space="0" w:color="auto" w:frame="1"/>
        </w:rPr>
        <w:t>Contact D</w:t>
      </w:r>
      <w:r w:rsidR="00BE6B46" w:rsidRPr="00BE6B46">
        <w:rPr>
          <w:rFonts w:ascii="Arial" w:hAnsi="Arial" w:cs="Arial"/>
          <w:b/>
          <w:color w:val="auto"/>
          <w:sz w:val="28"/>
          <w:szCs w:val="28"/>
          <w:u w:val="single"/>
          <w:bdr w:val="none" w:sz="0" w:space="0" w:color="auto" w:frame="1"/>
        </w:rPr>
        <w:t>etails for Childhood Nasal Flu Prior to Christmas</w:t>
      </w:r>
    </w:p>
    <w:p w:rsidR="00447849" w:rsidRPr="00BE6B46" w:rsidRDefault="00447849" w:rsidP="00BE6B46">
      <w:pPr>
        <w:spacing w:after="0"/>
        <w:rPr>
          <w:rFonts w:ascii="Arial" w:hAnsi="Arial" w:cs="Arial"/>
          <w:color w:val="auto"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5244"/>
        <w:gridCol w:w="2552"/>
      </w:tblGrid>
      <w:tr w:rsidR="00D346B2" w:rsidRPr="00D346B2" w:rsidTr="009B264E">
        <w:trPr>
          <w:jc w:val="center"/>
        </w:trPr>
        <w:tc>
          <w:tcPr>
            <w:tcW w:w="1418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Team 1</w:t>
            </w:r>
          </w:p>
        </w:tc>
        <w:tc>
          <w:tcPr>
            <w:tcW w:w="5244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North East/East Dun/Springburn</w:t>
            </w:r>
          </w:p>
        </w:tc>
        <w:tc>
          <w:tcPr>
            <w:tcW w:w="2552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0141-232-9838</w:t>
            </w:r>
          </w:p>
        </w:tc>
      </w:tr>
      <w:tr w:rsidR="00D346B2" w:rsidRPr="00D346B2" w:rsidTr="009B264E">
        <w:trPr>
          <w:jc w:val="center"/>
        </w:trPr>
        <w:tc>
          <w:tcPr>
            <w:tcW w:w="1418" w:type="dxa"/>
          </w:tcPr>
          <w:p w:rsidR="00D346B2" w:rsidRPr="00D346B2" w:rsidRDefault="00D346B2" w:rsidP="00CB446A">
            <w:pPr>
              <w:spacing w:before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Team 2</w:t>
            </w:r>
          </w:p>
        </w:tc>
        <w:tc>
          <w:tcPr>
            <w:tcW w:w="5244" w:type="dxa"/>
          </w:tcPr>
          <w:p w:rsidR="00D346B2" w:rsidRPr="00D346B2" w:rsidRDefault="00D346B2" w:rsidP="00CB446A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North West/West Dun CCFH (Partick)</w:t>
            </w:r>
          </w:p>
          <w:p w:rsidR="00D346B2" w:rsidRPr="00D346B2" w:rsidRDefault="00D346B2" w:rsidP="00CB446A">
            <w:pPr>
              <w:spacing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Vale of Leven</w:t>
            </w:r>
          </w:p>
        </w:tc>
        <w:tc>
          <w:tcPr>
            <w:tcW w:w="2552" w:type="dxa"/>
          </w:tcPr>
          <w:p w:rsidR="00D346B2" w:rsidRPr="00D346B2" w:rsidRDefault="00D346B2" w:rsidP="00CB446A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0141-232-9202</w:t>
            </w:r>
          </w:p>
          <w:p w:rsidR="00D346B2" w:rsidRPr="00D346B2" w:rsidRDefault="00D346B2" w:rsidP="00CB446A">
            <w:pPr>
              <w:spacing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01389-828</w:t>
            </w:r>
            <w:r w:rsidR="00CB446A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-</w:t>
            </w: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206</w:t>
            </w:r>
          </w:p>
        </w:tc>
      </w:tr>
      <w:tr w:rsidR="00D346B2" w:rsidRPr="00D346B2" w:rsidTr="009B264E">
        <w:trPr>
          <w:jc w:val="center"/>
        </w:trPr>
        <w:tc>
          <w:tcPr>
            <w:tcW w:w="1418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Team 3</w:t>
            </w:r>
          </w:p>
        </w:tc>
        <w:tc>
          <w:tcPr>
            <w:tcW w:w="5244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Glasgow South/East Ren/</w:t>
            </w:r>
            <w:proofErr w:type="spellStart"/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Pollokshaws</w:t>
            </w:r>
            <w:proofErr w:type="spellEnd"/>
          </w:p>
        </w:tc>
        <w:tc>
          <w:tcPr>
            <w:tcW w:w="2552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0141-577-7767</w:t>
            </w:r>
          </w:p>
        </w:tc>
      </w:tr>
      <w:tr w:rsidR="00D346B2" w:rsidRPr="00D346B2" w:rsidTr="009B264E">
        <w:trPr>
          <w:jc w:val="center"/>
        </w:trPr>
        <w:tc>
          <w:tcPr>
            <w:tcW w:w="1418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Team 4</w:t>
            </w:r>
          </w:p>
        </w:tc>
        <w:tc>
          <w:tcPr>
            <w:tcW w:w="5244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Renfrewshire/Inverclyde/</w:t>
            </w:r>
            <w:proofErr w:type="spellStart"/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Tannahill</w:t>
            </w:r>
            <w:proofErr w:type="spellEnd"/>
          </w:p>
        </w:tc>
        <w:tc>
          <w:tcPr>
            <w:tcW w:w="2552" w:type="dxa"/>
          </w:tcPr>
          <w:p w:rsidR="00D346B2" w:rsidRPr="00D346B2" w:rsidRDefault="00D346B2" w:rsidP="00D346B2">
            <w:pPr>
              <w:spacing w:before="120" w:after="120"/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</w:pPr>
            <w:r w:rsidRPr="00D346B2">
              <w:rPr>
                <w:rFonts w:ascii="Arial" w:hAnsi="Arial" w:cs="Arial"/>
                <w:color w:val="auto"/>
                <w:sz w:val="28"/>
                <w:szCs w:val="28"/>
                <w:bdr w:val="none" w:sz="0" w:space="0" w:color="auto" w:frame="1"/>
              </w:rPr>
              <w:t>0141-314-0513</w:t>
            </w:r>
          </w:p>
        </w:tc>
      </w:tr>
    </w:tbl>
    <w:p w:rsidR="001A437C" w:rsidRDefault="001A437C" w:rsidP="00BE6B46">
      <w:pPr>
        <w:spacing w:after="0"/>
        <w:rPr>
          <w:rFonts w:ascii="Arial" w:hAnsi="Arial" w:cs="Arial"/>
          <w:color w:val="auto"/>
          <w:sz w:val="28"/>
          <w:szCs w:val="28"/>
          <w:bdr w:val="none" w:sz="0" w:space="0" w:color="auto" w:frame="1"/>
        </w:rPr>
      </w:pPr>
    </w:p>
    <w:p w:rsidR="00BE6B46" w:rsidRPr="00BE6B46" w:rsidRDefault="00BE6B46" w:rsidP="00BE6B46">
      <w:pPr>
        <w:spacing w:after="0"/>
        <w:rPr>
          <w:rFonts w:ascii="Arial" w:hAnsi="Arial" w:cs="Arial"/>
          <w:color w:val="auto"/>
          <w:sz w:val="28"/>
          <w:szCs w:val="28"/>
          <w:bdr w:val="none" w:sz="0" w:space="0" w:color="auto" w:frame="1"/>
        </w:rPr>
      </w:pPr>
    </w:p>
    <w:p w:rsidR="00DE7EED" w:rsidRPr="00BE6B46" w:rsidRDefault="00DE7EED" w:rsidP="00BE6B46">
      <w:pPr>
        <w:spacing w:after="0"/>
        <w:jc w:val="center"/>
        <w:rPr>
          <w:rFonts w:ascii="Arial" w:hAnsi="Arial" w:cs="Arial"/>
          <w:b/>
          <w:color w:val="auto"/>
          <w:sz w:val="28"/>
          <w:szCs w:val="28"/>
          <w:u w:val="single"/>
          <w:bdr w:val="none" w:sz="0" w:space="0" w:color="auto" w:frame="1"/>
        </w:rPr>
      </w:pPr>
      <w:r w:rsidRPr="00BE6B46">
        <w:rPr>
          <w:rFonts w:ascii="Arial" w:hAnsi="Arial" w:cs="Arial"/>
          <w:b/>
          <w:color w:val="auto"/>
          <w:sz w:val="28"/>
          <w:szCs w:val="28"/>
          <w:u w:val="single"/>
          <w:bdr w:val="none" w:sz="0" w:space="0" w:color="auto" w:frame="1"/>
        </w:rPr>
        <w:t>Clinic Venues</w:t>
      </w:r>
    </w:p>
    <w:p w:rsidR="00DE7EED" w:rsidRPr="00BE6B46" w:rsidRDefault="00DE7EED" w:rsidP="00BE6B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DE7EED" w:rsidRPr="00BE6B46" w:rsidRDefault="00BE6B46" w:rsidP="00BE6B4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BE6B46">
        <w:rPr>
          <w:rFonts w:ascii="Arial" w:hAnsi="Arial" w:cs="Arial"/>
          <w:sz w:val="28"/>
          <w:szCs w:val="28"/>
          <w:bdr w:val="none" w:sz="0" w:space="0" w:color="auto" w:frame="1"/>
        </w:rPr>
        <w:t>V</w:t>
      </w:r>
      <w:r w:rsidR="00DE7EED" w:rsidRPr="00BE6B46">
        <w:rPr>
          <w:rFonts w:ascii="Arial" w:hAnsi="Arial" w:cs="Arial"/>
          <w:sz w:val="28"/>
          <w:szCs w:val="28"/>
          <w:bdr w:val="none" w:sz="0" w:space="0" w:color="auto" w:frame="1"/>
        </w:rPr>
        <w:t xml:space="preserve">enues for </w:t>
      </w:r>
      <w:r w:rsidRPr="00BE6B46">
        <w:rPr>
          <w:rFonts w:ascii="Arial" w:hAnsi="Arial" w:cs="Arial"/>
          <w:sz w:val="28"/>
          <w:szCs w:val="28"/>
          <w:bdr w:val="none" w:sz="0" w:space="0" w:color="auto" w:frame="1"/>
        </w:rPr>
        <w:t xml:space="preserve">the </w:t>
      </w:r>
      <w:r w:rsidR="00DE7EED" w:rsidRPr="00BE6B46">
        <w:rPr>
          <w:rFonts w:ascii="Arial" w:hAnsi="Arial" w:cs="Arial"/>
          <w:sz w:val="28"/>
          <w:szCs w:val="28"/>
          <w:bdr w:val="none" w:sz="0" w:space="0" w:color="auto" w:frame="1"/>
        </w:rPr>
        <w:t xml:space="preserve">delivery of </w:t>
      </w:r>
      <w:r w:rsidRPr="00BE6B46">
        <w:rPr>
          <w:rFonts w:ascii="Arial" w:hAnsi="Arial" w:cs="Arial"/>
          <w:sz w:val="28"/>
          <w:szCs w:val="28"/>
          <w:bdr w:val="none" w:sz="0" w:space="0" w:color="auto" w:frame="1"/>
        </w:rPr>
        <w:t>the Autumn/</w:t>
      </w:r>
      <w:r w:rsidR="00DE7EED" w:rsidRPr="00BE6B46">
        <w:rPr>
          <w:rFonts w:ascii="Arial" w:hAnsi="Arial" w:cs="Arial"/>
          <w:sz w:val="28"/>
          <w:szCs w:val="28"/>
          <w:bdr w:val="none" w:sz="0" w:space="0" w:color="auto" w:frame="1"/>
        </w:rPr>
        <w:t>Winter Programme 202</w:t>
      </w:r>
      <w:r w:rsidR="00FE499D" w:rsidRPr="00BE6B46">
        <w:rPr>
          <w:rFonts w:ascii="Arial" w:hAnsi="Arial" w:cs="Arial"/>
          <w:sz w:val="28"/>
          <w:szCs w:val="28"/>
          <w:bdr w:val="none" w:sz="0" w:space="0" w:color="auto" w:frame="1"/>
        </w:rPr>
        <w:t>5</w:t>
      </w:r>
      <w:r w:rsidRPr="00BE6B46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DE7EED" w:rsidRDefault="00DE7EED" w:rsidP="00BE6B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446A" w:rsidRPr="00CB446A" w:rsidTr="00D75C74">
        <w:tc>
          <w:tcPr>
            <w:tcW w:w="10201" w:type="dxa"/>
            <w:shd w:val="clear" w:color="auto" w:fill="D9E2F3" w:themeFill="accent1" w:themeFillTint="33"/>
          </w:tcPr>
          <w:p w:rsidR="00CB446A" w:rsidRPr="00CB446A" w:rsidRDefault="00CB446A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East Dunbartonshire HSCP</w:t>
            </w:r>
          </w:p>
        </w:tc>
      </w:tr>
      <w:tr w:rsidR="00CB446A" w:rsidRPr="00CB446A" w:rsidTr="00D75C74">
        <w:tc>
          <w:tcPr>
            <w:tcW w:w="10201" w:type="dxa"/>
          </w:tcPr>
          <w:p w:rsidR="00CB446A" w:rsidRPr="00CB446A" w:rsidRDefault="00CB446A" w:rsidP="009B264E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Milngavie Town Hall,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71 Station Rd, Milngavie, Glasgow G62 8BZ</w:t>
            </w:r>
          </w:p>
        </w:tc>
      </w:tr>
      <w:tr w:rsidR="00CB446A" w:rsidRPr="00CB446A" w:rsidTr="00D75C74">
        <w:tc>
          <w:tcPr>
            <w:tcW w:w="10201" w:type="dxa"/>
          </w:tcPr>
          <w:p w:rsidR="00CB446A" w:rsidRPr="00CB446A" w:rsidRDefault="00CB446A" w:rsidP="009B264E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Kirkintil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l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och Town Hall, 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7 Union St, Kirkintilloch, Glasgow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G66 1HN</w:t>
            </w:r>
          </w:p>
        </w:tc>
      </w:tr>
    </w:tbl>
    <w:p w:rsidR="00CB446A" w:rsidRDefault="00CB446A" w:rsidP="00BE6B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446A" w:rsidRPr="00CB446A" w:rsidTr="00D75C74">
        <w:tc>
          <w:tcPr>
            <w:tcW w:w="10201" w:type="dxa"/>
            <w:shd w:val="clear" w:color="auto" w:fill="D9E2F3" w:themeFill="accent1" w:themeFillTint="33"/>
          </w:tcPr>
          <w:p w:rsidR="00CB446A" w:rsidRPr="00CB446A" w:rsidRDefault="00CB446A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East Renfrewshire HSCP</w:t>
            </w:r>
          </w:p>
        </w:tc>
      </w:tr>
      <w:tr w:rsidR="00CB446A" w:rsidRPr="00CB446A" w:rsidTr="00D75C74">
        <w:tc>
          <w:tcPr>
            <w:tcW w:w="10201" w:type="dxa"/>
          </w:tcPr>
          <w:p w:rsidR="00CB446A" w:rsidRPr="00CB446A" w:rsidRDefault="00CB446A" w:rsidP="009B264E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Eastwood Health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&amp; Care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Centre, </w:t>
            </w:r>
            <w:proofErr w:type="spellStart"/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Drumby</w:t>
            </w:r>
            <w:proofErr w:type="spellEnd"/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Cres, Clarkston, Glasgow G76 7HN</w:t>
            </w:r>
          </w:p>
        </w:tc>
      </w:tr>
      <w:tr w:rsidR="00CB446A" w:rsidRPr="00CB446A" w:rsidTr="00D75C74">
        <w:tc>
          <w:tcPr>
            <w:tcW w:w="10201" w:type="dxa"/>
          </w:tcPr>
          <w:p w:rsidR="00CB446A" w:rsidRPr="00CB446A" w:rsidRDefault="00CB446A" w:rsidP="009B264E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Barrhead Health</w:t>
            </w:r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&amp; Social Care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Centre, 213 Main St, Barrhead, Glasgow G78 1SA</w:t>
            </w:r>
          </w:p>
        </w:tc>
      </w:tr>
    </w:tbl>
    <w:p w:rsidR="00CB446A" w:rsidRPr="00BE6B46" w:rsidRDefault="00CB446A" w:rsidP="00BE6B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05067" w:rsidRPr="00905067" w:rsidTr="009B264E">
        <w:tc>
          <w:tcPr>
            <w:tcW w:w="10201" w:type="dxa"/>
            <w:shd w:val="clear" w:color="auto" w:fill="D9E2F3" w:themeFill="accent1" w:themeFillTint="33"/>
          </w:tcPr>
          <w:p w:rsidR="00DE7EED" w:rsidRPr="00905067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Glasgow City HSCP</w:t>
            </w:r>
          </w:p>
        </w:tc>
      </w:tr>
      <w:tr w:rsidR="00905067" w:rsidRPr="00905067" w:rsidTr="009B264E">
        <w:tc>
          <w:tcPr>
            <w:tcW w:w="10201" w:type="dxa"/>
          </w:tcPr>
          <w:p w:rsidR="00DE7EED" w:rsidRPr="00905067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Stobhill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Hospital Seminar Room</w:t>
            </w:r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s (Car Park 3 Entrance)</w:t>
            </w: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, 133 </w:t>
            </w: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Balornock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Rd,</w:t>
            </w:r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Balornock</w:t>
            </w:r>
            <w:proofErr w:type="spellEnd"/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,</w:t>
            </w: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Glasgow G21 3UW  </w:t>
            </w:r>
          </w:p>
        </w:tc>
      </w:tr>
      <w:tr w:rsidR="00905067" w:rsidRPr="00905067" w:rsidTr="009B264E">
        <w:tc>
          <w:tcPr>
            <w:tcW w:w="10201" w:type="dxa"/>
          </w:tcPr>
          <w:p w:rsidR="00905067" w:rsidRPr="00905067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Gorbals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Health &amp; Care Centre, 2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Sandiefield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Rd,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Gorbals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, Glasgow G5 9AB</w:t>
            </w:r>
          </w:p>
        </w:tc>
      </w:tr>
      <w:tr w:rsidR="00905067" w:rsidRPr="00905067" w:rsidTr="009B264E">
        <w:tc>
          <w:tcPr>
            <w:tcW w:w="10201" w:type="dxa"/>
          </w:tcPr>
          <w:p w:rsidR="00DE7EED" w:rsidRPr="00905067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Institute of </w:t>
            </w:r>
            <w:r w:rsidR="00DE7EED"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Neurol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ogical Sciences, QEUH, 1345 Govan R</w:t>
            </w:r>
            <w:r w:rsidR="00DE7EED"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d, 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Govan, </w:t>
            </w:r>
            <w:r w:rsidR="00DE7EED"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Glasgow G51 4TF</w:t>
            </w:r>
          </w:p>
        </w:tc>
      </w:tr>
      <w:tr w:rsidR="00905067" w:rsidRPr="00905067" w:rsidTr="009B264E">
        <w:tc>
          <w:tcPr>
            <w:tcW w:w="10201" w:type="dxa"/>
          </w:tcPr>
          <w:p w:rsidR="00905067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Parkhead Hub, 1251 Duke St, Parkhead, Glasgow G31 5NZ</w:t>
            </w:r>
          </w:p>
        </w:tc>
      </w:tr>
    </w:tbl>
    <w:p w:rsidR="009B264E" w:rsidRPr="009B264E" w:rsidRDefault="009B264E" w:rsidP="009B264E">
      <w:pPr>
        <w:spacing w:after="0"/>
        <w:rPr>
          <w:rFonts w:ascii="Arial" w:hAnsi="Arial" w:cs="Arial"/>
        </w:rPr>
      </w:pPr>
      <w:r w:rsidRPr="009B264E">
        <w:rPr>
          <w:rFonts w:ascii="Arial" w:hAnsi="Arial" w:cs="Arial"/>
        </w:rPr>
        <w:br w:type="page"/>
      </w:r>
    </w:p>
    <w:p w:rsidR="009B264E" w:rsidRPr="009B264E" w:rsidRDefault="009B264E" w:rsidP="009B264E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B264E" w:rsidRPr="00905067" w:rsidTr="009B264E">
        <w:tc>
          <w:tcPr>
            <w:tcW w:w="10201" w:type="dxa"/>
            <w:shd w:val="clear" w:color="auto" w:fill="D9E2F3" w:themeFill="accent1" w:themeFillTint="33"/>
          </w:tcPr>
          <w:p w:rsidR="009B264E" w:rsidRPr="009B264E" w:rsidRDefault="009B264E" w:rsidP="00D75C74">
            <w:pPr>
              <w:spacing w:before="120" w:after="120"/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Glasgow City HSCP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                                                          </w:t>
            </w:r>
            <w:r>
              <w:rPr>
                <w:rFonts w:ascii="Arial" w:eastAsia="Times New Roman" w:hAnsi="Arial" w:cs="Arial"/>
                <w:i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Continued</w:t>
            </w:r>
          </w:p>
        </w:tc>
      </w:tr>
      <w:tr w:rsidR="00905067" w:rsidRPr="00905067" w:rsidTr="009B264E">
        <w:tc>
          <w:tcPr>
            <w:tcW w:w="10201" w:type="dxa"/>
          </w:tcPr>
          <w:p w:rsidR="00DE7EED" w:rsidRPr="00905067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Priesthill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Community Hall, 100 </w:t>
            </w: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Priesthill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Rd, </w:t>
            </w:r>
            <w:proofErr w:type="spellStart"/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Priesthill</w:t>
            </w:r>
            <w:proofErr w:type="spellEnd"/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, </w:t>
            </w: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Glasgow G53 6QL </w:t>
            </w:r>
          </w:p>
        </w:tc>
      </w:tr>
      <w:tr w:rsidR="00905067" w:rsidRPr="00905067" w:rsidTr="009B264E">
        <w:tc>
          <w:tcPr>
            <w:tcW w:w="10201" w:type="dxa"/>
          </w:tcPr>
          <w:p w:rsidR="00905067" w:rsidRPr="00905067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St Marks Church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, </w:t>
            </w: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281 Kinfauns Dr, 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Drumchapel, </w:t>
            </w: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Glasgow G15 7BD</w:t>
            </w:r>
          </w:p>
        </w:tc>
      </w:tr>
      <w:tr w:rsidR="00905067" w:rsidRPr="00905067" w:rsidTr="009B264E">
        <w:tc>
          <w:tcPr>
            <w:tcW w:w="10201" w:type="dxa"/>
          </w:tcPr>
          <w:p w:rsidR="00DE7EED" w:rsidRPr="00905067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Greater </w:t>
            </w: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Easterhouse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Supporting Hands, 1 </w:t>
            </w: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Redcastle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Sq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, </w:t>
            </w:r>
            <w:proofErr w:type="spellStart"/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Easterhouse</w:t>
            </w:r>
            <w:proofErr w:type="spellEnd"/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, </w:t>
            </w: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Glasgow G33 5EG</w:t>
            </w:r>
          </w:p>
        </w:tc>
      </w:tr>
      <w:tr w:rsidR="00905067" w:rsidRPr="00905067" w:rsidTr="009B264E">
        <w:tc>
          <w:tcPr>
            <w:tcW w:w="10201" w:type="dxa"/>
          </w:tcPr>
          <w:p w:rsidR="00DE7EED" w:rsidRPr="00905067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Whiteinch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Centre, 1 </w:t>
            </w:r>
            <w:proofErr w:type="spellStart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Northinch</w:t>
            </w:r>
            <w:proofErr w:type="spellEnd"/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St, </w:t>
            </w:r>
            <w:proofErr w:type="spellStart"/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Whiteinch</w:t>
            </w:r>
            <w:proofErr w:type="spellEnd"/>
            <w:r w:rsid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, </w:t>
            </w:r>
            <w:r w:rsidRPr="00905067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Glasgow G14 0UG</w:t>
            </w:r>
          </w:p>
        </w:tc>
      </w:tr>
      <w:tr w:rsidR="00905067" w:rsidRPr="00905067" w:rsidTr="009B264E">
        <w:tc>
          <w:tcPr>
            <w:tcW w:w="10201" w:type="dxa"/>
          </w:tcPr>
          <w:p w:rsidR="00DE7EED" w:rsidRPr="00905067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Castlemilk Health Centre, 71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Dougrie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Dr, Castlemilk, Glasgow G45 9AW</w:t>
            </w:r>
          </w:p>
        </w:tc>
      </w:tr>
    </w:tbl>
    <w:p w:rsidR="00DE7EED" w:rsidRPr="00CB446A" w:rsidRDefault="00DE7EED" w:rsidP="00DE7EE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446A" w:rsidRPr="00CB446A" w:rsidTr="00BE6B46">
        <w:tc>
          <w:tcPr>
            <w:tcW w:w="10201" w:type="dxa"/>
            <w:shd w:val="clear" w:color="auto" w:fill="D9E2F3" w:themeFill="accent1" w:themeFillTint="33"/>
          </w:tcPr>
          <w:p w:rsidR="00DE7EED" w:rsidRPr="00CB446A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Inverclyde HSCP</w:t>
            </w:r>
          </w:p>
        </w:tc>
      </w:tr>
      <w:tr w:rsidR="00CB446A" w:rsidRPr="00CB446A" w:rsidTr="00BE6B46">
        <w:tc>
          <w:tcPr>
            <w:tcW w:w="10201" w:type="dxa"/>
          </w:tcPr>
          <w:p w:rsidR="00DE7EED" w:rsidRPr="00CB446A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Port Glasgow Health Centre, 2-</w:t>
            </w:r>
            <w:r w:rsid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4 Bay St, Port Glasgow PA14 5EW</w:t>
            </w:r>
          </w:p>
        </w:tc>
      </w:tr>
      <w:tr w:rsidR="00CB446A" w:rsidRPr="00CB446A" w:rsidTr="00BE6B46">
        <w:tc>
          <w:tcPr>
            <w:tcW w:w="10201" w:type="dxa"/>
          </w:tcPr>
          <w:p w:rsidR="00DE7EED" w:rsidRPr="00CB446A" w:rsidRDefault="00CB446A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Broomhill Gardens &amp;</w:t>
            </w:r>
            <w:r w:rsidR="00DE7EED"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Community Hub, 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46 Mearns St, Greenock PA15 4QD</w:t>
            </w:r>
          </w:p>
        </w:tc>
      </w:tr>
    </w:tbl>
    <w:p w:rsidR="00DE7EED" w:rsidRPr="00CB446A" w:rsidRDefault="00DE7EED" w:rsidP="00DE7EE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446A" w:rsidRPr="00CB446A" w:rsidTr="00BE6B46">
        <w:tc>
          <w:tcPr>
            <w:tcW w:w="10201" w:type="dxa"/>
            <w:shd w:val="clear" w:color="auto" w:fill="D9E2F3" w:themeFill="accent1" w:themeFillTint="33"/>
          </w:tcPr>
          <w:p w:rsidR="00DE7EED" w:rsidRPr="00CB446A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Renfrewshire HSCP</w:t>
            </w:r>
          </w:p>
        </w:tc>
      </w:tr>
      <w:tr w:rsidR="00905067" w:rsidRPr="00CB446A" w:rsidTr="00905067">
        <w:tc>
          <w:tcPr>
            <w:tcW w:w="10201" w:type="dxa"/>
          </w:tcPr>
          <w:p w:rsidR="00905067" w:rsidRPr="00CB446A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Renfrew Parish Church Hall, 14 </w:t>
            </w:r>
            <w:proofErr w:type="spellStart"/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Renfield</w:t>
            </w:r>
            <w:proofErr w:type="spellEnd"/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St, Renfrew PA4 8RG</w:t>
            </w:r>
          </w:p>
        </w:tc>
      </w:tr>
      <w:tr w:rsidR="00CB446A" w:rsidRPr="00CB446A" w:rsidTr="00BE6B46">
        <w:tc>
          <w:tcPr>
            <w:tcW w:w="10201" w:type="dxa"/>
          </w:tcPr>
          <w:p w:rsidR="00DE7EED" w:rsidRPr="00CB446A" w:rsidRDefault="00DE7EED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Johnstone Town Hall, </w:t>
            </w:r>
            <w:r w:rsidRPr="00CB446A">
              <w:rPr>
                <w:rFonts w:ascii="Arial" w:hAnsi="Arial" w:cs="Arial"/>
                <w:color w:val="auto"/>
                <w:sz w:val="28"/>
                <w:szCs w:val="28"/>
                <w:shd w:val="clear" w:color="auto" w:fill="FFFFFF"/>
              </w:rPr>
              <w:t>25 Church St, Johnstone PA5 8EG</w:t>
            </w:r>
          </w:p>
        </w:tc>
      </w:tr>
      <w:tr w:rsidR="00905067" w:rsidRPr="00CB446A" w:rsidTr="00905067">
        <w:tc>
          <w:tcPr>
            <w:tcW w:w="10201" w:type="dxa"/>
          </w:tcPr>
          <w:p w:rsidR="00905067" w:rsidRPr="00CB446A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Piazza Shopping Centre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,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Unit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28/29, Central Way, Paisley PA1 1EL</w:t>
            </w:r>
          </w:p>
        </w:tc>
      </w:tr>
    </w:tbl>
    <w:p w:rsidR="00DE7EED" w:rsidRPr="00CB446A" w:rsidRDefault="00DE7EED" w:rsidP="00DE7EE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05067" w:rsidRPr="00CB446A" w:rsidTr="00D75C74">
        <w:tc>
          <w:tcPr>
            <w:tcW w:w="10201" w:type="dxa"/>
            <w:shd w:val="clear" w:color="auto" w:fill="D9E2F3" w:themeFill="accent1" w:themeFillTint="33"/>
          </w:tcPr>
          <w:p w:rsidR="00905067" w:rsidRPr="00CB446A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West Dunbartonshire HSCP</w:t>
            </w:r>
          </w:p>
        </w:tc>
      </w:tr>
      <w:tr w:rsidR="00905067" w:rsidRPr="00CB446A" w:rsidTr="00905067">
        <w:tc>
          <w:tcPr>
            <w:tcW w:w="10201" w:type="dxa"/>
          </w:tcPr>
          <w:p w:rsidR="00905067" w:rsidRPr="00CB446A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Alexandria 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Community Centre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, Main St, Alexandria G83 0NU</w:t>
            </w:r>
          </w:p>
        </w:tc>
      </w:tr>
      <w:tr w:rsidR="00905067" w:rsidRPr="00CB446A" w:rsidTr="00905067">
        <w:tc>
          <w:tcPr>
            <w:tcW w:w="10201" w:type="dxa"/>
          </w:tcPr>
          <w:p w:rsidR="00905067" w:rsidRPr="00CB446A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Concorde Community 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C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entre,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S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t Mary's Way, Dumbarton G82 1LJ</w:t>
            </w:r>
          </w:p>
        </w:tc>
      </w:tr>
      <w:tr w:rsidR="00905067" w:rsidRPr="00CB446A" w:rsidTr="00D75C74">
        <w:tc>
          <w:tcPr>
            <w:tcW w:w="10201" w:type="dxa"/>
          </w:tcPr>
          <w:p w:rsidR="00905067" w:rsidRPr="00CB446A" w:rsidRDefault="00905067" w:rsidP="009B264E">
            <w:pPr>
              <w:spacing w:before="120" w:after="120"/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Clydebank Health &amp;</w:t>
            </w:r>
            <w:r w:rsidRPr="00CB446A"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 xml:space="preserve"> Care Centre, Queens Quay</w:t>
            </w:r>
            <w:r>
              <w:rPr>
                <w:rFonts w:ascii="Arial" w:eastAsia="Times New Roman" w:hAnsi="Arial" w:cs="Arial"/>
                <w:color w:val="auto"/>
                <w:sz w:val="28"/>
                <w:szCs w:val="28"/>
                <w:bdr w:val="none" w:sz="0" w:space="0" w:color="auto" w:frame="1"/>
                <w:lang w:eastAsia="en-GB"/>
              </w:rPr>
              <w:t>, Main Ave, Clydebank G81 1BS</w:t>
            </w:r>
          </w:p>
        </w:tc>
      </w:tr>
    </w:tbl>
    <w:p w:rsidR="00DE7EED" w:rsidRPr="009B264E" w:rsidRDefault="00DE7EED" w:rsidP="0030707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DE7EED" w:rsidRPr="009B264E" w:rsidRDefault="00DE7EED" w:rsidP="00307079">
      <w:pPr>
        <w:spacing w:after="0"/>
        <w:jc w:val="both"/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</w:pPr>
      <w:r w:rsidRP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 xml:space="preserve">The </w:t>
      </w:r>
      <w:r w:rsid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>M</w:t>
      </w:r>
      <w:r w:rsidRP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 xml:space="preserve">obile </w:t>
      </w:r>
      <w:r w:rsid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>V</w:t>
      </w:r>
      <w:r w:rsidRP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 xml:space="preserve">accination </w:t>
      </w:r>
      <w:r w:rsid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>S</w:t>
      </w:r>
      <w:r w:rsidRP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 xml:space="preserve">ervice supplied by the Scottish Ambulance Service </w:t>
      </w:r>
      <w:r w:rsid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 xml:space="preserve">is a vehicle drop-in service.  It </w:t>
      </w:r>
      <w:r w:rsidRP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 xml:space="preserve">will </w:t>
      </w:r>
      <w:r w:rsid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>offer Flu vaccinations from Wednesday 15</w:t>
      </w:r>
      <w:r w:rsidR="009B264E" w:rsidRP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vertAlign w:val="superscript"/>
          <w:lang w:eastAsia="en-GB"/>
        </w:rPr>
        <w:t>th</w:t>
      </w:r>
      <w:r w:rsid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 xml:space="preserve"> October to Thursday 23</w:t>
      </w:r>
      <w:r w:rsidR="009B264E" w:rsidRP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vertAlign w:val="superscript"/>
          <w:lang w:eastAsia="en-GB"/>
        </w:rPr>
        <w:t>rd</w:t>
      </w:r>
      <w:r w:rsidR="009B264E">
        <w:rPr>
          <w:rFonts w:ascii="Arial" w:eastAsia="Times New Roman" w:hAnsi="Arial" w:cs="Arial"/>
          <w:color w:val="auto"/>
          <w:sz w:val="28"/>
          <w:szCs w:val="28"/>
          <w:bdr w:val="none" w:sz="0" w:space="0" w:color="auto" w:frame="1"/>
          <w:lang w:eastAsia="en-GB"/>
        </w:rPr>
        <w:t xml:space="preserve"> October 2025.</w:t>
      </w:r>
    </w:p>
    <w:p w:rsidR="00DE7EED" w:rsidRPr="009B264E" w:rsidRDefault="00DE7EED" w:rsidP="00307079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DE7EED" w:rsidRPr="00307079" w:rsidRDefault="00307079" w:rsidP="00307079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For further i</w:t>
      </w:r>
      <w:r w:rsidR="00DE7EED" w:rsidRPr="00DD2910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nformation on 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the </w:t>
      </w:r>
      <w:r w:rsidR="00DE7EED" w:rsidRPr="00DD2910">
        <w:rPr>
          <w:rFonts w:ascii="Arial" w:hAnsi="Arial" w:cs="Arial"/>
          <w:b/>
          <w:sz w:val="28"/>
          <w:szCs w:val="28"/>
          <w:bdr w:val="none" w:sz="0" w:space="0" w:color="auto" w:frame="1"/>
        </w:rPr>
        <w:t>Vaccination Programme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– see</w:t>
      </w:r>
      <w:r w:rsidR="0062628E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r w:rsidR="0062628E">
        <w:rPr>
          <w:rFonts w:ascii="Segoe UI Symbol" w:hAnsi="Segoe UI Symbol" w:cs="Segoe UI Symbol"/>
          <w:sz w:val="28"/>
          <w:szCs w:val="28"/>
        </w:rPr>
        <w:t>🌐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hyperlink r:id="rId23" w:history="1">
        <w:r w:rsidR="00DE7EED" w:rsidRPr="00DD2910">
          <w:rPr>
            <w:rStyle w:val="Hyperlink"/>
            <w:rFonts w:ascii="Arial" w:hAnsi="Arial" w:cs="Arial"/>
            <w:b/>
            <w:color w:val="0000CC"/>
            <w:sz w:val="28"/>
            <w:szCs w:val="28"/>
            <w:bdr w:val="none" w:sz="0" w:space="0" w:color="auto" w:frame="1"/>
          </w:rPr>
          <w:t>NHS Inform - Winter Vaccines</w:t>
        </w:r>
      </w:hyperlink>
    </w:p>
    <w:p w:rsidR="002160C7" w:rsidRPr="00307079" w:rsidRDefault="002160C7" w:rsidP="00307079">
      <w:pPr>
        <w:spacing w:after="0"/>
        <w:rPr>
          <w:rFonts w:ascii="Arial" w:hAnsi="Arial" w:cs="Arial"/>
          <w:color w:val="auto"/>
          <w:sz w:val="28"/>
          <w:szCs w:val="28"/>
        </w:rPr>
      </w:pPr>
    </w:p>
    <w:sectPr w:rsidR="002160C7" w:rsidRPr="00307079" w:rsidSect="00BE6B46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372A05" w16cid:durableId="2108B7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12" w:rsidRDefault="00683312" w:rsidP="00E16C17">
      <w:pPr>
        <w:spacing w:after="0" w:line="240" w:lineRule="auto"/>
      </w:pPr>
      <w:r>
        <w:separator/>
      </w:r>
    </w:p>
  </w:endnote>
  <w:endnote w:type="continuationSeparator" w:id="0">
    <w:p w:rsidR="00683312" w:rsidRDefault="00683312" w:rsidP="00E1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20"/>
      </w:rPr>
      <w:id w:val="15121843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1927384622"/>
          <w:docPartObj>
            <w:docPartGallery w:val="Page Numbers (Top of Page)"/>
            <w:docPartUnique/>
          </w:docPartObj>
        </w:sdtPr>
        <w:sdtEndPr/>
        <w:sdtContent>
          <w:p w:rsidR="00683312" w:rsidRPr="00162BF2" w:rsidRDefault="00F861AF" w:rsidP="00156E65">
            <w:pPr>
              <w:pStyle w:val="Footer"/>
              <w:rPr>
                <w:rFonts w:ascii="Arial" w:hAnsi="Arial" w:cs="Arial"/>
                <w:szCs w:val="20"/>
              </w:rPr>
            </w:pPr>
            <w:r w:rsidRPr="00162BF2">
              <w:rPr>
                <w:rFonts w:ascii="Arial" w:hAnsi="Arial" w:cs="Arial"/>
                <w:szCs w:val="20"/>
              </w:rPr>
              <w:t xml:space="preserve">Last Updated by: </w:t>
            </w:r>
            <w:r w:rsidR="00BE6B46">
              <w:rPr>
                <w:rFonts w:ascii="Arial" w:hAnsi="Arial" w:cs="Arial"/>
                <w:szCs w:val="20"/>
              </w:rPr>
              <w:t>Bridie McCallum</w:t>
            </w:r>
          </w:p>
          <w:p w:rsidR="00683312" w:rsidRPr="00162BF2" w:rsidRDefault="00F861AF" w:rsidP="009B264E">
            <w:pPr>
              <w:pStyle w:val="Footer"/>
              <w:rPr>
                <w:rFonts w:ascii="Arial" w:hAnsi="Arial" w:cs="Arial"/>
                <w:szCs w:val="20"/>
              </w:rPr>
            </w:pPr>
            <w:r w:rsidRPr="00162BF2">
              <w:rPr>
                <w:rFonts w:ascii="Arial" w:hAnsi="Arial" w:cs="Arial"/>
                <w:szCs w:val="20"/>
              </w:rPr>
              <w:t xml:space="preserve">Last Updated: </w:t>
            </w:r>
            <w:r w:rsidR="009C3C5F">
              <w:rPr>
                <w:rFonts w:ascii="Arial" w:hAnsi="Arial" w:cs="Arial"/>
                <w:szCs w:val="20"/>
              </w:rPr>
              <w:t>1</w:t>
            </w:r>
            <w:r w:rsidR="00BE6B46">
              <w:rPr>
                <w:rFonts w:ascii="Arial" w:hAnsi="Arial" w:cs="Arial"/>
                <w:szCs w:val="20"/>
              </w:rPr>
              <w:t>2</w:t>
            </w:r>
            <w:r w:rsidR="009B264E">
              <w:rPr>
                <w:rFonts w:ascii="Arial" w:hAnsi="Arial" w:cs="Arial"/>
                <w:szCs w:val="20"/>
              </w:rPr>
              <w:t>/09/25 1</w:t>
            </w:r>
            <w:r w:rsidR="009C3C5F">
              <w:rPr>
                <w:rFonts w:ascii="Arial" w:hAnsi="Arial" w:cs="Arial"/>
                <w:szCs w:val="20"/>
              </w:rPr>
              <w:t>3</w:t>
            </w:r>
            <w:r w:rsidR="009B264E">
              <w:rPr>
                <w:rFonts w:ascii="Arial" w:hAnsi="Arial" w:cs="Arial"/>
                <w:szCs w:val="20"/>
              </w:rPr>
              <w:t>:</w:t>
            </w:r>
            <w:r w:rsidR="009C3C5F">
              <w:rPr>
                <w:rFonts w:ascii="Arial" w:hAnsi="Arial" w:cs="Arial"/>
                <w:szCs w:val="20"/>
              </w:rPr>
              <w:t>37</w:t>
            </w:r>
            <w:r w:rsidR="009B264E">
              <w:rPr>
                <w:rFonts w:ascii="Arial" w:hAnsi="Arial" w:cs="Arial"/>
                <w:szCs w:val="20"/>
              </w:rPr>
              <w:tab/>
            </w:r>
            <w:r w:rsidR="009B264E">
              <w:rPr>
                <w:rFonts w:ascii="Arial" w:hAnsi="Arial" w:cs="Arial"/>
                <w:szCs w:val="20"/>
              </w:rPr>
              <w:tab/>
            </w:r>
            <w:r w:rsidR="00683312" w:rsidRPr="00162BF2">
              <w:rPr>
                <w:rFonts w:ascii="Arial" w:hAnsi="Arial" w:cs="Arial"/>
                <w:szCs w:val="20"/>
              </w:rPr>
              <w:t xml:space="preserve">Page </w:t>
            </w:r>
            <w:r w:rsidR="00221072" w:rsidRPr="00162BF2">
              <w:rPr>
                <w:rFonts w:ascii="Arial" w:hAnsi="Arial" w:cs="Arial"/>
                <w:b/>
                <w:szCs w:val="20"/>
              </w:rPr>
              <w:fldChar w:fldCharType="begin"/>
            </w:r>
            <w:r w:rsidR="00683312" w:rsidRPr="00162BF2">
              <w:rPr>
                <w:rFonts w:ascii="Arial" w:hAnsi="Arial" w:cs="Arial"/>
                <w:b/>
                <w:szCs w:val="20"/>
              </w:rPr>
              <w:instrText xml:space="preserve"> PAGE </w:instrText>
            </w:r>
            <w:r w:rsidR="00221072" w:rsidRPr="00162BF2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9173E0">
              <w:rPr>
                <w:rFonts w:ascii="Arial" w:hAnsi="Arial" w:cs="Arial"/>
                <w:b/>
                <w:noProof/>
                <w:szCs w:val="20"/>
              </w:rPr>
              <w:t>3</w:t>
            </w:r>
            <w:r w:rsidR="00221072" w:rsidRPr="00162BF2">
              <w:rPr>
                <w:rFonts w:ascii="Arial" w:hAnsi="Arial" w:cs="Arial"/>
                <w:b/>
                <w:szCs w:val="20"/>
              </w:rPr>
              <w:fldChar w:fldCharType="end"/>
            </w:r>
            <w:r w:rsidR="00683312" w:rsidRPr="00162BF2">
              <w:rPr>
                <w:rFonts w:ascii="Arial" w:hAnsi="Arial" w:cs="Arial"/>
                <w:szCs w:val="20"/>
              </w:rPr>
              <w:t xml:space="preserve"> of </w:t>
            </w:r>
            <w:r w:rsidR="00221072" w:rsidRPr="00162BF2">
              <w:rPr>
                <w:rFonts w:ascii="Arial" w:hAnsi="Arial" w:cs="Arial"/>
                <w:b/>
                <w:szCs w:val="20"/>
              </w:rPr>
              <w:fldChar w:fldCharType="begin"/>
            </w:r>
            <w:r w:rsidR="00683312" w:rsidRPr="00162BF2">
              <w:rPr>
                <w:rFonts w:ascii="Arial" w:hAnsi="Arial" w:cs="Arial"/>
                <w:b/>
                <w:szCs w:val="20"/>
              </w:rPr>
              <w:instrText xml:space="preserve"> NUMPAGES  </w:instrText>
            </w:r>
            <w:r w:rsidR="00221072" w:rsidRPr="00162BF2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9173E0">
              <w:rPr>
                <w:rFonts w:ascii="Arial" w:hAnsi="Arial" w:cs="Arial"/>
                <w:b/>
                <w:noProof/>
                <w:szCs w:val="20"/>
              </w:rPr>
              <w:t>7</w:t>
            </w:r>
            <w:r w:rsidR="00221072" w:rsidRPr="00162BF2">
              <w:rPr>
                <w:rFonts w:ascii="Arial" w:hAnsi="Arial" w:cs="Arial"/>
                <w:b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12" w:rsidRDefault="00683312" w:rsidP="00E16C17">
      <w:pPr>
        <w:spacing w:after="0" w:line="240" w:lineRule="auto"/>
      </w:pPr>
      <w:r>
        <w:separator/>
      </w:r>
    </w:p>
  </w:footnote>
  <w:footnote w:type="continuationSeparator" w:id="0">
    <w:p w:rsidR="00683312" w:rsidRDefault="00683312" w:rsidP="00E1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8D" w:rsidRDefault="009D5A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5737860</wp:posOffset>
          </wp:positionH>
          <wp:positionV relativeFrom="paragraph">
            <wp:posOffset>-163194</wp:posOffset>
          </wp:positionV>
          <wp:extent cx="554990" cy="515542"/>
          <wp:effectExtent l="0" t="0" r="0" b="0"/>
          <wp:wrapNone/>
          <wp:docPr id="5" name="Picture 5" descr="cid:4a252752-b4fd-47a3-9d9a-ac7ecd77c45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a252752-b4fd-47a3-9d9a-ac7ecd77c45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6" cy="52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16E"/>
    <w:multiLevelType w:val="hybridMultilevel"/>
    <w:tmpl w:val="486EF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48D"/>
    <w:multiLevelType w:val="hybridMultilevel"/>
    <w:tmpl w:val="7E74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F1F"/>
    <w:multiLevelType w:val="hybridMultilevel"/>
    <w:tmpl w:val="86A6F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3646D"/>
    <w:multiLevelType w:val="hybridMultilevel"/>
    <w:tmpl w:val="CFD8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209B"/>
    <w:multiLevelType w:val="hybridMultilevel"/>
    <w:tmpl w:val="CA56E220"/>
    <w:lvl w:ilvl="0" w:tplc="76E8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6FC"/>
    <w:multiLevelType w:val="hybridMultilevel"/>
    <w:tmpl w:val="DE32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53952"/>
    <w:multiLevelType w:val="hybridMultilevel"/>
    <w:tmpl w:val="5816B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775C"/>
    <w:multiLevelType w:val="hybridMultilevel"/>
    <w:tmpl w:val="D624C966"/>
    <w:lvl w:ilvl="0" w:tplc="AEB29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02422"/>
    <w:multiLevelType w:val="hybridMultilevel"/>
    <w:tmpl w:val="AF608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40E59"/>
    <w:multiLevelType w:val="hybridMultilevel"/>
    <w:tmpl w:val="5D12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4511"/>
    <w:multiLevelType w:val="hybridMultilevel"/>
    <w:tmpl w:val="B9A4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33A59"/>
    <w:multiLevelType w:val="hybridMultilevel"/>
    <w:tmpl w:val="43AE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31C7D"/>
    <w:multiLevelType w:val="hybridMultilevel"/>
    <w:tmpl w:val="38AC97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A67EB1"/>
    <w:multiLevelType w:val="hybridMultilevel"/>
    <w:tmpl w:val="438E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E2281"/>
    <w:multiLevelType w:val="hybridMultilevel"/>
    <w:tmpl w:val="47C6C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383B"/>
    <w:multiLevelType w:val="hybridMultilevel"/>
    <w:tmpl w:val="CE1A39F8"/>
    <w:lvl w:ilvl="0" w:tplc="6C42A5D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55AFA"/>
    <w:multiLevelType w:val="hybridMultilevel"/>
    <w:tmpl w:val="03B6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7590"/>
    <w:multiLevelType w:val="hybridMultilevel"/>
    <w:tmpl w:val="B6EE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5591F"/>
    <w:multiLevelType w:val="hybridMultilevel"/>
    <w:tmpl w:val="8E06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13D3D"/>
    <w:multiLevelType w:val="hybridMultilevel"/>
    <w:tmpl w:val="A2C87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701ED"/>
    <w:multiLevelType w:val="hybridMultilevel"/>
    <w:tmpl w:val="0C3C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44F82"/>
    <w:multiLevelType w:val="multilevel"/>
    <w:tmpl w:val="CB0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86E10"/>
    <w:multiLevelType w:val="hybridMultilevel"/>
    <w:tmpl w:val="D6E8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64E0E"/>
    <w:multiLevelType w:val="hybridMultilevel"/>
    <w:tmpl w:val="C4EAC362"/>
    <w:lvl w:ilvl="0" w:tplc="349229D6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color w:val="0000FF"/>
        <w:u w:val="none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4" w15:restartNumberingAfterBreak="0">
    <w:nsid w:val="4EF14A22"/>
    <w:multiLevelType w:val="hybridMultilevel"/>
    <w:tmpl w:val="66D0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65619"/>
    <w:multiLevelType w:val="hybridMultilevel"/>
    <w:tmpl w:val="763E9BE4"/>
    <w:lvl w:ilvl="0" w:tplc="E480A816">
      <w:start w:val="1"/>
      <w:numFmt w:val="bullet"/>
      <w:lvlText w:val=""/>
      <w:lvlJc w:val="left"/>
      <w:pPr>
        <w:ind w:left="11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6" w15:restartNumberingAfterBreak="0">
    <w:nsid w:val="53BC0FD4"/>
    <w:multiLevelType w:val="hybridMultilevel"/>
    <w:tmpl w:val="BED4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4390C"/>
    <w:multiLevelType w:val="hybridMultilevel"/>
    <w:tmpl w:val="59E885AA"/>
    <w:lvl w:ilvl="0" w:tplc="F22E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42599"/>
    <w:multiLevelType w:val="hybridMultilevel"/>
    <w:tmpl w:val="24FE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306E"/>
    <w:multiLevelType w:val="hybridMultilevel"/>
    <w:tmpl w:val="617E8EF0"/>
    <w:lvl w:ilvl="0" w:tplc="2C1CA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27FA8"/>
    <w:multiLevelType w:val="hybridMultilevel"/>
    <w:tmpl w:val="4CD4B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E7ACC"/>
    <w:multiLevelType w:val="multilevel"/>
    <w:tmpl w:val="60449790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>
      <w:start w:val="9"/>
      <w:numFmt w:val="decimal"/>
      <w:pStyle w:val="BodyText"/>
      <w:lvlText w:val="%1.%2"/>
      <w:lvlJc w:val="left"/>
      <w:pPr>
        <w:ind w:left="786" w:hanging="360"/>
      </w:pPr>
      <w:rPr>
        <w:rFonts w:hint="default"/>
        <w:color w:val="000000"/>
        <w:sz w:val="26"/>
        <w:szCs w:val="26"/>
      </w:rPr>
    </w:lvl>
    <w:lvl w:ilvl="2">
      <w:start w:val="1"/>
      <w:numFmt w:val="decimal"/>
      <w:lvlText w:val="%1.%2.%3"/>
      <w:lvlJc w:val="left"/>
      <w:pPr>
        <w:ind w:left="43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09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53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32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7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5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984" w:hanging="1800"/>
      </w:pPr>
      <w:rPr>
        <w:rFonts w:hint="default"/>
        <w:color w:val="000000"/>
      </w:rPr>
    </w:lvl>
  </w:abstractNum>
  <w:abstractNum w:abstractNumId="32" w15:restartNumberingAfterBreak="0">
    <w:nsid w:val="6C5711A9"/>
    <w:multiLevelType w:val="hybridMultilevel"/>
    <w:tmpl w:val="3EDCD9AE"/>
    <w:lvl w:ilvl="0" w:tplc="F22E4D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u w:val="none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3" w15:restartNumberingAfterBreak="0">
    <w:nsid w:val="70412B32"/>
    <w:multiLevelType w:val="hybridMultilevel"/>
    <w:tmpl w:val="526C489E"/>
    <w:lvl w:ilvl="0" w:tplc="97229C44">
      <w:start w:val="2"/>
      <w:numFmt w:val="bullet"/>
      <w:lvlText w:val="-"/>
      <w:lvlJc w:val="left"/>
      <w:pPr>
        <w:ind w:left="1038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75C252A8"/>
    <w:multiLevelType w:val="hybridMultilevel"/>
    <w:tmpl w:val="0792E4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FE5BD3"/>
    <w:multiLevelType w:val="hybridMultilevel"/>
    <w:tmpl w:val="0D54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35"/>
  </w:num>
  <w:num w:numId="5">
    <w:abstractNumId w:val="1"/>
  </w:num>
  <w:num w:numId="6">
    <w:abstractNumId w:val="18"/>
  </w:num>
  <w:num w:numId="7">
    <w:abstractNumId w:val="29"/>
  </w:num>
  <w:num w:numId="8">
    <w:abstractNumId w:val="16"/>
  </w:num>
  <w:num w:numId="9">
    <w:abstractNumId w:val="4"/>
  </w:num>
  <w:num w:numId="10">
    <w:abstractNumId w:val="3"/>
  </w:num>
  <w:num w:numId="11">
    <w:abstractNumId w:val="22"/>
  </w:num>
  <w:num w:numId="12">
    <w:abstractNumId w:val="24"/>
  </w:num>
  <w:num w:numId="13">
    <w:abstractNumId w:val="15"/>
  </w:num>
  <w:num w:numId="14">
    <w:abstractNumId w:val="31"/>
  </w:num>
  <w:num w:numId="15">
    <w:abstractNumId w:val="19"/>
  </w:num>
  <w:num w:numId="16">
    <w:abstractNumId w:val="12"/>
  </w:num>
  <w:num w:numId="17">
    <w:abstractNumId w:val="8"/>
  </w:num>
  <w:num w:numId="18">
    <w:abstractNumId w:val="11"/>
  </w:num>
  <w:num w:numId="19">
    <w:abstractNumId w:val="14"/>
  </w:num>
  <w:num w:numId="20">
    <w:abstractNumId w:val="10"/>
  </w:num>
  <w:num w:numId="21">
    <w:abstractNumId w:val="20"/>
  </w:num>
  <w:num w:numId="22">
    <w:abstractNumId w:val="21"/>
  </w:num>
  <w:num w:numId="23">
    <w:abstractNumId w:val="6"/>
  </w:num>
  <w:num w:numId="24">
    <w:abstractNumId w:val="9"/>
  </w:num>
  <w:num w:numId="25">
    <w:abstractNumId w:val="28"/>
  </w:num>
  <w:num w:numId="26">
    <w:abstractNumId w:val="13"/>
  </w:num>
  <w:num w:numId="27">
    <w:abstractNumId w:val="32"/>
  </w:num>
  <w:num w:numId="28">
    <w:abstractNumId w:val="33"/>
  </w:num>
  <w:num w:numId="29">
    <w:abstractNumId w:val="7"/>
  </w:num>
  <w:num w:numId="30">
    <w:abstractNumId w:val="25"/>
  </w:num>
  <w:num w:numId="31">
    <w:abstractNumId w:val="23"/>
  </w:num>
  <w:num w:numId="32">
    <w:abstractNumId w:val="26"/>
  </w:num>
  <w:num w:numId="33">
    <w:abstractNumId w:val="34"/>
  </w:num>
  <w:num w:numId="34">
    <w:abstractNumId w:val="2"/>
  </w:num>
  <w:num w:numId="35">
    <w:abstractNumId w:val="3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C7"/>
    <w:rsid w:val="0001193E"/>
    <w:rsid w:val="0001321A"/>
    <w:rsid w:val="000222AE"/>
    <w:rsid w:val="000250F4"/>
    <w:rsid w:val="00031BB3"/>
    <w:rsid w:val="00033B56"/>
    <w:rsid w:val="00035323"/>
    <w:rsid w:val="0005566A"/>
    <w:rsid w:val="0005590E"/>
    <w:rsid w:val="00055C27"/>
    <w:rsid w:val="00055FCB"/>
    <w:rsid w:val="000573BC"/>
    <w:rsid w:val="00060123"/>
    <w:rsid w:val="000662DC"/>
    <w:rsid w:val="00066F61"/>
    <w:rsid w:val="000703D0"/>
    <w:rsid w:val="00070B6C"/>
    <w:rsid w:val="00076FE0"/>
    <w:rsid w:val="000A0352"/>
    <w:rsid w:val="000A6E50"/>
    <w:rsid w:val="000A7A45"/>
    <w:rsid w:val="000C28A2"/>
    <w:rsid w:val="000C548A"/>
    <w:rsid w:val="000D165A"/>
    <w:rsid w:val="000E0041"/>
    <w:rsid w:val="000E6D3A"/>
    <w:rsid w:val="000E77CE"/>
    <w:rsid w:val="000F137D"/>
    <w:rsid w:val="000F2971"/>
    <w:rsid w:val="00103BC4"/>
    <w:rsid w:val="00125998"/>
    <w:rsid w:val="001264D5"/>
    <w:rsid w:val="00135487"/>
    <w:rsid w:val="0013563D"/>
    <w:rsid w:val="0014139D"/>
    <w:rsid w:val="00142799"/>
    <w:rsid w:val="001549C3"/>
    <w:rsid w:val="0015633E"/>
    <w:rsid w:val="00156E65"/>
    <w:rsid w:val="001606A9"/>
    <w:rsid w:val="00162BF2"/>
    <w:rsid w:val="001859CD"/>
    <w:rsid w:val="00185BA2"/>
    <w:rsid w:val="0019326E"/>
    <w:rsid w:val="001975C0"/>
    <w:rsid w:val="001A437C"/>
    <w:rsid w:val="001B0525"/>
    <w:rsid w:val="001C61E5"/>
    <w:rsid w:val="001C67D9"/>
    <w:rsid w:val="001C719F"/>
    <w:rsid w:val="001D1BA1"/>
    <w:rsid w:val="001D462A"/>
    <w:rsid w:val="001D5CAA"/>
    <w:rsid w:val="001E132E"/>
    <w:rsid w:val="001E50DC"/>
    <w:rsid w:val="001E709C"/>
    <w:rsid w:val="0020082E"/>
    <w:rsid w:val="00202B76"/>
    <w:rsid w:val="00213170"/>
    <w:rsid w:val="00214952"/>
    <w:rsid w:val="00215B05"/>
    <w:rsid w:val="002160C7"/>
    <w:rsid w:val="00216415"/>
    <w:rsid w:val="002169B0"/>
    <w:rsid w:val="00221072"/>
    <w:rsid w:val="002231DE"/>
    <w:rsid w:val="00234138"/>
    <w:rsid w:val="00236A69"/>
    <w:rsid w:val="00247E0F"/>
    <w:rsid w:val="00250F34"/>
    <w:rsid w:val="002546BB"/>
    <w:rsid w:val="002553A2"/>
    <w:rsid w:val="00257517"/>
    <w:rsid w:val="00262226"/>
    <w:rsid w:val="00266886"/>
    <w:rsid w:val="00266945"/>
    <w:rsid w:val="0027259B"/>
    <w:rsid w:val="00275916"/>
    <w:rsid w:val="002801C5"/>
    <w:rsid w:val="00280798"/>
    <w:rsid w:val="00291BF3"/>
    <w:rsid w:val="002A20C3"/>
    <w:rsid w:val="002C0239"/>
    <w:rsid w:val="002C167C"/>
    <w:rsid w:val="002D6143"/>
    <w:rsid w:val="00300F0A"/>
    <w:rsid w:val="003013D0"/>
    <w:rsid w:val="00307079"/>
    <w:rsid w:val="003128F7"/>
    <w:rsid w:val="00316373"/>
    <w:rsid w:val="003262A4"/>
    <w:rsid w:val="003316E6"/>
    <w:rsid w:val="00334E4A"/>
    <w:rsid w:val="00341677"/>
    <w:rsid w:val="0034213C"/>
    <w:rsid w:val="0034518E"/>
    <w:rsid w:val="00350EE5"/>
    <w:rsid w:val="00360B5B"/>
    <w:rsid w:val="00360CCF"/>
    <w:rsid w:val="003616E6"/>
    <w:rsid w:val="00371F30"/>
    <w:rsid w:val="00383336"/>
    <w:rsid w:val="0039709D"/>
    <w:rsid w:val="00397EA8"/>
    <w:rsid w:val="003A4D70"/>
    <w:rsid w:val="003A552E"/>
    <w:rsid w:val="003A7C0E"/>
    <w:rsid w:val="003C28CE"/>
    <w:rsid w:val="003D274D"/>
    <w:rsid w:val="003D3320"/>
    <w:rsid w:val="003D3A9C"/>
    <w:rsid w:val="003E4B56"/>
    <w:rsid w:val="003E6209"/>
    <w:rsid w:val="0041633C"/>
    <w:rsid w:val="00420377"/>
    <w:rsid w:val="004323DA"/>
    <w:rsid w:val="00447849"/>
    <w:rsid w:val="004812A1"/>
    <w:rsid w:val="004814AF"/>
    <w:rsid w:val="004851B9"/>
    <w:rsid w:val="00486DE2"/>
    <w:rsid w:val="004A3CFE"/>
    <w:rsid w:val="004A7B36"/>
    <w:rsid w:val="004B1871"/>
    <w:rsid w:val="004B4A81"/>
    <w:rsid w:val="004B5DA9"/>
    <w:rsid w:val="004C366E"/>
    <w:rsid w:val="004C45EB"/>
    <w:rsid w:val="004E07AE"/>
    <w:rsid w:val="00507A03"/>
    <w:rsid w:val="00507A92"/>
    <w:rsid w:val="00522A63"/>
    <w:rsid w:val="00522EF0"/>
    <w:rsid w:val="00537D3E"/>
    <w:rsid w:val="00551969"/>
    <w:rsid w:val="00563B2C"/>
    <w:rsid w:val="00567024"/>
    <w:rsid w:val="0057271E"/>
    <w:rsid w:val="005A5F34"/>
    <w:rsid w:val="005B5C16"/>
    <w:rsid w:val="005B61E3"/>
    <w:rsid w:val="005C6A7E"/>
    <w:rsid w:val="005D49CA"/>
    <w:rsid w:val="005D72DD"/>
    <w:rsid w:val="005E3203"/>
    <w:rsid w:val="005E6579"/>
    <w:rsid w:val="005E7ED3"/>
    <w:rsid w:val="005F457C"/>
    <w:rsid w:val="005F57AF"/>
    <w:rsid w:val="00600BC5"/>
    <w:rsid w:val="00623144"/>
    <w:rsid w:val="0062628E"/>
    <w:rsid w:val="00636851"/>
    <w:rsid w:val="006401A7"/>
    <w:rsid w:val="00650EF8"/>
    <w:rsid w:val="00672EC3"/>
    <w:rsid w:val="00674C6C"/>
    <w:rsid w:val="006762B0"/>
    <w:rsid w:val="00676440"/>
    <w:rsid w:val="00683312"/>
    <w:rsid w:val="00684419"/>
    <w:rsid w:val="006A4605"/>
    <w:rsid w:val="006A7F2D"/>
    <w:rsid w:val="006B3E92"/>
    <w:rsid w:val="006C07BF"/>
    <w:rsid w:val="006C22CC"/>
    <w:rsid w:val="006C22E0"/>
    <w:rsid w:val="006C2F96"/>
    <w:rsid w:val="006C6D9D"/>
    <w:rsid w:val="006D200C"/>
    <w:rsid w:val="006D64F3"/>
    <w:rsid w:val="006E2A66"/>
    <w:rsid w:val="006E54E8"/>
    <w:rsid w:val="006E76AF"/>
    <w:rsid w:val="006F0381"/>
    <w:rsid w:val="006F42D1"/>
    <w:rsid w:val="00701558"/>
    <w:rsid w:val="00704D76"/>
    <w:rsid w:val="00707DA7"/>
    <w:rsid w:val="00711CF3"/>
    <w:rsid w:val="00714F1F"/>
    <w:rsid w:val="00721BB1"/>
    <w:rsid w:val="00722EBB"/>
    <w:rsid w:val="00726E5A"/>
    <w:rsid w:val="0073138F"/>
    <w:rsid w:val="00732416"/>
    <w:rsid w:val="007355C4"/>
    <w:rsid w:val="00742562"/>
    <w:rsid w:val="00747F51"/>
    <w:rsid w:val="00755445"/>
    <w:rsid w:val="007577DD"/>
    <w:rsid w:val="0076167E"/>
    <w:rsid w:val="007658EA"/>
    <w:rsid w:val="00771185"/>
    <w:rsid w:val="007A51AA"/>
    <w:rsid w:val="007B0433"/>
    <w:rsid w:val="007B645E"/>
    <w:rsid w:val="007B79AD"/>
    <w:rsid w:val="007C0D5B"/>
    <w:rsid w:val="007C7A61"/>
    <w:rsid w:val="007D06F1"/>
    <w:rsid w:val="007D7644"/>
    <w:rsid w:val="007D7D95"/>
    <w:rsid w:val="007E7E45"/>
    <w:rsid w:val="007F1FA6"/>
    <w:rsid w:val="007F39A5"/>
    <w:rsid w:val="007F5A6B"/>
    <w:rsid w:val="007F7E41"/>
    <w:rsid w:val="0081070D"/>
    <w:rsid w:val="0083127F"/>
    <w:rsid w:val="00831820"/>
    <w:rsid w:val="008335AE"/>
    <w:rsid w:val="00833887"/>
    <w:rsid w:val="00842CD7"/>
    <w:rsid w:val="00872579"/>
    <w:rsid w:val="00876C22"/>
    <w:rsid w:val="00894354"/>
    <w:rsid w:val="008A1FB9"/>
    <w:rsid w:val="008B092C"/>
    <w:rsid w:val="008B1AD5"/>
    <w:rsid w:val="008B6D2F"/>
    <w:rsid w:val="008D26F0"/>
    <w:rsid w:val="008D4EE9"/>
    <w:rsid w:val="008E368A"/>
    <w:rsid w:val="008E60AF"/>
    <w:rsid w:val="008E7215"/>
    <w:rsid w:val="00904CBB"/>
    <w:rsid w:val="00905067"/>
    <w:rsid w:val="009114B5"/>
    <w:rsid w:val="009173E0"/>
    <w:rsid w:val="00925305"/>
    <w:rsid w:val="009446F5"/>
    <w:rsid w:val="009568A9"/>
    <w:rsid w:val="009619D6"/>
    <w:rsid w:val="00970AF6"/>
    <w:rsid w:val="009747F0"/>
    <w:rsid w:val="009749CA"/>
    <w:rsid w:val="00975007"/>
    <w:rsid w:val="00982022"/>
    <w:rsid w:val="009A299E"/>
    <w:rsid w:val="009B1344"/>
    <w:rsid w:val="009B264E"/>
    <w:rsid w:val="009C3C5F"/>
    <w:rsid w:val="009D07FC"/>
    <w:rsid w:val="009D5A8D"/>
    <w:rsid w:val="009E1D29"/>
    <w:rsid w:val="009E4C31"/>
    <w:rsid w:val="009F1BB4"/>
    <w:rsid w:val="009F2EC8"/>
    <w:rsid w:val="009F37CA"/>
    <w:rsid w:val="00A0040D"/>
    <w:rsid w:val="00A161C2"/>
    <w:rsid w:val="00A279E1"/>
    <w:rsid w:val="00A356A0"/>
    <w:rsid w:val="00A36D87"/>
    <w:rsid w:val="00A52F7F"/>
    <w:rsid w:val="00A62211"/>
    <w:rsid w:val="00A70025"/>
    <w:rsid w:val="00A85591"/>
    <w:rsid w:val="00A8566A"/>
    <w:rsid w:val="00A91E63"/>
    <w:rsid w:val="00A9289F"/>
    <w:rsid w:val="00A95BA6"/>
    <w:rsid w:val="00AA5E85"/>
    <w:rsid w:val="00AB44D5"/>
    <w:rsid w:val="00AD4E71"/>
    <w:rsid w:val="00AD518E"/>
    <w:rsid w:val="00B01E73"/>
    <w:rsid w:val="00B020F0"/>
    <w:rsid w:val="00B20DB8"/>
    <w:rsid w:val="00B3100E"/>
    <w:rsid w:val="00B321FB"/>
    <w:rsid w:val="00B37CE3"/>
    <w:rsid w:val="00B5369D"/>
    <w:rsid w:val="00B63E60"/>
    <w:rsid w:val="00B664A2"/>
    <w:rsid w:val="00B91C0E"/>
    <w:rsid w:val="00BA1046"/>
    <w:rsid w:val="00BA1EAB"/>
    <w:rsid w:val="00BA39A7"/>
    <w:rsid w:val="00BA7B67"/>
    <w:rsid w:val="00BB5CF0"/>
    <w:rsid w:val="00BC0669"/>
    <w:rsid w:val="00BC70BC"/>
    <w:rsid w:val="00BD646E"/>
    <w:rsid w:val="00BD72B4"/>
    <w:rsid w:val="00BD76AA"/>
    <w:rsid w:val="00BD7A2F"/>
    <w:rsid w:val="00BE0466"/>
    <w:rsid w:val="00BE6B46"/>
    <w:rsid w:val="00C0584B"/>
    <w:rsid w:val="00C05A3F"/>
    <w:rsid w:val="00C069B4"/>
    <w:rsid w:val="00C0755C"/>
    <w:rsid w:val="00C17817"/>
    <w:rsid w:val="00C25703"/>
    <w:rsid w:val="00C2599E"/>
    <w:rsid w:val="00C27DBB"/>
    <w:rsid w:val="00C3134B"/>
    <w:rsid w:val="00C406EC"/>
    <w:rsid w:val="00C549A8"/>
    <w:rsid w:val="00C557BF"/>
    <w:rsid w:val="00C677C7"/>
    <w:rsid w:val="00C74825"/>
    <w:rsid w:val="00C77DC2"/>
    <w:rsid w:val="00C82E71"/>
    <w:rsid w:val="00C84B0E"/>
    <w:rsid w:val="00C95E47"/>
    <w:rsid w:val="00CB446A"/>
    <w:rsid w:val="00CD31CE"/>
    <w:rsid w:val="00CD72F1"/>
    <w:rsid w:val="00CF4593"/>
    <w:rsid w:val="00CF63F5"/>
    <w:rsid w:val="00CF7050"/>
    <w:rsid w:val="00D21C83"/>
    <w:rsid w:val="00D26F3A"/>
    <w:rsid w:val="00D346B2"/>
    <w:rsid w:val="00D404AF"/>
    <w:rsid w:val="00D46C89"/>
    <w:rsid w:val="00D50042"/>
    <w:rsid w:val="00D51DEA"/>
    <w:rsid w:val="00D52815"/>
    <w:rsid w:val="00D53BFC"/>
    <w:rsid w:val="00D63208"/>
    <w:rsid w:val="00D67C36"/>
    <w:rsid w:val="00D707BE"/>
    <w:rsid w:val="00D7557F"/>
    <w:rsid w:val="00D76A9F"/>
    <w:rsid w:val="00D772C6"/>
    <w:rsid w:val="00D80DAA"/>
    <w:rsid w:val="00D9507A"/>
    <w:rsid w:val="00D9539A"/>
    <w:rsid w:val="00D95DE2"/>
    <w:rsid w:val="00DA4BCD"/>
    <w:rsid w:val="00DB4735"/>
    <w:rsid w:val="00DC1339"/>
    <w:rsid w:val="00DC5BE2"/>
    <w:rsid w:val="00DC5ECF"/>
    <w:rsid w:val="00DC7083"/>
    <w:rsid w:val="00DC75F2"/>
    <w:rsid w:val="00DD2910"/>
    <w:rsid w:val="00DD45D2"/>
    <w:rsid w:val="00DD6984"/>
    <w:rsid w:val="00DE453B"/>
    <w:rsid w:val="00DE7EED"/>
    <w:rsid w:val="00E03567"/>
    <w:rsid w:val="00E05A4B"/>
    <w:rsid w:val="00E16C17"/>
    <w:rsid w:val="00E22234"/>
    <w:rsid w:val="00E249E1"/>
    <w:rsid w:val="00E32939"/>
    <w:rsid w:val="00E33678"/>
    <w:rsid w:val="00E33C51"/>
    <w:rsid w:val="00E45196"/>
    <w:rsid w:val="00E45FF3"/>
    <w:rsid w:val="00E571F2"/>
    <w:rsid w:val="00E72486"/>
    <w:rsid w:val="00E805AB"/>
    <w:rsid w:val="00E82DE0"/>
    <w:rsid w:val="00E84787"/>
    <w:rsid w:val="00E861F0"/>
    <w:rsid w:val="00E93D4D"/>
    <w:rsid w:val="00E940D6"/>
    <w:rsid w:val="00EB1132"/>
    <w:rsid w:val="00EB5A4D"/>
    <w:rsid w:val="00EC66DC"/>
    <w:rsid w:val="00EC6DCC"/>
    <w:rsid w:val="00ED008A"/>
    <w:rsid w:val="00EE7E28"/>
    <w:rsid w:val="00EF26DE"/>
    <w:rsid w:val="00EF6659"/>
    <w:rsid w:val="00EF745E"/>
    <w:rsid w:val="00F001BB"/>
    <w:rsid w:val="00F0086D"/>
    <w:rsid w:val="00F10AC0"/>
    <w:rsid w:val="00F11562"/>
    <w:rsid w:val="00F1722E"/>
    <w:rsid w:val="00F3169D"/>
    <w:rsid w:val="00F31DBC"/>
    <w:rsid w:val="00F3361C"/>
    <w:rsid w:val="00F3449D"/>
    <w:rsid w:val="00F41CED"/>
    <w:rsid w:val="00F44AC6"/>
    <w:rsid w:val="00F57CFD"/>
    <w:rsid w:val="00F60FBB"/>
    <w:rsid w:val="00F63D49"/>
    <w:rsid w:val="00F64012"/>
    <w:rsid w:val="00F80BE5"/>
    <w:rsid w:val="00F830A8"/>
    <w:rsid w:val="00F861AF"/>
    <w:rsid w:val="00F91B36"/>
    <w:rsid w:val="00FA050F"/>
    <w:rsid w:val="00FA5588"/>
    <w:rsid w:val="00FA7163"/>
    <w:rsid w:val="00FB7CFD"/>
    <w:rsid w:val="00FD51B8"/>
    <w:rsid w:val="00FD7561"/>
    <w:rsid w:val="00FE246C"/>
    <w:rsid w:val="00FE2EC1"/>
    <w:rsid w:val="00FE499D"/>
    <w:rsid w:val="00FF311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5:docId w15:val="{0CAC7F04-E06C-4F46-A4BD-822E0D8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color w:val="595959" w:themeColor="text1" w:themeTint="A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2579"/>
    <w:pPr>
      <w:ind w:left="720"/>
      <w:contextualSpacing/>
    </w:pPr>
  </w:style>
  <w:style w:type="paragraph" w:styleId="NoSpacing">
    <w:name w:val="No Spacing"/>
    <w:uiPriority w:val="1"/>
    <w:qFormat/>
    <w:rsid w:val="006844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2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EF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EF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EF0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E222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2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274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64F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9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17"/>
  </w:style>
  <w:style w:type="paragraph" w:styleId="Footer">
    <w:name w:val="footer"/>
    <w:basedOn w:val="Normal"/>
    <w:link w:val="FooterChar"/>
    <w:uiPriority w:val="99"/>
    <w:unhideWhenUsed/>
    <w:rsid w:val="00E16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17"/>
  </w:style>
  <w:style w:type="paragraph" w:styleId="TOC1">
    <w:name w:val="toc 1"/>
    <w:basedOn w:val="Normal"/>
    <w:uiPriority w:val="1"/>
    <w:qFormat/>
    <w:rsid w:val="007F7E41"/>
    <w:pPr>
      <w:widowControl w:val="0"/>
      <w:spacing w:before="207" w:after="0" w:line="240" w:lineRule="auto"/>
      <w:ind w:left="113"/>
    </w:pPr>
    <w:rPr>
      <w:rFonts w:ascii="Arial" w:eastAsia="Arial" w:hAnsi="Arial" w:cs="Times New Roman"/>
      <w:b/>
      <w:bCs/>
      <w:color w:val="auto"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F7E41"/>
    <w:pPr>
      <w:widowControl w:val="0"/>
      <w:numPr>
        <w:ilvl w:val="1"/>
        <w:numId w:val="14"/>
      </w:numPr>
      <w:tabs>
        <w:tab w:val="left" w:pos="833"/>
      </w:tabs>
      <w:spacing w:after="0" w:line="276" w:lineRule="exact"/>
      <w:ind w:left="811" w:right="567" w:hanging="357"/>
      <w:jc w:val="both"/>
    </w:pPr>
    <w:rPr>
      <w:rFonts w:ascii="Arial" w:eastAsia="Arial" w:hAnsi="Arial" w:cs="Times New Roman"/>
      <w:color w:val="000000"/>
      <w:spacing w:val="3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7E41"/>
    <w:rPr>
      <w:rFonts w:ascii="Arial" w:eastAsia="Arial" w:hAnsi="Arial" w:cs="Times New Roman"/>
      <w:color w:val="000000"/>
      <w:spacing w:val="3"/>
      <w:sz w:val="24"/>
      <w:szCs w:val="24"/>
      <w:lang w:val="en-US"/>
    </w:rPr>
  </w:style>
  <w:style w:type="paragraph" w:customStyle="1" w:styleId="Default">
    <w:name w:val="Default"/>
    <w:rsid w:val="007F7E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6C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36851"/>
    <w:pPr>
      <w:spacing w:after="0" w:line="240" w:lineRule="auto"/>
    </w:pPr>
  </w:style>
  <w:style w:type="paragraph" w:customStyle="1" w:styleId="xxmsonormal">
    <w:name w:val="x_xmsonormal"/>
    <w:basedOn w:val="Normal"/>
    <w:rsid w:val="00DE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paragraph">
    <w:name w:val="paragraph"/>
    <w:basedOn w:val="Normal"/>
    <w:rsid w:val="00DE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E004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0E004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contentpasted0">
    <w:name w:val="contentpasted0"/>
    <w:basedOn w:val="DefaultParagraphFont"/>
    <w:rsid w:val="001A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9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21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2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76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90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98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5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04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5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96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458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6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84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32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0521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9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6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8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4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9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8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61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47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86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3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76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1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464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943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467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869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0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9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8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8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9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1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57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1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512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035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224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87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846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684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946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4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5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8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02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7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67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3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942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199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773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613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3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2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7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56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33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0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67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1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mailto:ggc.newpharmacy.applications@nhs.sco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ggc.newpharmacy.applications@nhs.scot" TargetMode="External"/><Relationship Id="rId17" Type="http://schemas.openxmlformats.org/officeDocument/2006/relationships/hyperlink" Target="../../../../../Internet%20Sites/CP%20Website%20WP/Flu%20Vacc%20Service%202025-26/Activation%20Code%20Request%20Form%20(Pharm%20or%20Tech)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learnprouk.com/lms/login.aspx?ReturnUrl=%2flms%2fuser_level%2fWelcome.aspx" TargetMode="External"/><Relationship Id="rId20" Type="http://schemas.openxmlformats.org/officeDocument/2006/relationships/hyperlink" Target="mailto:ggc.cpdevteam@nhs.sc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6838317b5150d70c85aafab9/Green-book-chapter-19-influenza-28May2025.pdf" TargetMode="External"/><Relationship Id="rId24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tel:0800%20030%208013" TargetMode="External"/><Relationship Id="rId23" Type="http://schemas.openxmlformats.org/officeDocument/2006/relationships/hyperlink" Target="https://www.nhsinform.scot/winter-vaccine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ommunitypharmacy.scot.nhs.uk/nhs-ggc/pages/flu-vaccination-service-2024-202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inform.scot/covid-19-vaccine/invitations-and-appointments/rearrange-or-opt-out-of-your-coronavirus-vaccination-appointmen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a252752-b4fd-47a3-9d9a-ac7ecd77c45b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EDFE2CE6FA04AA871C287A894759E" ma:contentTypeVersion="10" ma:contentTypeDescription="Create a new document." ma:contentTypeScope="" ma:versionID="74c769617143adb87fdfbc58d9b2d218">
  <xsd:schema xmlns:xsd="http://www.w3.org/2001/XMLSchema" xmlns:xs="http://www.w3.org/2001/XMLSchema" xmlns:p="http://schemas.microsoft.com/office/2006/metadata/properties" xmlns:ns3="d051b212-6b91-47b6-b53b-8ec2799b7b03" xmlns:ns4="a8c06a86-3f52-4929-9ff2-3846862f226f" targetNamespace="http://schemas.microsoft.com/office/2006/metadata/properties" ma:root="true" ma:fieldsID="c1b51fc4f9e75cd81db1ef6d2f7dc6c8" ns3:_="" ns4:_="">
    <xsd:import namespace="d051b212-6b91-47b6-b53b-8ec2799b7b03"/>
    <xsd:import namespace="a8c06a86-3f52-4929-9ff2-3846862f2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1b212-6b91-47b6-b53b-8ec2799b7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06a86-3f52-4929-9ff2-3846862f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F125-2DE7-4DAA-9C42-1A9F3F01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1b212-6b91-47b6-b53b-8ec2799b7b03"/>
    <ds:schemaRef ds:uri="a8c06a86-3f52-4929-9ff2-3846862f2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F43AD-FE40-4576-B5F9-42BF1F575405}">
  <ds:schemaRefs>
    <ds:schemaRef ds:uri="d051b212-6b91-47b6-b53b-8ec2799b7b0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8c06a86-3f52-4929-9ff2-3846862f22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1CD98E-87F6-4430-A296-647859CF2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8E863-11E0-4F49-ACBE-474EA60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 Vacc Programme</vt:lpstr>
    </vt:vector>
  </TitlesOfParts>
  <Company>NHS Greater Glasgow and Clyde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 Vacc Programme</dc:title>
  <dc:creator>mccalbr906</dc:creator>
  <cp:lastModifiedBy>Bridie McCallum</cp:lastModifiedBy>
  <cp:revision>6</cp:revision>
  <cp:lastPrinted>2024-09-19T09:53:00Z</cp:lastPrinted>
  <dcterms:created xsi:type="dcterms:W3CDTF">2025-09-02T15:18:00Z</dcterms:created>
  <dcterms:modified xsi:type="dcterms:W3CDTF">2025-09-12T13:47:00Z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0x0101006B1EDFE2CE6FA04AA871C287A894759E</vt:lpwstr>
  </property>
</Properties>
</file>