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E04DDB" w14:textId="77777777" w:rsidR="00E025D5" w:rsidRPr="00845BE3" w:rsidRDefault="00E025D5" w:rsidP="00E025D5">
      <w:pPr>
        <w:pStyle w:val="NoSpacing"/>
        <w:rPr>
          <w:sz w:val="24"/>
          <w:szCs w:val="24"/>
          <w:lang w:eastAsia="en-GB"/>
        </w:rPr>
      </w:pP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25D5" w:rsidRPr="00845BE3" w14:paraId="551ACA36" w14:textId="77777777" w:rsidTr="00B07683">
        <w:trPr>
          <w:jc w:val="center"/>
        </w:trPr>
        <w:tc>
          <w:tcPr>
            <w:tcW w:w="9016" w:type="dxa"/>
          </w:tcPr>
          <w:p w14:paraId="5B17D2B4" w14:textId="77777777" w:rsidR="00E025D5" w:rsidRPr="00845BE3" w:rsidRDefault="00E025D5" w:rsidP="00B07683">
            <w:pPr>
              <w:pStyle w:val="NoSpacing"/>
              <w:jc w:val="center"/>
              <w:rPr>
                <w:rFonts w:ascii="Arial" w:hAnsi="Arial" w:cs="Arial"/>
                <w:b/>
                <w:sz w:val="24"/>
                <w:szCs w:val="24"/>
                <w:lang w:eastAsia="en-GB"/>
              </w:rPr>
            </w:pPr>
            <w:r w:rsidRPr="00845BE3">
              <w:rPr>
                <w:rFonts w:ascii="Arial" w:hAnsi="Arial" w:cs="Arial"/>
                <w:b/>
                <w:sz w:val="24"/>
                <w:szCs w:val="24"/>
                <w:lang w:eastAsia="en-GB"/>
              </w:rPr>
              <w:t>NHS Grampian</w:t>
            </w:r>
          </w:p>
          <w:p w14:paraId="3BFB1EE1" w14:textId="77777777" w:rsidR="00E025D5" w:rsidRDefault="00E025D5" w:rsidP="00B07683">
            <w:pPr>
              <w:pStyle w:val="NoSpacing"/>
              <w:jc w:val="center"/>
              <w:rPr>
                <w:rFonts w:ascii="Arial" w:hAnsi="Arial" w:cs="Arial"/>
                <w:b/>
                <w:sz w:val="24"/>
                <w:szCs w:val="24"/>
                <w:lang w:eastAsia="en-GB"/>
              </w:rPr>
            </w:pPr>
            <w:r w:rsidRPr="00845BE3">
              <w:rPr>
                <w:rFonts w:ascii="Arial" w:hAnsi="Arial" w:cs="Arial"/>
                <w:b/>
                <w:sz w:val="24"/>
                <w:szCs w:val="24"/>
                <w:lang w:eastAsia="en-GB"/>
              </w:rPr>
              <w:t>Service Level Agreement</w:t>
            </w:r>
          </w:p>
          <w:p w14:paraId="2BDC6F43" w14:textId="77777777" w:rsidR="00E025D5" w:rsidRPr="00845BE3" w:rsidRDefault="00E025D5" w:rsidP="00B07683">
            <w:pPr>
              <w:pStyle w:val="NoSpacing"/>
              <w:jc w:val="center"/>
              <w:rPr>
                <w:rFonts w:ascii="Arial" w:hAnsi="Arial" w:cs="Arial"/>
                <w:b/>
                <w:sz w:val="24"/>
                <w:szCs w:val="24"/>
                <w:lang w:eastAsia="en-GB"/>
              </w:rPr>
            </w:pPr>
          </w:p>
          <w:p w14:paraId="42A528CB" w14:textId="77777777" w:rsidR="00E025D5" w:rsidRPr="00845BE3" w:rsidRDefault="00E025D5" w:rsidP="00B07683">
            <w:pPr>
              <w:pStyle w:val="NoSpacing"/>
              <w:jc w:val="center"/>
              <w:rPr>
                <w:sz w:val="24"/>
                <w:szCs w:val="24"/>
                <w:lang w:eastAsia="en-GB"/>
              </w:rPr>
            </w:pPr>
            <w:r>
              <w:rPr>
                <w:rFonts w:ascii="Arial" w:hAnsi="Arial" w:cs="Arial"/>
                <w:b/>
                <w:sz w:val="24"/>
                <w:szCs w:val="24"/>
                <w:lang w:eastAsia="en-GB"/>
              </w:rPr>
              <w:t>Compliance Aid Provision</w:t>
            </w:r>
          </w:p>
        </w:tc>
      </w:tr>
    </w:tbl>
    <w:p w14:paraId="7FCC6AFB" w14:textId="77777777" w:rsidR="00E025D5" w:rsidRPr="00845BE3" w:rsidRDefault="00E025D5" w:rsidP="00E025D5">
      <w:pPr>
        <w:pStyle w:val="NoSpacing"/>
        <w:rPr>
          <w:sz w:val="24"/>
          <w:szCs w:val="24"/>
          <w:lang w:eastAsia="en-GB"/>
        </w:rPr>
      </w:pPr>
    </w:p>
    <w:p w14:paraId="60311891" w14:textId="77777777" w:rsidR="00E025D5" w:rsidRPr="00845BE3" w:rsidRDefault="00E025D5" w:rsidP="00E025D5">
      <w:pPr>
        <w:pStyle w:val="NoSpacing"/>
        <w:rPr>
          <w:sz w:val="24"/>
          <w:szCs w:val="24"/>
          <w:lang w:eastAsia="en-GB"/>
        </w:rPr>
      </w:pPr>
    </w:p>
    <w:tbl>
      <w:tblPr>
        <w:tblStyle w:val="TableGrid0"/>
        <w:tblW w:w="0" w:type="auto"/>
        <w:jc w:val="center"/>
        <w:tblLook w:val="04A0" w:firstRow="1" w:lastRow="0" w:firstColumn="1" w:lastColumn="0" w:noHBand="0" w:noVBand="1"/>
      </w:tblPr>
      <w:tblGrid>
        <w:gridCol w:w="1970"/>
        <w:gridCol w:w="7036"/>
      </w:tblGrid>
      <w:tr w:rsidR="00E025D5" w:rsidRPr="00845BE3" w14:paraId="6E20AE14" w14:textId="77777777" w:rsidTr="231D34B8">
        <w:trPr>
          <w:trHeight w:val="567"/>
          <w:jc w:val="center"/>
        </w:trPr>
        <w:tc>
          <w:tcPr>
            <w:tcW w:w="1970" w:type="dxa"/>
            <w:vAlign w:val="center"/>
          </w:tcPr>
          <w:p w14:paraId="56885667" w14:textId="77777777" w:rsidR="00E025D5" w:rsidRPr="00845BE3" w:rsidRDefault="00E025D5" w:rsidP="00B07683">
            <w:pPr>
              <w:pStyle w:val="NoSpacing"/>
              <w:rPr>
                <w:rFonts w:ascii="Arial" w:hAnsi="Arial" w:cs="Arial"/>
                <w:b/>
                <w:sz w:val="24"/>
                <w:szCs w:val="24"/>
                <w:lang w:eastAsia="en-GB"/>
              </w:rPr>
            </w:pPr>
            <w:r w:rsidRPr="00845BE3">
              <w:rPr>
                <w:rFonts w:ascii="Arial" w:hAnsi="Arial" w:cs="Arial"/>
                <w:b/>
                <w:sz w:val="24"/>
                <w:szCs w:val="24"/>
                <w:lang w:eastAsia="en-GB"/>
              </w:rPr>
              <w:t>SLA Reference</w:t>
            </w:r>
          </w:p>
        </w:tc>
        <w:tc>
          <w:tcPr>
            <w:tcW w:w="7036" w:type="dxa"/>
            <w:vAlign w:val="center"/>
          </w:tcPr>
          <w:p w14:paraId="4767A48E" w14:textId="1AFB45AA" w:rsidR="00E025D5" w:rsidRPr="00845BE3" w:rsidRDefault="00E025D5" w:rsidP="00AE57C6">
            <w:pPr>
              <w:pStyle w:val="NoSpacing"/>
              <w:rPr>
                <w:rFonts w:ascii="Arial" w:hAnsi="Arial" w:cs="Arial"/>
                <w:sz w:val="24"/>
                <w:szCs w:val="24"/>
                <w:lang w:eastAsia="en-GB"/>
              </w:rPr>
            </w:pPr>
            <w:proofErr w:type="spellStart"/>
            <w:r>
              <w:rPr>
                <w:rFonts w:ascii="Arial" w:hAnsi="Arial" w:cs="Arial"/>
                <w:sz w:val="24"/>
                <w:szCs w:val="24"/>
                <w:lang w:eastAsia="en-GB"/>
              </w:rPr>
              <w:t>SLA_Compliance</w:t>
            </w:r>
            <w:proofErr w:type="spellEnd"/>
            <w:r>
              <w:rPr>
                <w:rFonts w:ascii="Arial" w:hAnsi="Arial" w:cs="Arial"/>
                <w:sz w:val="24"/>
                <w:szCs w:val="24"/>
                <w:lang w:eastAsia="en-GB"/>
              </w:rPr>
              <w:t xml:space="preserve"> Aid Provision</w:t>
            </w:r>
          </w:p>
        </w:tc>
      </w:tr>
      <w:tr w:rsidR="00E025D5" w:rsidRPr="00845BE3" w14:paraId="036ED0B4" w14:textId="77777777" w:rsidTr="231D34B8">
        <w:trPr>
          <w:trHeight w:val="567"/>
          <w:jc w:val="center"/>
        </w:trPr>
        <w:tc>
          <w:tcPr>
            <w:tcW w:w="1970" w:type="dxa"/>
            <w:vAlign w:val="center"/>
          </w:tcPr>
          <w:p w14:paraId="4497B565" w14:textId="77777777" w:rsidR="00E025D5" w:rsidRPr="00845BE3" w:rsidRDefault="00E025D5" w:rsidP="1F8E3340">
            <w:pPr>
              <w:pStyle w:val="NoSpacing"/>
              <w:rPr>
                <w:rFonts w:ascii="Arial" w:hAnsi="Arial" w:cs="Arial"/>
                <w:b/>
                <w:bCs/>
                <w:sz w:val="24"/>
                <w:szCs w:val="24"/>
                <w:lang w:eastAsia="en-GB"/>
              </w:rPr>
            </w:pPr>
            <w:r w:rsidRPr="1F8E3340">
              <w:rPr>
                <w:rFonts w:ascii="Arial" w:hAnsi="Arial" w:cs="Arial"/>
                <w:b/>
                <w:bCs/>
                <w:sz w:val="24"/>
                <w:szCs w:val="24"/>
                <w:lang w:eastAsia="en-GB"/>
              </w:rPr>
              <w:t>Version</w:t>
            </w:r>
          </w:p>
        </w:tc>
        <w:tc>
          <w:tcPr>
            <w:tcW w:w="7036" w:type="dxa"/>
            <w:vAlign w:val="center"/>
          </w:tcPr>
          <w:p w14:paraId="0B16C421" w14:textId="4FEDAF05" w:rsidR="00E025D5" w:rsidRPr="00845BE3" w:rsidRDefault="00F466E8" w:rsidP="00B07683">
            <w:pPr>
              <w:pStyle w:val="NoSpacing"/>
              <w:rPr>
                <w:rFonts w:ascii="Arial" w:hAnsi="Arial" w:cs="Arial"/>
                <w:sz w:val="24"/>
                <w:szCs w:val="24"/>
                <w:lang w:eastAsia="en-GB"/>
              </w:rPr>
            </w:pPr>
            <w:r>
              <w:rPr>
                <w:rFonts w:ascii="Arial" w:hAnsi="Arial" w:cs="Arial"/>
                <w:sz w:val="24"/>
                <w:szCs w:val="24"/>
                <w:lang w:eastAsia="en-GB"/>
              </w:rPr>
              <w:t>7</w:t>
            </w:r>
          </w:p>
        </w:tc>
      </w:tr>
      <w:tr w:rsidR="00E025D5" w:rsidRPr="00845BE3" w14:paraId="5070CB33" w14:textId="77777777" w:rsidTr="231D34B8">
        <w:trPr>
          <w:trHeight w:val="567"/>
          <w:jc w:val="center"/>
        </w:trPr>
        <w:tc>
          <w:tcPr>
            <w:tcW w:w="1970" w:type="dxa"/>
            <w:vAlign w:val="center"/>
          </w:tcPr>
          <w:p w14:paraId="4D492B08" w14:textId="77777777" w:rsidR="00E025D5" w:rsidRPr="00845BE3" w:rsidRDefault="00E025D5" w:rsidP="00B07683">
            <w:pPr>
              <w:pStyle w:val="NoSpacing"/>
              <w:rPr>
                <w:rFonts w:ascii="Arial" w:hAnsi="Arial" w:cs="Arial"/>
                <w:b/>
                <w:sz w:val="24"/>
                <w:szCs w:val="24"/>
                <w:lang w:eastAsia="en-GB"/>
              </w:rPr>
            </w:pPr>
            <w:r w:rsidRPr="00845BE3">
              <w:rPr>
                <w:rFonts w:ascii="Arial" w:hAnsi="Arial" w:cs="Arial"/>
                <w:b/>
                <w:sz w:val="24"/>
                <w:szCs w:val="24"/>
                <w:lang w:eastAsia="en-GB"/>
              </w:rPr>
              <w:t>Review date</w:t>
            </w:r>
          </w:p>
        </w:tc>
        <w:tc>
          <w:tcPr>
            <w:tcW w:w="7036" w:type="dxa"/>
            <w:vAlign w:val="center"/>
          </w:tcPr>
          <w:p w14:paraId="0B04C11A" w14:textId="42082A69" w:rsidR="00E025D5" w:rsidRPr="00845BE3" w:rsidRDefault="00E025D5" w:rsidP="00EE1F3F">
            <w:pPr>
              <w:pStyle w:val="NoSpacing"/>
              <w:rPr>
                <w:rFonts w:ascii="Arial" w:hAnsi="Arial" w:cs="Arial"/>
                <w:sz w:val="24"/>
                <w:szCs w:val="24"/>
                <w:lang w:eastAsia="en-GB"/>
              </w:rPr>
            </w:pPr>
            <w:r>
              <w:rPr>
                <w:rFonts w:ascii="Arial" w:hAnsi="Arial" w:cs="Arial"/>
                <w:sz w:val="24"/>
                <w:szCs w:val="24"/>
                <w:lang w:eastAsia="en-GB"/>
              </w:rPr>
              <w:t>March 202</w:t>
            </w:r>
            <w:r w:rsidR="00F466E8">
              <w:rPr>
                <w:rFonts w:ascii="Arial" w:hAnsi="Arial" w:cs="Arial"/>
                <w:sz w:val="24"/>
                <w:szCs w:val="24"/>
                <w:lang w:eastAsia="en-GB"/>
              </w:rPr>
              <w:t>5</w:t>
            </w:r>
          </w:p>
        </w:tc>
      </w:tr>
      <w:tr w:rsidR="007B36EA" w:rsidRPr="00845BE3" w14:paraId="5CB1FB59" w14:textId="77777777" w:rsidTr="231D34B8">
        <w:trPr>
          <w:trHeight w:val="567"/>
          <w:jc w:val="center"/>
        </w:trPr>
        <w:tc>
          <w:tcPr>
            <w:tcW w:w="1970" w:type="dxa"/>
            <w:vAlign w:val="center"/>
          </w:tcPr>
          <w:p w14:paraId="07493D21" w14:textId="699DE3B8" w:rsidR="007B36EA" w:rsidRPr="00845BE3" w:rsidRDefault="007B36EA" w:rsidP="007B36EA">
            <w:pPr>
              <w:pStyle w:val="NoSpacing"/>
              <w:rPr>
                <w:rFonts w:ascii="Arial" w:hAnsi="Arial" w:cs="Arial"/>
                <w:b/>
                <w:sz w:val="24"/>
                <w:szCs w:val="24"/>
                <w:lang w:eastAsia="en-GB"/>
              </w:rPr>
            </w:pPr>
            <w:r>
              <w:rPr>
                <w:rFonts w:ascii="Arial" w:hAnsi="Arial" w:cs="Arial"/>
                <w:b/>
                <w:sz w:val="24"/>
                <w:szCs w:val="24"/>
                <w:lang w:eastAsia="en-GB"/>
              </w:rPr>
              <w:t>SLA status</w:t>
            </w:r>
          </w:p>
        </w:tc>
        <w:tc>
          <w:tcPr>
            <w:tcW w:w="7036" w:type="dxa"/>
            <w:vAlign w:val="center"/>
          </w:tcPr>
          <w:p w14:paraId="1FBACF5E" w14:textId="1420DA19" w:rsidR="007B36EA" w:rsidRPr="00845BE3" w:rsidRDefault="007B36EA" w:rsidP="00E303DF">
            <w:pPr>
              <w:pStyle w:val="NoSpacing"/>
              <w:rPr>
                <w:rFonts w:ascii="Arial" w:hAnsi="Arial" w:cs="Arial"/>
                <w:sz w:val="24"/>
                <w:szCs w:val="24"/>
                <w:lang w:eastAsia="en-GB"/>
              </w:rPr>
            </w:pPr>
            <w:r>
              <w:rPr>
                <w:rFonts w:ascii="Arial" w:hAnsi="Arial" w:cs="Arial"/>
                <w:sz w:val="24"/>
                <w:szCs w:val="24"/>
                <w:lang w:eastAsia="en-GB"/>
              </w:rPr>
              <w:t>Opt-in (available to all pharma</w:t>
            </w:r>
            <w:r w:rsidR="00E303DF">
              <w:rPr>
                <w:rFonts w:ascii="Arial" w:hAnsi="Arial" w:cs="Arial"/>
                <w:sz w:val="24"/>
                <w:szCs w:val="24"/>
                <w:lang w:eastAsia="en-GB"/>
              </w:rPr>
              <w:t>cy contractors</w:t>
            </w:r>
            <w:r>
              <w:rPr>
                <w:rFonts w:ascii="Arial" w:hAnsi="Arial" w:cs="Arial"/>
                <w:sz w:val="24"/>
                <w:szCs w:val="24"/>
                <w:lang w:eastAsia="en-GB"/>
              </w:rPr>
              <w:t>)</w:t>
            </w:r>
          </w:p>
        </w:tc>
      </w:tr>
      <w:tr w:rsidR="00E025D5" w:rsidRPr="00845BE3" w14:paraId="20AE22CC" w14:textId="77777777" w:rsidTr="231D34B8">
        <w:trPr>
          <w:trHeight w:val="567"/>
          <w:jc w:val="center"/>
        </w:trPr>
        <w:tc>
          <w:tcPr>
            <w:tcW w:w="1970" w:type="dxa"/>
            <w:vAlign w:val="center"/>
          </w:tcPr>
          <w:p w14:paraId="12304BAE" w14:textId="77777777" w:rsidR="00E025D5" w:rsidRPr="00845BE3" w:rsidRDefault="00E025D5" w:rsidP="00B07683">
            <w:pPr>
              <w:pStyle w:val="NoSpacing"/>
              <w:rPr>
                <w:rFonts w:ascii="Arial" w:hAnsi="Arial" w:cs="Arial"/>
                <w:b/>
                <w:sz w:val="24"/>
                <w:szCs w:val="24"/>
                <w:lang w:eastAsia="en-GB"/>
              </w:rPr>
            </w:pPr>
            <w:r w:rsidRPr="00845BE3">
              <w:rPr>
                <w:rFonts w:ascii="Arial" w:hAnsi="Arial" w:cs="Arial"/>
                <w:b/>
                <w:sz w:val="24"/>
                <w:szCs w:val="24"/>
                <w:lang w:eastAsia="en-GB"/>
              </w:rPr>
              <w:t>Author</w:t>
            </w:r>
          </w:p>
        </w:tc>
        <w:tc>
          <w:tcPr>
            <w:tcW w:w="7036" w:type="dxa"/>
            <w:vAlign w:val="center"/>
          </w:tcPr>
          <w:p w14:paraId="61D4181E" w14:textId="2076EE29" w:rsidR="00E025D5" w:rsidRPr="00845BE3" w:rsidRDefault="00E025D5" w:rsidP="006C055B">
            <w:pPr>
              <w:pStyle w:val="NoSpacing"/>
              <w:rPr>
                <w:rFonts w:ascii="Arial" w:hAnsi="Arial" w:cs="Arial"/>
                <w:sz w:val="24"/>
                <w:szCs w:val="24"/>
                <w:lang w:eastAsia="en-GB"/>
              </w:rPr>
            </w:pPr>
            <w:r w:rsidRPr="00845BE3">
              <w:rPr>
                <w:rFonts w:ascii="Arial" w:hAnsi="Arial" w:cs="Arial"/>
                <w:sz w:val="24"/>
                <w:szCs w:val="24"/>
                <w:lang w:eastAsia="en-GB"/>
              </w:rPr>
              <w:t>Alison Smith</w:t>
            </w:r>
          </w:p>
        </w:tc>
      </w:tr>
      <w:tr w:rsidR="00E025D5" w:rsidRPr="00845BE3" w14:paraId="3945B829" w14:textId="77777777" w:rsidTr="231D34B8">
        <w:trPr>
          <w:trHeight w:val="567"/>
          <w:jc w:val="center"/>
        </w:trPr>
        <w:tc>
          <w:tcPr>
            <w:tcW w:w="1970" w:type="dxa"/>
            <w:vAlign w:val="center"/>
          </w:tcPr>
          <w:p w14:paraId="5379B52A" w14:textId="77777777" w:rsidR="00E025D5" w:rsidRPr="00845BE3" w:rsidRDefault="00E025D5" w:rsidP="00B07683">
            <w:pPr>
              <w:pStyle w:val="NoSpacing"/>
              <w:rPr>
                <w:rFonts w:ascii="Arial" w:hAnsi="Arial" w:cs="Arial"/>
                <w:b/>
                <w:sz w:val="24"/>
                <w:szCs w:val="24"/>
                <w:lang w:eastAsia="en-GB"/>
              </w:rPr>
            </w:pPr>
            <w:r w:rsidRPr="00845BE3">
              <w:rPr>
                <w:rFonts w:ascii="Arial" w:hAnsi="Arial" w:cs="Arial"/>
                <w:b/>
                <w:sz w:val="24"/>
                <w:szCs w:val="24"/>
                <w:lang w:eastAsia="en-GB"/>
              </w:rPr>
              <w:t>Approved By</w:t>
            </w:r>
          </w:p>
        </w:tc>
        <w:tc>
          <w:tcPr>
            <w:tcW w:w="7036" w:type="dxa"/>
            <w:vAlign w:val="center"/>
          </w:tcPr>
          <w:p w14:paraId="7F27E9EA" w14:textId="38FA5C59" w:rsidR="00E025D5" w:rsidRPr="00845BE3" w:rsidRDefault="00F466E8" w:rsidP="00F466E8">
            <w:pPr>
              <w:pStyle w:val="NoSpacing"/>
              <w:rPr>
                <w:rFonts w:ascii="Arial" w:hAnsi="Arial" w:cs="Arial"/>
                <w:sz w:val="24"/>
                <w:szCs w:val="24"/>
                <w:lang w:eastAsia="en-GB"/>
              </w:rPr>
            </w:pPr>
            <w:r>
              <w:rPr>
                <w:rFonts w:ascii="Arial" w:hAnsi="Arial" w:cs="Arial"/>
                <w:sz w:val="24"/>
                <w:szCs w:val="24"/>
                <w:lang w:eastAsia="en-GB"/>
              </w:rPr>
              <w:t xml:space="preserve">David </w:t>
            </w:r>
            <w:proofErr w:type="spellStart"/>
            <w:r>
              <w:rPr>
                <w:rFonts w:ascii="Arial" w:hAnsi="Arial" w:cs="Arial"/>
                <w:sz w:val="24"/>
                <w:szCs w:val="24"/>
                <w:lang w:eastAsia="en-GB"/>
              </w:rPr>
              <w:t>Pfleger</w:t>
            </w:r>
            <w:proofErr w:type="spellEnd"/>
          </w:p>
        </w:tc>
      </w:tr>
    </w:tbl>
    <w:p w14:paraId="42B6C400" w14:textId="77777777" w:rsidR="00E025D5" w:rsidRPr="00845BE3" w:rsidRDefault="00E025D5" w:rsidP="00E025D5">
      <w:pPr>
        <w:pStyle w:val="NoSpacing"/>
        <w:rPr>
          <w:sz w:val="24"/>
          <w:szCs w:val="24"/>
          <w:lang w:eastAsia="en-GB"/>
        </w:rPr>
      </w:pPr>
    </w:p>
    <w:tbl>
      <w:tblPr>
        <w:tblStyle w:val="TableGrid0"/>
        <w:tblW w:w="0" w:type="auto"/>
        <w:tblInd w:w="10" w:type="dxa"/>
        <w:tblLook w:val="04A0" w:firstRow="1" w:lastRow="0" w:firstColumn="1" w:lastColumn="0" w:noHBand="0" w:noVBand="1"/>
      </w:tblPr>
      <w:tblGrid>
        <w:gridCol w:w="2112"/>
        <w:gridCol w:w="1842"/>
        <w:gridCol w:w="5052"/>
      </w:tblGrid>
      <w:tr w:rsidR="00E025D5" w:rsidRPr="00845BE3" w14:paraId="656C89D1" w14:textId="77777777" w:rsidTr="00B07683">
        <w:trPr>
          <w:trHeight w:val="567"/>
        </w:trPr>
        <w:tc>
          <w:tcPr>
            <w:tcW w:w="9006" w:type="dxa"/>
            <w:gridSpan w:val="3"/>
          </w:tcPr>
          <w:p w14:paraId="788A1C4C" w14:textId="77777777" w:rsidR="00E025D5" w:rsidRPr="00845BE3" w:rsidRDefault="00E025D5" w:rsidP="00B07683">
            <w:pPr>
              <w:pStyle w:val="NoSpacing"/>
              <w:rPr>
                <w:rFonts w:ascii="Arial" w:hAnsi="Arial" w:cs="Arial"/>
                <w:b/>
                <w:sz w:val="24"/>
                <w:szCs w:val="24"/>
                <w:lang w:eastAsia="en-GB"/>
              </w:rPr>
            </w:pPr>
            <w:r w:rsidRPr="00845BE3">
              <w:rPr>
                <w:rFonts w:ascii="Arial" w:hAnsi="Arial" w:cs="Arial"/>
                <w:b/>
                <w:sz w:val="24"/>
                <w:szCs w:val="24"/>
                <w:lang w:eastAsia="en-GB"/>
              </w:rPr>
              <w:t>Revision Chronology</w:t>
            </w:r>
          </w:p>
        </w:tc>
      </w:tr>
      <w:tr w:rsidR="00E025D5" w:rsidRPr="00845BE3" w14:paraId="6EDB6A31" w14:textId="77777777" w:rsidTr="00B07683">
        <w:trPr>
          <w:trHeight w:val="567"/>
        </w:trPr>
        <w:tc>
          <w:tcPr>
            <w:tcW w:w="2112" w:type="dxa"/>
          </w:tcPr>
          <w:p w14:paraId="0FEFFAA9" w14:textId="77777777" w:rsidR="00E025D5" w:rsidRPr="00845BE3" w:rsidRDefault="00E025D5" w:rsidP="00B07683">
            <w:pPr>
              <w:pStyle w:val="NoSpacing"/>
              <w:rPr>
                <w:rFonts w:ascii="Arial" w:hAnsi="Arial" w:cs="Arial"/>
                <w:b/>
                <w:sz w:val="24"/>
                <w:szCs w:val="24"/>
                <w:lang w:eastAsia="en-GB"/>
              </w:rPr>
            </w:pPr>
            <w:r w:rsidRPr="00845BE3">
              <w:rPr>
                <w:rFonts w:ascii="Arial" w:hAnsi="Arial" w:cs="Arial"/>
                <w:b/>
                <w:sz w:val="24"/>
                <w:szCs w:val="24"/>
                <w:lang w:eastAsia="en-GB"/>
              </w:rPr>
              <w:t>Version Number</w:t>
            </w:r>
          </w:p>
        </w:tc>
        <w:tc>
          <w:tcPr>
            <w:tcW w:w="1842" w:type="dxa"/>
          </w:tcPr>
          <w:p w14:paraId="046FCFCF" w14:textId="77777777" w:rsidR="00E025D5" w:rsidRPr="00845BE3" w:rsidRDefault="00E025D5" w:rsidP="00B07683">
            <w:pPr>
              <w:pStyle w:val="NoSpacing"/>
              <w:rPr>
                <w:rFonts w:ascii="Arial" w:hAnsi="Arial" w:cs="Arial"/>
                <w:b/>
                <w:sz w:val="24"/>
                <w:szCs w:val="24"/>
                <w:lang w:eastAsia="en-GB"/>
              </w:rPr>
            </w:pPr>
            <w:r w:rsidRPr="00845BE3">
              <w:rPr>
                <w:rFonts w:ascii="Arial" w:hAnsi="Arial" w:cs="Arial"/>
                <w:b/>
                <w:sz w:val="24"/>
                <w:szCs w:val="24"/>
                <w:lang w:eastAsia="en-GB"/>
              </w:rPr>
              <w:t>Effective Date</w:t>
            </w:r>
          </w:p>
        </w:tc>
        <w:tc>
          <w:tcPr>
            <w:tcW w:w="5052" w:type="dxa"/>
          </w:tcPr>
          <w:p w14:paraId="5083E455" w14:textId="77777777" w:rsidR="00E025D5" w:rsidRPr="00845BE3" w:rsidRDefault="00E025D5" w:rsidP="00B07683">
            <w:pPr>
              <w:pStyle w:val="NoSpacing"/>
              <w:rPr>
                <w:rFonts w:ascii="Arial" w:hAnsi="Arial" w:cs="Arial"/>
                <w:b/>
                <w:sz w:val="24"/>
                <w:szCs w:val="24"/>
                <w:lang w:eastAsia="en-GB"/>
              </w:rPr>
            </w:pPr>
            <w:r w:rsidRPr="00845BE3">
              <w:rPr>
                <w:rFonts w:ascii="Arial" w:hAnsi="Arial" w:cs="Arial"/>
                <w:b/>
                <w:sz w:val="24"/>
                <w:szCs w:val="24"/>
                <w:lang w:eastAsia="en-GB"/>
              </w:rPr>
              <w:t>Reason for Change</w:t>
            </w:r>
          </w:p>
        </w:tc>
      </w:tr>
      <w:tr w:rsidR="00E025D5" w:rsidRPr="00845BE3" w14:paraId="42FCDC9F" w14:textId="77777777" w:rsidTr="00B07683">
        <w:trPr>
          <w:trHeight w:val="567"/>
        </w:trPr>
        <w:tc>
          <w:tcPr>
            <w:tcW w:w="2112" w:type="dxa"/>
          </w:tcPr>
          <w:p w14:paraId="58B3C718" w14:textId="0C1D832A" w:rsidR="00E025D5" w:rsidRPr="00845BE3" w:rsidRDefault="00E025D5" w:rsidP="00B07683">
            <w:pPr>
              <w:pStyle w:val="NoSpacing"/>
              <w:rPr>
                <w:rFonts w:ascii="Arial" w:hAnsi="Arial" w:cs="Arial"/>
                <w:sz w:val="24"/>
                <w:szCs w:val="24"/>
                <w:lang w:eastAsia="en-GB"/>
              </w:rPr>
            </w:pPr>
            <w:r>
              <w:rPr>
                <w:rFonts w:ascii="Arial" w:hAnsi="Arial" w:cs="Arial"/>
                <w:sz w:val="24"/>
                <w:szCs w:val="24"/>
                <w:lang w:eastAsia="en-GB"/>
              </w:rPr>
              <w:t>2</w:t>
            </w:r>
          </w:p>
        </w:tc>
        <w:tc>
          <w:tcPr>
            <w:tcW w:w="1842" w:type="dxa"/>
          </w:tcPr>
          <w:p w14:paraId="03E9DAB5" w14:textId="66C64C81" w:rsidR="00E025D5" w:rsidRPr="00845BE3" w:rsidRDefault="000B266B" w:rsidP="00B07683">
            <w:pPr>
              <w:pStyle w:val="NoSpacing"/>
              <w:rPr>
                <w:rFonts w:ascii="Arial" w:hAnsi="Arial" w:cs="Arial"/>
                <w:sz w:val="24"/>
                <w:szCs w:val="24"/>
                <w:lang w:eastAsia="en-GB"/>
              </w:rPr>
            </w:pPr>
            <w:r>
              <w:rPr>
                <w:rFonts w:ascii="Arial" w:hAnsi="Arial" w:cs="Arial"/>
                <w:sz w:val="24"/>
                <w:szCs w:val="24"/>
                <w:lang w:eastAsia="en-GB"/>
              </w:rPr>
              <w:t>2018</w:t>
            </w:r>
          </w:p>
        </w:tc>
        <w:tc>
          <w:tcPr>
            <w:tcW w:w="5052" w:type="dxa"/>
          </w:tcPr>
          <w:p w14:paraId="3D781650" w14:textId="77777777" w:rsidR="00E025D5" w:rsidRPr="00845BE3" w:rsidRDefault="00E025D5" w:rsidP="00B07683">
            <w:pPr>
              <w:pStyle w:val="NoSpacing"/>
              <w:rPr>
                <w:rFonts w:ascii="Arial" w:hAnsi="Arial" w:cs="Arial"/>
                <w:sz w:val="24"/>
                <w:szCs w:val="24"/>
                <w:lang w:eastAsia="en-GB"/>
              </w:rPr>
            </w:pPr>
            <w:r>
              <w:rPr>
                <w:rFonts w:ascii="Arial" w:hAnsi="Arial" w:cs="Arial"/>
                <w:sz w:val="24"/>
                <w:szCs w:val="24"/>
                <w:lang w:eastAsia="en-GB"/>
              </w:rPr>
              <w:t>Annual update</w:t>
            </w:r>
          </w:p>
        </w:tc>
      </w:tr>
      <w:tr w:rsidR="00E025D5" w:rsidRPr="00845BE3" w14:paraId="6D7DB74B" w14:textId="77777777" w:rsidTr="00B07683">
        <w:trPr>
          <w:trHeight w:val="567"/>
        </w:trPr>
        <w:tc>
          <w:tcPr>
            <w:tcW w:w="2112" w:type="dxa"/>
          </w:tcPr>
          <w:p w14:paraId="79A88644" w14:textId="77777777" w:rsidR="00E025D5" w:rsidRPr="00845BE3" w:rsidRDefault="00E025D5" w:rsidP="00B07683">
            <w:pPr>
              <w:pStyle w:val="NoSpacing"/>
              <w:rPr>
                <w:rFonts w:ascii="Arial" w:hAnsi="Arial" w:cs="Arial"/>
                <w:sz w:val="24"/>
                <w:szCs w:val="24"/>
                <w:lang w:eastAsia="en-GB"/>
              </w:rPr>
            </w:pPr>
            <w:r>
              <w:rPr>
                <w:rFonts w:ascii="Arial" w:hAnsi="Arial" w:cs="Arial"/>
                <w:sz w:val="24"/>
                <w:szCs w:val="24"/>
                <w:lang w:eastAsia="en-GB"/>
              </w:rPr>
              <w:t>3</w:t>
            </w:r>
          </w:p>
        </w:tc>
        <w:tc>
          <w:tcPr>
            <w:tcW w:w="1842" w:type="dxa"/>
          </w:tcPr>
          <w:p w14:paraId="5133DBFC" w14:textId="6FD202E7" w:rsidR="00E025D5" w:rsidRPr="00845BE3" w:rsidRDefault="000B266B" w:rsidP="00B07683">
            <w:pPr>
              <w:pStyle w:val="NoSpacing"/>
              <w:rPr>
                <w:rFonts w:ascii="Arial" w:hAnsi="Arial" w:cs="Arial"/>
                <w:sz w:val="24"/>
                <w:szCs w:val="24"/>
                <w:lang w:eastAsia="en-GB"/>
              </w:rPr>
            </w:pPr>
            <w:r>
              <w:rPr>
                <w:rFonts w:ascii="Arial" w:hAnsi="Arial" w:cs="Arial"/>
                <w:sz w:val="24"/>
                <w:szCs w:val="24"/>
                <w:lang w:eastAsia="en-GB"/>
              </w:rPr>
              <w:t>2019</w:t>
            </w:r>
          </w:p>
        </w:tc>
        <w:tc>
          <w:tcPr>
            <w:tcW w:w="5052" w:type="dxa"/>
          </w:tcPr>
          <w:p w14:paraId="4D8B20FF" w14:textId="77777777" w:rsidR="00E025D5" w:rsidRPr="00845BE3" w:rsidRDefault="00E025D5" w:rsidP="00B07683">
            <w:pPr>
              <w:pStyle w:val="NoSpacing"/>
              <w:rPr>
                <w:rFonts w:ascii="Arial" w:hAnsi="Arial" w:cs="Arial"/>
                <w:sz w:val="24"/>
                <w:szCs w:val="24"/>
                <w:lang w:eastAsia="en-GB"/>
              </w:rPr>
            </w:pPr>
            <w:r>
              <w:rPr>
                <w:rFonts w:ascii="Arial" w:hAnsi="Arial" w:cs="Arial"/>
                <w:sz w:val="24"/>
                <w:szCs w:val="24"/>
                <w:lang w:eastAsia="en-GB"/>
              </w:rPr>
              <w:t>Annual update</w:t>
            </w:r>
          </w:p>
        </w:tc>
      </w:tr>
      <w:tr w:rsidR="00E025D5" w:rsidRPr="00845BE3" w14:paraId="1BA570C5" w14:textId="77777777" w:rsidTr="00B07683">
        <w:trPr>
          <w:trHeight w:val="567"/>
        </w:trPr>
        <w:tc>
          <w:tcPr>
            <w:tcW w:w="2112" w:type="dxa"/>
          </w:tcPr>
          <w:p w14:paraId="0AED9E3A" w14:textId="77777777" w:rsidR="00E025D5" w:rsidRPr="00845BE3" w:rsidRDefault="00E025D5" w:rsidP="00B07683">
            <w:pPr>
              <w:pStyle w:val="NoSpacing"/>
              <w:rPr>
                <w:rFonts w:ascii="Arial" w:hAnsi="Arial" w:cs="Arial"/>
                <w:sz w:val="24"/>
                <w:szCs w:val="24"/>
                <w:lang w:eastAsia="en-GB"/>
              </w:rPr>
            </w:pPr>
            <w:r>
              <w:rPr>
                <w:rFonts w:ascii="Arial" w:hAnsi="Arial" w:cs="Arial"/>
                <w:sz w:val="24"/>
                <w:szCs w:val="24"/>
                <w:lang w:eastAsia="en-GB"/>
              </w:rPr>
              <w:t>4</w:t>
            </w:r>
          </w:p>
        </w:tc>
        <w:tc>
          <w:tcPr>
            <w:tcW w:w="1842" w:type="dxa"/>
          </w:tcPr>
          <w:p w14:paraId="58DBD2C9" w14:textId="1E8BAF55" w:rsidR="00E025D5" w:rsidRPr="00845BE3" w:rsidRDefault="000B266B" w:rsidP="00B07683">
            <w:pPr>
              <w:pStyle w:val="NoSpacing"/>
              <w:rPr>
                <w:rFonts w:ascii="Arial" w:hAnsi="Arial" w:cs="Arial"/>
                <w:sz w:val="24"/>
                <w:szCs w:val="24"/>
                <w:lang w:eastAsia="en-GB"/>
              </w:rPr>
            </w:pPr>
            <w:r>
              <w:rPr>
                <w:rFonts w:ascii="Arial" w:hAnsi="Arial" w:cs="Arial"/>
                <w:sz w:val="24"/>
                <w:szCs w:val="24"/>
                <w:lang w:eastAsia="en-GB"/>
              </w:rPr>
              <w:t>2020</w:t>
            </w:r>
          </w:p>
        </w:tc>
        <w:tc>
          <w:tcPr>
            <w:tcW w:w="5052" w:type="dxa"/>
          </w:tcPr>
          <w:p w14:paraId="0432604F" w14:textId="77777777" w:rsidR="00E025D5" w:rsidRPr="00845BE3" w:rsidRDefault="00E025D5" w:rsidP="00B07683">
            <w:pPr>
              <w:pStyle w:val="NoSpacing"/>
              <w:rPr>
                <w:rFonts w:ascii="Arial" w:hAnsi="Arial" w:cs="Arial"/>
                <w:sz w:val="24"/>
                <w:szCs w:val="24"/>
                <w:lang w:eastAsia="en-GB"/>
              </w:rPr>
            </w:pPr>
            <w:r>
              <w:rPr>
                <w:rFonts w:ascii="Arial" w:hAnsi="Arial" w:cs="Arial"/>
                <w:sz w:val="24"/>
                <w:szCs w:val="24"/>
                <w:lang w:eastAsia="en-GB"/>
              </w:rPr>
              <w:t>Annual update</w:t>
            </w:r>
          </w:p>
        </w:tc>
      </w:tr>
      <w:tr w:rsidR="000B266B" w:rsidRPr="00845BE3" w14:paraId="32C9F620" w14:textId="77777777" w:rsidTr="00B07683">
        <w:trPr>
          <w:trHeight w:val="567"/>
        </w:trPr>
        <w:tc>
          <w:tcPr>
            <w:tcW w:w="2112" w:type="dxa"/>
          </w:tcPr>
          <w:p w14:paraId="53557B55" w14:textId="37B66FF4" w:rsidR="000B266B" w:rsidRDefault="007B36EA" w:rsidP="00B07683">
            <w:pPr>
              <w:pStyle w:val="NoSpacing"/>
              <w:rPr>
                <w:rFonts w:ascii="Arial" w:hAnsi="Arial" w:cs="Arial"/>
                <w:sz w:val="24"/>
                <w:szCs w:val="24"/>
                <w:lang w:eastAsia="en-GB"/>
              </w:rPr>
            </w:pPr>
            <w:r>
              <w:rPr>
                <w:rFonts w:ascii="Arial" w:hAnsi="Arial" w:cs="Arial"/>
                <w:sz w:val="24"/>
                <w:szCs w:val="24"/>
                <w:lang w:eastAsia="en-GB"/>
              </w:rPr>
              <w:t>5</w:t>
            </w:r>
          </w:p>
        </w:tc>
        <w:tc>
          <w:tcPr>
            <w:tcW w:w="1842" w:type="dxa"/>
          </w:tcPr>
          <w:p w14:paraId="116945DF" w14:textId="6CF1BA2E" w:rsidR="000B266B" w:rsidRDefault="007B36EA" w:rsidP="00B07683">
            <w:pPr>
              <w:pStyle w:val="NoSpacing"/>
              <w:rPr>
                <w:rFonts w:ascii="Arial" w:hAnsi="Arial" w:cs="Arial"/>
                <w:sz w:val="24"/>
                <w:szCs w:val="24"/>
                <w:lang w:eastAsia="en-GB"/>
              </w:rPr>
            </w:pPr>
            <w:r>
              <w:rPr>
                <w:rFonts w:ascii="Arial" w:hAnsi="Arial" w:cs="Arial"/>
                <w:sz w:val="24"/>
                <w:szCs w:val="24"/>
                <w:lang w:eastAsia="en-GB"/>
              </w:rPr>
              <w:t>2021</w:t>
            </w:r>
          </w:p>
        </w:tc>
        <w:tc>
          <w:tcPr>
            <w:tcW w:w="5052" w:type="dxa"/>
          </w:tcPr>
          <w:p w14:paraId="0EAA3543" w14:textId="0FE2F31F" w:rsidR="000B266B" w:rsidRDefault="00A53EAA" w:rsidP="00A53EAA">
            <w:pPr>
              <w:pStyle w:val="NoSpacing"/>
              <w:rPr>
                <w:rFonts w:ascii="Arial" w:hAnsi="Arial" w:cs="Arial"/>
                <w:sz w:val="24"/>
                <w:szCs w:val="24"/>
                <w:lang w:eastAsia="en-GB"/>
              </w:rPr>
            </w:pPr>
            <w:r>
              <w:rPr>
                <w:rFonts w:ascii="Arial" w:hAnsi="Arial" w:cs="Arial"/>
                <w:sz w:val="24"/>
                <w:szCs w:val="24"/>
                <w:lang w:eastAsia="en-GB"/>
              </w:rPr>
              <w:t>Annual update – changes to formatting and wording, hyperlinks to website added in for key documents, change of reimbursement costs, changes for formatting of referral and review forms, addition of appendix 3 (communication log)</w:t>
            </w:r>
          </w:p>
        </w:tc>
      </w:tr>
      <w:tr w:rsidR="00106831" w:rsidRPr="00845BE3" w14:paraId="7032F230" w14:textId="77777777" w:rsidTr="00B07683">
        <w:trPr>
          <w:trHeight w:val="567"/>
        </w:trPr>
        <w:tc>
          <w:tcPr>
            <w:tcW w:w="2112" w:type="dxa"/>
          </w:tcPr>
          <w:p w14:paraId="2A6148BE" w14:textId="6D8220CF" w:rsidR="00106831" w:rsidRDefault="00106831" w:rsidP="00B07683">
            <w:pPr>
              <w:pStyle w:val="NoSpacing"/>
              <w:rPr>
                <w:rFonts w:ascii="Arial" w:hAnsi="Arial" w:cs="Arial"/>
                <w:sz w:val="24"/>
                <w:szCs w:val="24"/>
                <w:lang w:eastAsia="en-GB"/>
              </w:rPr>
            </w:pPr>
            <w:r>
              <w:rPr>
                <w:rFonts w:ascii="Arial" w:hAnsi="Arial" w:cs="Arial"/>
                <w:sz w:val="24"/>
                <w:szCs w:val="24"/>
                <w:lang w:eastAsia="en-GB"/>
              </w:rPr>
              <w:t>6</w:t>
            </w:r>
          </w:p>
        </w:tc>
        <w:tc>
          <w:tcPr>
            <w:tcW w:w="1842" w:type="dxa"/>
          </w:tcPr>
          <w:p w14:paraId="713065CE" w14:textId="34318B54" w:rsidR="00106831" w:rsidRDefault="00106831" w:rsidP="00B07683">
            <w:pPr>
              <w:pStyle w:val="NoSpacing"/>
              <w:rPr>
                <w:rFonts w:ascii="Arial" w:hAnsi="Arial" w:cs="Arial"/>
                <w:sz w:val="24"/>
                <w:szCs w:val="24"/>
                <w:lang w:eastAsia="en-GB"/>
              </w:rPr>
            </w:pPr>
            <w:r>
              <w:rPr>
                <w:rFonts w:ascii="Arial" w:hAnsi="Arial" w:cs="Arial"/>
                <w:sz w:val="24"/>
                <w:szCs w:val="24"/>
                <w:lang w:eastAsia="en-GB"/>
              </w:rPr>
              <w:t>2023</w:t>
            </w:r>
          </w:p>
        </w:tc>
        <w:tc>
          <w:tcPr>
            <w:tcW w:w="5052" w:type="dxa"/>
          </w:tcPr>
          <w:p w14:paraId="68BE864C" w14:textId="7B1063A9" w:rsidR="00106831" w:rsidRDefault="00106831" w:rsidP="00A53EAA">
            <w:pPr>
              <w:pStyle w:val="NoSpacing"/>
              <w:rPr>
                <w:rFonts w:ascii="Arial" w:hAnsi="Arial" w:cs="Arial"/>
                <w:sz w:val="24"/>
                <w:szCs w:val="24"/>
                <w:lang w:eastAsia="en-GB"/>
              </w:rPr>
            </w:pPr>
            <w:r>
              <w:rPr>
                <w:rFonts w:ascii="Arial" w:hAnsi="Arial" w:cs="Arial"/>
                <w:sz w:val="24"/>
                <w:szCs w:val="24"/>
                <w:lang w:eastAsia="en-GB"/>
              </w:rPr>
              <w:t>Annual update</w:t>
            </w:r>
          </w:p>
        </w:tc>
      </w:tr>
      <w:tr w:rsidR="00F466E8" w:rsidRPr="00845BE3" w14:paraId="02659CFB" w14:textId="77777777" w:rsidTr="00B07683">
        <w:trPr>
          <w:trHeight w:val="567"/>
        </w:trPr>
        <w:tc>
          <w:tcPr>
            <w:tcW w:w="2112" w:type="dxa"/>
          </w:tcPr>
          <w:p w14:paraId="1858947B" w14:textId="0F43FE63" w:rsidR="00F466E8" w:rsidRDefault="00F466E8" w:rsidP="00B07683">
            <w:pPr>
              <w:pStyle w:val="NoSpacing"/>
              <w:rPr>
                <w:rFonts w:ascii="Arial" w:hAnsi="Arial" w:cs="Arial"/>
                <w:sz w:val="24"/>
                <w:szCs w:val="24"/>
                <w:lang w:eastAsia="en-GB"/>
              </w:rPr>
            </w:pPr>
            <w:r>
              <w:rPr>
                <w:rFonts w:ascii="Arial" w:hAnsi="Arial" w:cs="Arial"/>
                <w:sz w:val="24"/>
                <w:szCs w:val="24"/>
                <w:lang w:eastAsia="en-GB"/>
              </w:rPr>
              <w:t>7</w:t>
            </w:r>
          </w:p>
        </w:tc>
        <w:tc>
          <w:tcPr>
            <w:tcW w:w="1842" w:type="dxa"/>
          </w:tcPr>
          <w:p w14:paraId="1944F081" w14:textId="3E82CE18" w:rsidR="00F466E8" w:rsidRDefault="00F466E8" w:rsidP="00B07683">
            <w:pPr>
              <w:pStyle w:val="NoSpacing"/>
              <w:rPr>
                <w:rFonts w:ascii="Arial" w:hAnsi="Arial" w:cs="Arial"/>
                <w:sz w:val="24"/>
                <w:szCs w:val="24"/>
                <w:lang w:eastAsia="en-GB"/>
              </w:rPr>
            </w:pPr>
            <w:r>
              <w:rPr>
                <w:rFonts w:ascii="Arial" w:hAnsi="Arial" w:cs="Arial"/>
                <w:sz w:val="24"/>
                <w:szCs w:val="24"/>
                <w:lang w:eastAsia="en-GB"/>
              </w:rPr>
              <w:t>2024</w:t>
            </w:r>
          </w:p>
        </w:tc>
        <w:tc>
          <w:tcPr>
            <w:tcW w:w="5052" w:type="dxa"/>
          </w:tcPr>
          <w:p w14:paraId="04CB32B9" w14:textId="3B294D0E" w:rsidR="00F466E8" w:rsidRDefault="00F466E8" w:rsidP="00A53EAA">
            <w:pPr>
              <w:pStyle w:val="NoSpacing"/>
              <w:rPr>
                <w:rFonts w:ascii="Arial" w:hAnsi="Arial" w:cs="Arial"/>
                <w:sz w:val="24"/>
                <w:szCs w:val="24"/>
                <w:lang w:eastAsia="en-GB"/>
              </w:rPr>
            </w:pPr>
            <w:r>
              <w:rPr>
                <w:rFonts w:ascii="Arial" w:hAnsi="Arial" w:cs="Arial"/>
                <w:sz w:val="24"/>
                <w:szCs w:val="24"/>
                <w:lang w:eastAsia="en-GB"/>
              </w:rPr>
              <w:t>Annual Update</w:t>
            </w:r>
          </w:p>
        </w:tc>
      </w:tr>
    </w:tbl>
    <w:p w14:paraId="34E406A4" w14:textId="77777777" w:rsidR="00E025D5" w:rsidRPr="00845BE3" w:rsidRDefault="00E025D5" w:rsidP="00E025D5">
      <w:pPr>
        <w:pStyle w:val="NoSpacing"/>
        <w:rPr>
          <w:sz w:val="24"/>
          <w:szCs w:val="24"/>
          <w:lang w:eastAsia="en-GB"/>
        </w:rPr>
      </w:pPr>
    </w:p>
    <w:p w14:paraId="2ADF8996" w14:textId="77777777" w:rsidR="00E025D5" w:rsidRPr="00845BE3" w:rsidRDefault="00E025D5" w:rsidP="00E025D5">
      <w:pPr>
        <w:pStyle w:val="NoSpacing"/>
        <w:rPr>
          <w:sz w:val="24"/>
          <w:szCs w:val="24"/>
          <w:lang w:eastAsia="en-GB"/>
        </w:rPr>
      </w:pPr>
      <w:r w:rsidRPr="00845BE3">
        <w:rPr>
          <w:sz w:val="24"/>
          <w:szCs w:val="24"/>
          <w:lang w:eastAsia="en-GB"/>
        </w:rPr>
        <w:t xml:space="preserve"> </w:t>
      </w:r>
    </w:p>
    <w:p w14:paraId="5CAE0852" w14:textId="77777777" w:rsidR="00E025D5" w:rsidRPr="00845BE3" w:rsidRDefault="00E025D5" w:rsidP="00E025D5">
      <w:pPr>
        <w:pStyle w:val="NoSpacing"/>
        <w:rPr>
          <w:sz w:val="24"/>
          <w:szCs w:val="24"/>
          <w:lang w:eastAsia="en-GB"/>
        </w:rPr>
      </w:pPr>
      <w:r w:rsidRPr="00845BE3">
        <w:rPr>
          <w:sz w:val="24"/>
          <w:szCs w:val="24"/>
          <w:lang w:eastAsia="en-GB"/>
        </w:rPr>
        <w:t xml:space="preserve"> </w:t>
      </w:r>
    </w:p>
    <w:p w14:paraId="1B8220E9" w14:textId="77777777" w:rsidR="00E025D5" w:rsidRPr="00845BE3" w:rsidRDefault="00E025D5" w:rsidP="00E025D5">
      <w:pPr>
        <w:pStyle w:val="NoSpacing"/>
        <w:rPr>
          <w:sz w:val="24"/>
          <w:szCs w:val="24"/>
          <w:lang w:eastAsia="en-GB"/>
        </w:rPr>
      </w:pPr>
      <w:r w:rsidRPr="00845BE3">
        <w:rPr>
          <w:sz w:val="24"/>
          <w:szCs w:val="24"/>
          <w:lang w:eastAsia="en-GB"/>
        </w:rPr>
        <w:t xml:space="preserve"> </w:t>
      </w:r>
    </w:p>
    <w:p w14:paraId="6A354C6E" w14:textId="26D9998E" w:rsidR="009626A0" w:rsidRPr="00A06B7F" w:rsidRDefault="00E025D5" w:rsidP="00A06B7F">
      <w:pPr>
        <w:pStyle w:val="Heading1"/>
      </w:pPr>
      <w:r w:rsidRPr="00A06B7F">
        <w:br w:type="page"/>
      </w:r>
    </w:p>
    <w:p w14:paraId="1C18CD5F" w14:textId="77777777" w:rsidR="00D52163" w:rsidRPr="00A06B7F" w:rsidRDefault="00D52163" w:rsidP="00A06B7F">
      <w:pPr>
        <w:pStyle w:val="Heading1"/>
      </w:pPr>
    </w:p>
    <w:sdt>
      <w:sdtPr>
        <w:rPr>
          <w:rFonts w:asciiTheme="minorHAnsi" w:hAnsiTheme="minorHAnsi"/>
          <w:b w:val="0"/>
          <w:sz w:val="22"/>
          <w:lang w:val="en-GB"/>
        </w:rPr>
        <w:id w:val="-1136799149"/>
        <w:docPartObj>
          <w:docPartGallery w:val="Table of Contents"/>
          <w:docPartUnique/>
        </w:docPartObj>
      </w:sdtPr>
      <w:sdtEndPr>
        <w:rPr>
          <w:bCs/>
          <w:noProof/>
        </w:rPr>
      </w:sdtEndPr>
      <w:sdtContent>
        <w:p w14:paraId="299F3A4D" w14:textId="3E5BAD95" w:rsidR="00A06B7F" w:rsidRDefault="00A06B7F" w:rsidP="00A06B7F">
          <w:pPr>
            <w:pStyle w:val="TOCHeading"/>
          </w:pPr>
          <w:r>
            <w:t>Contents</w:t>
          </w:r>
        </w:p>
        <w:p w14:paraId="1BE6DA44" w14:textId="77777777" w:rsidR="00AF0DF5" w:rsidRPr="00AF0DF5" w:rsidRDefault="00A06B7F">
          <w:pPr>
            <w:pStyle w:val="TOC1"/>
            <w:tabs>
              <w:tab w:val="right" w:leader="dot" w:pos="9016"/>
            </w:tabs>
            <w:rPr>
              <w:rFonts w:ascii="Arial" w:eastAsiaTheme="minorEastAsia" w:hAnsi="Arial" w:cs="Arial"/>
              <w:noProof/>
              <w:sz w:val="24"/>
              <w:lang w:eastAsia="en-GB"/>
            </w:rPr>
          </w:pPr>
          <w:r>
            <w:rPr>
              <w:b/>
              <w:bCs/>
              <w:noProof/>
            </w:rPr>
            <w:fldChar w:fldCharType="begin"/>
          </w:r>
          <w:r>
            <w:rPr>
              <w:b/>
              <w:bCs/>
              <w:noProof/>
            </w:rPr>
            <w:instrText xml:space="preserve"> TOC \o "1-3" \h \z \u </w:instrText>
          </w:r>
          <w:r>
            <w:rPr>
              <w:b/>
              <w:bCs/>
              <w:noProof/>
            </w:rPr>
            <w:fldChar w:fldCharType="separate"/>
          </w:r>
          <w:hyperlink w:anchor="_Toc66974180" w:history="1">
            <w:r w:rsidR="00AF0DF5" w:rsidRPr="00AF0DF5">
              <w:rPr>
                <w:rStyle w:val="Hyperlink"/>
                <w:rFonts w:ascii="Arial" w:eastAsia="Calibri" w:hAnsi="Arial" w:cs="Arial"/>
                <w:noProof/>
                <w:sz w:val="24"/>
                <w:lang w:eastAsia="en-GB"/>
              </w:rPr>
              <w:t>1.</w:t>
            </w:r>
            <w:r w:rsidR="00AF0DF5" w:rsidRPr="00AF0DF5">
              <w:rPr>
                <w:rStyle w:val="Hyperlink"/>
                <w:rFonts w:ascii="Arial" w:hAnsi="Arial" w:cs="Arial"/>
                <w:noProof/>
                <w:sz w:val="24"/>
              </w:rPr>
              <w:t xml:space="preserve"> Introduction</w:t>
            </w:r>
            <w:r w:rsidR="00AF0DF5" w:rsidRPr="00AF0DF5">
              <w:rPr>
                <w:rFonts w:ascii="Arial" w:hAnsi="Arial" w:cs="Arial"/>
                <w:noProof/>
                <w:webHidden/>
                <w:sz w:val="24"/>
              </w:rPr>
              <w:tab/>
            </w:r>
            <w:r w:rsidR="00AF0DF5" w:rsidRPr="00AF0DF5">
              <w:rPr>
                <w:rFonts w:ascii="Arial" w:hAnsi="Arial" w:cs="Arial"/>
                <w:noProof/>
                <w:webHidden/>
                <w:sz w:val="24"/>
              </w:rPr>
              <w:fldChar w:fldCharType="begin"/>
            </w:r>
            <w:r w:rsidR="00AF0DF5" w:rsidRPr="00AF0DF5">
              <w:rPr>
                <w:rFonts w:ascii="Arial" w:hAnsi="Arial" w:cs="Arial"/>
                <w:noProof/>
                <w:webHidden/>
                <w:sz w:val="24"/>
              </w:rPr>
              <w:instrText xml:space="preserve"> PAGEREF _Toc66974180 \h </w:instrText>
            </w:r>
            <w:r w:rsidR="00AF0DF5" w:rsidRPr="00AF0DF5">
              <w:rPr>
                <w:rFonts w:ascii="Arial" w:hAnsi="Arial" w:cs="Arial"/>
                <w:noProof/>
                <w:webHidden/>
                <w:sz w:val="24"/>
              </w:rPr>
            </w:r>
            <w:r w:rsidR="00AF0DF5" w:rsidRPr="00AF0DF5">
              <w:rPr>
                <w:rFonts w:ascii="Arial" w:hAnsi="Arial" w:cs="Arial"/>
                <w:noProof/>
                <w:webHidden/>
                <w:sz w:val="24"/>
              </w:rPr>
              <w:fldChar w:fldCharType="separate"/>
            </w:r>
            <w:r w:rsidR="00AF0DF5" w:rsidRPr="00AF0DF5">
              <w:rPr>
                <w:rFonts w:ascii="Arial" w:hAnsi="Arial" w:cs="Arial"/>
                <w:noProof/>
                <w:webHidden/>
                <w:sz w:val="24"/>
              </w:rPr>
              <w:t>3</w:t>
            </w:r>
            <w:r w:rsidR="00AF0DF5" w:rsidRPr="00AF0DF5">
              <w:rPr>
                <w:rFonts w:ascii="Arial" w:hAnsi="Arial" w:cs="Arial"/>
                <w:noProof/>
                <w:webHidden/>
                <w:sz w:val="24"/>
              </w:rPr>
              <w:fldChar w:fldCharType="end"/>
            </w:r>
          </w:hyperlink>
        </w:p>
        <w:p w14:paraId="02503055" w14:textId="77777777" w:rsidR="00AF0DF5" w:rsidRPr="00AF0DF5" w:rsidRDefault="004632FE">
          <w:pPr>
            <w:pStyle w:val="TOC1"/>
            <w:tabs>
              <w:tab w:val="right" w:leader="dot" w:pos="9016"/>
            </w:tabs>
            <w:rPr>
              <w:rFonts w:ascii="Arial" w:eastAsiaTheme="minorEastAsia" w:hAnsi="Arial" w:cs="Arial"/>
              <w:noProof/>
              <w:sz w:val="24"/>
              <w:lang w:eastAsia="en-GB"/>
            </w:rPr>
          </w:pPr>
          <w:hyperlink w:anchor="_Toc66974181" w:history="1">
            <w:r w:rsidR="00AF0DF5" w:rsidRPr="00AF0DF5">
              <w:rPr>
                <w:rStyle w:val="Hyperlink"/>
                <w:rFonts w:ascii="Arial" w:eastAsia="Calibri" w:hAnsi="Arial" w:cs="Arial"/>
                <w:noProof/>
                <w:sz w:val="24"/>
                <w:lang w:eastAsia="en-GB"/>
              </w:rPr>
              <w:t xml:space="preserve">2. </w:t>
            </w:r>
            <w:r w:rsidR="00AF0DF5" w:rsidRPr="00AF0DF5">
              <w:rPr>
                <w:rStyle w:val="Hyperlink"/>
                <w:rFonts w:ascii="Arial" w:hAnsi="Arial" w:cs="Arial"/>
                <w:noProof/>
                <w:sz w:val="24"/>
              </w:rPr>
              <w:t>Background to service</w:t>
            </w:r>
            <w:r w:rsidR="00AF0DF5" w:rsidRPr="00AF0DF5">
              <w:rPr>
                <w:rFonts w:ascii="Arial" w:hAnsi="Arial" w:cs="Arial"/>
                <w:noProof/>
                <w:webHidden/>
                <w:sz w:val="24"/>
              </w:rPr>
              <w:tab/>
            </w:r>
            <w:r w:rsidR="00AF0DF5" w:rsidRPr="00AF0DF5">
              <w:rPr>
                <w:rFonts w:ascii="Arial" w:hAnsi="Arial" w:cs="Arial"/>
                <w:noProof/>
                <w:webHidden/>
                <w:sz w:val="24"/>
              </w:rPr>
              <w:fldChar w:fldCharType="begin"/>
            </w:r>
            <w:r w:rsidR="00AF0DF5" w:rsidRPr="00AF0DF5">
              <w:rPr>
                <w:rFonts w:ascii="Arial" w:hAnsi="Arial" w:cs="Arial"/>
                <w:noProof/>
                <w:webHidden/>
                <w:sz w:val="24"/>
              </w:rPr>
              <w:instrText xml:space="preserve"> PAGEREF _Toc66974181 \h </w:instrText>
            </w:r>
            <w:r w:rsidR="00AF0DF5" w:rsidRPr="00AF0DF5">
              <w:rPr>
                <w:rFonts w:ascii="Arial" w:hAnsi="Arial" w:cs="Arial"/>
                <w:noProof/>
                <w:webHidden/>
                <w:sz w:val="24"/>
              </w:rPr>
            </w:r>
            <w:r w:rsidR="00AF0DF5" w:rsidRPr="00AF0DF5">
              <w:rPr>
                <w:rFonts w:ascii="Arial" w:hAnsi="Arial" w:cs="Arial"/>
                <w:noProof/>
                <w:webHidden/>
                <w:sz w:val="24"/>
              </w:rPr>
              <w:fldChar w:fldCharType="separate"/>
            </w:r>
            <w:r w:rsidR="00AF0DF5" w:rsidRPr="00AF0DF5">
              <w:rPr>
                <w:rFonts w:ascii="Arial" w:hAnsi="Arial" w:cs="Arial"/>
                <w:noProof/>
                <w:webHidden/>
                <w:sz w:val="24"/>
              </w:rPr>
              <w:t>3</w:t>
            </w:r>
            <w:r w:rsidR="00AF0DF5" w:rsidRPr="00AF0DF5">
              <w:rPr>
                <w:rFonts w:ascii="Arial" w:hAnsi="Arial" w:cs="Arial"/>
                <w:noProof/>
                <w:webHidden/>
                <w:sz w:val="24"/>
              </w:rPr>
              <w:fldChar w:fldCharType="end"/>
            </w:r>
          </w:hyperlink>
        </w:p>
        <w:p w14:paraId="595AE73F" w14:textId="77777777" w:rsidR="00AF0DF5" w:rsidRPr="00AF0DF5" w:rsidRDefault="004632FE">
          <w:pPr>
            <w:pStyle w:val="TOC1"/>
            <w:tabs>
              <w:tab w:val="right" w:leader="dot" w:pos="9016"/>
            </w:tabs>
            <w:rPr>
              <w:rFonts w:ascii="Arial" w:eastAsiaTheme="minorEastAsia" w:hAnsi="Arial" w:cs="Arial"/>
              <w:noProof/>
              <w:sz w:val="24"/>
              <w:lang w:eastAsia="en-GB"/>
            </w:rPr>
          </w:pPr>
          <w:hyperlink w:anchor="_Toc66974182" w:history="1">
            <w:r w:rsidR="00AF0DF5" w:rsidRPr="00AF0DF5">
              <w:rPr>
                <w:rStyle w:val="Hyperlink"/>
                <w:rFonts w:ascii="Arial" w:eastAsia="Calibri" w:hAnsi="Arial" w:cs="Arial"/>
                <w:noProof/>
                <w:sz w:val="24"/>
                <w:lang w:eastAsia="en-GB"/>
              </w:rPr>
              <w:t xml:space="preserve">3. </w:t>
            </w:r>
            <w:r w:rsidR="00AF0DF5" w:rsidRPr="00AF0DF5">
              <w:rPr>
                <w:rStyle w:val="Hyperlink"/>
                <w:rFonts w:ascii="Arial" w:hAnsi="Arial" w:cs="Arial"/>
                <w:noProof/>
                <w:sz w:val="24"/>
              </w:rPr>
              <w:t>Service aims</w:t>
            </w:r>
            <w:r w:rsidR="00AF0DF5" w:rsidRPr="00AF0DF5">
              <w:rPr>
                <w:rFonts w:ascii="Arial" w:hAnsi="Arial" w:cs="Arial"/>
                <w:noProof/>
                <w:webHidden/>
                <w:sz w:val="24"/>
              </w:rPr>
              <w:tab/>
            </w:r>
            <w:r w:rsidR="00AF0DF5" w:rsidRPr="00AF0DF5">
              <w:rPr>
                <w:rFonts w:ascii="Arial" w:hAnsi="Arial" w:cs="Arial"/>
                <w:noProof/>
                <w:webHidden/>
                <w:sz w:val="24"/>
              </w:rPr>
              <w:fldChar w:fldCharType="begin"/>
            </w:r>
            <w:r w:rsidR="00AF0DF5" w:rsidRPr="00AF0DF5">
              <w:rPr>
                <w:rFonts w:ascii="Arial" w:hAnsi="Arial" w:cs="Arial"/>
                <w:noProof/>
                <w:webHidden/>
                <w:sz w:val="24"/>
              </w:rPr>
              <w:instrText xml:space="preserve"> PAGEREF _Toc66974182 \h </w:instrText>
            </w:r>
            <w:r w:rsidR="00AF0DF5" w:rsidRPr="00AF0DF5">
              <w:rPr>
                <w:rFonts w:ascii="Arial" w:hAnsi="Arial" w:cs="Arial"/>
                <w:noProof/>
                <w:webHidden/>
                <w:sz w:val="24"/>
              </w:rPr>
            </w:r>
            <w:r w:rsidR="00AF0DF5" w:rsidRPr="00AF0DF5">
              <w:rPr>
                <w:rFonts w:ascii="Arial" w:hAnsi="Arial" w:cs="Arial"/>
                <w:noProof/>
                <w:webHidden/>
                <w:sz w:val="24"/>
              </w:rPr>
              <w:fldChar w:fldCharType="separate"/>
            </w:r>
            <w:r w:rsidR="00AF0DF5" w:rsidRPr="00AF0DF5">
              <w:rPr>
                <w:rFonts w:ascii="Arial" w:hAnsi="Arial" w:cs="Arial"/>
                <w:noProof/>
                <w:webHidden/>
                <w:sz w:val="24"/>
              </w:rPr>
              <w:t>3</w:t>
            </w:r>
            <w:r w:rsidR="00AF0DF5" w:rsidRPr="00AF0DF5">
              <w:rPr>
                <w:rFonts w:ascii="Arial" w:hAnsi="Arial" w:cs="Arial"/>
                <w:noProof/>
                <w:webHidden/>
                <w:sz w:val="24"/>
              </w:rPr>
              <w:fldChar w:fldCharType="end"/>
            </w:r>
          </w:hyperlink>
        </w:p>
        <w:p w14:paraId="0F6648D7" w14:textId="77777777" w:rsidR="00AF0DF5" w:rsidRPr="00AF0DF5" w:rsidRDefault="004632FE">
          <w:pPr>
            <w:pStyle w:val="TOC1"/>
            <w:tabs>
              <w:tab w:val="right" w:leader="dot" w:pos="9016"/>
            </w:tabs>
            <w:rPr>
              <w:rFonts w:ascii="Arial" w:eastAsiaTheme="minorEastAsia" w:hAnsi="Arial" w:cs="Arial"/>
              <w:noProof/>
              <w:sz w:val="24"/>
              <w:lang w:eastAsia="en-GB"/>
            </w:rPr>
          </w:pPr>
          <w:hyperlink w:anchor="_Toc66974183" w:history="1">
            <w:r w:rsidR="00AF0DF5" w:rsidRPr="00AF0DF5">
              <w:rPr>
                <w:rStyle w:val="Hyperlink"/>
                <w:rFonts w:ascii="Arial" w:eastAsia="Calibri" w:hAnsi="Arial" w:cs="Arial"/>
                <w:noProof/>
                <w:sz w:val="24"/>
                <w:lang w:eastAsia="en-GB"/>
              </w:rPr>
              <w:t xml:space="preserve">4. </w:t>
            </w:r>
            <w:r w:rsidR="00AF0DF5" w:rsidRPr="00AF0DF5">
              <w:rPr>
                <w:rStyle w:val="Hyperlink"/>
                <w:rFonts w:ascii="Arial" w:hAnsi="Arial" w:cs="Arial"/>
                <w:noProof/>
                <w:sz w:val="24"/>
              </w:rPr>
              <w:t>Service outline and standard</w:t>
            </w:r>
            <w:r w:rsidR="00AF0DF5" w:rsidRPr="00AF0DF5">
              <w:rPr>
                <w:rFonts w:ascii="Arial" w:hAnsi="Arial" w:cs="Arial"/>
                <w:noProof/>
                <w:webHidden/>
                <w:sz w:val="24"/>
              </w:rPr>
              <w:tab/>
            </w:r>
            <w:r w:rsidR="00AF0DF5" w:rsidRPr="00AF0DF5">
              <w:rPr>
                <w:rFonts w:ascii="Arial" w:hAnsi="Arial" w:cs="Arial"/>
                <w:noProof/>
                <w:webHidden/>
                <w:sz w:val="24"/>
              </w:rPr>
              <w:fldChar w:fldCharType="begin"/>
            </w:r>
            <w:r w:rsidR="00AF0DF5" w:rsidRPr="00AF0DF5">
              <w:rPr>
                <w:rFonts w:ascii="Arial" w:hAnsi="Arial" w:cs="Arial"/>
                <w:noProof/>
                <w:webHidden/>
                <w:sz w:val="24"/>
              </w:rPr>
              <w:instrText xml:space="preserve"> PAGEREF _Toc66974183 \h </w:instrText>
            </w:r>
            <w:r w:rsidR="00AF0DF5" w:rsidRPr="00AF0DF5">
              <w:rPr>
                <w:rFonts w:ascii="Arial" w:hAnsi="Arial" w:cs="Arial"/>
                <w:noProof/>
                <w:webHidden/>
                <w:sz w:val="24"/>
              </w:rPr>
            </w:r>
            <w:r w:rsidR="00AF0DF5" w:rsidRPr="00AF0DF5">
              <w:rPr>
                <w:rFonts w:ascii="Arial" w:hAnsi="Arial" w:cs="Arial"/>
                <w:noProof/>
                <w:webHidden/>
                <w:sz w:val="24"/>
              </w:rPr>
              <w:fldChar w:fldCharType="separate"/>
            </w:r>
            <w:r w:rsidR="00AF0DF5" w:rsidRPr="00AF0DF5">
              <w:rPr>
                <w:rFonts w:ascii="Arial" w:hAnsi="Arial" w:cs="Arial"/>
                <w:noProof/>
                <w:webHidden/>
                <w:sz w:val="24"/>
              </w:rPr>
              <w:t>3</w:t>
            </w:r>
            <w:r w:rsidR="00AF0DF5" w:rsidRPr="00AF0DF5">
              <w:rPr>
                <w:rFonts w:ascii="Arial" w:hAnsi="Arial" w:cs="Arial"/>
                <w:noProof/>
                <w:webHidden/>
                <w:sz w:val="24"/>
              </w:rPr>
              <w:fldChar w:fldCharType="end"/>
            </w:r>
          </w:hyperlink>
        </w:p>
        <w:p w14:paraId="62050844" w14:textId="77777777" w:rsidR="00AF0DF5" w:rsidRPr="00AF0DF5" w:rsidRDefault="004632FE">
          <w:pPr>
            <w:pStyle w:val="TOC2"/>
            <w:tabs>
              <w:tab w:val="right" w:leader="dot" w:pos="9016"/>
            </w:tabs>
            <w:rPr>
              <w:rFonts w:ascii="Arial" w:eastAsiaTheme="minorEastAsia" w:hAnsi="Arial" w:cs="Arial"/>
              <w:noProof/>
              <w:sz w:val="24"/>
              <w:lang w:eastAsia="en-GB"/>
            </w:rPr>
          </w:pPr>
          <w:hyperlink w:anchor="_Toc66974184" w:history="1">
            <w:r w:rsidR="00AF0DF5" w:rsidRPr="00AF0DF5">
              <w:rPr>
                <w:rStyle w:val="Hyperlink"/>
                <w:rFonts w:ascii="Arial" w:hAnsi="Arial" w:cs="Arial"/>
                <w:noProof/>
                <w:sz w:val="24"/>
              </w:rPr>
              <w:t>4.1 Referral</w:t>
            </w:r>
            <w:r w:rsidR="00AF0DF5" w:rsidRPr="00AF0DF5">
              <w:rPr>
                <w:rFonts w:ascii="Arial" w:hAnsi="Arial" w:cs="Arial"/>
                <w:noProof/>
                <w:webHidden/>
                <w:sz w:val="24"/>
              </w:rPr>
              <w:tab/>
            </w:r>
            <w:r w:rsidR="00AF0DF5" w:rsidRPr="00AF0DF5">
              <w:rPr>
                <w:rFonts w:ascii="Arial" w:hAnsi="Arial" w:cs="Arial"/>
                <w:noProof/>
                <w:webHidden/>
                <w:sz w:val="24"/>
              </w:rPr>
              <w:fldChar w:fldCharType="begin"/>
            </w:r>
            <w:r w:rsidR="00AF0DF5" w:rsidRPr="00AF0DF5">
              <w:rPr>
                <w:rFonts w:ascii="Arial" w:hAnsi="Arial" w:cs="Arial"/>
                <w:noProof/>
                <w:webHidden/>
                <w:sz w:val="24"/>
              </w:rPr>
              <w:instrText xml:space="preserve"> PAGEREF _Toc66974184 \h </w:instrText>
            </w:r>
            <w:r w:rsidR="00AF0DF5" w:rsidRPr="00AF0DF5">
              <w:rPr>
                <w:rFonts w:ascii="Arial" w:hAnsi="Arial" w:cs="Arial"/>
                <w:noProof/>
                <w:webHidden/>
                <w:sz w:val="24"/>
              </w:rPr>
            </w:r>
            <w:r w:rsidR="00AF0DF5" w:rsidRPr="00AF0DF5">
              <w:rPr>
                <w:rFonts w:ascii="Arial" w:hAnsi="Arial" w:cs="Arial"/>
                <w:noProof/>
                <w:webHidden/>
                <w:sz w:val="24"/>
              </w:rPr>
              <w:fldChar w:fldCharType="separate"/>
            </w:r>
            <w:r w:rsidR="00AF0DF5" w:rsidRPr="00AF0DF5">
              <w:rPr>
                <w:rFonts w:ascii="Arial" w:hAnsi="Arial" w:cs="Arial"/>
                <w:noProof/>
                <w:webHidden/>
                <w:sz w:val="24"/>
              </w:rPr>
              <w:t>3</w:t>
            </w:r>
            <w:r w:rsidR="00AF0DF5" w:rsidRPr="00AF0DF5">
              <w:rPr>
                <w:rFonts w:ascii="Arial" w:hAnsi="Arial" w:cs="Arial"/>
                <w:noProof/>
                <w:webHidden/>
                <w:sz w:val="24"/>
              </w:rPr>
              <w:fldChar w:fldCharType="end"/>
            </w:r>
          </w:hyperlink>
        </w:p>
        <w:p w14:paraId="761B0053" w14:textId="77777777" w:rsidR="00AF0DF5" w:rsidRPr="00AF0DF5" w:rsidRDefault="004632FE">
          <w:pPr>
            <w:pStyle w:val="TOC2"/>
            <w:tabs>
              <w:tab w:val="right" w:leader="dot" w:pos="9016"/>
            </w:tabs>
            <w:rPr>
              <w:rFonts w:ascii="Arial" w:eastAsiaTheme="minorEastAsia" w:hAnsi="Arial" w:cs="Arial"/>
              <w:noProof/>
              <w:sz w:val="24"/>
              <w:lang w:eastAsia="en-GB"/>
            </w:rPr>
          </w:pPr>
          <w:hyperlink w:anchor="_Toc66974185" w:history="1">
            <w:r w:rsidR="00AF0DF5" w:rsidRPr="00AF0DF5">
              <w:rPr>
                <w:rStyle w:val="Hyperlink"/>
                <w:rFonts w:ascii="Arial" w:hAnsi="Arial" w:cs="Arial"/>
                <w:noProof/>
                <w:sz w:val="24"/>
              </w:rPr>
              <w:t>4.2 Assessment</w:t>
            </w:r>
            <w:r w:rsidR="00AF0DF5" w:rsidRPr="00AF0DF5">
              <w:rPr>
                <w:rFonts w:ascii="Arial" w:hAnsi="Arial" w:cs="Arial"/>
                <w:noProof/>
                <w:webHidden/>
                <w:sz w:val="24"/>
              </w:rPr>
              <w:tab/>
            </w:r>
            <w:r w:rsidR="00AF0DF5" w:rsidRPr="00AF0DF5">
              <w:rPr>
                <w:rFonts w:ascii="Arial" w:hAnsi="Arial" w:cs="Arial"/>
                <w:noProof/>
                <w:webHidden/>
                <w:sz w:val="24"/>
              </w:rPr>
              <w:fldChar w:fldCharType="begin"/>
            </w:r>
            <w:r w:rsidR="00AF0DF5" w:rsidRPr="00AF0DF5">
              <w:rPr>
                <w:rFonts w:ascii="Arial" w:hAnsi="Arial" w:cs="Arial"/>
                <w:noProof/>
                <w:webHidden/>
                <w:sz w:val="24"/>
              </w:rPr>
              <w:instrText xml:space="preserve"> PAGEREF _Toc66974185 \h </w:instrText>
            </w:r>
            <w:r w:rsidR="00AF0DF5" w:rsidRPr="00AF0DF5">
              <w:rPr>
                <w:rFonts w:ascii="Arial" w:hAnsi="Arial" w:cs="Arial"/>
                <w:noProof/>
                <w:webHidden/>
                <w:sz w:val="24"/>
              </w:rPr>
            </w:r>
            <w:r w:rsidR="00AF0DF5" w:rsidRPr="00AF0DF5">
              <w:rPr>
                <w:rFonts w:ascii="Arial" w:hAnsi="Arial" w:cs="Arial"/>
                <w:noProof/>
                <w:webHidden/>
                <w:sz w:val="24"/>
              </w:rPr>
              <w:fldChar w:fldCharType="separate"/>
            </w:r>
            <w:r w:rsidR="00AF0DF5" w:rsidRPr="00AF0DF5">
              <w:rPr>
                <w:rFonts w:ascii="Arial" w:hAnsi="Arial" w:cs="Arial"/>
                <w:noProof/>
                <w:webHidden/>
                <w:sz w:val="24"/>
              </w:rPr>
              <w:t>4</w:t>
            </w:r>
            <w:r w:rsidR="00AF0DF5" w:rsidRPr="00AF0DF5">
              <w:rPr>
                <w:rFonts w:ascii="Arial" w:hAnsi="Arial" w:cs="Arial"/>
                <w:noProof/>
                <w:webHidden/>
                <w:sz w:val="24"/>
              </w:rPr>
              <w:fldChar w:fldCharType="end"/>
            </w:r>
          </w:hyperlink>
        </w:p>
        <w:p w14:paraId="04E87860" w14:textId="77777777" w:rsidR="00AF0DF5" w:rsidRPr="00AF0DF5" w:rsidRDefault="004632FE">
          <w:pPr>
            <w:pStyle w:val="TOC2"/>
            <w:tabs>
              <w:tab w:val="right" w:leader="dot" w:pos="9016"/>
            </w:tabs>
            <w:rPr>
              <w:rFonts w:ascii="Arial" w:eastAsiaTheme="minorEastAsia" w:hAnsi="Arial" w:cs="Arial"/>
              <w:noProof/>
              <w:sz w:val="24"/>
              <w:lang w:eastAsia="en-GB"/>
            </w:rPr>
          </w:pPr>
          <w:hyperlink w:anchor="_Toc66974186" w:history="1">
            <w:r w:rsidR="00AF0DF5" w:rsidRPr="00AF0DF5">
              <w:rPr>
                <w:rStyle w:val="Hyperlink"/>
                <w:rFonts w:ascii="Arial" w:hAnsi="Arial" w:cs="Arial"/>
                <w:noProof/>
                <w:sz w:val="24"/>
              </w:rPr>
              <w:t>4.3 Ongoing assessment</w:t>
            </w:r>
            <w:r w:rsidR="00AF0DF5" w:rsidRPr="00AF0DF5">
              <w:rPr>
                <w:rFonts w:ascii="Arial" w:hAnsi="Arial" w:cs="Arial"/>
                <w:noProof/>
                <w:webHidden/>
                <w:sz w:val="24"/>
              </w:rPr>
              <w:tab/>
            </w:r>
            <w:r w:rsidR="00AF0DF5" w:rsidRPr="00AF0DF5">
              <w:rPr>
                <w:rFonts w:ascii="Arial" w:hAnsi="Arial" w:cs="Arial"/>
                <w:noProof/>
                <w:webHidden/>
                <w:sz w:val="24"/>
              </w:rPr>
              <w:fldChar w:fldCharType="begin"/>
            </w:r>
            <w:r w:rsidR="00AF0DF5" w:rsidRPr="00AF0DF5">
              <w:rPr>
                <w:rFonts w:ascii="Arial" w:hAnsi="Arial" w:cs="Arial"/>
                <w:noProof/>
                <w:webHidden/>
                <w:sz w:val="24"/>
              </w:rPr>
              <w:instrText xml:space="preserve"> PAGEREF _Toc66974186 \h </w:instrText>
            </w:r>
            <w:r w:rsidR="00AF0DF5" w:rsidRPr="00AF0DF5">
              <w:rPr>
                <w:rFonts w:ascii="Arial" w:hAnsi="Arial" w:cs="Arial"/>
                <w:noProof/>
                <w:webHidden/>
                <w:sz w:val="24"/>
              </w:rPr>
            </w:r>
            <w:r w:rsidR="00AF0DF5" w:rsidRPr="00AF0DF5">
              <w:rPr>
                <w:rFonts w:ascii="Arial" w:hAnsi="Arial" w:cs="Arial"/>
                <w:noProof/>
                <w:webHidden/>
                <w:sz w:val="24"/>
              </w:rPr>
              <w:fldChar w:fldCharType="separate"/>
            </w:r>
            <w:r w:rsidR="00AF0DF5" w:rsidRPr="00AF0DF5">
              <w:rPr>
                <w:rFonts w:ascii="Arial" w:hAnsi="Arial" w:cs="Arial"/>
                <w:noProof/>
                <w:webHidden/>
                <w:sz w:val="24"/>
              </w:rPr>
              <w:t>4</w:t>
            </w:r>
            <w:r w:rsidR="00AF0DF5" w:rsidRPr="00AF0DF5">
              <w:rPr>
                <w:rFonts w:ascii="Arial" w:hAnsi="Arial" w:cs="Arial"/>
                <w:noProof/>
                <w:webHidden/>
                <w:sz w:val="24"/>
              </w:rPr>
              <w:fldChar w:fldCharType="end"/>
            </w:r>
          </w:hyperlink>
        </w:p>
        <w:p w14:paraId="655EB70A" w14:textId="77777777" w:rsidR="00AF0DF5" w:rsidRPr="00AF0DF5" w:rsidRDefault="004632FE">
          <w:pPr>
            <w:pStyle w:val="TOC2"/>
            <w:tabs>
              <w:tab w:val="right" w:leader="dot" w:pos="9016"/>
            </w:tabs>
            <w:rPr>
              <w:rFonts w:ascii="Arial" w:eastAsiaTheme="minorEastAsia" w:hAnsi="Arial" w:cs="Arial"/>
              <w:noProof/>
              <w:sz w:val="24"/>
              <w:lang w:eastAsia="en-GB"/>
            </w:rPr>
          </w:pPr>
          <w:hyperlink w:anchor="_Toc66974187" w:history="1">
            <w:r w:rsidR="00AF0DF5" w:rsidRPr="00AF0DF5">
              <w:rPr>
                <w:rStyle w:val="Hyperlink"/>
                <w:rFonts w:ascii="Arial" w:hAnsi="Arial" w:cs="Arial"/>
                <w:noProof/>
                <w:sz w:val="24"/>
              </w:rPr>
              <w:t>4.4 Provision of Compliance Aid</w:t>
            </w:r>
            <w:r w:rsidR="00AF0DF5" w:rsidRPr="00AF0DF5">
              <w:rPr>
                <w:rFonts w:ascii="Arial" w:hAnsi="Arial" w:cs="Arial"/>
                <w:noProof/>
                <w:webHidden/>
                <w:sz w:val="24"/>
              </w:rPr>
              <w:tab/>
            </w:r>
            <w:r w:rsidR="00AF0DF5" w:rsidRPr="00AF0DF5">
              <w:rPr>
                <w:rFonts w:ascii="Arial" w:hAnsi="Arial" w:cs="Arial"/>
                <w:noProof/>
                <w:webHidden/>
                <w:sz w:val="24"/>
              </w:rPr>
              <w:fldChar w:fldCharType="begin"/>
            </w:r>
            <w:r w:rsidR="00AF0DF5" w:rsidRPr="00AF0DF5">
              <w:rPr>
                <w:rFonts w:ascii="Arial" w:hAnsi="Arial" w:cs="Arial"/>
                <w:noProof/>
                <w:webHidden/>
                <w:sz w:val="24"/>
              </w:rPr>
              <w:instrText xml:space="preserve"> PAGEREF _Toc66974187 \h </w:instrText>
            </w:r>
            <w:r w:rsidR="00AF0DF5" w:rsidRPr="00AF0DF5">
              <w:rPr>
                <w:rFonts w:ascii="Arial" w:hAnsi="Arial" w:cs="Arial"/>
                <w:noProof/>
                <w:webHidden/>
                <w:sz w:val="24"/>
              </w:rPr>
            </w:r>
            <w:r w:rsidR="00AF0DF5" w:rsidRPr="00AF0DF5">
              <w:rPr>
                <w:rFonts w:ascii="Arial" w:hAnsi="Arial" w:cs="Arial"/>
                <w:noProof/>
                <w:webHidden/>
                <w:sz w:val="24"/>
              </w:rPr>
              <w:fldChar w:fldCharType="separate"/>
            </w:r>
            <w:r w:rsidR="00AF0DF5" w:rsidRPr="00AF0DF5">
              <w:rPr>
                <w:rFonts w:ascii="Arial" w:hAnsi="Arial" w:cs="Arial"/>
                <w:noProof/>
                <w:webHidden/>
                <w:sz w:val="24"/>
              </w:rPr>
              <w:t>5</w:t>
            </w:r>
            <w:r w:rsidR="00AF0DF5" w:rsidRPr="00AF0DF5">
              <w:rPr>
                <w:rFonts w:ascii="Arial" w:hAnsi="Arial" w:cs="Arial"/>
                <w:noProof/>
                <w:webHidden/>
                <w:sz w:val="24"/>
              </w:rPr>
              <w:fldChar w:fldCharType="end"/>
            </w:r>
          </w:hyperlink>
        </w:p>
        <w:p w14:paraId="7DA0F55D" w14:textId="77777777" w:rsidR="00AF0DF5" w:rsidRPr="00AF0DF5" w:rsidRDefault="004632FE">
          <w:pPr>
            <w:pStyle w:val="TOC2"/>
            <w:tabs>
              <w:tab w:val="right" w:leader="dot" w:pos="9016"/>
            </w:tabs>
            <w:rPr>
              <w:rFonts w:ascii="Arial" w:eastAsiaTheme="minorEastAsia" w:hAnsi="Arial" w:cs="Arial"/>
              <w:noProof/>
              <w:sz w:val="24"/>
              <w:lang w:eastAsia="en-GB"/>
            </w:rPr>
          </w:pPr>
          <w:hyperlink w:anchor="_Toc66974188" w:history="1">
            <w:r w:rsidR="00AF0DF5" w:rsidRPr="00AF0DF5">
              <w:rPr>
                <w:rStyle w:val="Hyperlink"/>
                <w:rFonts w:ascii="Arial" w:hAnsi="Arial" w:cs="Arial"/>
                <w:noProof/>
                <w:sz w:val="24"/>
              </w:rPr>
              <w:t>4.5 Record Keeping</w:t>
            </w:r>
            <w:r w:rsidR="00AF0DF5" w:rsidRPr="00AF0DF5">
              <w:rPr>
                <w:rFonts w:ascii="Arial" w:hAnsi="Arial" w:cs="Arial"/>
                <w:noProof/>
                <w:webHidden/>
                <w:sz w:val="24"/>
              </w:rPr>
              <w:tab/>
            </w:r>
            <w:r w:rsidR="00AF0DF5" w:rsidRPr="00AF0DF5">
              <w:rPr>
                <w:rFonts w:ascii="Arial" w:hAnsi="Arial" w:cs="Arial"/>
                <w:noProof/>
                <w:webHidden/>
                <w:sz w:val="24"/>
              </w:rPr>
              <w:fldChar w:fldCharType="begin"/>
            </w:r>
            <w:r w:rsidR="00AF0DF5" w:rsidRPr="00AF0DF5">
              <w:rPr>
                <w:rFonts w:ascii="Arial" w:hAnsi="Arial" w:cs="Arial"/>
                <w:noProof/>
                <w:webHidden/>
                <w:sz w:val="24"/>
              </w:rPr>
              <w:instrText xml:space="preserve"> PAGEREF _Toc66974188 \h </w:instrText>
            </w:r>
            <w:r w:rsidR="00AF0DF5" w:rsidRPr="00AF0DF5">
              <w:rPr>
                <w:rFonts w:ascii="Arial" w:hAnsi="Arial" w:cs="Arial"/>
                <w:noProof/>
                <w:webHidden/>
                <w:sz w:val="24"/>
              </w:rPr>
            </w:r>
            <w:r w:rsidR="00AF0DF5" w:rsidRPr="00AF0DF5">
              <w:rPr>
                <w:rFonts w:ascii="Arial" w:hAnsi="Arial" w:cs="Arial"/>
                <w:noProof/>
                <w:webHidden/>
                <w:sz w:val="24"/>
              </w:rPr>
              <w:fldChar w:fldCharType="separate"/>
            </w:r>
            <w:r w:rsidR="00AF0DF5" w:rsidRPr="00AF0DF5">
              <w:rPr>
                <w:rFonts w:ascii="Arial" w:hAnsi="Arial" w:cs="Arial"/>
                <w:noProof/>
                <w:webHidden/>
                <w:sz w:val="24"/>
              </w:rPr>
              <w:t>5</w:t>
            </w:r>
            <w:r w:rsidR="00AF0DF5" w:rsidRPr="00AF0DF5">
              <w:rPr>
                <w:rFonts w:ascii="Arial" w:hAnsi="Arial" w:cs="Arial"/>
                <w:noProof/>
                <w:webHidden/>
                <w:sz w:val="24"/>
              </w:rPr>
              <w:fldChar w:fldCharType="end"/>
            </w:r>
          </w:hyperlink>
        </w:p>
        <w:p w14:paraId="22F1DEDB" w14:textId="77777777" w:rsidR="00AF0DF5" w:rsidRPr="00AF0DF5" w:rsidRDefault="004632FE">
          <w:pPr>
            <w:pStyle w:val="TOC1"/>
            <w:tabs>
              <w:tab w:val="right" w:leader="dot" w:pos="9016"/>
            </w:tabs>
            <w:rPr>
              <w:rFonts w:ascii="Arial" w:eastAsiaTheme="minorEastAsia" w:hAnsi="Arial" w:cs="Arial"/>
              <w:noProof/>
              <w:sz w:val="24"/>
              <w:lang w:eastAsia="en-GB"/>
            </w:rPr>
          </w:pPr>
          <w:hyperlink w:anchor="_Toc66974189" w:history="1">
            <w:r w:rsidR="00AF0DF5" w:rsidRPr="00AF0DF5">
              <w:rPr>
                <w:rStyle w:val="Hyperlink"/>
                <w:rFonts w:ascii="Arial" w:eastAsia="Calibri" w:hAnsi="Arial" w:cs="Arial"/>
                <w:noProof/>
                <w:sz w:val="24"/>
                <w:lang w:eastAsia="en-GB"/>
              </w:rPr>
              <w:t xml:space="preserve">5. </w:t>
            </w:r>
            <w:r w:rsidR="00AF0DF5" w:rsidRPr="00AF0DF5">
              <w:rPr>
                <w:rStyle w:val="Hyperlink"/>
                <w:rFonts w:ascii="Arial" w:hAnsi="Arial" w:cs="Arial"/>
                <w:noProof/>
                <w:sz w:val="24"/>
              </w:rPr>
              <w:t>Training requirement</w:t>
            </w:r>
            <w:r w:rsidR="00AF0DF5" w:rsidRPr="00AF0DF5">
              <w:rPr>
                <w:rFonts w:ascii="Arial" w:hAnsi="Arial" w:cs="Arial"/>
                <w:noProof/>
                <w:webHidden/>
                <w:sz w:val="24"/>
              </w:rPr>
              <w:tab/>
            </w:r>
            <w:r w:rsidR="00AF0DF5" w:rsidRPr="00AF0DF5">
              <w:rPr>
                <w:rFonts w:ascii="Arial" w:hAnsi="Arial" w:cs="Arial"/>
                <w:noProof/>
                <w:webHidden/>
                <w:sz w:val="24"/>
              </w:rPr>
              <w:fldChar w:fldCharType="begin"/>
            </w:r>
            <w:r w:rsidR="00AF0DF5" w:rsidRPr="00AF0DF5">
              <w:rPr>
                <w:rFonts w:ascii="Arial" w:hAnsi="Arial" w:cs="Arial"/>
                <w:noProof/>
                <w:webHidden/>
                <w:sz w:val="24"/>
              </w:rPr>
              <w:instrText xml:space="preserve"> PAGEREF _Toc66974189 \h </w:instrText>
            </w:r>
            <w:r w:rsidR="00AF0DF5" w:rsidRPr="00AF0DF5">
              <w:rPr>
                <w:rFonts w:ascii="Arial" w:hAnsi="Arial" w:cs="Arial"/>
                <w:noProof/>
                <w:webHidden/>
                <w:sz w:val="24"/>
              </w:rPr>
            </w:r>
            <w:r w:rsidR="00AF0DF5" w:rsidRPr="00AF0DF5">
              <w:rPr>
                <w:rFonts w:ascii="Arial" w:hAnsi="Arial" w:cs="Arial"/>
                <w:noProof/>
                <w:webHidden/>
                <w:sz w:val="24"/>
              </w:rPr>
              <w:fldChar w:fldCharType="separate"/>
            </w:r>
            <w:r w:rsidR="00AF0DF5" w:rsidRPr="00AF0DF5">
              <w:rPr>
                <w:rFonts w:ascii="Arial" w:hAnsi="Arial" w:cs="Arial"/>
                <w:noProof/>
                <w:webHidden/>
                <w:sz w:val="24"/>
              </w:rPr>
              <w:t>5</w:t>
            </w:r>
            <w:r w:rsidR="00AF0DF5" w:rsidRPr="00AF0DF5">
              <w:rPr>
                <w:rFonts w:ascii="Arial" w:hAnsi="Arial" w:cs="Arial"/>
                <w:noProof/>
                <w:webHidden/>
                <w:sz w:val="24"/>
              </w:rPr>
              <w:fldChar w:fldCharType="end"/>
            </w:r>
          </w:hyperlink>
        </w:p>
        <w:p w14:paraId="33FF4AF4" w14:textId="77777777" w:rsidR="00AF0DF5" w:rsidRPr="00AF0DF5" w:rsidRDefault="004632FE">
          <w:pPr>
            <w:pStyle w:val="TOC1"/>
            <w:tabs>
              <w:tab w:val="right" w:leader="dot" w:pos="9016"/>
            </w:tabs>
            <w:rPr>
              <w:rFonts w:ascii="Arial" w:eastAsiaTheme="minorEastAsia" w:hAnsi="Arial" w:cs="Arial"/>
              <w:noProof/>
              <w:sz w:val="24"/>
              <w:lang w:eastAsia="en-GB"/>
            </w:rPr>
          </w:pPr>
          <w:hyperlink w:anchor="_Toc66974190" w:history="1">
            <w:r w:rsidR="00AF0DF5" w:rsidRPr="00AF0DF5">
              <w:rPr>
                <w:rStyle w:val="Hyperlink"/>
                <w:rFonts w:ascii="Arial" w:eastAsia="Calibri" w:hAnsi="Arial" w:cs="Arial"/>
                <w:noProof/>
                <w:sz w:val="24"/>
                <w:lang w:eastAsia="en-GB"/>
              </w:rPr>
              <w:t xml:space="preserve">6. </w:t>
            </w:r>
            <w:r w:rsidR="00AF0DF5" w:rsidRPr="00AF0DF5">
              <w:rPr>
                <w:rStyle w:val="Hyperlink"/>
                <w:rFonts w:ascii="Arial" w:hAnsi="Arial" w:cs="Arial"/>
                <w:noProof/>
                <w:sz w:val="24"/>
              </w:rPr>
              <w:t>Monitoring &amp; evaluation</w:t>
            </w:r>
            <w:r w:rsidR="00AF0DF5" w:rsidRPr="00AF0DF5">
              <w:rPr>
                <w:rFonts w:ascii="Arial" w:hAnsi="Arial" w:cs="Arial"/>
                <w:noProof/>
                <w:webHidden/>
                <w:sz w:val="24"/>
              </w:rPr>
              <w:tab/>
            </w:r>
            <w:r w:rsidR="00AF0DF5" w:rsidRPr="00AF0DF5">
              <w:rPr>
                <w:rFonts w:ascii="Arial" w:hAnsi="Arial" w:cs="Arial"/>
                <w:noProof/>
                <w:webHidden/>
                <w:sz w:val="24"/>
              </w:rPr>
              <w:fldChar w:fldCharType="begin"/>
            </w:r>
            <w:r w:rsidR="00AF0DF5" w:rsidRPr="00AF0DF5">
              <w:rPr>
                <w:rFonts w:ascii="Arial" w:hAnsi="Arial" w:cs="Arial"/>
                <w:noProof/>
                <w:webHidden/>
                <w:sz w:val="24"/>
              </w:rPr>
              <w:instrText xml:space="preserve"> PAGEREF _Toc66974190 \h </w:instrText>
            </w:r>
            <w:r w:rsidR="00AF0DF5" w:rsidRPr="00AF0DF5">
              <w:rPr>
                <w:rFonts w:ascii="Arial" w:hAnsi="Arial" w:cs="Arial"/>
                <w:noProof/>
                <w:webHidden/>
                <w:sz w:val="24"/>
              </w:rPr>
            </w:r>
            <w:r w:rsidR="00AF0DF5" w:rsidRPr="00AF0DF5">
              <w:rPr>
                <w:rFonts w:ascii="Arial" w:hAnsi="Arial" w:cs="Arial"/>
                <w:noProof/>
                <w:webHidden/>
                <w:sz w:val="24"/>
              </w:rPr>
              <w:fldChar w:fldCharType="separate"/>
            </w:r>
            <w:r w:rsidR="00AF0DF5" w:rsidRPr="00AF0DF5">
              <w:rPr>
                <w:rFonts w:ascii="Arial" w:hAnsi="Arial" w:cs="Arial"/>
                <w:noProof/>
                <w:webHidden/>
                <w:sz w:val="24"/>
              </w:rPr>
              <w:t>6</w:t>
            </w:r>
            <w:r w:rsidR="00AF0DF5" w:rsidRPr="00AF0DF5">
              <w:rPr>
                <w:rFonts w:ascii="Arial" w:hAnsi="Arial" w:cs="Arial"/>
                <w:noProof/>
                <w:webHidden/>
                <w:sz w:val="24"/>
              </w:rPr>
              <w:fldChar w:fldCharType="end"/>
            </w:r>
          </w:hyperlink>
        </w:p>
        <w:p w14:paraId="63EB52D9" w14:textId="77777777" w:rsidR="00AF0DF5" w:rsidRPr="00AF0DF5" w:rsidRDefault="004632FE">
          <w:pPr>
            <w:pStyle w:val="TOC1"/>
            <w:tabs>
              <w:tab w:val="right" w:leader="dot" w:pos="9016"/>
            </w:tabs>
            <w:rPr>
              <w:rFonts w:ascii="Arial" w:eastAsiaTheme="minorEastAsia" w:hAnsi="Arial" w:cs="Arial"/>
              <w:noProof/>
              <w:sz w:val="24"/>
              <w:lang w:eastAsia="en-GB"/>
            </w:rPr>
          </w:pPr>
          <w:hyperlink w:anchor="_Toc66974191" w:history="1">
            <w:r w:rsidR="00AF0DF5" w:rsidRPr="00AF0DF5">
              <w:rPr>
                <w:rStyle w:val="Hyperlink"/>
                <w:rFonts w:ascii="Arial" w:eastAsia="Calibri" w:hAnsi="Arial" w:cs="Arial"/>
                <w:noProof/>
                <w:sz w:val="24"/>
                <w:lang w:eastAsia="en-GB"/>
              </w:rPr>
              <w:t xml:space="preserve">7. </w:t>
            </w:r>
            <w:r w:rsidR="00AF0DF5" w:rsidRPr="00AF0DF5">
              <w:rPr>
                <w:rStyle w:val="Hyperlink"/>
                <w:rFonts w:ascii="Arial" w:hAnsi="Arial" w:cs="Arial"/>
                <w:noProof/>
                <w:sz w:val="24"/>
              </w:rPr>
              <w:t>Claims and payment</w:t>
            </w:r>
            <w:r w:rsidR="00AF0DF5" w:rsidRPr="00AF0DF5">
              <w:rPr>
                <w:rFonts w:ascii="Arial" w:hAnsi="Arial" w:cs="Arial"/>
                <w:noProof/>
                <w:webHidden/>
                <w:sz w:val="24"/>
              </w:rPr>
              <w:tab/>
            </w:r>
            <w:r w:rsidR="00AF0DF5" w:rsidRPr="00AF0DF5">
              <w:rPr>
                <w:rFonts w:ascii="Arial" w:hAnsi="Arial" w:cs="Arial"/>
                <w:noProof/>
                <w:webHidden/>
                <w:sz w:val="24"/>
              </w:rPr>
              <w:fldChar w:fldCharType="begin"/>
            </w:r>
            <w:r w:rsidR="00AF0DF5" w:rsidRPr="00AF0DF5">
              <w:rPr>
                <w:rFonts w:ascii="Arial" w:hAnsi="Arial" w:cs="Arial"/>
                <w:noProof/>
                <w:webHidden/>
                <w:sz w:val="24"/>
              </w:rPr>
              <w:instrText xml:space="preserve"> PAGEREF _Toc66974191 \h </w:instrText>
            </w:r>
            <w:r w:rsidR="00AF0DF5" w:rsidRPr="00AF0DF5">
              <w:rPr>
                <w:rFonts w:ascii="Arial" w:hAnsi="Arial" w:cs="Arial"/>
                <w:noProof/>
                <w:webHidden/>
                <w:sz w:val="24"/>
              </w:rPr>
            </w:r>
            <w:r w:rsidR="00AF0DF5" w:rsidRPr="00AF0DF5">
              <w:rPr>
                <w:rFonts w:ascii="Arial" w:hAnsi="Arial" w:cs="Arial"/>
                <w:noProof/>
                <w:webHidden/>
                <w:sz w:val="24"/>
              </w:rPr>
              <w:fldChar w:fldCharType="separate"/>
            </w:r>
            <w:r w:rsidR="00AF0DF5" w:rsidRPr="00AF0DF5">
              <w:rPr>
                <w:rFonts w:ascii="Arial" w:hAnsi="Arial" w:cs="Arial"/>
                <w:noProof/>
                <w:webHidden/>
                <w:sz w:val="24"/>
              </w:rPr>
              <w:t>6</w:t>
            </w:r>
            <w:r w:rsidR="00AF0DF5" w:rsidRPr="00AF0DF5">
              <w:rPr>
                <w:rFonts w:ascii="Arial" w:hAnsi="Arial" w:cs="Arial"/>
                <w:noProof/>
                <w:webHidden/>
                <w:sz w:val="24"/>
              </w:rPr>
              <w:fldChar w:fldCharType="end"/>
            </w:r>
          </w:hyperlink>
        </w:p>
        <w:p w14:paraId="55D6315D" w14:textId="77777777" w:rsidR="00AF0DF5" w:rsidRPr="00AF0DF5" w:rsidRDefault="004632FE">
          <w:pPr>
            <w:pStyle w:val="TOC1"/>
            <w:tabs>
              <w:tab w:val="right" w:leader="dot" w:pos="9016"/>
            </w:tabs>
            <w:rPr>
              <w:rFonts w:ascii="Arial" w:eastAsiaTheme="minorEastAsia" w:hAnsi="Arial" w:cs="Arial"/>
              <w:noProof/>
              <w:sz w:val="24"/>
              <w:lang w:eastAsia="en-GB"/>
            </w:rPr>
          </w:pPr>
          <w:hyperlink w:anchor="_Toc66974192" w:history="1">
            <w:r w:rsidR="00AF0DF5" w:rsidRPr="00AF0DF5">
              <w:rPr>
                <w:rStyle w:val="Hyperlink"/>
                <w:rFonts w:ascii="Arial" w:hAnsi="Arial" w:cs="Arial"/>
                <w:noProof/>
                <w:sz w:val="24"/>
              </w:rPr>
              <w:t>Appendix 1</w:t>
            </w:r>
            <w:r w:rsidR="00AF0DF5" w:rsidRPr="00AF0DF5">
              <w:rPr>
                <w:rFonts w:ascii="Arial" w:hAnsi="Arial" w:cs="Arial"/>
                <w:noProof/>
                <w:webHidden/>
                <w:sz w:val="24"/>
              </w:rPr>
              <w:tab/>
            </w:r>
            <w:r w:rsidR="00AF0DF5" w:rsidRPr="00AF0DF5">
              <w:rPr>
                <w:rFonts w:ascii="Arial" w:hAnsi="Arial" w:cs="Arial"/>
                <w:noProof/>
                <w:webHidden/>
                <w:sz w:val="24"/>
              </w:rPr>
              <w:fldChar w:fldCharType="begin"/>
            </w:r>
            <w:r w:rsidR="00AF0DF5" w:rsidRPr="00AF0DF5">
              <w:rPr>
                <w:rFonts w:ascii="Arial" w:hAnsi="Arial" w:cs="Arial"/>
                <w:noProof/>
                <w:webHidden/>
                <w:sz w:val="24"/>
              </w:rPr>
              <w:instrText xml:space="preserve"> PAGEREF _Toc66974192 \h </w:instrText>
            </w:r>
            <w:r w:rsidR="00AF0DF5" w:rsidRPr="00AF0DF5">
              <w:rPr>
                <w:rFonts w:ascii="Arial" w:hAnsi="Arial" w:cs="Arial"/>
                <w:noProof/>
                <w:webHidden/>
                <w:sz w:val="24"/>
              </w:rPr>
            </w:r>
            <w:r w:rsidR="00AF0DF5" w:rsidRPr="00AF0DF5">
              <w:rPr>
                <w:rFonts w:ascii="Arial" w:hAnsi="Arial" w:cs="Arial"/>
                <w:noProof/>
                <w:webHidden/>
                <w:sz w:val="24"/>
              </w:rPr>
              <w:fldChar w:fldCharType="separate"/>
            </w:r>
            <w:r w:rsidR="00AF0DF5" w:rsidRPr="00AF0DF5">
              <w:rPr>
                <w:rFonts w:ascii="Arial" w:hAnsi="Arial" w:cs="Arial"/>
                <w:noProof/>
                <w:webHidden/>
                <w:sz w:val="24"/>
              </w:rPr>
              <w:t>8</w:t>
            </w:r>
            <w:r w:rsidR="00AF0DF5" w:rsidRPr="00AF0DF5">
              <w:rPr>
                <w:rFonts w:ascii="Arial" w:hAnsi="Arial" w:cs="Arial"/>
                <w:noProof/>
                <w:webHidden/>
                <w:sz w:val="24"/>
              </w:rPr>
              <w:fldChar w:fldCharType="end"/>
            </w:r>
          </w:hyperlink>
        </w:p>
        <w:p w14:paraId="15309128" w14:textId="77777777" w:rsidR="00AF0DF5" w:rsidRPr="00AF0DF5" w:rsidRDefault="004632FE">
          <w:pPr>
            <w:pStyle w:val="TOC1"/>
            <w:tabs>
              <w:tab w:val="right" w:leader="dot" w:pos="9016"/>
            </w:tabs>
            <w:rPr>
              <w:rFonts w:ascii="Arial" w:eastAsiaTheme="minorEastAsia" w:hAnsi="Arial" w:cs="Arial"/>
              <w:noProof/>
              <w:sz w:val="24"/>
              <w:lang w:eastAsia="en-GB"/>
            </w:rPr>
          </w:pPr>
          <w:hyperlink w:anchor="_Toc66974193" w:history="1">
            <w:r w:rsidR="00AF0DF5" w:rsidRPr="00AF0DF5">
              <w:rPr>
                <w:rStyle w:val="Hyperlink"/>
                <w:rFonts w:ascii="Arial" w:hAnsi="Arial" w:cs="Arial"/>
                <w:noProof/>
                <w:sz w:val="24"/>
              </w:rPr>
              <w:t>Appendix 2</w:t>
            </w:r>
            <w:r w:rsidR="00AF0DF5" w:rsidRPr="00AF0DF5">
              <w:rPr>
                <w:rFonts w:ascii="Arial" w:hAnsi="Arial" w:cs="Arial"/>
                <w:noProof/>
                <w:webHidden/>
                <w:sz w:val="24"/>
              </w:rPr>
              <w:tab/>
            </w:r>
            <w:r w:rsidR="00AF0DF5" w:rsidRPr="00AF0DF5">
              <w:rPr>
                <w:rFonts w:ascii="Arial" w:hAnsi="Arial" w:cs="Arial"/>
                <w:noProof/>
                <w:webHidden/>
                <w:sz w:val="24"/>
              </w:rPr>
              <w:fldChar w:fldCharType="begin"/>
            </w:r>
            <w:r w:rsidR="00AF0DF5" w:rsidRPr="00AF0DF5">
              <w:rPr>
                <w:rFonts w:ascii="Arial" w:hAnsi="Arial" w:cs="Arial"/>
                <w:noProof/>
                <w:webHidden/>
                <w:sz w:val="24"/>
              </w:rPr>
              <w:instrText xml:space="preserve"> PAGEREF _Toc66974193 \h </w:instrText>
            </w:r>
            <w:r w:rsidR="00AF0DF5" w:rsidRPr="00AF0DF5">
              <w:rPr>
                <w:rFonts w:ascii="Arial" w:hAnsi="Arial" w:cs="Arial"/>
                <w:noProof/>
                <w:webHidden/>
                <w:sz w:val="24"/>
              </w:rPr>
            </w:r>
            <w:r w:rsidR="00AF0DF5" w:rsidRPr="00AF0DF5">
              <w:rPr>
                <w:rFonts w:ascii="Arial" w:hAnsi="Arial" w:cs="Arial"/>
                <w:noProof/>
                <w:webHidden/>
                <w:sz w:val="24"/>
              </w:rPr>
              <w:fldChar w:fldCharType="separate"/>
            </w:r>
            <w:r w:rsidR="00AF0DF5" w:rsidRPr="00AF0DF5">
              <w:rPr>
                <w:rFonts w:ascii="Arial" w:hAnsi="Arial" w:cs="Arial"/>
                <w:noProof/>
                <w:webHidden/>
                <w:sz w:val="24"/>
              </w:rPr>
              <w:t>11</w:t>
            </w:r>
            <w:r w:rsidR="00AF0DF5" w:rsidRPr="00AF0DF5">
              <w:rPr>
                <w:rFonts w:ascii="Arial" w:hAnsi="Arial" w:cs="Arial"/>
                <w:noProof/>
                <w:webHidden/>
                <w:sz w:val="24"/>
              </w:rPr>
              <w:fldChar w:fldCharType="end"/>
            </w:r>
          </w:hyperlink>
        </w:p>
        <w:p w14:paraId="033D733E" w14:textId="77777777" w:rsidR="00AF0DF5" w:rsidRDefault="004632FE">
          <w:pPr>
            <w:pStyle w:val="TOC1"/>
            <w:tabs>
              <w:tab w:val="right" w:leader="dot" w:pos="9016"/>
            </w:tabs>
            <w:rPr>
              <w:rFonts w:eastAsiaTheme="minorEastAsia"/>
              <w:noProof/>
              <w:lang w:eastAsia="en-GB"/>
            </w:rPr>
          </w:pPr>
          <w:hyperlink w:anchor="_Toc66974194" w:history="1">
            <w:r w:rsidR="00AF0DF5" w:rsidRPr="00AF0DF5">
              <w:rPr>
                <w:rStyle w:val="Hyperlink"/>
                <w:rFonts w:ascii="Arial" w:hAnsi="Arial" w:cs="Arial"/>
                <w:noProof/>
                <w:sz w:val="24"/>
              </w:rPr>
              <w:t>Appendix 3</w:t>
            </w:r>
            <w:r w:rsidR="00AF0DF5" w:rsidRPr="00AF0DF5">
              <w:rPr>
                <w:rFonts w:ascii="Arial" w:hAnsi="Arial" w:cs="Arial"/>
                <w:noProof/>
                <w:webHidden/>
                <w:sz w:val="24"/>
              </w:rPr>
              <w:tab/>
            </w:r>
            <w:r w:rsidR="00AF0DF5" w:rsidRPr="00AF0DF5">
              <w:rPr>
                <w:rFonts w:ascii="Arial" w:hAnsi="Arial" w:cs="Arial"/>
                <w:noProof/>
                <w:webHidden/>
                <w:sz w:val="24"/>
              </w:rPr>
              <w:fldChar w:fldCharType="begin"/>
            </w:r>
            <w:r w:rsidR="00AF0DF5" w:rsidRPr="00AF0DF5">
              <w:rPr>
                <w:rFonts w:ascii="Arial" w:hAnsi="Arial" w:cs="Arial"/>
                <w:noProof/>
                <w:webHidden/>
                <w:sz w:val="24"/>
              </w:rPr>
              <w:instrText xml:space="preserve"> PAGEREF _Toc66974194 \h </w:instrText>
            </w:r>
            <w:r w:rsidR="00AF0DF5" w:rsidRPr="00AF0DF5">
              <w:rPr>
                <w:rFonts w:ascii="Arial" w:hAnsi="Arial" w:cs="Arial"/>
                <w:noProof/>
                <w:webHidden/>
                <w:sz w:val="24"/>
              </w:rPr>
            </w:r>
            <w:r w:rsidR="00AF0DF5" w:rsidRPr="00AF0DF5">
              <w:rPr>
                <w:rFonts w:ascii="Arial" w:hAnsi="Arial" w:cs="Arial"/>
                <w:noProof/>
                <w:webHidden/>
                <w:sz w:val="24"/>
              </w:rPr>
              <w:fldChar w:fldCharType="separate"/>
            </w:r>
            <w:r w:rsidR="00AF0DF5" w:rsidRPr="00AF0DF5">
              <w:rPr>
                <w:rFonts w:ascii="Arial" w:hAnsi="Arial" w:cs="Arial"/>
                <w:noProof/>
                <w:webHidden/>
                <w:sz w:val="24"/>
              </w:rPr>
              <w:t>12</w:t>
            </w:r>
            <w:r w:rsidR="00AF0DF5" w:rsidRPr="00AF0DF5">
              <w:rPr>
                <w:rFonts w:ascii="Arial" w:hAnsi="Arial" w:cs="Arial"/>
                <w:noProof/>
                <w:webHidden/>
                <w:sz w:val="24"/>
              </w:rPr>
              <w:fldChar w:fldCharType="end"/>
            </w:r>
          </w:hyperlink>
        </w:p>
        <w:p w14:paraId="5C8C6EEB" w14:textId="2175C6E3" w:rsidR="00A06B7F" w:rsidRDefault="00A06B7F">
          <w:r>
            <w:rPr>
              <w:b/>
              <w:bCs/>
              <w:noProof/>
            </w:rPr>
            <w:fldChar w:fldCharType="end"/>
          </w:r>
        </w:p>
      </w:sdtContent>
    </w:sdt>
    <w:p w14:paraId="7E8B73EC" w14:textId="77777777" w:rsidR="00D52163" w:rsidRPr="006B7965" w:rsidRDefault="00D52163" w:rsidP="006B7965">
      <w:pPr>
        <w:pStyle w:val="NoSpacing"/>
        <w:rPr>
          <w:rFonts w:ascii="Arial" w:hAnsi="Arial" w:cs="Arial"/>
          <w:sz w:val="24"/>
          <w:szCs w:val="24"/>
          <w:lang w:eastAsia="en-GB"/>
        </w:rPr>
      </w:pPr>
    </w:p>
    <w:p w14:paraId="4CA7A736" w14:textId="77777777" w:rsidR="009626A0" w:rsidRDefault="009626A0">
      <w:pPr>
        <w:rPr>
          <w:rFonts w:eastAsia="Calibri" w:cstheme="minorHAnsi"/>
          <w:color w:val="000000"/>
          <w:lang w:eastAsia="en-GB"/>
        </w:rPr>
      </w:pPr>
      <w:r>
        <w:rPr>
          <w:rFonts w:eastAsia="Calibri" w:cstheme="minorHAnsi"/>
          <w:color w:val="000000"/>
          <w:lang w:eastAsia="en-GB"/>
        </w:rPr>
        <w:br w:type="page"/>
      </w:r>
    </w:p>
    <w:p w14:paraId="5C907F68" w14:textId="77777777" w:rsidR="003F2782" w:rsidRPr="003F2782" w:rsidRDefault="003F2782" w:rsidP="003F2782">
      <w:pPr>
        <w:spacing w:after="203" w:line="271" w:lineRule="auto"/>
        <w:ind w:left="10" w:hanging="10"/>
        <w:rPr>
          <w:rFonts w:eastAsia="Calibri" w:cstheme="minorHAnsi"/>
          <w:color w:val="000000"/>
          <w:lang w:eastAsia="en-GB"/>
        </w:rPr>
      </w:pPr>
    </w:p>
    <w:p w14:paraId="60D88436" w14:textId="77777777" w:rsidR="003F2782" w:rsidRPr="000853C5" w:rsidRDefault="003F2782" w:rsidP="00A06B7F">
      <w:pPr>
        <w:pStyle w:val="Heading1"/>
        <w:rPr>
          <w:rFonts w:eastAsia="Calibri" w:cs="Arial"/>
          <w:color w:val="000000"/>
          <w:szCs w:val="24"/>
          <w:lang w:eastAsia="en-GB"/>
        </w:rPr>
      </w:pPr>
      <w:bookmarkStart w:id="0" w:name="_Toc66974180"/>
      <w:r w:rsidRPr="000853C5">
        <w:rPr>
          <w:rFonts w:eastAsia="Calibri" w:cs="Arial"/>
          <w:color w:val="000000"/>
          <w:szCs w:val="24"/>
          <w:lang w:eastAsia="en-GB"/>
        </w:rPr>
        <w:t>1.</w:t>
      </w:r>
      <w:r w:rsidRPr="00A06B7F">
        <w:t xml:space="preserve"> Introduction</w:t>
      </w:r>
      <w:bookmarkEnd w:id="0"/>
      <w:r w:rsidRPr="00A06B7F">
        <w:t xml:space="preserve"> </w:t>
      </w:r>
    </w:p>
    <w:p w14:paraId="6D54EB00" w14:textId="77777777" w:rsidR="003F2782" w:rsidRPr="000853C5" w:rsidRDefault="003F2782" w:rsidP="000853C5">
      <w:pPr>
        <w:spacing w:after="203" w:line="271" w:lineRule="auto"/>
        <w:ind w:left="10" w:hanging="10"/>
        <w:jc w:val="both"/>
        <w:rPr>
          <w:rFonts w:ascii="Arial" w:eastAsia="Calibri" w:hAnsi="Arial" w:cs="Arial"/>
          <w:color w:val="000000"/>
          <w:sz w:val="24"/>
          <w:szCs w:val="24"/>
          <w:lang w:eastAsia="en-GB"/>
        </w:rPr>
      </w:pPr>
      <w:r w:rsidRPr="000853C5">
        <w:rPr>
          <w:rFonts w:ascii="Arial" w:eastAsia="Calibri" w:hAnsi="Arial" w:cs="Arial"/>
          <w:color w:val="000000"/>
          <w:sz w:val="24"/>
          <w:szCs w:val="24"/>
          <w:lang w:eastAsia="en-GB"/>
        </w:rPr>
        <w:t xml:space="preserve">This Service Level Agreement (SLA) acts as a contract between NHS Grampian and the pharmacy contractor and commits the contractor to provide the services as defined by, and using documents provided in, this SLA.  Services will be provided within the legal and ethical framework of pharmacy as a whole. </w:t>
      </w:r>
    </w:p>
    <w:p w14:paraId="1C0924E9" w14:textId="43E3C5B9" w:rsidR="00F40DBD" w:rsidRDefault="003F2782" w:rsidP="00A06B7F">
      <w:pPr>
        <w:spacing w:after="203" w:line="271" w:lineRule="auto"/>
        <w:ind w:left="10" w:hanging="10"/>
        <w:jc w:val="both"/>
        <w:rPr>
          <w:rFonts w:ascii="Arial" w:eastAsia="Calibri" w:hAnsi="Arial" w:cs="Arial"/>
          <w:color w:val="000000"/>
          <w:sz w:val="24"/>
          <w:szCs w:val="24"/>
          <w:lang w:eastAsia="en-GB"/>
        </w:rPr>
      </w:pPr>
      <w:r w:rsidRPr="000853C5">
        <w:rPr>
          <w:rFonts w:ascii="Arial" w:eastAsia="Calibri" w:hAnsi="Arial" w:cs="Arial"/>
          <w:color w:val="000000"/>
          <w:sz w:val="24"/>
          <w:szCs w:val="24"/>
          <w:lang w:eastAsia="en-GB"/>
        </w:rPr>
        <w:t>A three month notice period must be provided if either party wish to terminate this contract. Where a breach in terms of the SLA has occurred the 3 mont</w:t>
      </w:r>
      <w:r w:rsidR="00A06B7F">
        <w:rPr>
          <w:rFonts w:ascii="Arial" w:eastAsia="Calibri" w:hAnsi="Arial" w:cs="Arial"/>
          <w:color w:val="000000"/>
          <w:sz w:val="24"/>
          <w:szCs w:val="24"/>
          <w:lang w:eastAsia="en-GB"/>
        </w:rPr>
        <w:t>h notice period may not apply.</w:t>
      </w:r>
    </w:p>
    <w:p w14:paraId="5B974DF7" w14:textId="77777777" w:rsidR="003F2782" w:rsidRPr="005B3901" w:rsidRDefault="003F2782" w:rsidP="00A06B7F">
      <w:pPr>
        <w:pStyle w:val="Heading1"/>
        <w:rPr>
          <w:rFonts w:eastAsia="Calibri" w:cs="Arial"/>
          <w:color w:val="000000"/>
          <w:szCs w:val="24"/>
          <w:lang w:eastAsia="en-GB"/>
        </w:rPr>
      </w:pPr>
      <w:bookmarkStart w:id="1" w:name="_Toc66974181"/>
      <w:r w:rsidRPr="005B3901">
        <w:rPr>
          <w:rFonts w:eastAsia="Calibri" w:cs="Arial"/>
          <w:color w:val="000000"/>
          <w:szCs w:val="24"/>
          <w:lang w:eastAsia="en-GB"/>
        </w:rPr>
        <w:t xml:space="preserve">2. </w:t>
      </w:r>
      <w:r w:rsidRPr="00A06B7F">
        <w:t>Background to service</w:t>
      </w:r>
      <w:bookmarkEnd w:id="1"/>
      <w:r w:rsidRPr="005B3901">
        <w:rPr>
          <w:rFonts w:eastAsia="Calibri" w:cs="Arial"/>
          <w:color w:val="000000"/>
          <w:szCs w:val="24"/>
          <w:lang w:eastAsia="en-GB"/>
        </w:rPr>
        <w:t xml:space="preserve"> </w:t>
      </w:r>
    </w:p>
    <w:p w14:paraId="0D834999" w14:textId="49E7BA29" w:rsidR="5899A1CC" w:rsidRPr="009D4448" w:rsidRDefault="5899A1CC" w:rsidP="007B36EA">
      <w:pPr>
        <w:jc w:val="both"/>
        <w:rPr>
          <w:rFonts w:ascii="Arial" w:hAnsi="Arial" w:cs="Arial"/>
          <w:sz w:val="24"/>
          <w:szCs w:val="24"/>
        </w:rPr>
      </w:pPr>
      <w:r w:rsidRPr="009D4448">
        <w:rPr>
          <w:rFonts w:ascii="Arial" w:hAnsi="Arial" w:cs="Arial"/>
          <w:sz w:val="24"/>
          <w:szCs w:val="24"/>
        </w:rPr>
        <w:t xml:space="preserve">The provision of </w:t>
      </w:r>
      <w:r w:rsidR="2EDBB42C" w:rsidRPr="009D4448">
        <w:rPr>
          <w:rFonts w:ascii="Arial" w:hAnsi="Arial" w:cs="Arial"/>
          <w:sz w:val="24"/>
          <w:szCs w:val="24"/>
        </w:rPr>
        <w:t>compliance</w:t>
      </w:r>
      <w:r w:rsidRPr="009D4448">
        <w:rPr>
          <w:rFonts w:ascii="Arial" w:hAnsi="Arial" w:cs="Arial"/>
          <w:sz w:val="24"/>
          <w:szCs w:val="24"/>
        </w:rPr>
        <w:t xml:space="preserve"> aids has been a long-standing service provided by NHS Grampian community pharmacy contractors</w:t>
      </w:r>
      <w:r w:rsidR="0CDD609E" w:rsidRPr="009D4448">
        <w:rPr>
          <w:rFonts w:ascii="Arial" w:hAnsi="Arial" w:cs="Arial"/>
          <w:sz w:val="24"/>
          <w:szCs w:val="24"/>
        </w:rPr>
        <w:t xml:space="preserve"> which was </w:t>
      </w:r>
      <w:r w:rsidR="00F40DBD" w:rsidRPr="009D4448">
        <w:rPr>
          <w:rFonts w:ascii="Arial" w:hAnsi="Arial" w:cs="Arial"/>
          <w:sz w:val="24"/>
          <w:szCs w:val="24"/>
        </w:rPr>
        <w:t>originally</w:t>
      </w:r>
      <w:r w:rsidR="0CDD609E" w:rsidRPr="009D4448">
        <w:rPr>
          <w:rFonts w:ascii="Arial" w:hAnsi="Arial" w:cs="Arial"/>
          <w:sz w:val="24"/>
          <w:szCs w:val="24"/>
        </w:rPr>
        <w:t xml:space="preserve"> part of</w:t>
      </w:r>
      <w:r w:rsidR="3B74C95F" w:rsidRPr="009D4448">
        <w:rPr>
          <w:rFonts w:ascii="Arial" w:hAnsi="Arial" w:cs="Arial"/>
          <w:sz w:val="24"/>
          <w:szCs w:val="24"/>
        </w:rPr>
        <w:t xml:space="preserve"> </w:t>
      </w:r>
      <w:hyperlink r:id="rId11" w:history="1">
        <w:r w:rsidR="3B74C95F" w:rsidRPr="00F31C9D">
          <w:rPr>
            <w:rStyle w:val="Hyperlink"/>
            <w:rFonts w:ascii="Arial" w:eastAsia="Calibri" w:hAnsi="Arial" w:cs="Arial"/>
            <w:sz w:val="24"/>
            <w:szCs w:val="24"/>
            <w:lang w:eastAsia="en-GB"/>
          </w:rPr>
          <w:t>Model Schemes</w:t>
        </w:r>
      </w:hyperlink>
      <w:r w:rsidR="3B74C95F" w:rsidRPr="009D4448">
        <w:rPr>
          <w:rFonts w:ascii="Arial" w:hAnsi="Arial" w:cs="Arial"/>
          <w:sz w:val="24"/>
          <w:szCs w:val="24"/>
        </w:rPr>
        <w:t xml:space="preserve"> which were introduced by the Scottish Government in </w:t>
      </w:r>
      <w:r w:rsidR="00F40DBD" w:rsidRPr="009D4448">
        <w:rPr>
          <w:rFonts w:ascii="Arial" w:hAnsi="Arial" w:cs="Arial"/>
          <w:sz w:val="24"/>
          <w:szCs w:val="24"/>
        </w:rPr>
        <w:t>2002.</w:t>
      </w:r>
      <w:r w:rsidR="3B74C95F" w:rsidRPr="009D4448">
        <w:rPr>
          <w:rFonts w:ascii="Arial" w:hAnsi="Arial" w:cs="Arial"/>
          <w:sz w:val="24"/>
          <w:szCs w:val="24"/>
        </w:rPr>
        <w:t xml:space="preserve"> </w:t>
      </w:r>
      <w:r w:rsidRPr="009D4448">
        <w:rPr>
          <w:rFonts w:ascii="Arial" w:hAnsi="Arial" w:cs="Arial"/>
          <w:sz w:val="24"/>
          <w:szCs w:val="24"/>
        </w:rPr>
        <w:t xml:space="preserve"> </w:t>
      </w:r>
    </w:p>
    <w:p w14:paraId="3F8A3548" w14:textId="59DD96A7" w:rsidR="003F2782" w:rsidRPr="009D4448" w:rsidRDefault="0FE4F5CE" w:rsidP="007B36EA">
      <w:pPr>
        <w:jc w:val="both"/>
        <w:rPr>
          <w:rFonts w:ascii="Arial" w:hAnsi="Arial" w:cs="Arial"/>
          <w:color w:val="0E0E0E"/>
          <w:sz w:val="24"/>
          <w:szCs w:val="24"/>
        </w:rPr>
      </w:pPr>
      <w:r w:rsidRPr="009D4448">
        <w:rPr>
          <w:rFonts w:ascii="Arial" w:eastAsia="Calibri" w:hAnsi="Arial" w:cs="Arial"/>
          <w:color w:val="000000" w:themeColor="text1"/>
          <w:sz w:val="24"/>
          <w:szCs w:val="24"/>
        </w:rPr>
        <w:t>NICE guidance document NG67 “</w:t>
      </w:r>
      <w:hyperlink r:id="rId12" w:anchor="ordering-and-supplying-medicines" w:history="1">
        <w:r w:rsidRPr="00F31C9D">
          <w:rPr>
            <w:rStyle w:val="Hyperlink"/>
            <w:rFonts w:ascii="Arial" w:eastAsia="Arial" w:hAnsi="Arial" w:cs="Arial"/>
            <w:sz w:val="24"/>
            <w:szCs w:val="24"/>
          </w:rPr>
          <w:t>Managing medicines for adults receiving social care in the community</w:t>
        </w:r>
      </w:hyperlink>
      <w:r w:rsidRPr="009D4448">
        <w:rPr>
          <w:rFonts w:ascii="Arial" w:hAnsi="Arial" w:cs="Arial"/>
          <w:color w:val="0E0E0E"/>
          <w:sz w:val="24"/>
          <w:szCs w:val="24"/>
        </w:rPr>
        <w:t>”</w:t>
      </w:r>
      <w:r w:rsidR="2B1EE79D" w:rsidRPr="009D4448">
        <w:rPr>
          <w:rFonts w:ascii="Arial" w:hAnsi="Arial" w:cs="Arial"/>
          <w:color w:val="0E0E0E"/>
          <w:sz w:val="24"/>
          <w:szCs w:val="24"/>
        </w:rPr>
        <w:t xml:space="preserve"> highlights the potential use of </w:t>
      </w:r>
      <w:r w:rsidR="00F40DBD" w:rsidRPr="009D4448">
        <w:rPr>
          <w:rFonts w:ascii="Arial" w:hAnsi="Arial" w:cs="Arial"/>
          <w:color w:val="0E0E0E"/>
          <w:sz w:val="24"/>
          <w:szCs w:val="24"/>
        </w:rPr>
        <w:t xml:space="preserve">a </w:t>
      </w:r>
      <w:hyperlink r:id="rId13" w:anchor="monitored-dosage-system" w:history="1">
        <w:r w:rsidR="00F40DBD" w:rsidRPr="00F31C9D">
          <w:rPr>
            <w:rStyle w:val="Hyperlink"/>
            <w:rFonts w:ascii="Arial" w:eastAsia="Arial" w:hAnsi="Arial" w:cs="Arial"/>
            <w:sz w:val="24"/>
            <w:szCs w:val="24"/>
          </w:rPr>
          <w:t>monitored dosing system</w:t>
        </w:r>
      </w:hyperlink>
      <w:r w:rsidR="2B1EE79D" w:rsidRPr="009D4448">
        <w:rPr>
          <w:rFonts w:ascii="Arial" w:hAnsi="Arial" w:cs="Arial"/>
          <w:color w:val="0E0E0E"/>
          <w:sz w:val="24"/>
          <w:szCs w:val="24"/>
        </w:rPr>
        <w:t xml:space="preserve"> for suitably assessed patients</w:t>
      </w:r>
      <w:r w:rsidR="52B73D8A" w:rsidRPr="009D4448">
        <w:rPr>
          <w:rFonts w:ascii="Arial" w:hAnsi="Arial" w:cs="Arial"/>
          <w:color w:val="0E0E0E"/>
          <w:sz w:val="24"/>
          <w:szCs w:val="24"/>
        </w:rPr>
        <w:t xml:space="preserve"> as one part of a much wider role of overall management of medicines and patient care</w:t>
      </w:r>
      <w:r w:rsidR="2B1EE79D" w:rsidRPr="009D4448">
        <w:rPr>
          <w:rFonts w:ascii="Arial" w:hAnsi="Arial" w:cs="Arial"/>
          <w:color w:val="0E0E0E"/>
          <w:sz w:val="24"/>
          <w:szCs w:val="24"/>
        </w:rPr>
        <w:t xml:space="preserve">. </w:t>
      </w:r>
      <w:r w:rsidR="0B0E5AC7" w:rsidRPr="009D4448">
        <w:rPr>
          <w:rFonts w:ascii="Arial" w:hAnsi="Arial" w:cs="Arial"/>
          <w:color w:val="0E0E0E"/>
          <w:sz w:val="24"/>
          <w:szCs w:val="24"/>
        </w:rPr>
        <w:t>Contractors undertaking this service are advised to review NG67 alongside the content of this SLA.</w:t>
      </w:r>
    </w:p>
    <w:p w14:paraId="5075C100" w14:textId="77777777" w:rsidR="00F40DBD" w:rsidRDefault="741463A7" w:rsidP="00EE5CA5">
      <w:pPr>
        <w:jc w:val="both"/>
        <w:rPr>
          <w:rFonts w:ascii="Arial" w:eastAsia="Arial" w:hAnsi="Arial" w:cs="Arial"/>
          <w:sz w:val="24"/>
          <w:szCs w:val="24"/>
        </w:rPr>
      </w:pPr>
      <w:r w:rsidRPr="00EE5CA5">
        <w:rPr>
          <w:rFonts w:ascii="Arial" w:eastAsia="Arial" w:hAnsi="Arial" w:cs="Arial"/>
          <w:sz w:val="24"/>
          <w:szCs w:val="24"/>
        </w:rPr>
        <w:t>While it is important to acknowledge that the supply of compliance aids play a role in supporting patients care at home</w:t>
      </w:r>
      <w:r w:rsidR="49D1462F" w:rsidRPr="00EE5CA5">
        <w:rPr>
          <w:rFonts w:ascii="Arial" w:eastAsia="Arial" w:hAnsi="Arial" w:cs="Arial"/>
          <w:sz w:val="24"/>
          <w:szCs w:val="24"/>
        </w:rPr>
        <w:t xml:space="preserve"> it should not be a </w:t>
      </w:r>
      <w:r w:rsidR="0507DA5F" w:rsidRPr="036D6BAE">
        <w:rPr>
          <w:rFonts w:ascii="Arial" w:eastAsia="Arial" w:hAnsi="Arial" w:cs="Arial"/>
          <w:sz w:val="24"/>
          <w:szCs w:val="24"/>
        </w:rPr>
        <w:t>universally</w:t>
      </w:r>
      <w:r w:rsidR="49D1462F" w:rsidRPr="00EE5CA5">
        <w:rPr>
          <w:rFonts w:ascii="Arial" w:eastAsia="Arial" w:hAnsi="Arial" w:cs="Arial"/>
          <w:sz w:val="24"/>
          <w:szCs w:val="24"/>
        </w:rPr>
        <w:t xml:space="preserve"> accepte</w:t>
      </w:r>
      <w:r w:rsidR="451CBC20" w:rsidRPr="036D6BAE">
        <w:rPr>
          <w:rFonts w:ascii="Arial" w:eastAsia="Arial" w:hAnsi="Arial" w:cs="Arial"/>
          <w:sz w:val="24"/>
          <w:szCs w:val="24"/>
        </w:rPr>
        <w:t>d</w:t>
      </w:r>
      <w:r w:rsidR="49D1462F" w:rsidRPr="00EE5CA5">
        <w:rPr>
          <w:rFonts w:ascii="Arial" w:eastAsia="Arial" w:hAnsi="Arial" w:cs="Arial"/>
          <w:sz w:val="24"/>
          <w:szCs w:val="24"/>
        </w:rPr>
        <w:t xml:space="preserve"> that when a patient requires support with medication that they are provided with a compliance aid</w:t>
      </w:r>
      <w:r w:rsidR="07916313" w:rsidRPr="036D6BAE">
        <w:rPr>
          <w:rFonts w:ascii="Arial" w:eastAsia="Arial" w:hAnsi="Arial" w:cs="Arial"/>
          <w:sz w:val="24"/>
          <w:szCs w:val="24"/>
        </w:rPr>
        <w:t xml:space="preserve">. </w:t>
      </w:r>
    </w:p>
    <w:p w14:paraId="7DEEB49A" w14:textId="24E963C1" w:rsidR="003F2782" w:rsidRPr="00EE5CA5" w:rsidRDefault="07916313" w:rsidP="00EE5CA5">
      <w:pPr>
        <w:jc w:val="both"/>
        <w:rPr>
          <w:rFonts w:ascii="Arial" w:eastAsia="Arial" w:hAnsi="Arial" w:cs="Arial"/>
          <w:sz w:val="24"/>
          <w:szCs w:val="24"/>
        </w:rPr>
      </w:pPr>
      <w:r w:rsidRPr="036D6BAE">
        <w:rPr>
          <w:rFonts w:ascii="Arial" w:eastAsia="Arial" w:hAnsi="Arial" w:cs="Arial"/>
          <w:sz w:val="24"/>
          <w:szCs w:val="24"/>
        </w:rPr>
        <w:t>No patient should be commenced on a compliance aid without prior assessment from a suitably qualified healthcare professional</w:t>
      </w:r>
      <w:r w:rsidR="00A2256F">
        <w:rPr>
          <w:rFonts w:ascii="Arial" w:eastAsia="Arial" w:hAnsi="Arial" w:cs="Arial"/>
          <w:sz w:val="24"/>
          <w:szCs w:val="24"/>
        </w:rPr>
        <w:t xml:space="preserve"> AND a conversation with the general practitioner (GP). </w:t>
      </w:r>
    </w:p>
    <w:p w14:paraId="15F77AF4" w14:textId="77777777" w:rsidR="003F2782" w:rsidRPr="005B3901" w:rsidRDefault="003F2782" w:rsidP="00A06B7F">
      <w:pPr>
        <w:pStyle w:val="Heading1"/>
        <w:rPr>
          <w:rFonts w:eastAsia="Calibri" w:cs="Arial"/>
          <w:color w:val="000000"/>
          <w:szCs w:val="24"/>
          <w:lang w:eastAsia="en-GB"/>
        </w:rPr>
      </w:pPr>
      <w:bookmarkStart w:id="2" w:name="_Toc66974182"/>
      <w:r w:rsidRPr="005B3901">
        <w:rPr>
          <w:rFonts w:eastAsia="Calibri" w:cs="Arial"/>
          <w:color w:val="000000"/>
          <w:szCs w:val="24"/>
          <w:lang w:eastAsia="en-GB"/>
        </w:rPr>
        <w:t xml:space="preserve">3. </w:t>
      </w:r>
      <w:r w:rsidRPr="00A06B7F">
        <w:t>Service aims</w:t>
      </w:r>
      <w:bookmarkEnd w:id="2"/>
      <w:r w:rsidRPr="005B3901">
        <w:rPr>
          <w:rFonts w:eastAsia="Calibri" w:cs="Arial"/>
          <w:color w:val="000000"/>
          <w:szCs w:val="24"/>
          <w:lang w:eastAsia="en-GB"/>
        </w:rPr>
        <w:t xml:space="preserve"> </w:t>
      </w:r>
    </w:p>
    <w:p w14:paraId="4AA2DE34" w14:textId="0E062BF8" w:rsidR="000853C5" w:rsidRPr="000853C5" w:rsidRDefault="000853C5" w:rsidP="00070C9C">
      <w:pPr>
        <w:spacing w:after="203" w:line="271" w:lineRule="auto"/>
        <w:ind w:left="10" w:hanging="10"/>
        <w:jc w:val="both"/>
        <w:rPr>
          <w:rFonts w:ascii="Arial" w:eastAsia="Calibri" w:hAnsi="Arial" w:cs="Arial"/>
          <w:color w:val="000000"/>
          <w:sz w:val="24"/>
          <w:szCs w:val="24"/>
          <w:lang w:eastAsia="en-GB"/>
        </w:rPr>
      </w:pPr>
      <w:r w:rsidRPr="231D34B8">
        <w:rPr>
          <w:rFonts w:ascii="Arial" w:eastAsia="Calibri" w:hAnsi="Arial" w:cs="Arial"/>
          <w:color w:val="000000" w:themeColor="text1"/>
          <w:sz w:val="24"/>
          <w:szCs w:val="24"/>
          <w:lang w:eastAsia="en-GB"/>
        </w:rPr>
        <w:t xml:space="preserve">This SLA aims to </w:t>
      </w:r>
      <w:r w:rsidR="00A2256F" w:rsidRPr="231D34B8">
        <w:rPr>
          <w:rFonts w:ascii="Arial" w:eastAsia="Calibri" w:hAnsi="Arial" w:cs="Arial"/>
          <w:color w:val="000000" w:themeColor="text1"/>
          <w:sz w:val="24"/>
          <w:szCs w:val="24"/>
          <w:lang w:eastAsia="en-GB"/>
        </w:rPr>
        <w:t>enable</w:t>
      </w:r>
      <w:r w:rsidRPr="231D34B8">
        <w:rPr>
          <w:rFonts w:ascii="Arial" w:eastAsia="Calibri" w:hAnsi="Arial" w:cs="Arial"/>
          <w:color w:val="000000" w:themeColor="text1"/>
          <w:sz w:val="24"/>
          <w:szCs w:val="24"/>
          <w:lang w:eastAsia="en-GB"/>
        </w:rPr>
        <w:t xml:space="preserve"> contractors </w:t>
      </w:r>
      <w:r w:rsidR="00A2256F" w:rsidRPr="231D34B8">
        <w:rPr>
          <w:rFonts w:ascii="Arial" w:eastAsia="Calibri" w:hAnsi="Arial" w:cs="Arial"/>
          <w:color w:val="000000" w:themeColor="text1"/>
          <w:sz w:val="24"/>
          <w:szCs w:val="24"/>
          <w:lang w:eastAsia="en-GB"/>
        </w:rPr>
        <w:t>to</w:t>
      </w:r>
      <w:r w:rsidRPr="231D34B8">
        <w:rPr>
          <w:rFonts w:ascii="Arial" w:eastAsia="Calibri" w:hAnsi="Arial" w:cs="Arial"/>
          <w:color w:val="000000" w:themeColor="text1"/>
          <w:sz w:val="24"/>
          <w:szCs w:val="24"/>
          <w:lang w:eastAsia="en-GB"/>
        </w:rPr>
        <w:t xml:space="preserve"> assess patients</w:t>
      </w:r>
      <w:r w:rsidR="6EF794BA" w:rsidRPr="231D34B8">
        <w:rPr>
          <w:rFonts w:ascii="Arial" w:eastAsia="Calibri" w:hAnsi="Arial" w:cs="Arial"/>
          <w:color w:val="000000" w:themeColor="text1"/>
          <w:sz w:val="24"/>
          <w:szCs w:val="24"/>
          <w:lang w:eastAsia="en-GB"/>
        </w:rPr>
        <w:t>’</w:t>
      </w:r>
      <w:r w:rsidRPr="231D34B8">
        <w:rPr>
          <w:rFonts w:ascii="Arial" w:eastAsia="Calibri" w:hAnsi="Arial" w:cs="Arial"/>
          <w:color w:val="000000" w:themeColor="text1"/>
          <w:sz w:val="24"/>
          <w:szCs w:val="24"/>
          <w:lang w:eastAsia="en-GB"/>
        </w:rPr>
        <w:t xml:space="preserve"> </w:t>
      </w:r>
      <w:r w:rsidR="00A2256F" w:rsidRPr="231D34B8">
        <w:rPr>
          <w:rFonts w:ascii="Arial" w:eastAsia="Calibri" w:hAnsi="Arial" w:cs="Arial"/>
          <w:color w:val="000000" w:themeColor="text1"/>
          <w:sz w:val="24"/>
          <w:szCs w:val="24"/>
          <w:lang w:eastAsia="en-GB"/>
        </w:rPr>
        <w:t xml:space="preserve">suitability </w:t>
      </w:r>
      <w:r w:rsidRPr="231D34B8">
        <w:rPr>
          <w:rFonts w:ascii="Arial" w:eastAsia="Calibri" w:hAnsi="Arial" w:cs="Arial"/>
          <w:color w:val="000000" w:themeColor="text1"/>
          <w:sz w:val="24"/>
          <w:szCs w:val="24"/>
          <w:lang w:eastAsia="en-GB"/>
        </w:rPr>
        <w:t xml:space="preserve">to be provided with a compliance aid and sets out the financial reimbursement for </w:t>
      </w:r>
      <w:r w:rsidR="3E0C7DAB" w:rsidRPr="231D34B8">
        <w:rPr>
          <w:rFonts w:ascii="Arial" w:eastAsia="Calibri" w:hAnsi="Arial" w:cs="Arial"/>
          <w:color w:val="000000" w:themeColor="text1"/>
          <w:sz w:val="24"/>
          <w:szCs w:val="24"/>
          <w:lang w:eastAsia="en-GB"/>
        </w:rPr>
        <w:t xml:space="preserve">consumables associated </w:t>
      </w:r>
      <w:r w:rsidRPr="231D34B8">
        <w:rPr>
          <w:rFonts w:ascii="Arial" w:eastAsia="Calibri" w:hAnsi="Arial" w:cs="Arial"/>
          <w:color w:val="000000" w:themeColor="text1"/>
          <w:sz w:val="24"/>
          <w:szCs w:val="24"/>
          <w:lang w:eastAsia="en-GB"/>
        </w:rPr>
        <w:t xml:space="preserve">with providing the service. </w:t>
      </w:r>
    </w:p>
    <w:p w14:paraId="7AB2C604" w14:textId="77777777" w:rsidR="003F2782" w:rsidRPr="00A06B7F" w:rsidRDefault="003F2782" w:rsidP="00A06B7F">
      <w:pPr>
        <w:pStyle w:val="Heading1"/>
      </w:pPr>
      <w:bookmarkStart w:id="3" w:name="_Toc66974183"/>
      <w:r w:rsidRPr="00DB0999">
        <w:rPr>
          <w:rFonts w:eastAsia="Calibri" w:cs="Arial"/>
          <w:szCs w:val="24"/>
          <w:lang w:eastAsia="en-GB"/>
        </w:rPr>
        <w:t xml:space="preserve">4. </w:t>
      </w:r>
      <w:r w:rsidRPr="00A06B7F">
        <w:t>Service outline and standard</w:t>
      </w:r>
      <w:bookmarkEnd w:id="3"/>
      <w:r w:rsidRPr="00A06B7F">
        <w:t xml:space="preserve"> </w:t>
      </w:r>
    </w:p>
    <w:p w14:paraId="0D9B4FDF" w14:textId="1A53E19A" w:rsidR="006C055B" w:rsidRPr="006C055B" w:rsidRDefault="003F2782" w:rsidP="006C055B">
      <w:pPr>
        <w:pStyle w:val="Heading2"/>
      </w:pPr>
      <w:bookmarkStart w:id="4" w:name="_Toc65150663"/>
      <w:bookmarkStart w:id="5" w:name="_Toc66974184"/>
      <w:r w:rsidRPr="00A06B7F">
        <w:t>4.1 Referral</w:t>
      </w:r>
      <w:bookmarkEnd w:id="4"/>
      <w:bookmarkEnd w:id="5"/>
      <w:r w:rsidRPr="00A06B7F">
        <w:t xml:space="preserve"> </w:t>
      </w:r>
    </w:p>
    <w:p w14:paraId="07756EF7" w14:textId="5D7E091F" w:rsidR="003043A4" w:rsidRPr="00DB0999" w:rsidRDefault="003F2782" w:rsidP="000853C5">
      <w:pPr>
        <w:spacing w:after="203" w:line="271" w:lineRule="auto"/>
        <w:ind w:left="10" w:hanging="10"/>
        <w:jc w:val="both"/>
        <w:rPr>
          <w:rFonts w:ascii="Arial" w:eastAsia="Calibri" w:hAnsi="Arial" w:cs="Arial"/>
          <w:sz w:val="24"/>
          <w:szCs w:val="24"/>
          <w:lang w:eastAsia="en-GB"/>
        </w:rPr>
      </w:pPr>
      <w:r w:rsidRPr="00DB0999">
        <w:rPr>
          <w:rFonts w:ascii="Arial" w:eastAsia="Calibri" w:hAnsi="Arial" w:cs="Arial"/>
          <w:sz w:val="24"/>
          <w:szCs w:val="24"/>
          <w:lang w:eastAsia="en-GB"/>
        </w:rPr>
        <w:t xml:space="preserve">4.1.1 </w:t>
      </w:r>
      <w:r w:rsidR="000853C5" w:rsidRPr="00DB0999">
        <w:rPr>
          <w:rFonts w:ascii="Arial" w:eastAsia="Calibri" w:hAnsi="Arial" w:cs="Arial"/>
          <w:sz w:val="24"/>
          <w:szCs w:val="24"/>
          <w:lang w:eastAsia="en-GB"/>
        </w:rPr>
        <w:t xml:space="preserve">Participating contractors </w:t>
      </w:r>
      <w:r w:rsidRPr="00DB0999">
        <w:rPr>
          <w:rFonts w:ascii="Arial" w:eastAsia="Calibri" w:hAnsi="Arial" w:cs="Arial"/>
          <w:sz w:val="24"/>
          <w:szCs w:val="24"/>
          <w:lang w:eastAsia="en-GB"/>
        </w:rPr>
        <w:t>must accept referrals for</w:t>
      </w:r>
      <w:r w:rsidR="00C263C4" w:rsidRPr="00DB0999">
        <w:rPr>
          <w:rFonts w:ascii="Arial" w:eastAsia="Calibri" w:hAnsi="Arial" w:cs="Arial"/>
          <w:sz w:val="24"/>
          <w:szCs w:val="24"/>
          <w:lang w:eastAsia="en-GB"/>
        </w:rPr>
        <w:t xml:space="preserve"> the</w:t>
      </w:r>
      <w:r w:rsidRPr="00DB0999">
        <w:rPr>
          <w:rFonts w:ascii="Arial" w:eastAsia="Calibri" w:hAnsi="Arial" w:cs="Arial"/>
          <w:sz w:val="24"/>
          <w:szCs w:val="24"/>
          <w:lang w:eastAsia="en-GB"/>
        </w:rPr>
        <w:t xml:space="preserve"> assessment of patient’s </w:t>
      </w:r>
      <w:r w:rsidR="00C263C4" w:rsidRPr="00DB0999">
        <w:rPr>
          <w:rFonts w:ascii="Arial" w:eastAsia="Calibri" w:hAnsi="Arial" w:cs="Arial"/>
          <w:sz w:val="24"/>
          <w:szCs w:val="24"/>
          <w:lang w:eastAsia="en-GB"/>
        </w:rPr>
        <w:t>requesting a</w:t>
      </w:r>
      <w:r w:rsidRPr="00DB0999">
        <w:rPr>
          <w:rFonts w:ascii="Arial" w:eastAsia="Calibri" w:hAnsi="Arial" w:cs="Arial"/>
          <w:sz w:val="24"/>
          <w:szCs w:val="24"/>
          <w:lang w:eastAsia="en-GB"/>
        </w:rPr>
        <w:t xml:space="preserve"> compliance aid</w:t>
      </w:r>
      <w:r w:rsidR="7778A6AB" w:rsidRPr="00DB0999">
        <w:rPr>
          <w:rFonts w:ascii="Arial" w:eastAsia="Calibri" w:hAnsi="Arial" w:cs="Arial"/>
          <w:sz w:val="24"/>
          <w:szCs w:val="24"/>
          <w:lang w:eastAsia="en-GB"/>
        </w:rPr>
        <w:t xml:space="preserve"> (when the contractor has capacity to undertake the workload should the patient be deemed appropriate)</w:t>
      </w:r>
      <w:r w:rsidR="00A2256F" w:rsidRPr="00DB0999">
        <w:rPr>
          <w:rFonts w:ascii="Arial" w:eastAsia="Calibri" w:hAnsi="Arial" w:cs="Arial"/>
          <w:sz w:val="24"/>
          <w:szCs w:val="24"/>
          <w:lang w:eastAsia="en-GB"/>
        </w:rPr>
        <w:t xml:space="preserve">. </w:t>
      </w:r>
    </w:p>
    <w:p w14:paraId="12645A37" w14:textId="09FA964B" w:rsidR="00C263C4" w:rsidRPr="00DB0999" w:rsidRDefault="003043A4" w:rsidP="000853C5">
      <w:pPr>
        <w:spacing w:after="203" w:line="271" w:lineRule="auto"/>
        <w:ind w:left="10" w:hanging="10"/>
        <w:jc w:val="both"/>
        <w:rPr>
          <w:rFonts w:ascii="Arial" w:eastAsia="Calibri" w:hAnsi="Arial" w:cs="Arial"/>
          <w:sz w:val="24"/>
          <w:szCs w:val="24"/>
          <w:lang w:eastAsia="en-GB"/>
        </w:rPr>
      </w:pPr>
      <w:r w:rsidRPr="00DB0999">
        <w:rPr>
          <w:rFonts w:ascii="Arial" w:eastAsia="Calibri" w:hAnsi="Arial" w:cs="Arial"/>
          <w:sz w:val="24"/>
          <w:szCs w:val="24"/>
          <w:lang w:eastAsia="en-GB"/>
        </w:rPr>
        <w:t xml:space="preserve">4.1.2 Referrals can be made by </w:t>
      </w:r>
      <w:r w:rsidR="00116020" w:rsidRPr="00DB0999">
        <w:rPr>
          <w:rFonts w:ascii="Arial" w:eastAsia="Calibri" w:hAnsi="Arial" w:cs="Arial"/>
          <w:sz w:val="24"/>
          <w:szCs w:val="24"/>
          <w:lang w:eastAsia="en-GB"/>
        </w:rPr>
        <w:t>GPs</w:t>
      </w:r>
      <w:r w:rsidR="00DF3FAC">
        <w:rPr>
          <w:rFonts w:ascii="Arial" w:eastAsia="Calibri" w:hAnsi="Arial" w:cs="Arial"/>
          <w:sz w:val="24"/>
          <w:szCs w:val="24"/>
          <w:lang w:eastAsia="en-GB"/>
        </w:rPr>
        <w:t xml:space="preserve"> and h</w:t>
      </w:r>
      <w:r w:rsidRPr="00DB0999">
        <w:rPr>
          <w:rFonts w:ascii="Arial" w:eastAsia="Calibri" w:hAnsi="Arial" w:cs="Arial"/>
          <w:sz w:val="24"/>
          <w:szCs w:val="24"/>
          <w:lang w:eastAsia="en-GB"/>
        </w:rPr>
        <w:t>ealthcare professional</w:t>
      </w:r>
      <w:r w:rsidR="00116020" w:rsidRPr="00DB0999">
        <w:rPr>
          <w:rFonts w:ascii="Arial" w:eastAsia="Calibri" w:hAnsi="Arial" w:cs="Arial"/>
          <w:sz w:val="24"/>
          <w:szCs w:val="24"/>
          <w:lang w:eastAsia="en-GB"/>
        </w:rPr>
        <w:t>s</w:t>
      </w:r>
      <w:r w:rsidRPr="00DB0999">
        <w:rPr>
          <w:rFonts w:ascii="Arial" w:eastAsia="Calibri" w:hAnsi="Arial" w:cs="Arial"/>
          <w:sz w:val="24"/>
          <w:szCs w:val="24"/>
          <w:lang w:eastAsia="en-GB"/>
        </w:rPr>
        <w:t xml:space="preserve"> (including secondary care)</w:t>
      </w:r>
      <w:r w:rsidR="00C263C4" w:rsidRPr="00DB0999">
        <w:rPr>
          <w:rFonts w:ascii="Arial" w:eastAsia="Calibri" w:hAnsi="Arial" w:cs="Arial"/>
          <w:sz w:val="24"/>
          <w:szCs w:val="24"/>
          <w:lang w:eastAsia="en-GB"/>
        </w:rPr>
        <w:t xml:space="preserve">. Where referrals are received from </w:t>
      </w:r>
      <w:r w:rsidR="00116020" w:rsidRPr="00DB0999">
        <w:rPr>
          <w:rFonts w:ascii="Arial" w:eastAsia="Calibri" w:hAnsi="Arial" w:cs="Arial"/>
          <w:sz w:val="24"/>
          <w:szCs w:val="24"/>
          <w:lang w:eastAsia="en-GB"/>
        </w:rPr>
        <w:t>someone</w:t>
      </w:r>
      <w:r w:rsidR="00C263C4" w:rsidRPr="00DB0999">
        <w:rPr>
          <w:rFonts w:ascii="Arial" w:eastAsia="Calibri" w:hAnsi="Arial" w:cs="Arial"/>
          <w:sz w:val="24"/>
          <w:szCs w:val="24"/>
          <w:lang w:eastAsia="en-GB"/>
        </w:rPr>
        <w:t xml:space="preserve"> other than the patients GP then a conversation with the prescribing GP is advised prior to undertaking </w:t>
      </w:r>
      <w:r w:rsidR="00C263C4" w:rsidRPr="00DB0999">
        <w:rPr>
          <w:rFonts w:ascii="Arial" w:eastAsia="Calibri" w:hAnsi="Arial" w:cs="Arial"/>
          <w:sz w:val="24"/>
          <w:szCs w:val="24"/>
          <w:lang w:eastAsia="en-GB"/>
        </w:rPr>
        <w:lastRenderedPageBreak/>
        <w:t xml:space="preserve">assessment. </w:t>
      </w:r>
      <w:r w:rsidR="00116020" w:rsidRPr="00DB0999">
        <w:rPr>
          <w:rFonts w:ascii="Arial" w:eastAsia="Calibri" w:hAnsi="Arial" w:cs="Arial"/>
          <w:sz w:val="24"/>
          <w:szCs w:val="24"/>
          <w:lang w:eastAsia="en-GB"/>
        </w:rPr>
        <w:t xml:space="preserve">Patient or carer requests for this service should be referred back to the GP to assess suitability and make the request if deemed appropriate. </w:t>
      </w:r>
    </w:p>
    <w:p w14:paraId="0212B5DE" w14:textId="6A533DC1" w:rsidR="003F2782" w:rsidRPr="00DB0999" w:rsidRDefault="00C263C4" w:rsidP="000853C5">
      <w:pPr>
        <w:spacing w:after="203" w:line="271" w:lineRule="auto"/>
        <w:ind w:left="10" w:hanging="10"/>
        <w:jc w:val="both"/>
        <w:rPr>
          <w:rFonts w:ascii="Arial" w:eastAsia="Calibri" w:hAnsi="Arial" w:cs="Arial"/>
          <w:sz w:val="24"/>
          <w:szCs w:val="24"/>
          <w:lang w:eastAsia="en-GB"/>
        </w:rPr>
      </w:pPr>
      <w:r w:rsidRPr="00DB0999">
        <w:rPr>
          <w:rFonts w:ascii="Arial" w:eastAsia="Calibri" w:hAnsi="Arial" w:cs="Arial"/>
          <w:sz w:val="24"/>
          <w:szCs w:val="24"/>
          <w:lang w:eastAsia="en-GB"/>
        </w:rPr>
        <w:t xml:space="preserve">4.1.3 Where a referral is made for a patient who does not have the mental capacity to undertake the assessment an appropriate representative should be sought to undertake the assessment with. </w:t>
      </w:r>
      <w:r w:rsidR="003043A4" w:rsidRPr="00DB0999">
        <w:rPr>
          <w:rFonts w:ascii="Arial" w:eastAsia="Calibri" w:hAnsi="Arial" w:cs="Arial"/>
          <w:sz w:val="24"/>
          <w:szCs w:val="24"/>
          <w:lang w:eastAsia="en-GB"/>
        </w:rPr>
        <w:t xml:space="preserve"> </w:t>
      </w:r>
      <w:r w:rsidR="003F2782" w:rsidRPr="00DB0999">
        <w:rPr>
          <w:rFonts w:ascii="Arial" w:eastAsia="Calibri" w:hAnsi="Arial" w:cs="Arial"/>
          <w:sz w:val="24"/>
          <w:szCs w:val="24"/>
          <w:lang w:eastAsia="en-GB"/>
        </w:rPr>
        <w:t xml:space="preserve">   </w:t>
      </w:r>
    </w:p>
    <w:p w14:paraId="2FE77ACC" w14:textId="581CC918" w:rsidR="003F2782" w:rsidRPr="00A06B7F" w:rsidRDefault="003F2782" w:rsidP="00A06B7F">
      <w:pPr>
        <w:pStyle w:val="Heading2"/>
      </w:pPr>
      <w:bookmarkStart w:id="6" w:name="_Toc66974185"/>
      <w:r w:rsidRPr="00A06B7F">
        <w:t xml:space="preserve">4.2 </w:t>
      </w:r>
      <w:r w:rsidRPr="00A06B7F">
        <w:rPr>
          <w:rStyle w:val="Heading1Char"/>
          <w:b/>
        </w:rPr>
        <w:t>Assessment</w:t>
      </w:r>
      <w:bookmarkEnd w:id="6"/>
      <w:r w:rsidRPr="00A06B7F">
        <w:rPr>
          <w:rStyle w:val="Heading1Char"/>
          <w:b/>
        </w:rPr>
        <w:t xml:space="preserve"> </w:t>
      </w:r>
    </w:p>
    <w:p w14:paraId="61A49A61" w14:textId="5F4B8717" w:rsidR="00CC337F" w:rsidRPr="004120FF" w:rsidRDefault="003F2782" w:rsidP="004120FF">
      <w:pPr>
        <w:spacing w:line="256" w:lineRule="auto"/>
        <w:jc w:val="both"/>
        <w:rPr>
          <w:rFonts w:ascii="Arial" w:eastAsia="Calibri" w:hAnsi="Arial" w:cs="Times New Roman"/>
          <w:b/>
          <w:sz w:val="24"/>
        </w:rPr>
      </w:pPr>
      <w:r w:rsidRPr="00DB0999">
        <w:rPr>
          <w:rFonts w:ascii="Arial" w:eastAsia="Calibri" w:hAnsi="Arial" w:cs="Arial"/>
          <w:sz w:val="24"/>
          <w:szCs w:val="24"/>
          <w:lang w:eastAsia="en-GB"/>
        </w:rPr>
        <w:t>4.2.1</w:t>
      </w:r>
      <w:r w:rsidRPr="00DB0999">
        <w:rPr>
          <w:rFonts w:ascii="Arial" w:eastAsia="Calibri" w:hAnsi="Arial" w:cs="Arial"/>
          <w:i/>
          <w:iCs/>
          <w:sz w:val="24"/>
          <w:szCs w:val="24"/>
          <w:lang w:eastAsia="en-GB"/>
        </w:rPr>
        <w:t xml:space="preserve"> </w:t>
      </w:r>
      <w:r w:rsidRPr="00DB0999">
        <w:rPr>
          <w:rFonts w:ascii="Arial" w:eastAsia="Calibri" w:hAnsi="Arial" w:cs="Arial"/>
          <w:sz w:val="24"/>
          <w:szCs w:val="24"/>
          <w:lang w:eastAsia="en-GB"/>
        </w:rPr>
        <w:t>An</w:t>
      </w:r>
      <w:r w:rsidRPr="00DB0999">
        <w:rPr>
          <w:rFonts w:ascii="Arial" w:eastAsia="Calibri" w:hAnsi="Arial" w:cs="Arial"/>
          <w:i/>
          <w:iCs/>
          <w:sz w:val="24"/>
          <w:szCs w:val="24"/>
          <w:lang w:eastAsia="en-GB"/>
        </w:rPr>
        <w:t xml:space="preserve"> </w:t>
      </w:r>
      <w:r w:rsidR="004120FF">
        <w:rPr>
          <w:rFonts w:ascii="Arial" w:eastAsia="Calibri" w:hAnsi="Arial" w:cs="Arial"/>
          <w:i/>
          <w:iCs/>
          <w:sz w:val="24"/>
          <w:szCs w:val="24"/>
          <w:lang w:eastAsia="en-GB"/>
        </w:rPr>
        <w:t>‘</w:t>
      </w:r>
      <w:r w:rsidR="004120FF" w:rsidRPr="004120FF">
        <w:rPr>
          <w:rFonts w:ascii="Arial" w:eastAsia="Calibri" w:hAnsi="Arial" w:cs="Times New Roman"/>
          <w:sz w:val="24"/>
        </w:rPr>
        <w:t>Assessment of suitability for pharmacy supplied compliance aid</w:t>
      </w:r>
      <w:r w:rsidR="004120FF">
        <w:rPr>
          <w:rFonts w:ascii="Arial" w:eastAsia="Calibri" w:hAnsi="Arial" w:cs="Times New Roman"/>
          <w:sz w:val="24"/>
        </w:rPr>
        <w:t>’</w:t>
      </w:r>
      <w:r w:rsidR="004120FF">
        <w:rPr>
          <w:rFonts w:ascii="Arial" w:eastAsia="Calibri" w:hAnsi="Arial" w:cs="Times New Roman"/>
          <w:b/>
          <w:sz w:val="24"/>
        </w:rPr>
        <w:t xml:space="preserve"> </w:t>
      </w:r>
      <w:r w:rsidRPr="00DB0999">
        <w:rPr>
          <w:rFonts w:ascii="Arial" w:eastAsia="Calibri" w:hAnsi="Arial" w:cs="Arial"/>
          <w:sz w:val="24"/>
          <w:szCs w:val="24"/>
          <w:lang w:eastAsia="en-GB"/>
        </w:rPr>
        <w:t xml:space="preserve">form </w:t>
      </w:r>
      <w:r w:rsidR="004120FF" w:rsidRPr="003E08C4">
        <w:rPr>
          <w:rFonts w:ascii="Arial" w:eastAsia="Calibri" w:hAnsi="Arial" w:cs="Arial"/>
          <w:sz w:val="24"/>
          <w:szCs w:val="24"/>
          <w:lang w:eastAsia="en-GB"/>
        </w:rPr>
        <w:t>(</w:t>
      </w:r>
      <w:hyperlink r:id="rId14" w:history="1">
        <w:r w:rsidR="004120FF" w:rsidRPr="003E08C4">
          <w:rPr>
            <w:rStyle w:val="Hyperlink"/>
            <w:rFonts w:ascii="Arial" w:eastAsia="Calibri" w:hAnsi="Arial" w:cs="Arial"/>
            <w:color w:val="auto"/>
            <w:sz w:val="24"/>
            <w:szCs w:val="24"/>
            <w:u w:val="none"/>
            <w:lang w:eastAsia="en-GB"/>
          </w:rPr>
          <w:t>Appendix 1</w:t>
        </w:r>
      </w:hyperlink>
      <w:r w:rsidR="004120FF" w:rsidRPr="003E08C4">
        <w:rPr>
          <w:rFonts w:ascii="Arial" w:eastAsia="Calibri" w:hAnsi="Arial" w:cs="Arial"/>
          <w:sz w:val="24"/>
          <w:szCs w:val="24"/>
          <w:lang w:eastAsia="en-GB"/>
        </w:rPr>
        <w:t xml:space="preserve">) </w:t>
      </w:r>
      <w:r w:rsidRPr="00DB0999">
        <w:rPr>
          <w:rFonts w:ascii="Arial" w:eastAsia="Calibri" w:hAnsi="Arial" w:cs="Arial"/>
          <w:sz w:val="24"/>
          <w:szCs w:val="24"/>
          <w:lang w:eastAsia="en-GB"/>
        </w:rPr>
        <w:t>must be completed</w:t>
      </w:r>
      <w:r w:rsidR="00CC337F" w:rsidRPr="00DB0999">
        <w:rPr>
          <w:rFonts w:ascii="Arial" w:eastAsia="Calibri" w:hAnsi="Arial" w:cs="Arial"/>
          <w:sz w:val="24"/>
          <w:szCs w:val="24"/>
          <w:lang w:eastAsia="en-GB"/>
        </w:rPr>
        <w:t xml:space="preserve"> </w:t>
      </w:r>
      <w:r w:rsidR="00CC337F" w:rsidRPr="00DB0999">
        <w:rPr>
          <w:rFonts w:ascii="Arial" w:eastAsia="Calibri" w:hAnsi="Arial" w:cs="Arial"/>
          <w:sz w:val="24"/>
          <w:szCs w:val="24"/>
          <w:u w:val="single"/>
          <w:lang w:eastAsia="en-GB"/>
        </w:rPr>
        <w:t>in full</w:t>
      </w:r>
      <w:r w:rsidRPr="00DB0999">
        <w:rPr>
          <w:rFonts w:ascii="Arial" w:eastAsia="Calibri" w:hAnsi="Arial" w:cs="Arial"/>
          <w:sz w:val="24"/>
          <w:szCs w:val="24"/>
          <w:lang w:eastAsia="en-GB"/>
        </w:rPr>
        <w:t xml:space="preserve"> for </w:t>
      </w:r>
      <w:r w:rsidR="00CC337F" w:rsidRPr="00DB0999">
        <w:rPr>
          <w:rFonts w:ascii="Arial" w:eastAsia="Calibri" w:hAnsi="Arial" w:cs="Arial"/>
          <w:sz w:val="24"/>
          <w:szCs w:val="24"/>
          <w:lang w:eastAsia="en-GB"/>
        </w:rPr>
        <w:t>all</w:t>
      </w:r>
      <w:r w:rsidRPr="00DB0999">
        <w:rPr>
          <w:rFonts w:ascii="Arial" w:eastAsia="Calibri" w:hAnsi="Arial" w:cs="Arial"/>
          <w:sz w:val="24"/>
          <w:szCs w:val="24"/>
          <w:lang w:eastAsia="en-GB"/>
        </w:rPr>
        <w:t xml:space="preserve"> referred patient</w:t>
      </w:r>
      <w:r w:rsidR="00CC337F" w:rsidRPr="00DB0999">
        <w:rPr>
          <w:rFonts w:ascii="Arial" w:eastAsia="Calibri" w:hAnsi="Arial" w:cs="Arial"/>
          <w:sz w:val="24"/>
          <w:szCs w:val="24"/>
          <w:lang w:eastAsia="en-GB"/>
        </w:rPr>
        <w:t>s</w:t>
      </w:r>
      <w:r w:rsidR="004120FF">
        <w:rPr>
          <w:rFonts w:ascii="Arial" w:eastAsia="Calibri" w:hAnsi="Arial" w:cs="Arial"/>
          <w:sz w:val="24"/>
          <w:szCs w:val="24"/>
          <w:lang w:eastAsia="en-GB"/>
        </w:rPr>
        <w:t xml:space="preserve">. </w:t>
      </w:r>
      <w:r w:rsidR="00DF3FAC">
        <w:rPr>
          <w:rFonts w:ascii="Arial" w:eastAsia="Calibri" w:hAnsi="Arial" w:cs="Arial"/>
          <w:sz w:val="24"/>
          <w:szCs w:val="24"/>
          <w:lang w:eastAsia="en-GB"/>
        </w:rPr>
        <w:t>Where possible t</w:t>
      </w:r>
      <w:r w:rsidR="00CC337F" w:rsidRPr="00DB0999">
        <w:rPr>
          <w:rFonts w:ascii="Arial" w:eastAsia="Calibri" w:hAnsi="Arial" w:cs="Arial"/>
          <w:sz w:val="24"/>
          <w:szCs w:val="24"/>
          <w:lang w:eastAsia="en-GB"/>
        </w:rPr>
        <w:t xml:space="preserve">his should be </w:t>
      </w:r>
      <w:r w:rsidR="004120FF">
        <w:rPr>
          <w:rFonts w:ascii="Arial" w:eastAsia="Calibri" w:hAnsi="Arial" w:cs="Arial"/>
          <w:sz w:val="24"/>
          <w:szCs w:val="24"/>
          <w:lang w:eastAsia="en-GB"/>
        </w:rPr>
        <w:t>completed</w:t>
      </w:r>
      <w:r w:rsidR="00CC337F" w:rsidRPr="00DB0999">
        <w:rPr>
          <w:rFonts w:ascii="Arial" w:eastAsia="Calibri" w:hAnsi="Arial" w:cs="Arial"/>
          <w:sz w:val="24"/>
          <w:szCs w:val="24"/>
          <w:lang w:eastAsia="en-GB"/>
        </w:rPr>
        <w:t xml:space="preserve"> with</w:t>
      </w:r>
      <w:r w:rsidR="004120FF">
        <w:rPr>
          <w:rFonts w:ascii="Arial" w:eastAsia="Calibri" w:hAnsi="Arial" w:cs="Arial"/>
          <w:sz w:val="24"/>
          <w:szCs w:val="24"/>
          <w:lang w:eastAsia="en-GB"/>
        </w:rPr>
        <w:t xml:space="preserve"> the</w:t>
      </w:r>
      <w:r w:rsidR="00CC337F" w:rsidRPr="00DB0999">
        <w:rPr>
          <w:rFonts w:ascii="Arial" w:eastAsia="Calibri" w:hAnsi="Arial" w:cs="Arial"/>
          <w:sz w:val="24"/>
          <w:szCs w:val="24"/>
          <w:lang w:eastAsia="en-GB"/>
        </w:rPr>
        <w:t xml:space="preserve"> patient however where there is diminished capacity it can be a </w:t>
      </w:r>
      <w:r w:rsidR="00DF3FAC">
        <w:rPr>
          <w:rFonts w:ascii="Arial" w:eastAsia="Calibri" w:hAnsi="Arial" w:cs="Arial"/>
          <w:sz w:val="24"/>
          <w:szCs w:val="24"/>
          <w:lang w:eastAsia="en-GB"/>
        </w:rPr>
        <w:t xml:space="preserve">suitable representative e.g. </w:t>
      </w:r>
      <w:r w:rsidR="00CC337F" w:rsidRPr="00DB0999">
        <w:rPr>
          <w:rFonts w:ascii="Arial" w:eastAsia="Calibri" w:hAnsi="Arial" w:cs="Arial"/>
          <w:sz w:val="24"/>
          <w:szCs w:val="24"/>
          <w:lang w:eastAsia="en-GB"/>
        </w:rPr>
        <w:t xml:space="preserve">family member or carer. </w:t>
      </w:r>
    </w:p>
    <w:p w14:paraId="64D3F3C7" w14:textId="5160FBCF" w:rsidR="003F2782" w:rsidRPr="00A06B7F" w:rsidRDefault="00CC337F" w:rsidP="004120FF">
      <w:pPr>
        <w:jc w:val="both"/>
        <w:rPr>
          <w:rFonts w:ascii="Arial" w:hAnsi="Arial" w:cs="Arial"/>
          <w:sz w:val="24"/>
          <w:szCs w:val="24"/>
        </w:rPr>
      </w:pPr>
      <w:r w:rsidRPr="00A06B7F">
        <w:rPr>
          <w:rFonts w:ascii="Arial" w:hAnsi="Arial" w:cs="Arial"/>
          <w:sz w:val="24"/>
          <w:szCs w:val="24"/>
        </w:rPr>
        <w:t>4.2.2 T</w:t>
      </w:r>
      <w:r w:rsidR="003F2782" w:rsidRPr="00A06B7F">
        <w:rPr>
          <w:rFonts w:ascii="Arial" w:hAnsi="Arial" w:cs="Arial"/>
          <w:sz w:val="24"/>
          <w:szCs w:val="24"/>
        </w:rPr>
        <w:t xml:space="preserve">he </w:t>
      </w:r>
      <w:r w:rsidR="004E1515">
        <w:rPr>
          <w:rFonts w:ascii="Arial" w:hAnsi="Arial" w:cs="Arial"/>
          <w:sz w:val="24"/>
          <w:szCs w:val="24"/>
        </w:rPr>
        <w:t>assessment</w:t>
      </w:r>
      <w:r w:rsidR="003F2782" w:rsidRPr="00A06B7F">
        <w:rPr>
          <w:rFonts w:ascii="Arial" w:hAnsi="Arial" w:cs="Arial"/>
          <w:sz w:val="24"/>
          <w:szCs w:val="24"/>
        </w:rPr>
        <w:t xml:space="preserve"> form must be annotated with the outcome of the assessment</w:t>
      </w:r>
      <w:r w:rsidRPr="00A06B7F">
        <w:rPr>
          <w:rFonts w:ascii="Arial" w:hAnsi="Arial" w:cs="Arial"/>
          <w:sz w:val="24"/>
          <w:szCs w:val="24"/>
        </w:rPr>
        <w:t xml:space="preserve"> and </w:t>
      </w:r>
      <w:r w:rsidR="003F2782" w:rsidRPr="00A06B7F">
        <w:rPr>
          <w:rFonts w:ascii="Arial" w:hAnsi="Arial" w:cs="Arial"/>
          <w:sz w:val="24"/>
          <w:szCs w:val="24"/>
        </w:rPr>
        <w:t xml:space="preserve">clearly </w:t>
      </w:r>
      <w:r w:rsidRPr="00A06B7F">
        <w:rPr>
          <w:rFonts w:ascii="Arial" w:hAnsi="Arial" w:cs="Arial"/>
          <w:sz w:val="24"/>
          <w:szCs w:val="24"/>
        </w:rPr>
        <w:t xml:space="preserve">state </w:t>
      </w:r>
      <w:r w:rsidR="003F2782" w:rsidRPr="00A06B7F">
        <w:rPr>
          <w:rFonts w:ascii="Arial" w:hAnsi="Arial" w:cs="Arial"/>
          <w:sz w:val="24"/>
          <w:szCs w:val="24"/>
        </w:rPr>
        <w:t xml:space="preserve">the reasons for the outcome i.e. reasons for agreeing to or for </w:t>
      </w:r>
      <w:r w:rsidRPr="00A06B7F">
        <w:rPr>
          <w:rFonts w:ascii="Arial" w:hAnsi="Arial" w:cs="Arial"/>
          <w:sz w:val="24"/>
          <w:szCs w:val="24"/>
        </w:rPr>
        <w:t>declining to provide a compliance aid and the p</w:t>
      </w:r>
      <w:r w:rsidR="003F2782" w:rsidRPr="00A06B7F">
        <w:rPr>
          <w:rFonts w:ascii="Arial" w:hAnsi="Arial" w:cs="Arial"/>
          <w:sz w:val="24"/>
          <w:szCs w:val="24"/>
        </w:rPr>
        <w:t xml:space="preserve">harmacy </w:t>
      </w:r>
      <w:r w:rsidRPr="00A06B7F">
        <w:rPr>
          <w:rFonts w:ascii="Arial" w:hAnsi="Arial" w:cs="Arial"/>
          <w:sz w:val="24"/>
          <w:szCs w:val="24"/>
        </w:rPr>
        <w:t>contractor should</w:t>
      </w:r>
      <w:r w:rsidR="003F2782" w:rsidRPr="00A06B7F">
        <w:rPr>
          <w:rFonts w:ascii="Arial" w:hAnsi="Arial" w:cs="Arial"/>
          <w:sz w:val="24"/>
          <w:szCs w:val="24"/>
        </w:rPr>
        <w:t xml:space="preserve"> feedback the </w:t>
      </w:r>
      <w:r w:rsidRPr="00A06B7F">
        <w:rPr>
          <w:rFonts w:ascii="Arial" w:hAnsi="Arial" w:cs="Arial"/>
          <w:sz w:val="24"/>
          <w:szCs w:val="24"/>
        </w:rPr>
        <w:t>decision</w:t>
      </w:r>
      <w:r w:rsidR="003F2782" w:rsidRPr="00A06B7F">
        <w:rPr>
          <w:rFonts w:ascii="Arial" w:hAnsi="Arial" w:cs="Arial"/>
          <w:sz w:val="24"/>
          <w:szCs w:val="24"/>
        </w:rPr>
        <w:t xml:space="preserve"> of assessment to the </w:t>
      </w:r>
      <w:r w:rsidRPr="00A06B7F">
        <w:rPr>
          <w:rFonts w:ascii="Arial" w:hAnsi="Arial" w:cs="Arial"/>
          <w:sz w:val="24"/>
          <w:szCs w:val="24"/>
        </w:rPr>
        <w:t xml:space="preserve">patients </w:t>
      </w:r>
      <w:r w:rsidR="003043A4" w:rsidRPr="00A06B7F">
        <w:rPr>
          <w:rFonts w:ascii="Arial" w:hAnsi="Arial" w:cs="Arial"/>
          <w:sz w:val="24"/>
          <w:szCs w:val="24"/>
        </w:rPr>
        <w:t>GP</w:t>
      </w:r>
      <w:r w:rsidRPr="00A06B7F">
        <w:rPr>
          <w:rFonts w:ascii="Arial" w:hAnsi="Arial" w:cs="Arial"/>
          <w:sz w:val="24"/>
          <w:szCs w:val="24"/>
        </w:rPr>
        <w:t>.</w:t>
      </w:r>
    </w:p>
    <w:p w14:paraId="12ADC4D0" w14:textId="1E4BD3B8" w:rsidR="00CC337F" w:rsidRPr="00DB0999" w:rsidRDefault="00CC337F" w:rsidP="00CC337F">
      <w:pPr>
        <w:spacing w:after="203" w:line="271" w:lineRule="auto"/>
        <w:ind w:left="10" w:hanging="10"/>
        <w:jc w:val="both"/>
        <w:rPr>
          <w:rFonts w:ascii="Arial" w:eastAsia="Calibri" w:hAnsi="Arial" w:cs="Arial"/>
          <w:sz w:val="24"/>
          <w:szCs w:val="24"/>
          <w:lang w:eastAsia="en-GB"/>
        </w:rPr>
      </w:pPr>
      <w:r w:rsidRPr="00DB0999">
        <w:rPr>
          <w:rFonts w:ascii="Arial" w:eastAsia="Calibri" w:hAnsi="Arial" w:cs="Arial"/>
          <w:sz w:val="24"/>
          <w:szCs w:val="24"/>
          <w:lang w:eastAsia="en-GB"/>
        </w:rPr>
        <w:t xml:space="preserve">4.2.3 The NHS Grampian </w:t>
      </w:r>
      <w:r w:rsidR="004120FF">
        <w:rPr>
          <w:rFonts w:ascii="Arial" w:eastAsia="Calibri" w:hAnsi="Arial" w:cs="Arial"/>
          <w:sz w:val="24"/>
          <w:szCs w:val="24"/>
          <w:lang w:eastAsia="en-GB"/>
        </w:rPr>
        <w:t xml:space="preserve">assessment </w:t>
      </w:r>
      <w:r w:rsidRPr="00DB0999">
        <w:rPr>
          <w:rFonts w:ascii="Arial" w:eastAsia="Calibri" w:hAnsi="Arial" w:cs="Arial"/>
          <w:sz w:val="24"/>
          <w:szCs w:val="24"/>
          <w:lang w:eastAsia="en-GB"/>
        </w:rPr>
        <w:t xml:space="preserve">form </w:t>
      </w:r>
      <w:r w:rsidRPr="003E08C4">
        <w:rPr>
          <w:rFonts w:ascii="Arial" w:eastAsia="Calibri" w:hAnsi="Arial" w:cs="Arial"/>
          <w:sz w:val="24"/>
          <w:szCs w:val="24"/>
          <w:lang w:eastAsia="en-GB"/>
        </w:rPr>
        <w:t>(</w:t>
      </w:r>
      <w:hyperlink r:id="rId15" w:history="1">
        <w:r w:rsidRPr="003E08C4">
          <w:rPr>
            <w:rStyle w:val="Hyperlink"/>
            <w:rFonts w:ascii="Arial" w:eastAsia="Calibri" w:hAnsi="Arial" w:cs="Arial"/>
            <w:color w:val="auto"/>
            <w:sz w:val="24"/>
            <w:szCs w:val="24"/>
            <w:u w:val="none"/>
            <w:lang w:eastAsia="en-GB"/>
          </w:rPr>
          <w:t xml:space="preserve">Appendix </w:t>
        </w:r>
        <w:r w:rsidR="004120FF" w:rsidRPr="003E08C4">
          <w:rPr>
            <w:rStyle w:val="Hyperlink"/>
            <w:rFonts w:ascii="Arial" w:eastAsia="Calibri" w:hAnsi="Arial" w:cs="Arial"/>
            <w:color w:val="auto"/>
            <w:sz w:val="24"/>
            <w:szCs w:val="24"/>
            <w:u w:val="none"/>
            <w:lang w:eastAsia="en-GB"/>
          </w:rPr>
          <w:t>1</w:t>
        </w:r>
      </w:hyperlink>
      <w:r w:rsidRPr="003E08C4">
        <w:rPr>
          <w:rFonts w:ascii="Arial" w:eastAsia="Calibri" w:hAnsi="Arial" w:cs="Arial"/>
          <w:sz w:val="24"/>
          <w:szCs w:val="24"/>
          <w:lang w:eastAsia="en-GB"/>
        </w:rPr>
        <w:t xml:space="preserve">) </w:t>
      </w:r>
      <w:r w:rsidRPr="00DF3FAC">
        <w:rPr>
          <w:rFonts w:ascii="Arial" w:eastAsia="Calibri" w:hAnsi="Arial" w:cs="Arial"/>
          <w:b/>
          <w:sz w:val="24"/>
          <w:szCs w:val="24"/>
          <w:u w:val="single"/>
          <w:lang w:eastAsia="en-GB"/>
        </w:rPr>
        <w:t>must</w:t>
      </w:r>
      <w:r w:rsidRPr="00DB0999">
        <w:rPr>
          <w:rFonts w:ascii="Arial" w:eastAsia="Calibri" w:hAnsi="Arial" w:cs="Arial"/>
          <w:sz w:val="24"/>
          <w:szCs w:val="24"/>
          <w:lang w:eastAsia="en-GB"/>
        </w:rPr>
        <w:t xml:space="preserve"> be used for assessment of all patients. Where a pharmacy contractor opts to use a different means of assessment this should be submitted to NHS Grampian Pharmaceutical Care Services team (</w:t>
      </w:r>
      <w:hyperlink r:id="rId16" w:history="1">
        <w:r w:rsidRPr="00DB0999">
          <w:rPr>
            <w:rStyle w:val="Hyperlink"/>
            <w:rFonts w:ascii="Arial" w:eastAsia="Calibri" w:hAnsi="Arial" w:cs="Arial"/>
            <w:color w:val="auto"/>
            <w:sz w:val="24"/>
            <w:szCs w:val="24"/>
            <w:lang w:eastAsia="en-GB"/>
          </w:rPr>
          <w:t>gram.pharmaceuticalcareservices@nhs.scot</w:t>
        </w:r>
      </w:hyperlink>
      <w:r w:rsidRPr="00DB0999">
        <w:rPr>
          <w:rFonts w:ascii="Arial" w:eastAsia="Calibri" w:hAnsi="Arial" w:cs="Arial"/>
          <w:sz w:val="24"/>
          <w:szCs w:val="24"/>
          <w:lang w:eastAsia="en-GB"/>
        </w:rPr>
        <w:t xml:space="preserve">) for review and approval of use. </w:t>
      </w:r>
    </w:p>
    <w:p w14:paraId="323C14ED" w14:textId="77777777" w:rsidR="003F2782" w:rsidRPr="00A06B7F" w:rsidRDefault="003F2782" w:rsidP="00A06B7F">
      <w:pPr>
        <w:pStyle w:val="Heading2"/>
      </w:pPr>
      <w:bookmarkStart w:id="7" w:name="_Toc66974186"/>
      <w:r w:rsidRPr="00A06B7F">
        <w:t xml:space="preserve">4.3 </w:t>
      </w:r>
      <w:r w:rsidRPr="00A06B7F">
        <w:rPr>
          <w:rStyle w:val="Heading1Char"/>
          <w:b/>
        </w:rPr>
        <w:t>Ongoing assessment</w:t>
      </w:r>
      <w:bookmarkEnd w:id="7"/>
      <w:r w:rsidRPr="00A06B7F">
        <w:t xml:space="preserve"> </w:t>
      </w:r>
    </w:p>
    <w:p w14:paraId="45FB96B3" w14:textId="7F4A0DD3" w:rsidR="003F2782" w:rsidRDefault="004120FF" w:rsidP="000853C5">
      <w:pPr>
        <w:spacing w:after="203" w:line="271" w:lineRule="auto"/>
        <w:ind w:left="10" w:hanging="10"/>
        <w:jc w:val="both"/>
        <w:rPr>
          <w:rFonts w:ascii="Arial" w:eastAsia="Calibri" w:hAnsi="Arial" w:cs="Arial"/>
          <w:sz w:val="24"/>
          <w:szCs w:val="24"/>
          <w:lang w:eastAsia="en-GB"/>
        </w:rPr>
      </w:pPr>
      <w:r>
        <w:rPr>
          <w:rFonts w:ascii="Arial" w:eastAsia="Calibri" w:hAnsi="Arial" w:cs="Arial"/>
          <w:sz w:val="24"/>
          <w:szCs w:val="24"/>
          <w:lang w:eastAsia="en-GB"/>
        </w:rPr>
        <w:t>4.</w:t>
      </w:r>
      <w:r w:rsidR="003F2782" w:rsidRPr="00DB0999">
        <w:rPr>
          <w:rFonts w:ascii="Arial" w:eastAsia="Calibri" w:hAnsi="Arial" w:cs="Arial"/>
          <w:sz w:val="24"/>
          <w:szCs w:val="24"/>
          <w:lang w:eastAsia="en-GB"/>
        </w:rPr>
        <w:t xml:space="preserve">3.1 The </w:t>
      </w:r>
      <w:r w:rsidR="00CC337F" w:rsidRPr="00DB0999">
        <w:rPr>
          <w:rFonts w:ascii="Arial" w:eastAsia="Calibri" w:hAnsi="Arial" w:cs="Arial"/>
          <w:sz w:val="24"/>
          <w:szCs w:val="24"/>
          <w:lang w:eastAsia="en-GB"/>
        </w:rPr>
        <w:t>pharmacy contractor</w:t>
      </w:r>
      <w:r w:rsidR="003F2782" w:rsidRPr="00DB0999">
        <w:rPr>
          <w:rFonts w:ascii="Arial" w:eastAsia="Calibri" w:hAnsi="Arial" w:cs="Arial"/>
          <w:sz w:val="24"/>
          <w:szCs w:val="24"/>
          <w:lang w:eastAsia="en-GB"/>
        </w:rPr>
        <w:t xml:space="preserve"> should </w:t>
      </w:r>
      <w:r w:rsidR="00912A5C" w:rsidRPr="00DB0999">
        <w:rPr>
          <w:rFonts w:ascii="Arial" w:eastAsia="Calibri" w:hAnsi="Arial" w:cs="Arial"/>
          <w:sz w:val="24"/>
          <w:szCs w:val="24"/>
          <w:lang w:eastAsia="en-GB"/>
        </w:rPr>
        <w:t>plan</w:t>
      </w:r>
      <w:r w:rsidR="003F2782" w:rsidRPr="00DB0999">
        <w:rPr>
          <w:rFonts w:ascii="Arial" w:eastAsia="Calibri" w:hAnsi="Arial" w:cs="Arial"/>
          <w:sz w:val="24"/>
          <w:szCs w:val="24"/>
          <w:lang w:eastAsia="en-GB"/>
        </w:rPr>
        <w:t xml:space="preserve"> to review </w:t>
      </w:r>
      <w:r w:rsidR="00912A5C" w:rsidRPr="00DB0999">
        <w:rPr>
          <w:rFonts w:ascii="Arial" w:eastAsia="Calibri" w:hAnsi="Arial" w:cs="Arial"/>
          <w:sz w:val="24"/>
          <w:szCs w:val="24"/>
          <w:lang w:eastAsia="en-GB"/>
        </w:rPr>
        <w:t>all</w:t>
      </w:r>
      <w:r w:rsidR="003F2782" w:rsidRPr="00DB0999">
        <w:rPr>
          <w:rFonts w:ascii="Arial" w:eastAsia="Calibri" w:hAnsi="Arial" w:cs="Arial"/>
          <w:sz w:val="24"/>
          <w:szCs w:val="24"/>
          <w:lang w:eastAsia="en-GB"/>
        </w:rPr>
        <w:t xml:space="preserve"> patient</w:t>
      </w:r>
      <w:r w:rsidR="00912A5C" w:rsidRPr="00DB0999">
        <w:rPr>
          <w:rFonts w:ascii="Arial" w:eastAsia="Calibri" w:hAnsi="Arial" w:cs="Arial"/>
          <w:sz w:val="24"/>
          <w:szCs w:val="24"/>
          <w:lang w:eastAsia="en-GB"/>
        </w:rPr>
        <w:t>’s</w:t>
      </w:r>
      <w:r w:rsidR="003F2782" w:rsidRPr="00DB0999">
        <w:rPr>
          <w:rFonts w:ascii="Arial" w:eastAsia="Calibri" w:hAnsi="Arial" w:cs="Arial"/>
          <w:sz w:val="24"/>
          <w:szCs w:val="24"/>
          <w:lang w:eastAsia="en-GB"/>
        </w:rPr>
        <w:t xml:space="preserve"> assessment on </w:t>
      </w:r>
      <w:r w:rsidR="00912A5C" w:rsidRPr="00DB0999">
        <w:rPr>
          <w:rFonts w:ascii="Arial" w:eastAsia="Calibri" w:hAnsi="Arial" w:cs="Arial"/>
          <w:sz w:val="24"/>
          <w:szCs w:val="24"/>
          <w:lang w:eastAsia="en-GB"/>
        </w:rPr>
        <w:t>at least</w:t>
      </w:r>
      <w:r w:rsidR="003F2782" w:rsidRPr="00DB0999">
        <w:rPr>
          <w:rFonts w:ascii="Arial" w:eastAsia="Calibri" w:hAnsi="Arial" w:cs="Arial"/>
          <w:sz w:val="24"/>
          <w:szCs w:val="24"/>
          <w:lang w:eastAsia="en-GB"/>
        </w:rPr>
        <w:t xml:space="preserve"> </w:t>
      </w:r>
      <w:r w:rsidR="003F2782" w:rsidRPr="00DB0999">
        <w:rPr>
          <w:rFonts w:ascii="Arial" w:eastAsia="Calibri" w:hAnsi="Arial" w:cs="Arial"/>
          <w:bCs/>
          <w:sz w:val="24"/>
          <w:szCs w:val="24"/>
          <w:lang w:eastAsia="en-GB"/>
        </w:rPr>
        <w:t>annual</w:t>
      </w:r>
      <w:r w:rsidR="003F2782" w:rsidRPr="00DB0999">
        <w:rPr>
          <w:rFonts w:ascii="Arial" w:eastAsia="Calibri" w:hAnsi="Arial" w:cs="Arial"/>
          <w:sz w:val="24"/>
          <w:szCs w:val="24"/>
          <w:lang w:eastAsia="en-GB"/>
        </w:rPr>
        <w:t xml:space="preserve"> basis</w:t>
      </w:r>
      <w:r w:rsidR="00BB05BF">
        <w:rPr>
          <w:rFonts w:ascii="Arial" w:eastAsia="Calibri" w:hAnsi="Arial" w:cs="Arial"/>
          <w:sz w:val="24"/>
          <w:szCs w:val="24"/>
          <w:lang w:eastAsia="en-GB"/>
        </w:rPr>
        <w:t xml:space="preserve"> (sooner may be required if there are a change in patient circumstances)</w:t>
      </w:r>
      <w:r w:rsidR="003F2782" w:rsidRPr="00DB0999">
        <w:rPr>
          <w:rFonts w:ascii="Arial" w:eastAsia="Calibri" w:hAnsi="Arial" w:cs="Arial"/>
          <w:sz w:val="24"/>
          <w:szCs w:val="24"/>
          <w:lang w:eastAsia="en-GB"/>
        </w:rPr>
        <w:t>.</w:t>
      </w:r>
      <w:r w:rsidR="00CC337F" w:rsidRPr="00DB0999">
        <w:rPr>
          <w:rFonts w:ascii="Arial" w:eastAsia="Calibri" w:hAnsi="Arial" w:cs="Arial"/>
          <w:sz w:val="24"/>
          <w:szCs w:val="24"/>
          <w:lang w:eastAsia="en-GB"/>
        </w:rPr>
        <w:t xml:space="preserve"> The review month should be annotated on the register of compliance aid patients</w:t>
      </w:r>
      <w:r>
        <w:rPr>
          <w:rFonts w:ascii="Arial" w:eastAsia="Calibri" w:hAnsi="Arial" w:cs="Arial"/>
          <w:sz w:val="24"/>
          <w:szCs w:val="24"/>
          <w:lang w:eastAsia="en-GB"/>
        </w:rPr>
        <w:t xml:space="preserve"> contained within </w:t>
      </w:r>
      <w:r w:rsidRPr="003E08C4">
        <w:rPr>
          <w:rFonts w:ascii="Arial" w:eastAsia="Calibri" w:hAnsi="Arial" w:cs="Arial"/>
          <w:sz w:val="24"/>
          <w:szCs w:val="24"/>
          <w:lang w:eastAsia="en-GB"/>
        </w:rPr>
        <w:t xml:space="preserve">the </w:t>
      </w:r>
      <w:r w:rsidRPr="003E08C4">
        <w:rPr>
          <w:rStyle w:val="Hyperlink"/>
          <w:rFonts w:ascii="Arial" w:eastAsia="Calibri" w:hAnsi="Arial" w:cs="Arial"/>
          <w:color w:val="auto"/>
          <w:sz w:val="24"/>
          <w:szCs w:val="24"/>
          <w:u w:val="none"/>
          <w:lang w:eastAsia="en-GB"/>
        </w:rPr>
        <w:t>Pharmacy Claim Workbook</w:t>
      </w:r>
      <w:r w:rsidRPr="003E08C4">
        <w:rPr>
          <w:rFonts w:ascii="Arial" w:eastAsia="Calibri" w:hAnsi="Arial" w:cs="Arial"/>
          <w:sz w:val="24"/>
          <w:szCs w:val="24"/>
          <w:lang w:eastAsia="en-GB"/>
        </w:rPr>
        <w:t xml:space="preserve"> </w:t>
      </w:r>
      <w:r>
        <w:rPr>
          <w:rFonts w:ascii="Arial" w:eastAsia="Calibri" w:hAnsi="Arial" w:cs="Arial"/>
          <w:sz w:val="24"/>
          <w:szCs w:val="24"/>
          <w:lang w:eastAsia="en-GB"/>
        </w:rPr>
        <w:t>‘Compliance Aid’ tab</w:t>
      </w:r>
      <w:r w:rsidR="00CC337F" w:rsidRPr="00DB0999">
        <w:rPr>
          <w:rFonts w:ascii="Arial" w:eastAsia="Calibri" w:hAnsi="Arial" w:cs="Arial"/>
          <w:sz w:val="24"/>
          <w:szCs w:val="24"/>
          <w:lang w:eastAsia="en-GB"/>
        </w:rPr>
        <w:t>.</w:t>
      </w:r>
      <w:r w:rsidR="003F2782" w:rsidRPr="00DB0999">
        <w:rPr>
          <w:rFonts w:ascii="Arial" w:eastAsia="Calibri" w:hAnsi="Arial" w:cs="Arial"/>
          <w:sz w:val="24"/>
          <w:szCs w:val="24"/>
          <w:lang w:eastAsia="en-GB"/>
        </w:rPr>
        <w:t xml:space="preserve">  </w:t>
      </w:r>
    </w:p>
    <w:p w14:paraId="18BC4AA4" w14:textId="7B7D2485" w:rsidR="00BB05BF" w:rsidRPr="004120FF" w:rsidRDefault="004120FF" w:rsidP="00BB05BF">
      <w:pPr>
        <w:spacing w:line="256" w:lineRule="auto"/>
        <w:jc w:val="both"/>
        <w:rPr>
          <w:rFonts w:ascii="Arial" w:eastAsia="Calibri" w:hAnsi="Arial" w:cs="Times New Roman"/>
          <w:b/>
          <w:sz w:val="24"/>
        </w:rPr>
      </w:pPr>
      <w:r>
        <w:rPr>
          <w:rFonts w:ascii="Arial" w:eastAsia="Calibri" w:hAnsi="Arial" w:cs="Arial"/>
          <w:sz w:val="24"/>
          <w:szCs w:val="24"/>
          <w:lang w:eastAsia="en-GB"/>
        </w:rPr>
        <w:t>4.3.2 The pharmacy contractor must complete the ‘</w:t>
      </w:r>
      <w:r w:rsidRPr="004120FF">
        <w:rPr>
          <w:rFonts w:ascii="Arial" w:hAnsi="Arial" w:cs="Arial"/>
          <w:sz w:val="24"/>
        </w:rPr>
        <w:t>Annual review of suitability for pharmacy supplied compliance aid</w:t>
      </w:r>
      <w:r>
        <w:rPr>
          <w:rFonts w:ascii="Arial" w:hAnsi="Arial" w:cs="Arial"/>
          <w:sz w:val="24"/>
        </w:rPr>
        <w:t xml:space="preserve">’ form </w:t>
      </w:r>
      <w:r w:rsidRPr="003E08C4">
        <w:rPr>
          <w:rFonts w:ascii="Arial" w:hAnsi="Arial" w:cs="Arial"/>
          <w:sz w:val="24"/>
        </w:rPr>
        <w:t>(</w:t>
      </w:r>
      <w:hyperlink r:id="rId17" w:history="1">
        <w:r w:rsidRPr="003E08C4">
          <w:rPr>
            <w:rStyle w:val="Hyperlink"/>
            <w:rFonts w:ascii="Arial" w:hAnsi="Arial" w:cs="Arial"/>
            <w:color w:val="auto"/>
            <w:sz w:val="24"/>
            <w:u w:val="none"/>
          </w:rPr>
          <w:t>Appendix 2</w:t>
        </w:r>
      </w:hyperlink>
      <w:r w:rsidRPr="003E08C4">
        <w:rPr>
          <w:rFonts w:ascii="Arial" w:hAnsi="Arial" w:cs="Arial"/>
          <w:sz w:val="24"/>
        </w:rPr>
        <w:t xml:space="preserve">) </w:t>
      </w:r>
      <w:r w:rsidR="000C7CD5" w:rsidRPr="00DB0999">
        <w:rPr>
          <w:rFonts w:ascii="Arial" w:eastAsia="Calibri" w:hAnsi="Arial" w:cs="Arial"/>
          <w:sz w:val="24"/>
          <w:szCs w:val="24"/>
          <w:u w:val="single"/>
          <w:lang w:eastAsia="en-GB"/>
        </w:rPr>
        <w:t>in full</w:t>
      </w:r>
      <w:r w:rsidR="000C7CD5" w:rsidRPr="00DB0999">
        <w:rPr>
          <w:rFonts w:ascii="Arial" w:eastAsia="Calibri" w:hAnsi="Arial" w:cs="Arial"/>
          <w:sz w:val="24"/>
          <w:szCs w:val="24"/>
          <w:lang w:eastAsia="en-GB"/>
        </w:rPr>
        <w:t xml:space="preserve"> for all patients</w:t>
      </w:r>
      <w:r w:rsidR="000C7CD5">
        <w:rPr>
          <w:rFonts w:ascii="Arial" w:eastAsia="Calibri" w:hAnsi="Arial" w:cs="Arial"/>
          <w:sz w:val="24"/>
          <w:szCs w:val="24"/>
          <w:lang w:eastAsia="en-GB"/>
        </w:rPr>
        <w:t xml:space="preserve"> at least annually</w:t>
      </w:r>
      <w:r>
        <w:rPr>
          <w:rFonts w:ascii="Arial" w:eastAsia="Calibri" w:hAnsi="Arial" w:cs="Arial"/>
          <w:sz w:val="24"/>
          <w:szCs w:val="24"/>
          <w:lang w:eastAsia="en-GB"/>
        </w:rPr>
        <w:t xml:space="preserve">. </w:t>
      </w:r>
      <w:r w:rsidRPr="00DB0999">
        <w:rPr>
          <w:rFonts w:ascii="Arial" w:eastAsia="Calibri" w:hAnsi="Arial" w:cs="Arial"/>
          <w:sz w:val="24"/>
          <w:szCs w:val="24"/>
          <w:lang w:eastAsia="en-GB"/>
        </w:rPr>
        <w:t xml:space="preserve">This should be </w:t>
      </w:r>
      <w:r>
        <w:rPr>
          <w:rFonts w:ascii="Arial" w:eastAsia="Calibri" w:hAnsi="Arial" w:cs="Arial"/>
          <w:sz w:val="24"/>
          <w:szCs w:val="24"/>
          <w:lang w:eastAsia="en-GB"/>
        </w:rPr>
        <w:t>completed</w:t>
      </w:r>
      <w:r w:rsidRPr="00DB0999">
        <w:rPr>
          <w:rFonts w:ascii="Arial" w:eastAsia="Calibri" w:hAnsi="Arial" w:cs="Arial"/>
          <w:sz w:val="24"/>
          <w:szCs w:val="24"/>
          <w:lang w:eastAsia="en-GB"/>
        </w:rPr>
        <w:t xml:space="preserve"> with</w:t>
      </w:r>
      <w:r>
        <w:rPr>
          <w:rFonts w:ascii="Arial" w:eastAsia="Calibri" w:hAnsi="Arial" w:cs="Arial"/>
          <w:sz w:val="24"/>
          <w:szCs w:val="24"/>
          <w:lang w:eastAsia="en-GB"/>
        </w:rPr>
        <w:t xml:space="preserve"> the</w:t>
      </w:r>
      <w:r w:rsidRPr="00DB0999">
        <w:rPr>
          <w:rFonts w:ascii="Arial" w:eastAsia="Calibri" w:hAnsi="Arial" w:cs="Arial"/>
          <w:sz w:val="24"/>
          <w:szCs w:val="24"/>
          <w:lang w:eastAsia="en-GB"/>
        </w:rPr>
        <w:t xml:space="preserve"> patient however where </w:t>
      </w:r>
      <w:r w:rsidR="00BB05BF">
        <w:rPr>
          <w:rFonts w:ascii="Arial" w:eastAsia="Calibri" w:hAnsi="Arial" w:cs="Arial"/>
          <w:sz w:val="24"/>
          <w:szCs w:val="24"/>
          <w:lang w:eastAsia="en-GB"/>
        </w:rPr>
        <w:t>there is diminished capacity it</w:t>
      </w:r>
      <w:r w:rsidR="00BB05BF" w:rsidRPr="00DB0999">
        <w:rPr>
          <w:rFonts w:ascii="Arial" w:eastAsia="Calibri" w:hAnsi="Arial" w:cs="Arial"/>
          <w:sz w:val="24"/>
          <w:szCs w:val="24"/>
          <w:lang w:eastAsia="en-GB"/>
        </w:rPr>
        <w:t xml:space="preserve"> can be a </w:t>
      </w:r>
      <w:r w:rsidR="00BB05BF">
        <w:rPr>
          <w:rFonts w:ascii="Arial" w:eastAsia="Calibri" w:hAnsi="Arial" w:cs="Arial"/>
          <w:sz w:val="24"/>
          <w:szCs w:val="24"/>
          <w:lang w:eastAsia="en-GB"/>
        </w:rPr>
        <w:t xml:space="preserve">suitable representative e.g. </w:t>
      </w:r>
      <w:r w:rsidR="00BB05BF" w:rsidRPr="00DB0999">
        <w:rPr>
          <w:rFonts w:ascii="Arial" w:eastAsia="Calibri" w:hAnsi="Arial" w:cs="Arial"/>
          <w:sz w:val="24"/>
          <w:szCs w:val="24"/>
          <w:lang w:eastAsia="en-GB"/>
        </w:rPr>
        <w:t xml:space="preserve">family member or carer. </w:t>
      </w:r>
    </w:p>
    <w:p w14:paraId="5FD11942" w14:textId="5FB0B27D" w:rsidR="003F2782" w:rsidRPr="00DB0999" w:rsidRDefault="003F2782" w:rsidP="00BB05BF">
      <w:pPr>
        <w:jc w:val="both"/>
        <w:rPr>
          <w:rFonts w:ascii="Arial" w:eastAsia="Calibri" w:hAnsi="Arial" w:cs="Arial"/>
          <w:sz w:val="24"/>
          <w:szCs w:val="24"/>
          <w:lang w:eastAsia="en-GB"/>
        </w:rPr>
      </w:pPr>
      <w:r w:rsidRPr="00DB0999">
        <w:rPr>
          <w:rFonts w:ascii="Arial" w:eastAsia="Calibri" w:hAnsi="Arial" w:cs="Arial"/>
          <w:sz w:val="24"/>
          <w:szCs w:val="24"/>
          <w:lang w:eastAsia="en-GB"/>
        </w:rPr>
        <w:t>4.3.</w:t>
      </w:r>
      <w:r w:rsidR="004120FF">
        <w:rPr>
          <w:rFonts w:ascii="Arial" w:eastAsia="Calibri" w:hAnsi="Arial" w:cs="Arial"/>
          <w:sz w:val="24"/>
          <w:szCs w:val="24"/>
          <w:lang w:eastAsia="en-GB"/>
        </w:rPr>
        <w:t>3</w:t>
      </w:r>
      <w:r w:rsidRPr="00DB0999">
        <w:rPr>
          <w:rFonts w:ascii="Arial" w:eastAsia="Calibri" w:hAnsi="Arial" w:cs="Arial"/>
          <w:sz w:val="24"/>
          <w:szCs w:val="24"/>
          <w:lang w:eastAsia="en-GB"/>
        </w:rPr>
        <w:t xml:space="preserve"> Where the outcome </w:t>
      </w:r>
      <w:r w:rsidR="00CC337F" w:rsidRPr="00DB0999">
        <w:rPr>
          <w:rFonts w:ascii="Arial" w:eastAsia="Calibri" w:hAnsi="Arial" w:cs="Arial"/>
          <w:sz w:val="24"/>
          <w:szCs w:val="24"/>
          <w:lang w:eastAsia="en-GB"/>
        </w:rPr>
        <w:t>confirms patients</w:t>
      </w:r>
      <w:r w:rsidR="000C7CD5">
        <w:rPr>
          <w:rFonts w:ascii="Arial" w:eastAsia="Calibri" w:hAnsi="Arial" w:cs="Arial"/>
          <w:sz w:val="24"/>
          <w:szCs w:val="24"/>
          <w:lang w:eastAsia="en-GB"/>
        </w:rPr>
        <w:t>’</w:t>
      </w:r>
      <w:r w:rsidR="00CC337F" w:rsidRPr="00DB0999">
        <w:rPr>
          <w:rFonts w:ascii="Arial" w:eastAsia="Calibri" w:hAnsi="Arial" w:cs="Arial"/>
          <w:sz w:val="24"/>
          <w:szCs w:val="24"/>
          <w:lang w:eastAsia="en-GB"/>
        </w:rPr>
        <w:t xml:space="preserve"> continued suitability the patient should</w:t>
      </w:r>
      <w:r w:rsidRPr="00DB0999">
        <w:rPr>
          <w:rFonts w:ascii="Arial" w:eastAsia="Calibri" w:hAnsi="Arial" w:cs="Arial"/>
          <w:sz w:val="24"/>
          <w:szCs w:val="24"/>
          <w:lang w:eastAsia="en-GB"/>
        </w:rPr>
        <w:t xml:space="preserve"> continue with the compliance aid.</w:t>
      </w:r>
    </w:p>
    <w:p w14:paraId="73C2D6B6" w14:textId="1FC614D7" w:rsidR="003F2782" w:rsidRPr="00DB0999" w:rsidRDefault="003F2782" w:rsidP="004713F8">
      <w:pPr>
        <w:spacing w:after="203" w:line="271" w:lineRule="auto"/>
        <w:ind w:left="10" w:hanging="10"/>
        <w:jc w:val="both"/>
        <w:rPr>
          <w:rFonts w:ascii="Arial" w:eastAsia="Calibri" w:hAnsi="Arial" w:cs="Arial"/>
          <w:sz w:val="24"/>
          <w:szCs w:val="24"/>
          <w:lang w:eastAsia="en-GB"/>
        </w:rPr>
      </w:pPr>
      <w:r w:rsidRPr="00DB0999">
        <w:rPr>
          <w:rFonts w:ascii="Arial" w:eastAsia="Calibri" w:hAnsi="Arial" w:cs="Arial"/>
          <w:sz w:val="24"/>
          <w:szCs w:val="24"/>
          <w:lang w:eastAsia="en-GB"/>
        </w:rPr>
        <w:t>4.3.</w:t>
      </w:r>
      <w:r w:rsidR="004120FF">
        <w:rPr>
          <w:rFonts w:ascii="Arial" w:eastAsia="Calibri" w:hAnsi="Arial" w:cs="Arial"/>
          <w:sz w:val="24"/>
          <w:szCs w:val="24"/>
          <w:lang w:eastAsia="en-GB"/>
        </w:rPr>
        <w:t>4</w:t>
      </w:r>
      <w:r w:rsidRPr="00DB0999">
        <w:rPr>
          <w:rFonts w:ascii="Arial" w:eastAsia="Calibri" w:hAnsi="Arial" w:cs="Arial"/>
          <w:sz w:val="24"/>
          <w:szCs w:val="24"/>
          <w:lang w:eastAsia="en-GB"/>
        </w:rPr>
        <w:t xml:space="preserve"> Where the </w:t>
      </w:r>
      <w:r w:rsidR="00CC337F" w:rsidRPr="00DB0999">
        <w:rPr>
          <w:rFonts w:ascii="Arial" w:eastAsia="Calibri" w:hAnsi="Arial" w:cs="Arial"/>
          <w:sz w:val="24"/>
          <w:szCs w:val="24"/>
          <w:lang w:eastAsia="en-GB"/>
        </w:rPr>
        <w:t xml:space="preserve">assessment </w:t>
      </w:r>
      <w:r w:rsidRPr="00DB0999">
        <w:rPr>
          <w:rFonts w:ascii="Arial" w:eastAsia="Calibri" w:hAnsi="Arial" w:cs="Arial"/>
          <w:sz w:val="24"/>
          <w:szCs w:val="24"/>
          <w:lang w:eastAsia="en-GB"/>
        </w:rPr>
        <w:t xml:space="preserve">outcome </w:t>
      </w:r>
      <w:r w:rsidR="00CC337F" w:rsidRPr="00DB0999">
        <w:rPr>
          <w:rFonts w:ascii="Arial" w:eastAsia="Calibri" w:hAnsi="Arial" w:cs="Arial"/>
          <w:sz w:val="24"/>
          <w:szCs w:val="24"/>
          <w:lang w:eastAsia="en-GB"/>
        </w:rPr>
        <w:t>highlights a change in circumstances which demonstrate that a compliance aid is no longer suitable the pharmacy c</w:t>
      </w:r>
      <w:r w:rsidR="006E5437" w:rsidRPr="00DB0999">
        <w:rPr>
          <w:rFonts w:ascii="Arial" w:eastAsia="Calibri" w:hAnsi="Arial" w:cs="Arial"/>
          <w:sz w:val="24"/>
          <w:szCs w:val="24"/>
          <w:lang w:eastAsia="en-GB"/>
        </w:rPr>
        <w:t>ontractor</w:t>
      </w:r>
      <w:r w:rsidRPr="00DB0999">
        <w:rPr>
          <w:rFonts w:ascii="Arial" w:eastAsia="Calibri" w:hAnsi="Arial" w:cs="Arial"/>
          <w:sz w:val="24"/>
          <w:szCs w:val="24"/>
          <w:lang w:eastAsia="en-GB"/>
        </w:rPr>
        <w:t xml:space="preserve"> should discuss this with the </w:t>
      </w:r>
      <w:r w:rsidR="00CC337F" w:rsidRPr="00DB0999">
        <w:rPr>
          <w:rFonts w:ascii="Arial" w:eastAsia="Calibri" w:hAnsi="Arial" w:cs="Arial"/>
          <w:sz w:val="24"/>
          <w:szCs w:val="24"/>
          <w:lang w:eastAsia="en-GB"/>
        </w:rPr>
        <w:t>patients GP</w:t>
      </w:r>
      <w:r w:rsidR="004713F8" w:rsidRPr="00DB0999">
        <w:rPr>
          <w:rFonts w:ascii="Arial" w:eastAsia="Calibri" w:hAnsi="Arial" w:cs="Arial"/>
          <w:sz w:val="24"/>
          <w:szCs w:val="24"/>
          <w:lang w:eastAsia="en-GB"/>
        </w:rPr>
        <w:t xml:space="preserve">. </w:t>
      </w:r>
      <w:r w:rsidRPr="00DB0999">
        <w:rPr>
          <w:rFonts w:ascii="Arial" w:eastAsia="Calibri" w:hAnsi="Arial" w:cs="Arial"/>
          <w:sz w:val="24"/>
          <w:szCs w:val="24"/>
          <w:lang w:eastAsia="en-GB"/>
        </w:rPr>
        <w:t xml:space="preserve"> </w:t>
      </w:r>
      <w:r w:rsidR="00CC337F" w:rsidRPr="00DB0999">
        <w:rPr>
          <w:rFonts w:ascii="Arial" w:eastAsia="Calibri" w:hAnsi="Arial" w:cs="Arial"/>
          <w:sz w:val="24"/>
          <w:szCs w:val="24"/>
          <w:lang w:eastAsia="en-GB"/>
        </w:rPr>
        <w:t xml:space="preserve">No patient should have their compliance aid provision stopped without prior discussion and agreement with their GP. </w:t>
      </w:r>
    </w:p>
    <w:p w14:paraId="0777ABF9" w14:textId="77777777" w:rsidR="003F2782" w:rsidRPr="00A06B7F" w:rsidRDefault="003F2782" w:rsidP="00A06B7F">
      <w:pPr>
        <w:pStyle w:val="Heading2"/>
      </w:pPr>
      <w:bookmarkStart w:id="8" w:name="_Toc66974187"/>
      <w:r w:rsidRPr="00A06B7F">
        <w:t xml:space="preserve">4.4 </w:t>
      </w:r>
      <w:r w:rsidRPr="00A06B7F">
        <w:rPr>
          <w:rStyle w:val="Heading1Char"/>
          <w:b/>
        </w:rPr>
        <w:t>Provision of Compliance Aid</w:t>
      </w:r>
      <w:bookmarkEnd w:id="8"/>
      <w:r w:rsidRPr="00A06B7F">
        <w:t xml:space="preserve"> </w:t>
      </w:r>
    </w:p>
    <w:p w14:paraId="150D154C" w14:textId="258FC7AF" w:rsidR="003F2782" w:rsidRPr="00DB0999" w:rsidRDefault="003F2782" w:rsidP="000853C5">
      <w:pPr>
        <w:spacing w:after="203" w:line="271" w:lineRule="auto"/>
        <w:ind w:left="10" w:hanging="10"/>
        <w:jc w:val="both"/>
        <w:rPr>
          <w:rFonts w:ascii="Arial" w:eastAsia="Calibri" w:hAnsi="Arial" w:cs="Arial"/>
          <w:sz w:val="24"/>
          <w:szCs w:val="24"/>
          <w:lang w:eastAsia="en-GB"/>
        </w:rPr>
      </w:pPr>
      <w:r w:rsidRPr="00DB0999">
        <w:rPr>
          <w:rFonts w:ascii="Arial" w:eastAsia="Calibri" w:hAnsi="Arial" w:cs="Arial"/>
          <w:sz w:val="24"/>
          <w:szCs w:val="24"/>
          <w:lang w:eastAsia="en-GB"/>
        </w:rPr>
        <w:t xml:space="preserve">4.4.1 The </w:t>
      </w:r>
      <w:r w:rsidR="006E5437" w:rsidRPr="00DB0999">
        <w:rPr>
          <w:rFonts w:ascii="Arial" w:eastAsia="Calibri" w:hAnsi="Arial" w:cs="Arial"/>
          <w:sz w:val="24"/>
          <w:szCs w:val="24"/>
          <w:lang w:eastAsia="en-GB"/>
        </w:rPr>
        <w:t>contractor</w:t>
      </w:r>
      <w:r w:rsidRPr="00DB0999">
        <w:rPr>
          <w:rFonts w:ascii="Arial" w:eastAsia="Calibri" w:hAnsi="Arial" w:cs="Arial"/>
          <w:sz w:val="24"/>
          <w:szCs w:val="24"/>
          <w:lang w:eastAsia="en-GB"/>
        </w:rPr>
        <w:t xml:space="preserve"> must agree with the patient or carer the details of: </w:t>
      </w:r>
    </w:p>
    <w:p w14:paraId="0F27107A" w14:textId="587B33DB" w:rsidR="00F31C9D" w:rsidRPr="00F31C9D" w:rsidRDefault="003F2782" w:rsidP="00F31C9D">
      <w:pPr>
        <w:pStyle w:val="ListParagraph"/>
        <w:numPr>
          <w:ilvl w:val="0"/>
          <w:numId w:val="7"/>
        </w:numPr>
        <w:spacing w:after="203" w:line="271" w:lineRule="auto"/>
        <w:ind w:left="370"/>
        <w:jc w:val="both"/>
        <w:rPr>
          <w:rFonts w:ascii="Arial" w:eastAsia="Calibri" w:hAnsi="Arial" w:cs="Arial"/>
          <w:sz w:val="24"/>
          <w:szCs w:val="24"/>
          <w:lang w:eastAsia="en-GB"/>
        </w:rPr>
      </w:pPr>
      <w:r w:rsidRPr="00F31C9D">
        <w:rPr>
          <w:rFonts w:ascii="Arial" w:eastAsia="Calibri" w:hAnsi="Arial" w:cs="Arial"/>
          <w:sz w:val="24"/>
          <w:szCs w:val="24"/>
          <w:lang w:eastAsia="en-GB"/>
        </w:rPr>
        <w:t xml:space="preserve">The day of the week that the aid will be supplied </w:t>
      </w:r>
      <w:r w:rsidR="00CF1CDB" w:rsidRPr="00F31C9D">
        <w:rPr>
          <w:rFonts w:ascii="Arial" w:eastAsia="Calibri" w:hAnsi="Arial" w:cs="Arial"/>
          <w:sz w:val="24"/>
          <w:szCs w:val="24"/>
          <w:lang w:eastAsia="en-GB"/>
        </w:rPr>
        <w:t>/ delivered</w:t>
      </w:r>
      <w:r w:rsidR="005B3901" w:rsidRPr="00F31C9D">
        <w:rPr>
          <w:rFonts w:ascii="Arial" w:eastAsia="Calibri" w:hAnsi="Arial" w:cs="Arial"/>
          <w:sz w:val="24"/>
          <w:szCs w:val="24"/>
          <w:lang w:eastAsia="en-GB"/>
        </w:rPr>
        <w:t xml:space="preserve"> (highlight weekly or 4-weekly collection</w:t>
      </w:r>
      <w:r w:rsidR="00BB05BF">
        <w:rPr>
          <w:rFonts w:ascii="Arial" w:eastAsia="Calibri" w:hAnsi="Arial" w:cs="Arial"/>
          <w:sz w:val="24"/>
          <w:szCs w:val="24"/>
          <w:lang w:eastAsia="en-GB"/>
        </w:rPr>
        <w:t xml:space="preserve"> – as per directions from GP</w:t>
      </w:r>
      <w:r w:rsidR="005B3901" w:rsidRPr="00F31C9D">
        <w:rPr>
          <w:rFonts w:ascii="Arial" w:eastAsia="Calibri" w:hAnsi="Arial" w:cs="Arial"/>
          <w:sz w:val="24"/>
          <w:szCs w:val="24"/>
          <w:lang w:eastAsia="en-GB"/>
        </w:rPr>
        <w:t>)</w:t>
      </w:r>
    </w:p>
    <w:p w14:paraId="29759D5E" w14:textId="4829E477" w:rsidR="003F2782" w:rsidRPr="00F31C9D" w:rsidRDefault="00CF1CDB" w:rsidP="00F31C9D">
      <w:pPr>
        <w:pStyle w:val="ListParagraph"/>
        <w:numPr>
          <w:ilvl w:val="0"/>
          <w:numId w:val="7"/>
        </w:numPr>
        <w:spacing w:after="203" w:line="271" w:lineRule="auto"/>
        <w:ind w:left="370"/>
        <w:jc w:val="both"/>
        <w:rPr>
          <w:rFonts w:ascii="Arial" w:eastAsia="Calibri" w:hAnsi="Arial" w:cs="Arial"/>
          <w:color w:val="000000"/>
          <w:sz w:val="24"/>
          <w:szCs w:val="24"/>
          <w:lang w:eastAsia="en-GB"/>
        </w:rPr>
      </w:pPr>
      <w:r w:rsidRPr="00F31C9D">
        <w:rPr>
          <w:rFonts w:ascii="Arial" w:eastAsia="Calibri" w:hAnsi="Arial" w:cs="Arial"/>
          <w:color w:val="000000"/>
          <w:sz w:val="24"/>
          <w:szCs w:val="24"/>
          <w:lang w:eastAsia="en-GB"/>
        </w:rPr>
        <w:t xml:space="preserve">The process for </w:t>
      </w:r>
      <w:r w:rsidR="003F2782" w:rsidRPr="00F31C9D">
        <w:rPr>
          <w:rFonts w:ascii="Arial" w:eastAsia="Calibri" w:hAnsi="Arial" w:cs="Arial"/>
          <w:color w:val="000000"/>
          <w:sz w:val="24"/>
          <w:szCs w:val="24"/>
          <w:lang w:eastAsia="en-GB"/>
        </w:rPr>
        <w:t>collect</w:t>
      </w:r>
      <w:r w:rsidRPr="00F31C9D">
        <w:rPr>
          <w:rFonts w:ascii="Arial" w:eastAsia="Calibri" w:hAnsi="Arial" w:cs="Arial"/>
          <w:color w:val="000000"/>
          <w:sz w:val="24"/>
          <w:szCs w:val="24"/>
          <w:lang w:eastAsia="en-GB"/>
        </w:rPr>
        <w:t>ion or delivery</w:t>
      </w:r>
    </w:p>
    <w:p w14:paraId="2022DFAA" w14:textId="10B7B5B3" w:rsidR="003F2782" w:rsidRPr="00F31C9D" w:rsidRDefault="003F2782" w:rsidP="00F31C9D">
      <w:pPr>
        <w:pStyle w:val="ListParagraph"/>
        <w:numPr>
          <w:ilvl w:val="0"/>
          <w:numId w:val="6"/>
        </w:numPr>
        <w:spacing w:after="203" w:line="271" w:lineRule="auto"/>
        <w:ind w:left="370"/>
        <w:jc w:val="both"/>
        <w:rPr>
          <w:rFonts w:ascii="Arial" w:eastAsia="Calibri" w:hAnsi="Arial" w:cs="Arial"/>
          <w:color w:val="000000"/>
          <w:sz w:val="24"/>
          <w:szCs w:val="24"/>
          <w:lang w:eastAsia="en-GB"/>
        </w:rPr>
      </w:pPr>
      <w:r w:rsidRPr="00F31C9D">
        <w:rPr>
          <w:rFonts w:ascii="Arial" w:eastAsia="Calibri" w:hAnsi="Arial" w:cs="Arial"/>
          <w:color w:val="000000"/>
          <w:sz w:val="24"/>
          <w:szCs w:val="24"/>
          <w:lang w:eastAsia="en-GB"/>
        </w:rPr>
        <w:lastRenderedPageBreak/>
        <w:t xml:space="preserve">The </w:t>
      </w:r>
      <w:r w:rsidR="00912A5C" w:rsidRPr="00F31C9D">
        <w:rPr>
          <w:rFonts w:ascii="Arial" w:eastAsia="Calibri" w:hAnsi="Arial" w:cs="Arial"/>
          <w:color w:val="000000"/>
          <w:sz w:val="24"/>
          <w:szCs w:val="24"/>
          <w:lang w:eastAsia="en-GB"/>
        </w:rPr>
        <w:t xml:space="preserve">ownership and </w:t>
      </w:r>
      <w:r w:rsidRPr="00F31C9D">
        <w:rPr>
          <w:rFonts w:ascii="Arial" w:eastAsia="Calibri" w:hAnsi="Arial" w:cs="Arial"/>
          <w:color w:val="000000"/>
          <w:sz w:val="24"/>
          <w:szCs w:val="24"/>
          <w:lang w:eastAsia="en-GB"/>
        </w:rPr>
        <w:t xml:space="preserve">process for reordering prescriptions to fill the </w:t>
      </w:r>
      <w:r w:rsidR="005B3901" w:rsidRPr="00F31C9D">
        <w:rPr>
          <w:rFonts w:ascii="Arial" w:eastAsia="Calibri" w:hAnsi="Arial" w:cs="Arial"/>
          <w:color w:val="000000"/>
          <w:sz w:val="24"/>
          <w:szCs w:val="24"/>
          <w:lang w:eastAsia="en-GB"/>
        </w:rPr>
        <w:t>compliance aid</w:t>
      </w:r>
      <w:r w:rsidRPr="00F31C9D">
        <w:rPr>
          <w:rFonts w:ascii="Arial" w:eastAsia="Calibri" w:hAnsi="Arial" w:cs="Arial"/>
          <w:color w:val="000000"/>
          <w:sz w:val="24"/>
          <w:szCs w:val="24"/>
          <w:lang w:eastAsia="en-GB"/>
        </w:rPr>
        <w:t xml:space="preserve"> </w:t>
      </w:r>
      <w:r w:rsidR="004713F8" w:rsidRPr="00F31C9D">
        <w:rPr>
          <w:rFonts w:ascii="Arial" w:eastAsia="Calibri" w:hAnsi="Arial" w:cs="Arial"/>
          <w:color w:val="000000"/>
          <w:sz w:val="24"/>
          <w:szCs w:val="24"/>
          <w:lang w:eastAsia="en-GB"/>
        </w:rPr>
        <w:t xml:space="preserve">(where appropriate highlighting the management of ‘when required’ and ‘acute’ medications) </w:t>
      </w:r>
    </w:p>
    <w:p w14:paraId="74EB3F4B" w14:textId="72C249D3" w:rsidR="003F2782" w:rsidRPr="00F31C9D" w:rsidRDefault="003F2782" w:rsidP="00F31C9D">
      <w:pPr>
        <w:pStyle w:val="ListParagraph"/>
        <w:numPr>
          <w:ilvl w:val="0"/>
          <w:numId w:val="6"/>
        </w:numPr>
        <w:spacing w:after="203" w:line="271" w:lineRule="auto"/>
        <w:ind w:left="370"/>
        <w:jc w:val="both"/>
        <w:rPr>
          <w:rFonts w:ascii="Arial" w:eastAsia="Calibri" w:hAnsi="Arial" w:cs="Arial"/>
          <w:color w:val="000000"/>
          <w:sz w:val="24"/>
          <w:szCs w:val="24"/>
          <w:lang w:eastAsia="en-GB"/>
        </w:rPr>
      </w:pPr>
      <w:r w:rsidRPr="00F31C9D">
        <w:rPr>
          <w:rFonts w:ascii="Arial" w:eastAsia="Calibri" w:hAnsi="Arial" w:cs="Arial"/>
          <w:color w:val="000000" w:themeColor="text1"/>
          <w:sz w:val="24"/>
          <w:szCs w:val="24"/>
          <w:lang w:eastAsia="en-GB"/>
        </w:rPr>
        <w:t xml:space="preserve">The process for changing the contents of </w:t>
      </w:r>
      <w:r w:rsidR="005B3901" w:rsidRPr="00F31C9D">
        <w:rPr>
          <w:rFonts w:ascii="Arial" w:eastAsia="Calibri" w:hAnsi="Arial" w:cs="Arial"/>
          <w:color w:val="000000" w:themeColor="text1"/>
          <w:sz w:val="24"/>
          <w:szCs w:val="24"/>
          <w:lang w:eastAsia="en-GB"/>
        </w:rPr>
        <w:t>the compliance</w:t>
      </w:r>
      <w:r w:rsidRPr="00F31C9D">
        <w:rPr>
          <w:rFonts w:ascii="Arial" w:eastAsia="Calibri" w:hAnsi="Arial" w:cs="Arial"/>
          <w:color w:val="000000" w:themeColor="text1"/>
          <w:sz w:val="24"/>
          <w:szCs w:val="24"/>
          <w:lang w:eastAsia="en-GB"/>
        </w:rPr>
        <w:t xml:space="preserve"> aid due to cancellation or addition of a medicine </w:t>
      </w:r>
    </w:p>
    <w:p w14:paraId="7FE80578" w14:textId="22970D87" w:rsidR="003F2782" w:rsidRPr="00F31C9D" w:rsidRDefault="003F2782" w:rsidP="00F31C9D">
      <w:pPr>
        <w:pStyle w:val="ListParagraph"/>
        <w:numPr>
          <w:ilvl w:val="0"/>
          <w:numId w:val="6"/>
        </w:numPr>
        <w:spacing w:after="203" w:line="271" w:lineRule="auto"/>
        <w:ind w:left="370"/>
        <w:jc w:val="both"/>
        <w:rPr>
          <w:rFonts w:ascii="Arial" w:eastAsia="Calibri" w:hAnsi="Arial" w:cs="Arial"/>
          <w:color w:val="000000"/>
          <w:sz w:val="24"/>
          <w:szCs w:val="24"/>
          <w:lang w:eastAsia="en-GB"/>
        </w:rPr>
      </w:pPr>
      <w:r w:rsidRPr="00F31C9D">
        <w:rPr>
          <w:rFonts w:ascii="Arial" w:eastAsia="Calibri" w:hAnsi="Arial" w:cs="Arial"/>
          <w:color w:val="000000"/>
          <w:sz w:val="24"/>
          <w:szCs w:val="24"/>
          <w:lang w:eastAsia="en-GB"/>
        </w:rPr>
        <w:t xml:space="preserve">The annual review process </w:t>
      </w:r>
    </w:p>
    <w:p w14:paraId="3363660C" w14:textId="175C16E7" w:rsidR="004713F8" w:rsidRDefault="004713F8" w:rsidP="000853C5">
      <w:pPr>
        <w:spacing w:after="203" w:line="271" w:lineRule="auto"/>
        <w:ind w:left="10" w:hanging="10"/>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4.4.2 A Patient Information Leaflet (PIL) should be supplied for all medication within the compliance aid</w:t>
      </w:r>
      <w:r w:rsidR="00AF0DF5">
        <w:rPr>
          <w:rFonts w:ascii="Arial" w:eastAsia="Calibri" w:hAnsi="Arial" w:cs="Arial"/>
          <w:color w:val="000000"/>
          <w:sz w:val="24"/>
          <w:szCs w:val="24"/>
          <w:lang w:eastAsia="en-GB"/>
        </w:rPr>
        <w:t xml:space="preserve"> for every new prescription cycle. </w:t>
      </w:r>
    </w:p>
    <w:p w14:paraId="7D29C7B8" w14:textId="7D0C81D0" w:rsidR="004713F8" w:rsidRDefault="004713F8" w:rsidP="000853C5">
      <w:pPr>
        <w:spacing w:after="203" w:line="271" w:lineRule="auto"/>
        <w:ind w:left="10" w:hanging="10"/>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4.4.3 The pharmacy contractor must assess the suitability of the patients prescribed medication for dispensing into a compliance aid and where not suitable for inclusion provide these medications in their original packaging</w:t>
      </w:r>
      <w:r w:rsidR="00BB05BF">
        <w:rPr>
          <w:rFonts w:ascii="Arial" w:eastAsia="Calibri" w:hAnsi="Arial" w:cs="Arial"/>
          <w:color w:val="000000"/>
          <w:sz w:val="24"/>
          <w:szCs w:val="24"/>
          <w:lang w:eastAsia="en-GB"/>
        </w:rPr>
        <w:t xml:space="preserve"> </w:t>
      </w:r>
      <w:r w:rsidR="00BB05BF" w:rsidRPr="00BB05BF">
        <w:rPr>
          <w:rFonts w:ascii="Arial" w:hAnsi="Arial" w:cs="Arial"/>
          <w:sz w:val="24"/>
          <w:szCs w:val="24"/>
        </w:rPr>
        <w:t xml:space="preserve">(please check </w:t>
      </w:r>
      <w:hyperlink r:id="rId18" w:history="1">
        <w:r w:rsidR="00BB05BF" w:rsidRPr="00BB05BF">
          <w:rPr>
            <w:rStyle w:val="Hyperlink"/>
            <w:rFonts w:ascii="Arial" w:hAnsi="Arial" w:cs="Arial"/>
            <w:sz w:val="24"/>
            <w:szCs w:val="24"/>
          </w:rPr>
          <w:t>SPS website</w:t>
        </w:r>
      </w:hyperlink>
      <w:r w:rsidR="00BB05BF" w:rsidRPr="00BB05BF">
        <w:rPr>
          <w:rFonts w:ascii="Arial" w:hAnsi="Arial" w:cs="Arial"/>
          <w:sz w:val="24"/>
          <w:szCs w:val="24"/>
        </w:rPr>
        <w:t>)</w:t>
      </w:r>
      <w:r w:rsidRPr="00BB05BF">
        <w:rPr>
          <w:rFonts w:ascii="Arial" w:eastAsia="Calibri" w:hAnsi="Arial" w:cs="Arial"/>
          <w:color w:val="000000"/>
          <w:sz w:val="24"/>
          <w:szCs w:val="24"/>
          <w:lang w:eastAsia="en-GB"/>
        </w:rPr>
        <w:t>.</w:t>
      </w:r>
      <w:r w:rsidRPr="00BB05BF">
        <w:rPr>
          <w:rFonts w:ascii="Arial" w:eastAsia="Calibri" w:hAnsi="Arial" w:cs="Arial"/>
          <w:color w:val="000000"/>
          <w:sz w:val="28"/>
          <w:szCs w:val="24"/>
          <w:lang w:eastAsia="en-GB"/>
        </w:rPr>
        <w:t xml:space="preserve"> </w:t>
      </w:r>
    </w:p>
    <w:p w14:paraId="04D5E57A" w14:textId="77777777" w:rsidR="003F2782" w:rsidRPr="00A06B7F" w:rsidRDefault="003F2782" w:rsidP="00A06B7F">
      <w:pPr>
        <w:pStyle w:val="Heading2"/>
        <w:rPr>
          <w:rStyle w:val="Heading1Char"/>
          <w:b/>
        </w:rPr>
      </w:pPr>
      <w:bookmarkStart w:id="9" w:name="_Toc66974188"/>
      <w:r w:rsidRPr="00A06B7F">
        <w:t xml:space="preserve">4.5 </w:t>
      </w:r>
      <w:r w:rsidRPr="00A06B7F">
        <w:rPr>
          <w:rStyle w:val="Heading1Char"/>
          <w:b/>
        </w:rPr>
        <w:t>Record Keeping</w:t>
      </w:r>
      <w:bookmarkEnd w:id="9"/>
      <w:r w:rsidRPr="00A06B7F">
        <w:rPr>
          <w:rStyle w:val="Heading1Char"/>
          <w:b/>
        </w:rPr>
        <w:t xml:space="preserve"> </w:t>
      </w:r>
    </w:p>
    <w:p w14:paraId="212905D6" w14:textId="223FFBF3" w:rsidR="003F2782" w:rsidRDefault="003F2782" w:rsidP="000853C5">
      <w:pPr>
        <w:spacing w:after="203" w:line="271" w:lineRule="auto"/>
        <w:ind w:left="10" w:hanging="10"/>
        <w:jc w:val="both"/>
        <w:rPr>
          <w:rFonts w:ascii="Arial" w:eastAsia="Calibri" w:hAnsi="Arial" w:cs="Arial"/>
          <w:color w:val="000000"/>
          <w:sz w:val="24"/>
          <w:szCs w:val="24"/>
          <w:lang w:eastAsia="en-GB"/>
        </w:rPr>
      </w:pPr>
      <w:r w:rsidRPr="000853C5">
        <w:rPr>
          <w:rFonts w:ascii="Arial" w:eastAsia="Calibri" w:hAnsi="Arial" w:cs="Arial"/>
          <w:color w:val="000000"/>
          <w:sz w:val="24"/>
          <w:szCs w:val="24"/>
          <w:lang w:eastAsia="en-GB"/>
        </w:rPr>
        <w:t>4.5.</w:t>
      </w:r>
      <w:r w:rsidR="004713F8">
        <w:rPr>
          <w:rFonts w:ascii="Arial" w:eastAsia="Calibri" w:hAnsi="Arial" w:cs="Arial"/>
          <w:color w:val="000000"/>
          <w:sz w:val="24"/>
          <w:szCs w:val="24"/>
          <w:lang w:eastAsia="en-GB"/>
        </w:rPr>
        <w:t>1</w:t>
      </w:r>
      <w:r w:rsidRPr="000853C5">
        <w:rPr>
          <w:rFonts w:ascii="Arial" w:eastAsia="Calibri" w:hAnsi="Arial" w:cs="Arial"/>
          <w:color w:val="000000"/>
          <w:sz w:val="24"/>
          <w:szCs w:val="24"/>
          <w:lang w:eastAsia="en-GB"/>
        </w:rPr>
        <w:t xml:space="preserve"> A copy of every assessment form, whether the patient receives a compliance aid or not, should be retained in the pharmacy (as either paper or electronic copy) for audit purposes and </w:t>
      </w:r>
      <w:r w:rsidR="004713F8">
        <w:rPr>
          <w:rFonts w:ascii="Arial" w:eastAsia="Calibri" w:hAnsi="Arial" w:cs="Arial"/>
          <w:color w:val="000000"/>
          <w:sz w:val="24"/>
          <w:szCs w:val="24"/>
          <w:lang w:eastAsia="en-GB"/>
        </w:rPr>
        <w:t xml:space="preserve">be available to be </w:t>
      </w:r>
      <w:r w:rsidRPr="000853C5">
        <w:rPr>
          <w:rFonts w:ascii="Arial" w:eastAsia="Calibri" w:hAnsi="Arial" w:cs="Arial"/>
          <w:color w:val="000000"/>
          <w:sz w:val="24"/>
          <w:szCs w:val="24"/>
          <w:lang w:eastAsia="en-GB"/>
        </w:rPr>
        <w:t xml:space="preserve">submitted to NHS Grampian on request.  </w:t>
      </w:r>
    </w:p>
    <w:p w14:paraId="2F164C3F" w14:textId="312CDC7C" w:rsidR="004713F8" w:rsidRDefault="004713F8" w:rsidP="004713F8">
      <w:pPr>
        <w:spacing w:after="203" w:line="271" w:lineRule="auto"/>
        <w:ind w:left="10" w:hanging="10"/>
        <w:jc w:val="both"/>
        <w:rPr>
          <w:rFonts w:ascii="Arial" w:eastAsia="Calibri" w:hAnsi="Arial" w:cs="Arial"/>
          <w:color w:val="000000" w:themeColor="text1"/>
          <w:sz w:val="24"/>
          <w:szCs w:val="24"/>
          <w:lang w:eastAsia="en-GB"/>
        </w:rPr>
      </w:pPr>
      <w:r w:rsidRPr="231D34B8">
        <w:rPr>
          <w:rFonts w:ascii="Arial" w:eastAsia="Calibri" w:hAnsi="Arial" w:cs="Arial"/>
          <w:color w:val="000000" w:themeColor="text1"/>
          <w:sz w:val="24"/>
          <w:szCs w:val="24"/>
          <w:lang w:eastAsia="en-GB"/>
        </w:rPr>
        <w:t>4.5.</w:t>
      </w:r>
      <w:r>
        <w:rPr>
          <w:rFonts w:ascii="Arial" w:eastAsia="Calibri" w:hAnsi="Arial" w:cs="Arial"/>
          <w:color w:val="000000" w:themeColor="text1"/>
          <w:sz w:val="24"/>
          <w:szCs w:val="24"/>
          <w:lang w:eastAsia="en-GB"/>
        </w:rPr>
        <w:t>2</w:t>
      </w:r>
      <w:r w:rsidRPr="231D34B8">
        <w:rPr>
          <w:rFonts w:ascii="Arial" w:eastAsia="Calibri" w:hAnsi="Arial" w:cs="Arial"/>
          <w:color w:val="000000" w:themeColor="text1"/>
          <w:sz w:val="24"/>
          <w:szCs w:val="24"/>
          <w:lang w:eastAsia="en-GB"/>
        </w:rPr>
        <w:t xml:space="preserve"> Records of all </w:t>
      </w:r>
      <w:r>
        <w:rPr>
          <w:rFonts w:ascii="Arial" w:eastAsia="Calibri" w:hAnsi="Arial" w:cs="Arial"/>
          <w:color w:val="000000" w:themeColor="text1"/>
          <w:sz w:val="24"/>
          <w:szCs w:val="24"/>
          <w:lang w:eastAsia="en-GB"/>
        </w:rPr>
        <w:t xml:space="preserve">medication supplies should be annotated on the patient’s Patient Medication Record (PMR) </w:t>
      </w:r>
    </w:p>
    <w:p w14:paraId="0577DD10" w14:textId="2BE023BF" w:rsidR="004713F8" w:rsidRPr="000853C5" w:rsidRDefault="004713F8" w:rsidP="004713F8">
      <w:pPr>
        <w:spacing w:after="203" w:line="271" w:lineRule="auto"/>
        <w:ind w:left="10" w:hanging="10"/>
        <w:jc w:val="both"/>
        <w:rPr>
          <w:rFonts w:ascii="Arial" w:eastAsia="Calibri" w:hAnsi="Arial" w:cs="Arial"/>
          <w:color w:val="000000"/>
          <w:sz w:val="24"/>
          <w:szCs w:val="24"/>
          <w:lang w:eastAsia="en-GB"/>
        </w:rPr>
      </w:pPr>
      <w:r>
        <w:rPr>
          <w:rFonts w:ascii="Arial" w:eastAsia="Calibri" w:hAnsi="Arial" w:cs="Arial"/>
          <w:color w:val="000000" w:themeColor="text1"/>
          <w:sz w:val="24"/>
          <w:szCs w:val="24"/>
          <w:lang w:eastAsia="en-GB"/>
        </w:rPr>
        <w:t xml:space="preserve">4.5.3 Records of all communication regarding the patients compliance aid should be recorded in the </w:t>
      </w:r>
      <w:r w:rsidR="004E1515">
        <w:rPr>
          <w:rFonts w:ascii="Arial" w:eastAsia="Calibri" w:hAnsi="Arial" w:cs="Arial"/>
          <w:color w:val="000000" w:themeColor="text1"/>
          <w:sz w:val="24"/>
          <w:szCs w:val="24"/>
          <w:lang w:eastAsia="en-GB"/>
        </w:rPr>
        <w:t>‘Compliance Aid Patient Communication Log’ (</w:t>
      </w:r>
      <w:hyperlink r:id="rId19" w:history="1">
        <w:r w:rsidR="004E1515" w:rsidRPr="00F04753">
          <w:rPr>
            <w:rStyle w:val="Hyperlink"/>
            <w:rFonts w:ascii="Arial" w:eastAsia="Calibri" w:hAnsi="Arial" w:cs="Arial"/>
            <w:sz w:val="24"/>
            <w:szCs w:val="24"/>
            <w:lang w:eastAsia="en-GB"/>
          </w:rPr>
          <w:t>Appendix 3</w:t>
        </w:r>
      </w:hyperlink>
      <w:r w:rsidR="004E1515">
        <w:rPr>
          <w:rFonts w:ascii="Arial" w:eastAsia="Calibri" w:hAnsi="Arial" w:cs="Arial"/>
          <w:color w:val="000000" w:themeColor="text1"/>
          <w:sz w:val="24"/>
          <w:szCs w:val="24"/>
          <w:lang w:eastAsia="en-GB"/>
        </w:rPr>
        <w:t>)</w:t>
      </w:r>
      <w:r w:rsidRPr="00C252EA">
        <w:rPr>
          <w:rFonts w:ascii="Arial" w:eastAsia="Calibri" w:hAnsi="Arial" w:cs="Arial"/>
          <w:color w:val="FF0000"/>
          <w:sz w:val="24"/>
          <w:szCs w:val="24"/>
          <w:lang w:eastAsia="en-GB"/>
        </w:rPr>
        <w:t xml:space="preserve"> </w:t>
      </w:r>
      <w:r>
        <w:rPr>
          <w:rFonts w:ascii="Arial" w:eastAsia="Calibri" w:hAnsi="Arial" w:cs="Arial"/>
          <w:color w:val="000000" w:themeColor="text1"/>
          <w:sz w:val="24"/>
          <w:szCs w:val="24"/>
          <w:lang w:eastAsia="en-GB"/>
        </w:rPr>
        <w:t xml:space="preserve">and where appropriate annotated in their PMR. All changes to medication should be entered onto this log along with dates to ensure a robust audit trail is maintained. </w:t>
      </w:r>
    </w:p>
    <w:p w14:paraId="622B4D95" w14:textId="3C66D56C" w:rsidR="004713F8" w:rsidRDefault="004713F8" w:rsidP="000853C5">
      <w:pPr>
        <w:spacing w:after="203" w:line="271" w:lineRule="auto"/>
        <w:ind w:left="10" w:hanging="10"/>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 xml:space="preserve">4.5.4 The pharmacy contractor should maintain a list of all patients who receive a compliance aid </w:t>
      </w:r>
      <w:r w:rsidR="00BB05BF">
        <w:rPr>
          <w:rFonts w:ascii="Arial" w:eastAsia="Calibri" w:hAnsi="Arial" w:cs="Arial"/>
          <w:color w:val="000000"/>
          <w:sz w:val="24"/>
          <w:szCs w:val="24"/>
          <w:lang w:eastAsia="en-GB"/>
        </w:rPr>
        <w:t>by completing the Compliance Aid tab within the</w:t>
      </w:r>
      <w:r w:rsidR="00BB05BF" w:rsidRPr="003E08C4">
        <w:rPr>
          <w:rFonts w:ascii="Arial" w:eastAsia="Calibri" w:hAnsi="Arial" w:cs="Arial"/>
          <w:sz w:val="24"/>
          <w:szCs w:val="24"/>
          <w:lang w:eastAsia="en-GB"/>
        </w:rPr>
        <w:t xml:space="preserve"> </w:t>
      </w:r>
      <w:hyperlink r:id="rId20" w:history="1">
        <w:r w:rsidR="00BB05BF" w:rsidRPr="003E08C4">
          <w:rPr>
            <w:rStyle w:val="Hyperlink"/>
            <w:rFonts w:ascii="Arial" w:eastAsia="Calibri" w:hAnsi="Arial" w:cs="Arial"/>
            <w:color w:val="auto"/>
            <w:sz w:val="24"/>
            <w:szCs w:val="24"/>
            <w:u w:val="none"/>
            <w:lang w:eastAsia="en-GB"/>
          </w:rPr>
          <w:t>Pharmacy Claim Workbook</w:t>
        </w:r>
      </w:hyperlink>
      <w:r w:rsidR="00BB05BF" w:rsidRPr="003E08C4">
        <w:rPr>
          <w:rFonts w:ascii="Arial" w:eastAsia="Calibri" w:hAnsi="Arial" w:cs="Arial"/>
          <w:sz w:val="24"/>
          <w:szCs w:val="24"/>
          <w:lang w:eastAsia="en-GB"/>
        </w:rPr>
        <w:t xml:space="preserve"> </w:t>
      </w:r>
      <w:r w:rsidR="00BB05BF">
        <w:rPr>
          <w:rFonts w:ascii="Arial" w:eastAsia="Calibri" w:hAnsi="Arial" w:cs="Arial"/>
          <w:color w:val="000000" w:themeColor="text1"/>
          <w:sz w:val="24"/>
          <w:szCs w:val="24"/>
          <w:lang w:eastAsia="en-GB"/>
        </w:rPr>
        <w:t>which is submitted</w:t>
      </w:r>
      <w:r w:rsidR="00BB05BF">
        <w:rPr>
          <w:rFonts w:ascii="Arial" w:eastAsia="Calibri" w:hAnsi="Arial" w:cs="Arial"/>
          <w:color w:val="000000"/>
          <w:sz w:val="24"/>
          <w:szCs w:val="24"/>
          <w:lang w:eastAsia="en-GB"/>
        </w:rPr>
        <w:t xml:space="preserve"> monthly</w:t>
      </w:r>
      <w:r>
        <w:rPr>
          <w:rFonts w:ascii="Arial" w:eastAsia="Calibri" w:hAnsi="Arial" w:cs="Arial"/>
          <w:color w:val="000000"/>
          <w:sz w:val="24"/>
          <w:szCs w:val="24"/>
          <w:lang w:eastAsia="en-GB"/>
        </w:rPr>
        <w:t xml:space="preserve"> to</w:t>
      </w:r>
      <w:r w:rsidR="00BB05BF">
        <w:rPr>
          <w:rFonts w:ascii="Arial" w:eastAsia="Calibri" w:hAnsi="Arial" w:cs="Arial"/>
          <w:color w:val="000000"/>
          <w:sz w:val="24"/>
          <w:szCs w:val="24"/>
          <w:lang w:eastAsia="en-GB"/>
        </w:rPr>
        <w:t xml:space="preserve"> the</w:t>
      </w:r>
      <w:r>
        <w:rPr>
          <w:rFonts w:ascii="Arial" w:eastAsia="Calibri" w:hAnsi="Arial" w:cs="Arial"/>
          <w:color w:val="000000"/>
          <w:sz w:val="24"/>
          <w:szCs w:val="24"/>
          <w:lang w:eastAsia="en-GB"/>
        </w:rPr>
        <w:t xml:space="preserve"> Primary Care Contracts Team (</w:t>
      </w:r>
      <w:hyperlink r:id="rId21" w:history="1">
        <w:r w:rsidRPr="00F92837">
          <w:rPr>
            <w:rStyle w:val="Hyperlink"/>
            <w:rFonts w:ascii="Arial" w:eastAsia="Calibri" w:hAnsi="Arial" w:cs="Arial"/>
            <w:sz w:val="24"/>
            <w:szCs w:val="24"/>
            <w:lang w:eastAsia="en-GB"/>
          </w:rPr>
          <w:t>gram.pcctpharmacy@nhs.scot</w:t>
        </w:r>
      </w:hyperlink>
      <w:r w:rsidR="00BB05BF">
        <w:rPr>
          <w:rFonts w:ascii="Arial" w:eastAsia="Calibri" w:hAnsi="Arial" w:cs="Arial"/>
          <w:color w:val="000000"/>
          <w:sz w:val="24"/>
          <w:szCs w:val="24"/>
          <w:lang w:eastAsia="en-GB"/>
        </w:rPr>
        <w:t>).</w:t>
      </w:r>
    </w:p>
    <w:p w14:paraId="2E1C1154" w14:textId="77777777" w:rsidR="003F2782" w:rsidRPr="00A06B7F" w:rsidRDefault="003F2782" w:rsidP="00A06B7F">
      <w:pPr>
        <w:pStyle w:val="Heading1"/>
      </w:pPr>
      <w:bookmarkStart w:id="10" w:name="_Toc66974189"/>
      <w:r w:rsidRPr="005B3901">
        <w:rPr>
          <w:rFonts w:eastAsia="Calibri" w:cs="Arial"/>
          <w:color w:val="000000"/>
          <w:szCs w:val="24"/>
          <w:lang w:eastAsia="en-GB"/>
        </w:rPr>
        <w:t xml:space="preserve">5. </w:t>
      </w:r>
      <w:r w:rsidRPr="00A06B7F">
        <w:t>Training requirement</w:t>
      </w:r>
      <w:bookmarkEnd w:id="10"/>
      <w:r w:rsidRPr="00A06B7F">
        <w:t xml:space="preserve"> </w:t>
      </w:r>
    </w:p>
    <w:p w14:paraId="6FCAA249" w14:textId="20B8A600" w:rsidR="00B92F68" w:rsidRPr="000853C5" w:rsidRDefault="003F2782" w:rsidP="000853C5">
      <w:pPr>
        <w:spacing w:after="203" w:line="271" w:lineRule="auto"/>
        <w:ind w:left="10" w:hanging="10"/>
        <w:jc w:val="both"/>
        <w:rPr>
          <w:rFonts w:ascii="Arial" w:eastAsia="Calibri" w:hAnsi="Arial" w:cs="Arial"/>
          <w:color w:val="000000"/>
          <w:sz w:val="24"/>
          <w:szCs w:val="24"/>
          <w:lang w:eastAsia="en-GB"/>
        </w:rPr>
      </w:pPr>
      <w:r w:rsidRPr="231D34B8">
        <w:rPr>
          <w:rFonts w:ascii="Arial" w:eastAsia="Calibri" w:hAnsi="Arial" w:cs="Arial"/>
          <w:color w:val="000000" w:themeColor="text1"/>
          <w:sz w:val="24"/>
          <w:szCs w:val="24"/>
          <w:lang w:eastAsia="en-GB"/>
        </w:rPr>
        <w:t xml:space="preserve">5.1 </w:t>
      </w:r>
      <w:bookmarkStart w:id="11" w:name="_GoBack"/>
      <w:bookmarkEnd w:id="11"/>
      <w:r w:rsidR="001B21A9">
        <w:rPr>
          <w:rFonts w:ascii="Arial" w:eastAsia="Calibri" w:hAnsi="Arial" w:cs="Arial"/>
          <w:color w:val="000000" w:themeColor="text1"/>
          <w:sz w:val="24"/>
          <w:szCs w:val="24"/>
          <w:lang w:eastAsia="en-GB"/>
        </w:rPr>
        <w:t xml:space="preserve">Contractors may </w:t>
      </w:r>
      <w:r w:rsidR="00B92F68" w:rsidRPr="00B92F68">
        <w:rPr>
          <w:rFonts w:ascii="Arial" w:eastAsia="Calibri" w:hAnsi="Arial" w:cs="Arial"/>
          <w:color w:val="000000"/>
          <w:sz w:val="24"/>
          <w:szCs w:val="24"/>
          <w:lang w:eastAsia="en-GB"/>
        </w:rPr>
        <w:t xml:space="preserve">allow staff to undertake relevant training using NHS Grampian modules found on </w:t>
      </w:r>
      <w:proofErr w:type="spellStart"/>
      <w:r w:rsidR="00B92F68" w:rsidRPr="00B92F68">
        <w:rPr>
          <w:rFonts w:ascii="Arial" w:eastAsia="Calibri" w:hAnsi="Arial" w:cs="Arial"/>
          <w:color w:val="000000"/>
          <w:sz w:val="24"/>
          <w:szCs w:val="24"/>
          <w:lang w:eastAsia="en-GB"/>
        </w:rPr>
        <w:t>Turas</w:t>
      </w:r>
      <w:proofErr w:type="spellEnd"/>
      <w:r w:rsidR="00B92F68" w:rsidRPr="00B92F68">
        <w:rPr>
          <w:rFonts w:ascii="Arial" w:eastAsia="Calibri" w:hAnsi="Arial" w:cs="Arial"/>
          <w:color w:val="000000"/>
          <w:sz w:val="24"/>
          <w:szCs w:val="24"/>
          <w:lang w:eastAsia="en-GB"/>
        </w:rPr>
        <w:t xml:space="preserve"> or internal pharmacy learning and development modules. To ensure compliance with Service Level Agreements a record of staff learning must be kept and may be requested upon NHS Grampian visits.  </w:t>
      </w:r>
      <w:proofErr w:type="spellStart"/>
      <w:r w:rsidR="00B92F68" w:rsidRPr="00B92F68">
        <w:rPr>
          <w:rFonts w:ascii="Arial" w:eastAsia="Calibri" w:hAnsi="Arial" w:cs="Arial"/>
          <w:color w:val="000000"/>
          <w:sz w:val="24"/>
          <w:szCs w:val="24"/>
          <w:lang w:eastAsia="en-GB"/>
        </w:rPr>
        <w:t>Turas</w:t>
      </w:r>
      <w:proofErr w:type="spellEnd"/>
      <w:r w:rsidR="00B92F68" w:rsidRPr="00B92F68">
        <w:rPr>
          <w:rFonts w:ascii="Arial" w:eastAsia="Calibri" w:hAnsi="Arial" w:cs="Arial"/>
          <w:color w:val="000000"/>
          <w:sz w:val="24"/>
          <w:szCs w:val="24"/>
          <w:lang w:eastAsia="en-GB"/>
        </w:rPr>
        <w:t xml:space="preserve"> platform automatically stores individual’s learning history and records renewal dates.</w:t>
      </w:r>
    </w:p>
    <w:p w14:paraId="555D9FEE" w14:textId="01374642" w:rsidR="003F2782" w:rsidRPr="000853C5" w:rsidRDefault="003F2782" w:rsidP="000853C5">
      <w:pPr>
        <w:spacing w:after="203" w:line="271" w:lineRule="auto"/>
        <w:ind w:left="10" w:hanging="10"/>
        <w:jc w:val="both"/>
        <w:rPr>
          <w:rFonts w:ascii="Arial" w:eastAsia="Calibri" w:hAnsi="Arial" w:cs="Arial"/>
          <w:color w:val="000000"/>
          <w:sz w:val="24"/>
          <w:szCs w:val="24"/>
          <w:lang w:eastAsia="en-GB"/>
        </w:rPr>
      </w:pPr>
      <w:r w:rsidRPr="000853C5">
        <w:rPr>
          <w:rFonts w:ascii="Arial" w:eastAsia="Calibri" w:hAnsi="Arial" w:cs="Arial"/>
          <w:color w:val="000000"/>
          <w:sz w:val="24"/>
          <w:szCs w:val="24"/>
          <w:lang w:eastAsia="en-GB"/>
        </w:rPr>
        <w:t xml:space="preserve">5.2 </w:t>
      </w:r>
      <w:r w:rsidR="004713F8">
        <w:rPr>
          <w:rFonts w:ascii="Arial" w:eastAsia="Calibri" w:hAnsi="Arial" w:cs="Arial"/>
          <w:color w:val="000000"/>
          <w:sz w:val="24"/>
          <w:szCs w:val="24"/>
          <w:lang w:eastAsia="en-GB"/>
        </w:rPr>
        <w:t>The pharmacy c</w:t>
      </w:r>
      <w:r w:rsidRPr="000853C5">
        <w:rPr>
          <w:rFonts w:ascii="Arial" w:eastAsia="Calibri" w:hAnsi="Arial" w:cs="Arial"/>
          <w:color w:val="000000"/>
          <w:sz w:val="24"/>
          <w:szCs w:val="24"/>
          <w:lang w:eastAsia="en-GB"/>
        </w:rPr>
        <w:t>ontractor</w:t>
      </w:r>
      <w:r w:rsidR="004713F8">
        <w:rPr>
          <w:rFonts w:ascii="Arial" w:eastAsia="Calibri" w:hAnsi="Arial" w:cs="Arial"/>
          <w:color w:val="000000"/>
          <w:sz w:val="24"/>
          <w:szCs w:val="24"/>
          <w:lang w:eastAsia="en-GB"/>
        </w:rPr>
        <w:t xml:space="preserve"> i</w:t>
      </w:r>
      <w:r w:rsidRPr="000853C5">
        <w:rPr>
          <w:rFonts w:ascii="Arial" w:eastAsia="Calibri" w:hAnsi="Arial" w:cs="Arial"/>
          <w:color w:val="000000"/>
          <w:sz w:val="24"/>
          <w:szCs w:val="24"/>
          <w:lang w:eastAsia="en-GB"/>
        </w:rPr>
        <w:t>s</w:t>
      </w:r>
      <w:r w:rsidR="004713F8">
        <w:rPr>
          <w:rFonts w:ascii="Arial" w:eastAsia="Calibri" w:hAnsi="Arial" w:cs="Arial"/>
          <w:color w:val="000000"/>
          <w:sz w:val="24"/>
          <w:szCs w:val="24"/>
          <w:lang w:eastAsia="en-GB"/>
        </w:rPr>
        <w:t xml:space="preserve"> responsible for ensuring that all</w:t>
      </w:r>
      <w:r w:rsidRPr="000853C5">
        <w:rPr>
          <w:rFonts w:ascii="Arial" w:eastAsia="Calibri" w:hAnsi="Arial" w:cs="Arial"/>
          <w:color w:val="000000"/>
          <w:sz w:val="24"/>
          <w:szCs w:val="24"/>
          <w:lang w:eastAsia="en-GB"/>
        </w:rPr>
        <w:t xml:space="preserve"> pharmacy staff are suitably trained in their roles and responsi</w:t>
      </w:r>
      <w:r w:rsidR="00FF2758">
        <w:rPr>
          <w:rFonts w:ascii="Arial" w:eastAsia="Calibri" w:hAnsi="Arial" w:cs="Arial"/>
          <w:color w:val="000000"/>
          <w:sz w:val="24"/>
          <w:szCs w:val="24"/>
          <w:lang w:eastAsia="en-GB"/>
        </w:rPr>
        <w:t>bilities with regard to t</w:t>
      </w:r>
      <w:r w:rsidRPr="000853C5">
        <w:rPr>
          <w:rFonts w:ascii="Arial" w:eastAsia="Calibri" w:hAnsi="Arial" w:cs="Arial"/>
          <w:color w:val="000000"/>
          <w:sz w:val="24"/>
          <w:szCs w:val="24"/>
          <w:lang w:eastAsia="en-GB"/>
        </w:rPr>
        <w:t xml:space="preserve">he provision of this service and are competent to deliver them.  </w:t>
      </w:r>
    </w:p>
    <w:p w14:paraId="03CD4030" w14:textId="336DB957" w:rsidR="003F2782" w:rsidRPr="000853C5" w:rsidRDefault="003F2782" w:rsidP="000853C5">
      <w:pPr>
        <w:spacing w:after="203" w:line="271" w:lineRule="auto"/>
        <w:ind w:left="10" w:hanging="10"/>
        <w:jc w:val="both"/>
        <w:rPr>
          <w:rFonts w:ascii="Arial" w:eastAsia="Calibri" w:hAnsi="Arial" w:cs="Arial"/>
          <w:color w:val="000000"/>
          <w:sz w:val="24"/>
          <w:szCs w:val="24"/>
          <w:lang w:eastAsia="en-GB"/>
        </w:rPr>
      </w:pPr>
      <w:r w:rsidRPr="000853C5">
        <w:rPr>
          <w:rFonts w:ascii="Arial" w:eastAsia="Calibri" w:hAnsi="Arial" w:cs="Arial"/>
          <w:color w:val="000000"/>
          <w:sz w:val="24"/>
          <w:szCs w:val="24"/>
          <w:lang w:eastAsia="en-GB"/>
        </w:rPr>
        <w:t xml:space="preserve">5.3 The contractor must have Standard Operating Procedures </w:t>
      </w:r>
      <w:r w:rsidR="00477A4F">
        <w:rPr>
          <w:rFonts w:ascii="Arial" w:eastAsia="Calibri" w:hAnsi="Arial" w:cs="Arial"/>
          <w:color w:val="000000"/>
          <w:sz w:val="24"/>
          <w:szCs w:val="24"/>
          <w:lang w:eastAsia="en-GB"/>
        </w:rPr>
        <w:t xml:space="preserve">(SOPs), </w:t>
      </w:r>
      <w:r w:rsidRPr="000853C5">
        <w:rPr>
          <w:rFonts w:ascii="Arial" w:eastAsia="Calibri" w:hAnsi="Arial" w:cs="Arial"/>
          <w:color w:val="000000"/>
          <w:sz w:val="24"/>
          <w:szCs w:val="24"/>
          <w:lang w:eastAsia="en-GB"/>
        </w:rPr>
        <w:t xml:space="preserve">guidance documents or web links relating to all aspects of Compliance Aid Provision Service in place and these should form the basis of training for staff.   </w:t>
      </w:r>
    </w:p>
    <w:p w14:paraId="742412ED" w14:textId="77777777" w:rsidR="003F2782" w:rsidRPr="000853C5" w:rsidRDefault="003F2782" w:rsidP="000853C5">
      <w:pPr>
        <w:spacing w:after="203" w:line="271" w:lineRule="auto"/>
        <w:ind w:left="10" w:hanging="10"/>
        <w:jc w:val="both"/>
        <w:rPr>
          <w:rFonts w:ascii="Arial" w:eastAsia="Calibri" w:hAnsi="Arial" w:cs="Arial"/>
          <w:color w:val="000000"/>
          <w:sz w:val="24"/>
          <w:szCs w:val="24"/>
          <w:lang w:eastAsia="en-GB"/>
        </w:rPr>
      </w:pPr>
      <w:r w:rsidRPr="000853C5">
        <w:rPr>
          <w:rFonts w:ascii="Arial" w:eastAsia="Calibri" w:hAnsi="Arial" w:cs="Arial"/>
          <w:color w:val="000000"/>
          <w:sz w:val="24"/>
          <w:szCs w:val="24"/>
          <w:lang w:eastAsia="en-GB"/>
        </w:rPr>
        <w:lastRenderedPageBreak/>
        <w:t xml:space="preserve">These should detail: </w:t>
      </w:r>
    </w:p>
    <w:p w14:paraId="26F715B8" w14:textId="77777777" w:rsidR="003F2782" w:rsidRPr="000853C5" w:rsidRDefault="003F2782" w:rsidP="000853C5">
      <w:pPr>
        <w:numPr>
          <w:ilvl w:val="0"/>
          <w:numId w:val="1"/>
        </w:numPr>
        <w:spacing w:after="203" w:line="271" w:lineRule="auto"/>
        <w:contextualSpacing/>
        <w:jc w:val="both"/>
        <w:rPr>
          <w:rFonts w:ascii="Arial" w:eastAsia="Calibri" w:hAnsi="Arial" w:cs="Arial"/>
          <w:color w:val="000000"/>
          <w:sz w:val="24"/>
          <w:szCs w:val="24"/>
          <w:lang w:eastAsia="en-GB"/>
        </w:rPr>
      </w:pPr>
      <w:r w:rsidRPr="000853C5">
        <w:rPr>
          <w:rFonts w:ascii="Arial" w:eastAsia="Calibri" w:hAnsi="Arial" w:cs="Arial"/>
          <w:color w:val="000000"/>
          <w:sz w:val="24"/>
          <w:szCs w:val="24"/>
          <w:lang w:eastAsia="en-GB"/>
        </w:rPr>
        <w:t>How to action a referral for a compliance aid.</w:t>
      </w:r>
    </w:p>
    <w:p w14:paraId="700904FD" w14:textId="77777777" w:rsidR="003F2782" w:rsidRPr="000853C5" w:rsidRDefault="003F2782" w:rsidP="000853C5">
      <w:pPr>
        <w:numPr>
          <w:ilvl w:val="0"/>
          <w:numId w:val="1"/>
        </w:numPr>
        <w:spacing w:after="203" w:line="271" w:lineRule="auto"/>
        <w:contextualSpacing/>
        <w:jc w:val="both"/>
        <w:rPr>
          <w:rFonts w:ascii="Arial" w:eastAsia="Calibri" w:hAnsi="Arial" w:cs="Arial"/>
          <w:color w:val="000000"/>
          <w:sz w:val="24"/>
          <w:szCs w:val="24"/>
          <w:lang w:eastAsia="en-GB"/>
        </w:rPr>
      </w:pPr>
      <w:r w:rsidRPr="000853C5">
        <w:rPr>
          <w:rFonts w:ascii="Arial" w:eastAsia="Calibri" w:hAnsi="Arial" w:cs="Arial"/>
          <w:color w:val="000000"/>
          <w:sz w:val="24"/>
          <w:szCs w:val="24"/>
          <w:lang w:eastAsia="en-GB"/>
        </w:rPr>
        <w:t xml:space="preserve">The compliance needs assessment process. </w:t>
      </w:r>
    </w:p>
    <w:p w14:paraId="25115340" w14:textId="77777777" w:rsidR="003F2782" w:rsidRPr="000853C5" w:rsidRDefault="003F2782" w:rsidP="000853C5">
      <w:pPr>
        <w:numPr>
          <w:ilvl w:val="0"/>
          <w:numId w:val="1"/>
        </w:numPr>
        <w:spacing w:after="203" w:line="271" w:lineRule="auto"/>
        <w:contextualSpacing/>
        <w:jc w:val="both"/>
        <w:rPr>
          <w:rFonts w:ascii="Arial" w:eastAsia="Calibri" w:hAnsi="Arial" w:cs="Arial"/>
          <w:color w:val="000000"/>
          <w:sz w:val="24"/>
          <w:szCs w:val="24"/>
          <w:lang w:eastAsia="en-GB"/>
        </w:rPr>
      </w:pPr>
      <w:r w:rsidRPr="000853C5">
        <w:rPr>
          <w:rFonts w:ascii="Arial" w:eastAsia="Calibri" w:hAnsi="Arial" w:cs="Arial"/>
          <w:color w:val="000000"/>
          <w:sz w:val="24"/>
          <w:szCs w:val="24"/>
          <w:lang w:eastAsia="en-GB"/>
        </w:rPr>
        <w:t xml:space="preserve">How to set up the provision of a compliance aid for a patient. </w:t>
      </w:r>
    </w:p>
    <w:p w14:paraId="24B3831C" w14:textId="77777777" w:rsidR="003F2782" w:rsidRPr="000853C5" w:rsidRDefault="003F2782" w:rsidP="000853C5">
      <w:pPr>
        <w:numPr>
          <w:ilvl w:val="0"/>
          <w:numId w:val="1"/>
        </w:numPr>
        <w:spacing w:after="203" w:line="271" w:lineRule="auto"/>
        <w:contextualSpacing/>
        <w:jc w:val="both"/>
        <w:rPr>
          <w:rFonts w:ascii="Arial" w:eastAsia="Calibri" w:hAnsi="Arial" w:cs="Arial"/>
          <w:color w:val="000000"/>
          <w:sz w:val="24"/>
          <w:szCs w:val="24"/>
          <w:lang w:eastAsia="en-GB"/>
        </w:rPr>
      </w:pPr>
      <w:r w:rsidRPr="000853C5">
        <w:rPr>
          <w:rFonts w:ascii="Arial" w:eastAsia="Calibri" w:hAnsi="Arial" w:cs="Arial"/>
          <w:color w:val="000000"/>
          <w:sz w:val="24"/>
          <w:szCs w:val="24"/>
          <w:lang w:eastAsia="en-GB"/>
        </w:rPr>
        <w:t>How to safely fill a compliance aid.</w:t>
      </w:r>
    </w:p>
    <w:p w14:paraId="15B9A03E" w14:textId="77777777" w:rsidR="003F2782" w:rsidRPr="000853C5" w:rsidRDefault="003F2782" w:rsidP="000853C5">
      <w:pPr>
        <w:numPr>
          <w:ilvl w:val="0"/>
          <w:numId w:val="1"/>
        </w:numPr>
        <w:spacing w:after="203" w:line="271" w:lineRule="auto"/>
        <w:contextualSpacing/>
        <w:jc w:val="both"/>
        <w:rPr>
          <w:rFonts w:ascii="Arial" w:eastAsia="Calibri" w:hAnsi="Arial" w:cs="Arial"/>
          <w:color w:val="000000"/>
          <w:sz w:val="24"/>
          <w:szCs w:val="24"/>
          <w:lang w:eastAsia="en-GB"/>
        </w:rPr>
      </w:pPr>
      <w:r w:rsidRPr="000853C5">
        <w:rPr>
          <w:rFonts w:ascii="Arial" w:eastAsia="Calibri" w:hAnsi="Arial" w:cs="Arial"/>
          <w:color w:val="000000"/>
          <w:sz w:val="24"/>
          <w:szCs w:val="24"/>
          <w:lang w:eastAsia="en-GB"/>
        </w:rPr>
        <w:t xml:space="preserve">What medicines can safely be included in a compliance </w:t>
      </w:r>
      <w:proofErr w:type="gramStart"/>
      <w:r w:rsidRPr="000853C5">
        <w:rPr>
          <w:rFonts w:ascii="Arial" w:eastAsia="Calibri" w:hAnsi="Arial" w:cs="Arial"/>
          <w:color w:val="000000"/>
          <w:sz w:val="24"/>
          <w:szCs w:val="24"/>
          <w:lang w:eastAsia="en-GB"/>
        </w:rPr>
        <w:t>aid.</w:t>
      </w:r>
      <w:proofErr w:type="gramEnd"/>
      <w:r w:rsidRPr="000853C5">
        <w:rPr>
          <w:rFonts w:ascii="Arial" w:eastAsia="Calibri" w:hAnsi="Arial" w:cs="Arial"/>
          <w:color w:val="000000"/>
          <w:sz w:val="24"/>
          <w:szCs w:val="24"/>
          <w:lang w:eastAsia="en-GB"/>
        </w:rPr>
        <w:t xml:space="preserve"> </w:t>
      </w:r>
    </w:p>
    <w:p w14:paraId="0D45208D" w14:textId="77777777" w:rsidR="003F2782" w:rsidRPr="000853C5" w:rsidRDefault="003F2782" w:rsidP="000853C5">
      <w:pPr>
        <w:numPr>
          <w:ilvl w:val="0"/>
          <w:numId w:val="1"/>
        </w:numPr>
        <w:spacing w:after="203" w:line="271" w:lineRule="auto"/>
        <w:contextualSpacing/>
        <w:jc w:val="both"/>
        <w:rPr>
          <w:rFonts w:ascii="Arial" w:eastAsia="Calibri" w:hAnsi="Arial" w:cs="Arial"/>
          <w:color w:val="000000"/>
          <w:sz w:val="24"/>
          <w:szCs w:val="24"/>
          <w:lang w:eastAsia="en-GB"/>
        </w:rPr>
      </w:pPr>
      <w:r w:rsidRPr="000853C5">
        <w:rPr>
          <w:rFonts w:ascii="Arial" w:eastAsia="Calibri" w:hAnsi="Arial" w:cs="Arial"/>
          <w:color w:val="000000"/>
          <w:sz w:val="24"/>
          <w:szCs w:val="24"/>
          <w:lang w:eastAsia="en-GB"/>
        </w:rPr>
        <w:t>Safe storage of filled compliance aids.</w:t>
      </w:r>
    </w:p>
    <w:p w14:paraId="2FFE7347" w14:textId="77777777" w:rsidR="003F2782" w:rsidRPr="000853C5" w:rsidRDefault="003F2782" w:rsidP="000853C5">
      <w:pPr>
        <w:numPr>
          <w:ilvl w:val="0"/>
          <w:numId w:val="1"/>
        </w:numPr>
        <w:spacing w:after="203" w:line="271" w:lineRule="auto"/>
        <w:contextualSpacing/>
        <w:jc w:val="both"/>
        <w:rPr>
          <w:rFonts w:ascii="Arial" w:eastAsia="Calibri" w:hAnsi="Arial" w:cs="Arial"/>
          <w:color w:val="000000"/>
          <w:sz w:val="24"/>
          <w:szCs w:val="24"/>
          <w:lang w:eastAsia="en-GB"/>
        </w:rPr>
      </w:pPr>
      <w:r w:rsidRPr="000853C5">
        <w:rPr>
          <w:rFonts w:ascii="Arial" w:eastAsia="Calibri" w:hAnsi="Arial" w:cs="Arial"/>
          <w:color w:val="000000"/>
          <w:sz w:val="24"/>
          <w:szCs w:val="24"/>
          <w:lang w:eastAsia="en-GB"/>
        </w:rPr>
        <w:t xml:space="preserve">Safe storage of prescriptions for compliance aids </w:t>
      </w:r>
    </w:p>
    <w:p w14:paraId="4F992B28" w14:textId="77777777" w:rsidR="003F2782" w:rsidRPr="000853C5" w:rsidRDefault="003F2782" w:rsidP="000853C5">
      <w:pPr>
        <w:numPr>
          <w:ilvl w:val="0"/>
          <w:numId w:val="1"/>
        </w:numPr>
        <w:spacing w:after="203" w:line="271" w:lineRule="auto"/>
        <w:contextualSpacing/>
        <w:jc w:val="both"/>
        <w:rPr>
          <w:rFonts w:ascii="Arial" w:eastAsia="Calibri" w:hAnsi="Arial" w:cs="Arial"/>
          <w:color w:val="000000"/>
          <w:sz w:val="24"/>
          <w:szCs w:val="24"/>
          <w:lang w:eastAsia="en-GB"/>
        </w:rPr>
      </w:pPr>
      <w:r w:rsidRPr="000853C5">
        <w:rPr>
          <w:rFonts w:ascii="Arial" w:eastAsia="Calibri" w:hAnsi="Arial" w:cs="Arial"/>
          <w:color w:val="000000"/>
          <w:sz w:val="24"/>
          <w:szCs w:val="24"/>
          <w:lang w:eastAsia="en-GB"/>
        </w:rPr>
        <w:t xml:space="preserve">Reordering processes for prescriptions for compliance aids. </w:t>
      </w:r>
    </w:p>
    <w:p w14:paraId="4219787F" w14:textId="77777777" w:rsidR="003F2782" w:rsidRPr="000853C5" w:rsidRDefault="003F2782" w:rsidP="000853C5">
      <w:pPr>
        <w:numPr>
          <w:ilvl w:val="0"/>
          <w:numId w:val="1"/>
        </w:numPr>
        <w:spacing w:after="203" w:line="271" w:lineRule="auto"/>
        <w:contextualSpacing/>
        <w:jc w:val="both"/>
        <w:rPr>
          <w:rFonts w:ascii="Arial" w:eastAsia="Calibri" w:hAnsi="Arial" w:cs="Arial"/>
          <w:color w:val="000000"/>
          <w:sz w:val="24"/>
          <w:szCs w:val="24"/>
          <w:lang w:eastAsia="en-GB"/>
        </w:rPr>
      </w:pPr>
      <w:r w:rsidRPr="000853C5">
        <w:rPr>
          <w:rFonts w:ascii="Arial" w:eastAsia="Calibri" w:hAnsi="Arial" w:cs="Arial"/>
          <w:color w:val="000000"/>
          <w:sz w:val="24"/>
          <w:szCs w:val="24"/>
          <w:lang w:eastAsia="en-GB"/>
        </w:rPr>
        <w:t>Safely managing changes to a compliance aid.</w:t>
      </w:r>
    </w:p>
    <w:p w14:paraId="6630673E" w14:textId="77777777" w:rsidR="003F2782" w:rsidRPr="000853C5" w:rsidRDefault="003F2782" w:rsidP="000853C5">
      <w:pPr>
        <w:numPr>
          <w:ilvl w:val="0"/>
          <w:numId w:val="1"/>
        </w:numPr>
        <w:spacing w:after="203" w:line="271" w:lineRule="auto"/>
        <w:contextualSpacing/>
        <w:jc w:val="both"/>
        <w:rPr>
          <w:rFonts w:ascii="Arial" w:eastAsia="Calibri" w:hAnsi="Arial" w:cs="Arial"/>
          <w:color w:val="000000"/>
          <w:sz w:val="24"/>
          <w:szCs w:val="24"/>
          <w:lang w:eastAsia="en-GB"/>
        </w:rPr>
      </w:pPr>
      <w:r w:rsidRPr="000853C5">
        <w:rPr>
          <w:rFonts w:ascii="Arial" w:eastAsia="Calibri" w:hAnsi="Arial" w:cs="Arial"/>
          <w:color w:val="000000"/>
          <w:sz w:val="24"/>
          <w:szCs w:val="24"/>
          <w:lang w:eastAsia="en-GB"/>
        </w:rPr>
        <w:t>Keeping records of compliance aid activity.</w:t>
      </w:r>
    </w:p>
    <w:p w14:paraId="69F59DD2" w14:textId="77777777" w:rsidR="003F2782" w:rsidRDefault="003F2782" w:rsidP="000853C5">
      <w:pPr>
        <w:numPr>
          <w:ilvl w:val="0"/>
          <w:numId w:val="1"/>
        </w:numPr>
        <w:spacing w:after="203" w:line="271" w:lineRule="auto"/>
        <w:contextualSpacing/>
        <w:jc w:val="both"/>
        <w:rPr>
          <w:rFonts w:ascii="Arial" w:eastAsia="Calibri" w:hAnsi="Arial" w:cs="Arial"/>
          <w:color w:val="000000"/>
          <w:sz w:val="24"/>
          <w:szCs w:val="24"/>
          <w:lang w:eastAsia="en-GB"/>
        </w:rPr>
      </w:pPr>
      <w:r w:rsidRPr="000853C5">
        <w:rPr>
          <w:rFonts w:ascii="Arial" w:eastAsia="Calibri" w:hAnsi="Arial" w:cs="Arial"/>
          <w:color w:val="000000"/>
          <w:sz w:val="24"/>
          <w:szCs w:val="24"/>
          <w:lang w:eastAsia="en-GB"/>
        </w:rPr>
        <w:t xml:space="preserve">Safe domiciliary delivery of compliance aids to patients. </w:t>
      </w:r>
    </w:p>
    <w:p w14:paraId="0EB47B80" w14:textId="77777777" w:rsidR="006E5437" w:rsidRPr="000853C5" w:rsidRDefault="006E5437" w:rsidP="00EE5CA5">
      <w:pPr>
        <w:spacing w:after="203" w:line="271" w:lineRule="auto"/>
        <w:ind w:left="720"/>
        <w:contextualSpacing/>
        <w:jc w:val="both"/>
        <w:rPr>
          <w:rFonts w:ascii="Arial" w:eastAsia="Calibri" w:hAnsi="Arial" w:cs="Arial"/>
          <w:color w:val="000000"/>
          <w:sz w:val="24"/>
          <w:szCs w:val="24"/>
          <w:lang w:eastAsia="en-GB"/>
        </w:rPr>
      </w:pPr>
    </w:p>
    <w:p w14:paraId="6B3F7623" w14:textId="77777777" w:rsidR="003F2782" w:rsidRPr="00FF2758" w:rsidRDefault="003F2782" w:rsidP="00A06B7F">
      <w:pPr>
        <w:pStyle w:val="Heading1"/>
        <w:rPr>
          <w:rFonts w:eastAsia="Calibri" w:cs="Arial"/>
          <w:color w:val="000000"/>
          <w:szCs w:val="24"/>
          <w:lang w:eastAsia="en-GB"/>
        </w:rPr>
      </w:pPr>
      <w:bookmarkStart w:id="12" w:name="_Toc66974190"/>
      <w:r w:rsidRPr="00FF2758">
        <w:rPr>
          <w:rFonts w:eastAsia="Calibri" w:cs="Arial"/>
          <w:color w:val="000000"/>
          <w:szCs w:val="24"/>
          <w:lang w:eastAsia="en-GB"/>
        </w:rPr>
        <w:t xml:space="preserve">6. </w:t>
      </w:r>
      <w:r w:rsidRPr="00A06B7F">
        <w:t>Monitoring &amp; evaluation</w:t>
      </w:r>
      <w:bookmarkEnd w:id="12"/>
      <w:r w:rsidRPr="00FF2758">
        <w:rPr>
          <w:rFonts w:eastAsia="Calibri" w:cs="Arial"/>
          <w:color w:val="000000"/>
          <w:szCs w:val="24"/>
          <w:lang w:eastAsia="en-GB"/>
        </w:rPr>
        <w:t xml:space="preserve"> </w:t>
      </w:r>
    </w:p>
    <w:p w14:paraId="39E61507" w14:textId="5460F38A" w:rsidR="00FF2758" w:rsidRPr="00FF2758" w:rsidRDefault="003F2782" w:rsidP="00DB0999">
      <w:pPr>
        <w:spacing w:after="203" w:line="271" w:lineRule="auto"/>
        <w:ind w:left="10" w:hanging="10"/>
        <w:jc w:val="both"/>
        <w:rPr>
          <w:rFonts w:ascii="Arial" w:eastAsia="Calibri" w:hAnsi="Arial" w:cs="Arial"/>
          <w:color w:val="000000" w:themeColor="text1"/>
          <w:sz w:val="24"/>
          <w:szCs w:val="24"/>
          <w:lang w:eastAsia="en-GB"/>
        </w:rPr>
      </w:pPr>
      <w:r w:rsidRPr="231D34B8">
        <w:rPr>
          <w:rFonts w:ascii="Arial" w:eastAsia="Calibri" w:hAnsi="Arial" w:cs="Arial"/>
          <w:color w:val="000000" w:themeColor="text1"/>
          <w:sz w:val="24"/>
          <w:szCs w:val="24"/>
          <w:lang w:eastAsia="en-GB"/>
        </w:rPr>
        <w:t>6</w:t>
      </w:r>
      <w:r w:rsidR="00DB0999">
        <w:rPr>
          <w:rFonts w:ascii="Arial" w:eastAsia="Calibri" w:hAnsi="Arial" w:cs="Arial"/>
          <w:color w:val="000000" w:themeColor="text1"/>
          <w:sz w:val="24"/>
          <w:szCs w:val="24"/>
          <w:lang w:eastAsia="en-GB"/>
        </w:rPr>
        <w:t>.</w:t>
      </w:r>
      <w:r w:rsidR="00953C1E">
        <w:rPr>
          <w:rFonts w:ascii="Arial" w:eastAsia="Calibri" w:hAnsi="Arial" w:cs="Arial"/>
          <w:color w:val="000000" w:themeColor="text1"/>
          <w:sz w:val="24"/>
          <w:szCs w:val="24"/>
          <w:lang w:eastAsia="en-GB"/>
        </w:rPr>
        <w:t>1</w:t>
      </w:r>
      <w:r w:rsidR="00DB0999">
        <w:rPr>
          <w:rFonts w:ascii="Arial" w:eastAsia="Calibri" w:hAnsi="Arial" w:cs="Arial"/>
          <w:color w:val="000000" w:themeColor="text1"/>
          <w:sz w:val="24"/>
          <w:szCs w:val="24"/>
          <w:lang w:eastAsia="en-GB"/>
        </w:rPr>
        <w:t xml:space="preserve"> </w:t>
      </w:r>
      <w:r w:rsidR="00FF2758">
        <w:rPr>
          <w:rFonts w:ascii="Arial" w:eastAsia="Calibri" w:hAnsi="Arial" w:cs="Arial"/>
          <w:color w:val="000000" w:themeColor="text1"/>
          <w:sz w:val="24"/>
          <w:szCs w:val="24"/>
          <w:lang w:eastAsia="en-GB"/>
        </w:rPr>
        <w:t xml:space="preserve">Claims made </w:t>
      </w:r>
      <w:r w:rsidR="00DB0999">
        <w:rPr>
          <w:rFonts w:ascii="Arial" w:eastAsia="Calibri" w:hAnsi="Arial" w:cs="Arial"/>
          <w:color w:val="000000" w:themeColor="text1"/>
          <w:sz w:val="24"/>
          <w:szCs w:val="24"/>
          <w:lang w:eastAsia="en-GB"/>
        </w:rPr>
        <w:t xml:space="preserve">for this service </w:t>
      </w:r>
      <w:r w:rsidR="00FF2758">
        <w:rPr>
          <w:rFonts w:ascii="Arial" w:eastAsia="Calibri" w:hAnsi="Arial" w:cs="Arial"/>
          <w:color w:val="000000" w:themeColor="text1"/>
          <w:sz w:val="24"/>
          <w:szCs w:val="24"/>
          <w:lang w:eastAsia="en-GB"/>
        </w:rPr>
        <w:t xml:space="preserve">via the </w:t>
      </w:r>
      <w:r w:rsidR="00FF2758" w:rsidRPr="00A228E0">
        <w:rPr>
          <w:rStyle w:val="Hyperlink"/>
          <w:rFonts w:ascii="Arial" w:eastAsia="Calibri" w:hAnsi="Arial" w:cs="Arial"/>
          <w:color w:val="auto"/>
          <w:sz w:val="24"/>
          <w:szCs w:val="24"/>
          <w:u w:val="none"/>
          <w:lang w:eastAsia="en-GB"/>
        </w:rPr>
        <w:t>Pharmacy Claim Workbook</w:t>
      </w:r>
      <w:r w:rsidR="00FF2758" w:rsidRPr="00A228E0">
        <w:rPr>
          <w:rFonts w:ascii="Arial" w:eastAsia="Calibri" w:hAnsi="Arial" w:cs="Arial"/>
          <w:sz w:val="24"/>
          <w:szCs w:val="24"/>
          <w:lang w:eastAsia="en-GB"/>
        </w:rPr>
        <w:t xml:space="preserve"> </w:t>
      </w:r>
      <w:r w:rsidR="00DB0999">
        <w:rPr>
          <w:rFonts w:ascii="Arial" w:eastAsia="Calibri" w:hAnsi="Arial" w:cs="Arial"/>
          <w:color w:val="000000" w:themeColor="text1"/>
          <w:sz w:val="24"/>
          <w:szCs w:val="24"/>
          <w:lang w:eastAsia="en-GB"/>
        </w:rPr>
        <w:t>may</w:t>
      </w:r>
      <w:r w:rsidR="00FF2758">
        <w:rPr>
          <w:rFonts w:ascii="Arial" w:eastAsia="Calibri" w:hAnsi="Arial" w:cs="Arial"/>
          <w:color w:val="000000" w:themeColor="text1"/>
          <w:sz w:val="24"/>
          <w:szCs w:val="24"/>
          <w:lang w:eastAsia="en-GB"/>
        </w:rPr>
        <w:t xml:space="preserve"> be used by NHS Grampian for the purposes of SLA auditing. </w:t>
      </w:r>
    </w:p>
    <w:p w14:paraId="055B1CBD" w14:textId="77777777" w:rsidR="003F2782" w:rsidRPr="00FF2758" w:rsidRDefault="003F2782" w:rsidP="00A06B7F">
      <w:pPr>
        <w:pStyle w:val="Heading1"/>
        <w:rPr>
          <w:rFonts w:eastAsia="Calibri" w:cs="Arial"/>
          <w:color w:val="000000"/>
          <w:szCs w:val="24"/>
          <w:lang w:eastAsia="en-GB"/>
        </w:rPr>
      </w:pPr>
      <w:bookmarkStart w:id="13" w:name="_Toc66974191"/>
      <w:r w:rsidRPr="00FF2758">
        <w:rPr>
          <w:rFonts w:eastAsia="Calibri" w:cs="Arial"/>
          <w:color w:val="000000"/>
          <w:szCs w:val="24"/>
          <w:lang w:eastAsia="en-GB"/>
        </w:rPr>
        <w:t xml:space="preserve">7. </w:t>
      </w:r>
      <w:r w:rsidRPr="00A06B7F">
        <w:t>Claims and payment</w:t>
      </w:r>
      <w:bookmarkEnd w:id="13"/>
      <w:r w:rsidRPr="00FF2758">
        <w:rPr>
          <w:rFonts w:eastAsia="Calibri" w:cs="Arial"/>
          <w:color w:val="000000"/>
          <w:szCs w:val="24"/>
          <w:lang w:eastAsia="en-GB"/>
        </w:rPr>
        <w:t xml:space="preserve"> </w:t>
      </w:r>
    </w:p>
    <w:p w14:paraId="136A37C2" w14:textId="7D889BC7" w:rsidR="00E025D5" w:rsidRDefault="003F2782" w:rsidP="000853C5">
      <w:pPr>
        <w:spacing w:after="203" w:line="271" w:lineRule="auto"/>
        <w:ind w:left="10" w:hanging="10"/>
        <w:jc w:val="both"/>
        <w:rPr>
          <w:rFonts w:ascii="Arial" w:eastAsia="Calibri" w:hAnsi="Arial" w:cs="Arial"/>
          <w:color w:val="000000"/>
          <w:sz w:val="24"/>
          <w:szCs w:val="24"/>
          <w:lang w:eastAsia="en-GB"/>
        </w:rPr>
      </w:pPr>
      <w:r w:rsidRPr="000853C5">
        <w:rPr>
          <w:rFonts w:ascii="Arial" w:eastAsia="Calibri" w:hAnsi="Arial" w:cs="Arial"/>
          <w:color w:val="000000"/>
          <w:sz w:val="24"/>
          <w:szCs w:val="24"/>
          <w:lang w:eastAsia="en-GB"/>
        </w:rPr>
        <w:t xml:space="preserve">7.1 </w:t>
      </w:r>
      <w:r w:rsidR="00EF5894">
        <w:rPr>
          <w:rFonts w:ascii="Arial" w:eastAsia="Calibri" w:hAnsi="Arial" w:cs="Arial"/>
          <w:color w:val="000000"/>
          <w:sz w:val="24"/>
          <w:szCs w:val="24"/>
          <w:lang w:eastAsia="en-GB"/>
        </w:rPr>
        <w:t>Pharmacy contractors will be r</w:t>
      </w:r>
      <w:r w:rsidR="00E025D5">
        <w:rPr>
          <w:rFonts w:ascii="Arial" w:eastAsia="Calibri" w:hAnsi="Arial" w:cs="Arial"/>
          <w:color w:val="000000"/>
          <w:sz w:val="24"/>
          <w:szCs w:val="24"/>
          <w:lang w:eastAsia="en-GB"/>
        </w:rPr>
        <w:t xml:space="preserve">eimbursed for the consumables used to provide the service </w:t>
      </w:r>
      <w:r w:rsidR="00FF2758">
        <w:rPr>
          <w:rFonts w:ascii="Arial" w:eastAsia="Calibri" w:hAnsi="Arial" w:cs="Arial"/>
          <w:color w:val="000000"/>
          <w:sz w:val="24"/>
          <w:szCs w:val="24"/>
          <w:lang w:eastAsia="en-GB"/>
        </w:rPr>
        <w:t>where an appropriate assessment / annual review has been completed</w:t>
      </w:r>
      <w:r w:rsidR="00EF5894">
        <w:rPr>
          <w:rFonts w:ascii="Arial" w:eastAsia="Calibri" w:hAnsi="Arial" w:cs="Arial"/>
          <w:color w:val="000000"/>
          <w:sz w:val="24"/>
          <w:szCs w:val="24"/>
          <w:lang w:eastAsia="en-GB"/>
        </w:rPr>
        <w:t xml:space="preserve"> at a rate of 30</w:t>
      </w:r>
      <w:r w:rsidR="00BB05BF">
        <w:rPr>
          <w:rFonts w:ascii="Arial" w:eastAsia="Calibri" w:hAnsi="Arial" w:cs="Arial"/>
          <w:color w:val="000000"/>
          <w:sz w:val="24"/>
          <w:szCs w:val="24"/>
          <w:lang w:eastAsia="en-GB"/>
        </w:rPr>
        <w:t>.7</w:t>
      </w:r>
      <w:r w:rsidR="00EF5894">
        <w:rPr>
          <w:rFonts w:ascii="Arial" w:eastAsia="Calibri" w:hAnsi="Arial" w:cs="Arial"/>
          <w:color w:val="000000"/>
          <w:sz w:val="24"/>
          <w:szCs w:val="24"/>
          <w:lang w:eastAsia="en-GB"/>
        </w:rPr>
        <w:t>p per tray</w:t>
      </w:r>
    </w:p>
    <w:p w14:paraId="5B5820AE" w14:textId="3A038359" w:rsidR="00DB0999" w:rsidRDefault="00DB0999" w:rsidP="00DB0999">
      <w:pPr>
        <w:spacing w:after="203" w:line="271" w:lineRule="auto"/>
        <w:ind w:left="10" w:hanging="10"/>
        <w:jc w:val="both"/>
        <w:rPr>
          <w:rFonts w:ascii="Arial" w:eastAsia="Calibri" w:hAnsi="Arial" w:cs="Arial"/>
          <w:color w:val="000000" w:themeColor="text1"/>
          <w:sz w:val="24"/>
          <w:szCs w:val="24"/>
          <w:lang w:eastAsia="en-GB"/>
        </w:rPr>
      </w:pPr>
      <w:r>
        <w:rPr>
          <w:rFonts w:ascii="Arial" w:eastAsia="Calibri" w:hAnsi="Arial" w:cs="Arial"/>
          <w:color w:val="000000"/>
          <w:sz w:val="24"/>
          <w:szCs w:val="24"/>
          <w:lang w:eastAsia="en-GB"/>
        </w:rPr>
        <w:t xml:space="preserve">7.2 </w:t>
      </w:r>
      <w:r w:rsidRPr="231D34B8">
        <w:rPr>
          <w:rFonts w:ascii="Arial" w:eastAsia="Calibri" w:hAnsi="Arial" w:cs="Arial"/>
          <w:color w:val="000000" w:themeColor="text1"/>
          <w:sz w:val="24"/>
          <w:szCs w:val="24"/>
          <w:lang w:eastAsia="en-GB"/>
        </w:rPr>
        <w:t xml:space="preserve">To </w:t>
      </w:r>
      <w:r>
        <w:rPr>
          <w:rFonts w:ascii="Arial" w:eastAsia="Calibri" w:hAnsi="Arial" w:cs="Arial"/>
          <w:color w:val="000000" w:themeColor="text1"/>
          <w:sz w:val="24"/>
          <w:szCs w:val="24"/>
          <w:lang w:eastAsia="en-GB"/>
        </w:rPr>
        <w:t>ensure</w:t>
      </w:r>
      <w:r w:rsidRPr="231D34B8">
        <w:rPr>
          <w:rFonts w:ascii="Arial" w:eastAsia="Calibri" w:hAnsi="Arial" w:cs="Arial"/>
          <w:color w:val="000000" w:themeColor="text1"/>
          <w:sz w:val="24"/>
          <w:szCs w:val="24"/>
          <w:lang w:eastAsia="en-GB"/>
        </w:rPr>
        <w:t xml:space="preserve"> accurate monthly claims, contractors are required to maintain records of the service being provided </w:t>
      </w:r>
      <w:r w:rsidR="002F7066">
        <w:rPr>
          <w:rFonts w:ascii="Arial" w:eastAsia="Calibri" w:hAnsi="Arial" w:cs="Arial"/>
          <w:color w:val="000000" w:themeColor="text1"/>
          <w:sz w:val="24"/>
          <w:szCs w:val="24"/>
          <w:lang w:eastAsia="en-GB"/>
        </w:rPr>
        <w:t>by full and accurate completion of</w:t>
      </w:r>
      <w:r w:rsidRPr="231D34B8">
        <w:rPr>
          <w:rFonts w:ascii="Arial" w:eastAsia="Calibri" w:hAnsi="Arial" w:cs="Arial"/>
          <w:color w:val="000000" w:themeColor="text1"/>
          <w:sz w:val="24"/>
          <w:szCs w:val="24"/>
          <w:lang w:eastAsia="en-GB"/>
        </w:rPr>
        <w:t xml:space="preserve"> the </w:t>
      </w:r>
      <w:r w:rsidR="00BB05BF" w:rsidRPr="00A228E0">
        <w:rPr>
          <w:rStyle w:val="Hyperlink"/>
          <w:rFonts w:ascii="Arial" w:eastAsia="Calibri" w:hAnsi="Arial" w:cs="Arial"/>
          <w:color w:val="auto"/>
          <w:sz w:val="24"/>
          <w:szCs w:val="24"/>
          <w:u w:val="none"/>
          <w:lang w:eastAsia="en-GB"/>
        </w:rPr>
        <w:t>Pharmacy Claim Workbook</w:t>
      </w:r>
      <w:r w:rsidR="00BB05BF">
        <w:rPr>
          <w:rFonts w:ascii="Arial" w:eastAsia="Calibri" w:hAnsi="Arial" w:cs="Arial"/>
          <w:color w:val="000000" w:themeColor="text1"/>
          <w:sz w:val="24"/>
          <w:szCs w:val="24"/>
          <w:lang w:eastAsia="en-GB"/>
        </w:rPr>
        <w:t xml:space="preserve"> </w:t>
      </w:r>
      <w:r w:rsidR="002F7066">
        <w:rPr>
          <w:rFonts w:ascii="Arial" w:eastAsia="Calibri" w:hAnsi="Arial" w:cs="Arial"/>
          <w:color w:val="000000" w:themeColor="text1"/>
          <w:sz w:val="24"/>
          <w:szCs w:val="24"/>
          <w:lang w:eastAsia="en-GB"/>
        </w:rPr>
        <w:t>Compliance Aid</w:t>
      </w:r>
      <w:r>
        <w:rPr>
          <w:rFonts w:ascii="Arial" w:eastAsia="Calibri" w:hAnsi="Arial" w:cs="Arial"/>
          <w:color w:val="000000" w:themeColor="text1"/>
          <w:sz w:val="24"/>
          <w:szCs w:val="24"/>
          <w:lang w:eastAsia="en-GB"/>
        </w:rPr>
        <w:t xml:space="preserve"> tab</w:t>
      </w:r>
      <w:r w:rsidRPr="231D34B8">
        <w:rPr>
          <w:rFonts w:ascii="Arial" w:eastAsia="Calibri" w:hAnsi="Arial" w:cs="Arial"/>
          <w:color w:val="000000" w:themeColor="text1"/>
          <w:sz w:val="24"/>
          <w:szCs w:val="24"/>
          <w:lang w:eastAsia="en-GB"/>
        </w:rPr>
        <w:t xml:space="preserve">.   </w:t>
      </w:r>
    </w:p>
    <w:p w14:paraId="19A266B9" w14:textId="374D4A3A" w:rsidR="00EF5894" w:rsidRDefault="00EF5894" w:rsidP="00BB05BF">
      <w:pPr>
        <w:spacing w:after="203" w:line="271" w:lineRule="auto"/>
        <w:ind w:left="10" w:hanging="10"/>
        <w:jc w:val="center"/>
        <w:rPr>
          <w:rFonts w:ascii="Arial" w:eastAsia="Calibri" w:hAnsi="Arial" w:cs="Arial"/>
          <w:color w:val="000000" w:themeColor="text1"/>
          <w:sz w:val="24"/>
          <w:szCs w:val="24"/>
          <w:lang w:eastAsia="en-GB"/>
        </w:rPr>
      </w:pPr>
      <w:r w:rsidRPr="00EF5894">
        <w:rPr>
          <w:rFonts w:ascii="Arial" w:eastAsia="Calibri" w:hAnsi="Arial" w:cs="Arial"/>
          <w:noProof/>
          <w:color w:val="000000" w:themeColor="text1"/>
          <w:sz w:val="24"/>
          <w:szCs w:val="24"/>
          <w:lang w:eastAsia="en-GB"/>
        </w:rPr>
        <w:drawing>
          <wp:inline distT="0" distB="0" distL="0" distR="0" wp14:anchorId="2B256C63" wp14:editId="55BBD938">
            <wp:extent cx="5325218" cy="10097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325218" cy="1009791"/>
                    </a:xfrm>
                    <a:prstGeom prst="rect">
                      <a:avLst/>
                    </a:prstGeom>
                  </pic:spPr>
                </pic:pic>
              </a:graphicData>
            </a:graphic>
          </wp:inline>
        </w:drawing>
      </w:r>
    </w:p>
    <w:p w14:paraId="7069135A" w14:textId="25C1A4F5" w:rsidR="003F2782" w:rsidRDefault="003F2782" w:rsidP="000853C5">
      <w:pPr>
        <w:spacing w:after="203" w:line="271" w:lineRule="auto"/>
        <w:ind w:left="10" w:hanging="10"/>
        <w:jc w:val="both"/>
        <w:rPr>
          <w:rFonts w:ascii="Arial" w:eastAsia="Calibri" w:hAnsi="Arial" w:cs="Arial"/>
          <w:color w:val="000000"/>
          <w:sz w:val="24"/>
          <w:szCs w:val="24"/>
          <w:lang w:eastAsia="en-GB"/>
        </w:rPr>
      </w:pPr>
      <w:r w:rsidRPr="000853C5">
        <w:rPr>
          <w:rFonts w:ascii="Arial" w:eastAsia="Calibri" w:hAnsi="Arial" w:cs="Arial"/>
          <w:color w:val="000000"/>
          <w:sz w:val="24"/>
          <w:szCs w:val="24"/>
          <w:lang w:eastAsia="en-GB"/>
        </w:rPr>
        <w:t>7.</w:t>
      </w:r>
      <w:r w:rsidR="00EF5894">
        <w:rPr>
          <w:rFonts w:ascii="Arial" w:eastAsia="Calibri" w:hAnsi="Arial" w:cs="Arial"/>
          <w:color w:val="000000"/>
          <w:sz w:val="24"/>
          <w:szCs w:val="24"/>
          <w:lang w:eastAsia="en-GB"/>
        </w:rPr>
        <w:t>3</w:t>
      </w:r>
      <w:r w:rsidRPr="000853C5">
        <w:rPr>
          <w:rFonts w:ascii="Arial" w:eastAsia="Calibri" w:hAnsi="Arial" w:cs="Arial"/>
          <w:color w:val="000000"/>
          <w:sz w:val="24"/>
          <w:szCs w:val="24"/>
          <w:lang w:eastAsia="en-GB"/>
        </w:rPr>
        <w:t xml:space="preserve"> The Pharmacy Contractor must submit a completed claim</w:t>
      </w:r>
      <w:r w:rsidR="00E025D5">
        <w:rPr>
          <w:rFonts w:ascii="Arial" w:eastAsia="Calibri" w:hAnsi="Arial" w:cs="Arial"/>
          <w:color w:val="000000"/>
          <w:sz w:val="24"/>
          <w:szCs w:val="24"/>
          <w:lang w:eastAsia="en-GB"/>
        </w:rPr>
        <w:t xml:space="preserve"> </w:t>
      </w:r>
      <w:r w:rsidRPr="000853C5">
        <w:rPr>
          <w:rFonts w:ascii="Arial" w:eastAsia="Calibri" w:hAnsi="Arial" w:cs="Arial"/>
          <w:color w:val="000000"/>
          <w:sz w:val="24"/>
          <w:szCs w:val="24"/>
          <w:lang w:eastAsia="en-GB"/>
        </w:rPr>
        <w:t xml:space="preserve">to Primary Care Contracts Team </w:t>
      </w:r>
      <w:r w:rsidR="00E025D5">
        <w:rPr>
          <w:rFonts w:ascii="Arial" w:eastAsia="Calibri" w:hAnsi="Arial" w:cs="Arial"/>
          <w:color w:val="000000"/>
          <w:sz w:val="24"/>
          <w:szCs w:val="24"/>
          <w:lang w:eastAsia="en-GB"/>
        </w:rPr>
        <w:t>(</w:t>
      </w:r>
      <w:hyperlink r:id="rId23" w:history="1">
        <w:r w:rsidR="00E025D5" w:rsidRPr="00BF34AE">
          <w:rPr>
            <w:rStyle w:val="Hyperlink"/>
            <w:rFonts w:ascii="Arial" w:eastAsia="Calibri" w:hAnsi="Arial" w:cs="Arial"/>
            <w:sz w:val="24"/>
            <w:szCs w:val="24"/>
            <w:lang w:eastAsia="en-GB"/>
          </w:rPr>
          <w:t>gram.pcctpharmacy@nhs.scot</w:t>
        </w:r>
      </w:hyperlink>
      <w:r w:rsidR="00E025D5">
        <w:rPr>
          <w:rFonts w:ascii="Arial" w:eastAsia="Calibri" w:hAnsi="Arial" w:cs="Arial"/>
          <w:color w:val="000000"/>
          <w:sz w:val="24"/>
          <w:szCs w:val="24"/>
          <w:lang w:eastAsia="en-GB"/>
        </w:rPr>
        <w:t xml:space="preserve">) </w:t>
      </w:r>
      <w:r w:rsidRPr="000853C5">
        <w:rPr>
          <w:rFonts w:ascii="Arial" w:eastAsia="Calibri" w:hAnsi="Arial" w:cs="Arial"/>
          <w:color w:val="000000"/>
          <w:sz w:val="24"/>
          <w:szCs w:val="24"/>
          <w:lang w:eastAsia="en-GB"/>
        </w:rPr>
        <w:t>before the 7</w:t>
      </w:r>
      <w:r w:rsidRPr="000853C5">
        <w:rPr>
          <w:rFonts w:ascii="Arial" w:eastAsia="Calibri" w:hAnsi="Arial" w:cs="Arial"/>
          <w:color w:val="000000"/>
          <w:sz w:val="24"/>
          <w:szCs w:val="24"/>
          <w:vertAlign w:val="superscript"/>
          <w:lang w:eastAsia="en-GB"/>
        </w:rPr>
        <w:t>th</w:t>
      </w:r>
      <w:r w:rsidRPr="000853C5">
        <w:rPr>
          <w:rFonts w:ascii="Arial" w:eastAsia="Calibri" w:hAnsi="Arial" w:cs="Arial"/>
          <w:color w:val="000000"/>
          <w:sz w:val="24"/>
          <w:szCs w:val="24"/>
          <w:lang w:eastAsia="en-GB"/>
        </w:rPr>
        <w:t xml:space="preserve"> of the month for the previous month in order to receive payment.  </w:t>
      </w:r>
    </w:p>
    <w:p w14:paraId="7653F01F" w14:textId="4AFDF76B" w:rsidR="00DB0999" w:rsidRPr="00DB0999" w:rsidRDefault="00DB0999" w:rsidP="00DB0999">
      <w:pPr>
        <w:spacing w:after="203" w:line="271" w:lineRule="auto"/>
        <w:ind w:left="10" w:hanging="10"/>
        <w:jc w:val="both"/>
        <w:rPr>
          <w:rFonts w:ascii="Arial" w:eastAsia="Calibri" w:hAnsi="Arial" w:cs="Arial"/>
          <w:color w:val="000000" w:themeColor="text1"/>
          <w:sz w:val="24"/>
          <w:szCs w:val="24"/>
          <w:lang w:eastAsia="en-GB"/>
        </w:rPr>
      </w:pPr>
      <w:r>
        <w:rPr>
          <w:rFonts w:ascii="Arial" w:eastAsia="Calibri" w:hAnsi="Arial" w:cs="Arial"/>
          <w:color w:val="000000" w:themeColor="text1"/>
          <w:sz w:val="24"/>
          <w:szCs w:val="24"/>
          <w:lang w:eastAsia="en-GB"/>
        </w:rPr>
        <w:t>7.</w:t>
      </w:r>
      <w:r w:rsidR="00EF5894">
        <w:rPr>
          <w:rFonts w:ascii="Arial" w:eastAsia="Calibri" w:hAnsi="Arial" w:cs="Arial"/>
          <w:color w:val="000000" w:themeColor="text1"/>
          <w:sz w:val="24"/>
          <w:szCs w:val="24"/>
          <w:lang w:eastAsia="en-GB"/>
        </w:rPr>
        <w:t>4</w:t>
      </w:r>
      <w:r>
        <w:rPr>
          <w:rFonts w:ascii="Arial" w:eastAsia="Calibri" w:hAnsi="Arial" w:cs="Arial"/>
          <w:color w:val="000000" w:themeColor="text1"/>
          <w:sz w:val="24"/>
          <w:szCs w:val="24"/>
          <w:lang w:eastAsia="en-GB"/>
        </w:rPr>
        <w:t xml:space="preserve"> Information provided in the monthly </w:t>
      </w:r>
      <w:r w:rsidR="00BB05BF">
        <w:rPr>
          <w:rFonts w:ascii="Arial" w:eastAsia="Calibri" w:hAnsi="Arial" w:cs="Arial"/>
          <w:color w:val="000000" w:themeColor="text1"/>
          <w:sz w:val="24"/>
          <w:szCs w:val="24"/>
          <w:lang w:eastAsia="en-GB"/>
        </w:rPr>
        <w:t>P</w:t>
      </w:r>
      <w:r>
        <w:rPr>
          <w:rFonts w:ascii="Arial" w:eastAsia="Calibri" w:hAnsi="Arial" w:cs="Arial"/>
          <w:color w:val="000000" w:themeColor="text1"/>
          <w:sz w:val="24"/>
          <w:szCs w:val="24"/>
          <w:lang w:eastAsia="en-GB"/>
        </w:rPr>
        <w:t xml:space="preserve">harmacy </w:t>
      </w:r>
      <w:r w:rsidR="00BB05BF">
        <w:rPr>
          <w:rFonts w:ascii="Arial" w:eastAsia="Calibri" w:hAnsi="Arial" w:cs="Arial"/>
          <w:color w:val="000000" w:themeColor="text1"/>
          <w:sz w:val="24"/>
          <w:szCs w:val="24"/>
          <w:lang w:eastAsia="en-GB"/>
        </w:rPr>
        <w:t>C</w:t>
      </w:r>
      <w:r>
        <w:rPr>
          <w:rFonts w:ascii="Arial" w:eastAsia="Calibri" w:hAnsi="Arial" w:cs="Arial"/>
          <w:color w:val="000000" w:themeColor="text1"/>
          <w:sz w:val="24"/>
          <w:szCs w:val="24"/>
          <w:lang w:eastAsia="en-GB"/>
        </w:rPr>
        <w:t xml:space="preserve">laim </w:t>
      </w:r>
      <w:r w:rsidR="00BB05BF">
        <w:rPr>
          <w:rFonts w:ascii="Arial" w:eastAsia="Calibri" w:hAnsi="Arial" w:cs="Arial"/>
          <w:color w:val="000000" w:themeColor="text1"/>
          <w:sz w:val="24"/>
          <w:szCs w:val="24"/>
          <w:lang w:eastAsia="en-GB"/>
        </w:rPr>
        <w:t>W</w:t>
      </w:r>
      <w:r>
        <w:rPr>
          <w:rFonts w:ascii="Arial" w:eastAsia="Calibri" w:hAnsi="Arial" w:cs="Arial"/>
          <w:color w:val="000000" w:themeColor="text1"/>
          <w:sz w:val="24"/>
          <w:szCs w:val="24"/>
          <w:lang w:eastAsia="en-GB"/>
        </w:rPr>
        <w:t xml:space="preserve">orkbook should </w:t>
      </w:r>
      <w:r w:rsidRPr="231D34B8">
        <w:rPr>
          <w:rFonts w:ascii="Arial" w:eastAsia="Calibri" w:hAnsi="Arial" w:cs="Arial"/>
          <w:color w:val="000000" w:themeColor="text1"/>
          <w:sz w:val="24"/>
          <w:szCs w:val="24"/>
          <w:lang w:eastAsia="en-GB"/>
        </w:rPr>
        <w:t>be retained in the pharmacy and be made available to NHS Grampian</w:t>
      </w:r>
      <w:r>
        <w:rPr>
          <w:rFonts w:ascii="Arial" w:eastAsia="Calibri" w:hAnsi="Arial" w:cs="Arial"/>
          <w:color w:val="000000" w:themeColor="text1"/>
          <w:sz w:val="24"/>
          <w:szCs w:val="24"/>
          <w:lang w:eastAsia="en-GB"/>
        </w:rPr>
        <w:t>,</w:t>
      </w:r>
      <w:r w:rsidRPr="231D34B8">
        <w:rPr>
          <w:rFonts w:ascii="Arial" w:eastAsia="Calibri" w:hAnsi="Arial" w:cs="Arial"/>
          <w:color w:val="000000" w:themeColor="text1"/>
          <w:sz w:val="24"/>
          <w:szCs w:val="24"/>
          <w:lang w:eastAsia="en-GB"/>
        </w:rPr>
        <w:t xml:space="preserve"> if requested</w:t>
      </w:r>
      <w:r>
        <w:rPr>
          <w:rFonts w:ascii="Arial" w:eastAsia="Calibri" w:hAnsi="Arial" w:cs="Arial"/>
          <w:color w:val="000000" w:themeColor="text1"/>
          <w:sz w:val="24"/>
          <w:szCs w:val="24"/>
          <w:lang w:eastAsia="en-GB"/>
        </w:rPr>
        <w:t>,</w:t>
      </w:r>
      <w:r w:rsidRPr="231D34B8">
        <w:rPr>
          <w:rFonts w:ascii="Arial" w:eastAsia="Calibri" w:hAnsi="Arial" w:cs="Arial"/>
          <w:color w:val="000000" w:themeColor="text1"/>
          <w:sz w:val="24"/>
          <w:szCs w:val="24"/>
          <w:lang w:eastAsia="en-GB"/>
        </w:rPr>
        <w:t xml:space="preserve"> for audit purposes.  </w:t>
      </w:r>
    </w:p>
    <w:p w14:paraId="0A184E79" w14:textId="4EFB4C13" w:rsidR="003F2782" w:rsidRDefault="003F2782" w:rsidP="000853C5">
      <w:pPr>
        <w:spacing w:after="203" w:line="271" w:lineRule="auto"/>
        <w:ind w:left="10" w:hanging="10"/>
        <w:jc w:val="both"/>
        <w:rPr>
          <w:rFonts w:ascii="Arial" w:eastAsia="Calibri" w:hAnsi="Arial" w:cs="Arial"/>
          <w:color w:val="000000"/>
          <w:sz w:val="24"/>
          <w:szCs w:val="24"/>
          <w:lang w:eastAsia="en-GB"/>
        </w:rPr>
      </w:pPr>
      <w:r w:rsidRPr="000853C5">
        <w:rPr>
          <w:rFonts w:ascii="Arial" w:eastAsia="Calibri" w:hAnsi="Arial" w:cs="Arial"/>
          <w:color w:val="000000"/>
          <w:sz w:val="24"/>
          <w:szCs w:val="24"/>
          <w:lang w:eastAsia="en-GB"/>
        </w:rPr>
        <w:t>7.</w:t>
      </w:r>
      <w:r w:rsidR="00EF5894">
        <w:rPr>
          <w:rFonts w:ascii="Arial" w:eastAsia="Calibri" w:hAnsi="Arial" w:cs="Arial"/>
          <w:color w:val="000000"/>
          <w:sz w:val="24"/>
          <w:szCs w:val="24"/>
          <w:lang w:eastAsia="en-GB"/>
        </w:rPr>
        <w:t>5</w:t>
      </w:r>
      <w:r w:rsidRPr="000853C5">
        <w:rPr>
          <w:rFonts w:ascii="Arial" w:eastAsia="Calibri" w:hAnsi="Arial" w:cs="Arial"/>
          <w:color w:val="000000"/>
          <w:sz w:val="24"/>
          <w:szCs w:val="24"/>
          <w:lang w:eastAsia="en-GB"/>
        </w:rPr>
        <w:t xml:space="preserve"> Claims older than 3 months will be deemed as an historical claim and will only be considered by the Pharmacy Performance and Governance Group for payment if the </w:t>
      </w:r>
      <w:r w:rsidRPr="000853C5">
        <w:rPr>
          <w:rFonts w:ascii="Arial" w:eastAsia="Calibri" w:hAnsi="Arial" w:cs="Arial"/>
          <w:color w:val="000000"/>
          <w:sz w:val="24"/>
          <w:szCs w:val="24"/>
          <w:lang w:eastAsia="en-GB"/>
        </w:rPr>
        <w:lastRenderedPageBreak/>
        <w:t xml:space="preserve">claim form is submitted with information detailing the exceptional circumstances of why the claim was not submitted at its due date.  </w:t>
      </w:r>
    </w:p>
    <w:p w14:paraId="291905A2" w14:textId="77777777" w:rsidR="002F7066" w:rsidRDefault="002F7066" w:rsidP="002F7066">
      <w:pPr>
        <w:spacing w:after="203" w:line="271" w:lineRule="auto"/>
        <w:ind w:left="10" w:hanging="10"/>
        <w:jc w:val="both"/>
        <w:rPr>
          <w:rFonts w:ascii="Arial" w:eastAsia="Calibri" w:hAnsi="Arial" w:cs="Arial"/>
          <w:b/>
          <w:color w:val="000000"/>
          <w:sz w:val="24"/>
          <w:szCs w:val="24"/>
          <w:lang w:eastAsia="en-GB"/>
        </w:rPr>
      </w:pPr>
      <w:r>
        <w:rPr>
          <w:rFonts w:ascii="Arial" w:eastAsia="Calibri" w:hAnsi="Arial" w:cs="Arial"/>
          <w:b/>
          <w:color w:val="000000"/>
          <w:sz w:val="24"/>
          <w:szCs w:val="24"/>
          <w:lang w:eastAsia="en-GB"/>
        </w:rPr>
        <w:t>8. References</w:t>
      </w:r>
    </w:p>
    <w:p w14:paraId="13EBEC8C" w14:textId="45AAF86C" w:rsidR="00563B2F" w:rsidRPr="00EE5CA5" w:rsidRDefault="004632FE" w:rsidP="00276545">
      <w:pPr>
        <w:jc w:val="both"/>
        <w:rPr>
          <w:rFonts w:ascii="Arial" w:hAnsi="Arial" w:cs="Arial"/>
          <w:sz w:val="24"/>
        </w:rPr>
      </w:pPr>
      <w:hyperlink r:id="rId24" w:history="1">
        <w:r w:rsidR="00563B2F" w:rsidRPr="00EE5CA5">
          <w:rPr>
            <w:rStyle w:val="Hyperlink"/>
            <w:rFonts w:ascii="Arial" w:hAnsi="Arial" w:cs="Arial"/>
            <w:sz w:val="24"/>
          </w:rPr>
          <w:t xml:space="preserve">Stability in </w:t>
        </w:r>
        <w:proofErr w:type="spellStart"/>
        <w:r w:rsidR="00563B2F" w:rsidRPr="00EE5CA5">
          <w:rPr>
            <w:rStyle w:val="Hyperlink"/>
            <w:rFonts w:ascii="Arial" w:hAnsi="Arial" w:cs="Arial"/>
            <w:sz w:val="24"/>
          </w:rPr>
          <w:t>dosette</w:t>
        </w:r>
        <w:proofErr w:type="spellEnd"/>
        <w:r w:rsidR="00563B2F" w:rsidRPr="00EE5CA5">
          <w:rPr>
            <w:rStyle w:val="Hyperlink"/>
            <w:rFonts w:ascii="Arial" w:hAnsi="Arial" w:cs="Arial"/>
            <w:sz w:val="24"/>
          </w:rPr>
          <w:t xml:space="preserve"> boxes – SPS - Specialist Pharmacy Service – The first stop for professional medicines advice</w:t>
        </w:r>
      </w:hyperlink>
    </w:p>
    <w:p w14:paraId="1180F994" w14:textId="597EAE12" w:rsidR="00614A8C" w:rsidRPr="00EE5CA5" w:rsidRDefault="004632FE" w:rsidP="00276545">
      <w:pPr>
        <w:jc w:val="both"/>
        <w:rPr>
          <w:rFonts w:ascii="Arial" w:hAnsi="Arial" w:cs="Arial"/>
          <w:sz w:val="24"/>
        </w:rPr>
      </w:pPr>
      <w:hyperlink r:id="rId25" w:anchor="ordering-and-supplying-medicines" w:history="1">
        <w:r w:rsidR="00614A8C" w:rsidRPr="00EE5CA5">
          <w:rPr>
            <w:rStyle w:val="Hyperlink"/>
            <w:rFonts w:ascii="Arial" w:hAnsi="Arial" w:cs="Arial"/>
            <w:sz w:val="24"/>
          </w:rPr>
          <w:t>Recommendations | Managing medicines for adults receiving social care in the community | Guidance | NICE</w:t>
        </w:r>
      </w:hyperlink>
    </w:p>
    <w:p w14:paraId="0C7BFDED" w14:textId="12784507" w:rsidR="00614A8C" w:rsidRDefault="004632FE">
      <w:pPr>
        <w:rPr>
          <w:rFonts w:ascii="Arial" w:hAnsi="Arial" w:cs="Arial"/>
          <w:sz w:val="24"/>
        </w:rPr>
      </w:pPr>
      <w:hyperlink r:id="rId26" w:anchor="data" w:history="1">
        <w:r w:rsidR="00614A8C" w:rsidRPr="00EE5CA5">
          <w:rPr>
            <w:rStyle w:val="Hyperlink"/>
            <w:rFonts w:ascii="Arial" w:hAnsi="Arial" w:cs="Arial"/>
            <w:sz w:val="24"/>
          </w:rPr>
          <w:t>Improving patient outcomes through MCA (rpharms.com)</w:t>
        </w:r>
      </w:hyperlink>
    </w:p>
    <w:p w14:paraId="40543A79" w14:textId="6391E282" w:rsidR="00C252EA" w:rsidRDefault="004632FE">
      <w:pPr>
        <w:rPr>
          <w:rStyle w:val="Hyperlink"/>
          <w:rFonts w:ascii="Arial" w:hAnsi="Arial" w:cs="Arial"/>
          <w:sz w:val="24"/>
        </w:rPr>
      </w:pPr>
      <w:hyperlink r:id="rId27" w:history="1">
        <w:r w:rsidR="00CF1CDB" w:rsidRPr="00CF1CDB">
          <w:rPr>
            <w:rStyle w:val="Hyperlink"/>
            <w:rFonts w:ascii="Arial" w:hAnsi="Arial" w:cs="Arial"/>
            <w:sz w:val="24"/>
          </w:rPr>
          <w:t>Microsoft Word - sti02811.doc (scot.nhs.uk)</w:t>
        </w:r>
      </w:hyperlink>
    </w:p>
    <w:p w14:paraId="6EAB8145" w14:textId="77777777" w:rsidR="00C252EA" w:rsidRDefault="00C252EA">
      <w:pPr>
        <w:rPr>
          <w:rStyle w:val="Hyperlink"/>
          <w:rFonts w:ascii="Arial" w:hAnsi="Arial" w:cs="Arial"/>
          <w:sz w:val="24"/>
        </w:rPr>
      </w:pPr>
      <w:r>
        <w:rPr>
          <w:rStyle w:val="Hyperlink"/>
          <w:rFonts w:ascii="Arial" w:hAnsi="Arial" w:cs="Arial"/>
          <w:sz w:val="24"/>
        </w:rPr>
        <w:br w:type="page"/>
      </w:r>
    </w:p>
    <w:p w14:paraId="28C33340" w14:textId="15BC641F" w:rsidR="00C252EA" w:rsidRDefault="00C252EA" w:rsidP="00A06B7F">
      <w:pPr>
        <w:pStyle w:val="Heading1"/>
      </w:pPr>
      <w:bookmarkStart w:id="14" w:name="_Toc65150324"/>
      <w:bookmarkStart w:id="15" w:name="_Toc65150665"/>
      <w:bookmarkStart w:id="16" w:name="_Toc66974192"/>
      <w:r w:rsidRPr="00A06B7F">
        <w:lastRenderedPageBreak/>
        <w:t>Appendix</w:t>
      </w:r>
      <w:r w:rsidR="006C055B">
        <w:t xml:space="preserve"> </w:t>
      </w:r>
      <w:r w:rsidRPr="00A06B7F">
        <w:t>1</w:t>
      </w:r>
      <w:bookmarkEnd w:id="14"/>
      <w:bookmarkEnd w:id="15"/>
      <w:bookmarkEnd w:id="16"/>
    </w:p>
    <w:p w14:paraId="21AB8EA0" w14:textId="77777777" w:rsidR="000C7CD5" w:rsidRPr="000C7CD5" w:rsidRDefault="000C7CD5" w:rsidP="000C7CD5">
      <w:pPr>
        <w:rPr>
          <w:rFonts w:ascii="Arial" w:hAnsi="Arial" w:cs="Arial"/>
          <w:b/>
          <w:sz w:val="24"/>
        </w:rPr>
      </w:pPr>
      <w:bookmarkStart w:id="17" w:name="_Toc65150325"/>
      <w:bookmarkStart w:id="18" w:name="_Toc65150666"/>
      <w:r w:rsidRPr="000C7CD5">
        <w:rPr>
          <w:rFonts w:ascii="Arial" w:hAnsi="Arial" w:cs="Arial"/>
          <w:b/>
          <w:sz w:val="24"/>
        </w:rPr>
        <w:t>Assessment of suitability for pharmacy supplied compliance aid</w:t>
      </w:r>
    </w:p>
    <w:tbl>
      <w:tblPr>
        <w:tblStyle w:val="TableGrid"/>
        <w:tblW w:w="0" w:type="auto"/>
        <w:tblInd w:w="0" w:type="dxa"/>
        <w:tblLook w:val="04A0" w:firstRow="1" w:lastRow="0" w:firstColumn="1" w:lastColumn="0" w:noHBand="0" w:noVBand="1"/>
      </w:tblPr>
      <w:tblGrid>
        <w:gridCol w:w="2405"/>
        <w:gridCol w:w="6611"/>
      </w:tblGrid>
      <w:tr w:rsidR="000C7CD5" w:rsidRPr="00DA6B3A" w14:paraId="74B2A556" w14:textId="77777777" w:rsidTr="004E1515">
        <w:tc>
          <w:tcPr>
            <w:tcW w:w="9016" w:type="dxa"/>
            <w:gridSpan w:val="2"/>
          </w:tcPr>
          <w:p w14:paraId="4D8B5116" w14:textId="77777777" w:rsidR="000C7CD5" w:rsidRPr="00DA6B3A" w:rsidRDefault="000C7CD5" w:rsidP="004E1515">
            <w:pPr>
              <w:rPr>
                <w:b/>
              </w:rPr>
            </w:pPr>
            <w:r w:rsidRPr="00DA6B3A">
              <w:rPr>
                <w:b/>
              </w:rPr>
              <w:t>Details</w:t>
            </w:r>
          </w:p>
        </w:tc>
      </w:tr>
      <w:tr w:rsidR="000C7CD5" w:rsidRPr="00DA6B3A" w14:paraId="5093C3B7" w14:textId="77777777" w:rsidTr="004E1515">
        <w:tc>
          <w:tcPr>
            <w:tcW w:w="2405" w:type="dxa"/>
          </w:tcPr>
          <w:p w14:paraId="047DC71C" w14:textId="77777777" w:rsidR="000C7CD5" w:rsidRPr="00DA6B3A" w:rsidRDefault="000C7CD5" w:rsidP="004E1515">
            <w:r w:rsidRPr="00DA6B3A">
              <w:t>Patient name</w:t>
            </w:r>
          </w:p>
        </w:tc>
        <w:tc>
          <w:tcPr>
            <w:tcW w:w="6611" w:type="dxa"/>
          </w:tcPr>
          <w:p w14:paraId="684C422E" w14:textId="77777777" w:rsidR="000C7CD5" w:rsidRPr="00DA6B3A" w:rsidRDefault="000C7CD5" w:rsidP="004E1515"/>
        </w:tc>
      </w:tr>
      <w:tr w:rsidR="000C7CD5" w:rsidRPr="00DA6B3A" w14:paraId="74DFAC90" w14:textId="77777777" w:rsidTr="004E1515">
        <w:tc>
          <w:tcPr>
            <w:tcW w:w="2405" w:type="dxa"/>
          </w:tcPr>
          <w:p w14:paraId="4FC817A0" w14:textId="77777777" w:rsidR="000C7CD5" w:rsidRPr="00DA6B3A" w:rsidRDefault="000C7CD5" w:rsidP="004E1515">
            <w:r w:rsidRPr="00DA6B3A">
              <w:t>Patient CHI/DOB</w:t>
            </w:r>
          </w:p>
        </w:tc>
        <w:tc>
          <w:tcPr>
            <w:tcW w:w="6611" w:type="dxa"/>
          </w:tcPr>
          <w:p w14:paraId="4A3F2E4A" w14:textId="77777777" w:rsidR="000C7CD5" w:rsidRPr="00DA6B3A" w:rsidRDefault="000C7CD5" w:rsidP="004E1515"/>
        </w:tc>
      </w:tr>
      <w:tr w:rsidR="000C7CD5" w:rsidRPr="00DA6B3A" w14:paraId="28BF8D0E" w14:textId="77777777" w:rsidTr="004E1515">
        <w:tc>
          <w:tcPr>
            <w:tcW w:w="2405" w:type="dxa"/>
          </w:tcPr>
          <w:p w14:paraId="43EC0ECB" w14:textId="77777777" w:rsidR="000C7CD5" w:rsidRDefault="000C7CD5" w:rsidP="004E1515">
            <w:r w:rsidRPr="00DA6B3A">
              <w:t>Patient address</w:t>
            </w:r>
          </w:p>
          <w:p w14:paraId="52004C99" w14:textId="77777777" w:rsidR="000C7CD5" w:rsidRDefault="000C7CD5" w:rsidP="004E1515"/>
          <w:p w14:paraId="70877507" w14:textId="77777777" w:rsidR="000C7CD5" w:rsidRPr="00DA6B3A" w:rsidRDefault="000C7CD5" w:rsidP="004E1515"/>
        </w:tc>
        <w:tc>
          <w:tcPr>
            <w:tcW w:w="6611" w:type="dxa"/>
          </w:tcPr>
          <w:p w14:paraId="17A17984" w14:textId="77777777" w:rsidR="000C7CD5" w:rsidRPr="00DA6B3A" w:rsidRDefault="000C7CD5" w:rsidP="004E1515"/>
        </w:tc>
      </w:tr>
      <w:tr w:rsidR="000C7CD5" w:rsidRPr="00DA6B3A" w14:paraId="704A0B34" w14:textId="77777777" w:rsidTr="004E1515">
        <w:tc>
          <w:tcPr>
            <w:tcW w:w="2405" w:type="dxa"/>
          </w:tcPr>
          <w:p w14:paraId="57930C3B" w14:textId="77777777" w:rsidR="000C7CD5" w:rsidRPr="00DA6B3A" w:rsidRDefault="000C7CD5" w:rsidP="004E1515">
            <w:r w:rsidRPr="00DA6B3A">
              <w:t>Reason for assessment (including details of referrer)</w:t>
            </w:r>
          </w:p>
        </w:tc>
        <w:tc>
          <w:tcPr>
            <w:tcW w:w="6611" w:type="dxa"/>
          </w:tcPr>
          <w:p w14:paraId="3F490B7A" w14:textId="77777777" w:rsidR="000C7CD5" w:rsidRPr="00DA6B3A" w:rsidRDefault="000C7CD5" w:rsidP="004E1515"/>
        </w:tc>
      </w:tr>
      <w:tr w:rsidR="000C7CD5" w:rsidRPr="00DA6B3A" w14:paraId="6BFDFDDC" w14:textId="77777777" w:rsidTr="004E1515">
        <w:tc>
          <w:tcPr>
            <w:tcW w:w="2405" w:type="dxa"/>
          </w:tcPr>
          <w:p w14:paraId="639CB975" w14:textId="77777777" w:rsidR="000C7CD5" w:rsidRPr="00DA6B3A" w:rsidRDefault="000C7CD5" w:rsidP="004E1515">
            <w:r w:rsidRPr="00C11E8E">
              <w:t>Patients representative details (when diminished capacity</w:t>
            </w:r>
            <w:r>
              <w:t>)</w:t>
            </w:r>
          </w:p>
        </w:tc>
        <w:tc>
          <w:tcPr>
            <w:tcW w:w="6611" w:type="dxa"/>
          </w:tcPr>
          <w:p w14:paraId="0E83A92E" w14:textId="77777777" w:rsidR="000C7CD5" w:rsidRPr="00DA6B3A" w:rsidRDefault="000C7CD5" w:rsidP="004E1515">
            <w:r>
              <w:rPr>
                <w:i/>
                <w:color w:val="BFBFBF" w:themeColor="background1" w:themeShade="BF"/>
              </w:rPr>
              <w:t>Name &amp; relationship to patient required</w:t>
            </w:r>
          </w:p>
        </w:tc>
      </w:tr>
    </w:tbl>
    <w:p w14:paraId="0A00CAF3" w14:textId="77777777" w:rsidR="000C7CD5" w:rsidRDefault="000C7CD5" w:rsidP="000C7CD5">
      <w:pPr>
        <w:spacing w:after="0" w:line="240" w:lineRule="auto"/>
      </w:pPr>
    </w:p>
    <w:tbl>
      <w:tblPr>
        <w:tblStyle w:val="TableGrid"/>
        <w:tblW w:w="0" w:type="auto"/>
        <w:tblInd w:w="0" w:type="dxa"/>
        <w:tblLook w:val="04A0" w:firstRow="1" w:lastRow="0" w:firstColumn="1" w:lastColumn="0" w:noHBand="0" w:noVBand="1"/>
      </w:tblPr>
      <w:tblGrid>
        <w:gridCol w:w="7650"/>
        <w:gridCol w:w="1366"/>
      </w:tblGrid>
      <w:tr w:rsidR="000C7CD5" w:rsidRPr="00141785" w14:paraId="6C325F3B" w14:textId="77777777" w:rsidTr="004E1515">
        <w:tc>
          <w:tcPr>
            <w:tcW w:w="9016" w:type="dxa"/>
            <w:gridSpan w:val="2"/>
          </w:tcPr>
          <w:p w14:paraId="5B7680A7" w14:textId="77777777" w:rsidR="000C7CD5" w:rsidRPr="00141785" w:rsidRDefault="000C7CD5" w:rsidP="004E1515">
            <w:r w:rsidRPr="00141785">
              <w:rPr>
                <w:b/>
              </w:rPr>
              <w:t xml:space="preserve">Reasons for assessment </w:t>
            </w:r>
          </w:p>
        </w:tc>
      </w:tr>
      <w:tr w:rsidR="000C7CD5" w:rsidRPr="00141785" w14:paraId="39A63A90" w14:textId="77777777" w:rsidTr="004E1515">
        <w:tc>
          <w:tcPr>
            <w:tcW w:w="7650" w:type="dxa"/>
          </w:tcPr>
          <w:p w14:paraId="637C4F18" w14:textId="77777777" w:rsidR="000C7CD5" w:rsidRPr="00141785" w:rsidRDefault="000C7CD5" w:rsidP="004E1515">
            <w:r w:rsidRPr="00141785">
              <w:t>Forgetting to order or collect prescriptions</w:t>
            </w:r>
          </w:p>
        </w:tc>
        <w:tc>
          <w:tcPr>
            <w:tcW w:w="1366" w:type="dxa"/>
          </w:tcPr>
          <w:p w14:paraId="32F344E1" w14:textId="77777777" w:rsidR="000C7CD5" w:rsidRPr="00141785" w:rsidRDefault="000C7CD5" w:rsidP="004E1515">
            <w:r>
              <w:t>Yes / No</w:t>
            </w:r>
          </w:p>
        </w:tc>
      </w:tr>
      <w:tr w:rsidR="000C7CD5" w:rsidRPr="00141785" w14:paraId="40F229AF" w14:textId="77777777" w:rsidTr="004E1515">
        <w:tc>
          <w:tcPr>
            <w:tcW w:w="7650" w:type="dxa"/>
          </w:tcPr>
          <w:p w14:paraId="39218373" w14:textId="77777777" w:rsidR="000C7CD5" w:rsidRPr="00141785" w:rsidRDefault="000C7CD5" w:rsidP="004E1515">
            <w:r w:rsidRPr="00141785">
              <w:t>Forgetting to take medication (or forgetting medication has been taken and taking again)</w:t>
            </w:r>
          </w:p>
        </w:tc>
        <w:tc>
          <w:tcPr>
            <w:tcW w:w="1366" w:type="dxa"/>
          </w:tcPr>
          <w:p w14:paraId="55BCA426" w14:textId="77777777" w:rsidR="000C7CD5" w:rsidRPr="00141785" w:rsidRDefault="000C7CD5" w:rsidP="004E1515">
            <w:r>
              <w:t>Yes / No</w:t>
            </w:r>
          </w:p>
        </w:tc>
      </w:tr>
      <w:tr w:rsidR="000C7CD5" w:rsidRPr="00141785" w14:paraId="4E91BCFE" w14:textId="77777777" w:rsidTr="004E1515">
        <w:tc>
          <w:tcPr>
            <w:tcW w:w="7650" w:type="dxa"/>
          </w:tcPr>
          <w:p w14:paraId="2535FD49" w14:textId="77777777" w:rsidR="000C7CD5" w:rsidRPr="00141785" w:rsidRDefault="000C7CD5" w:rsidP="004E1515">
            <w:r w:rsidRPr="00141785">
              <w:t>Not wanting / refusing to take medication</w:t>
            </w:r>
          </w:p>
        </w:tc>
        <w:tc>
          <w:tcPr>
            <w:tcW w:w="1366" w:type="dxa"/>
          </w:tcPr>
          <w:p w14:paraId="2342A3C7" w14:textId="77777777" w:rsidR="000C7CD5" w:rsidRPr="00141785" w:rsidRDefault="000C7CD5" w:rsidP="004E1515">
            <w:r>
              <w:t>Yes / No</w:t>
            </w:r>
          </w:p>
        </w:tc>
      </w:tr>
      <w:tr w:rsidR="000C7CD5" w:rsidRPr="00141785" w14:paraId="16C3C40F" w14:textId="77777777" w:rsidTr="004E1515">
        <w:tc>
          <w:tcPr>
            <w:tcW w:w="7650" w:type="dxa"/>
          </w:tcPr>
          <w:p w14:paraId="480C42DA" w14:textId="77777777" w:rsidR="000C7CD5" w:rsidRPr="00141785" w:rsidRDefault="000C7CD5" w:rsidP="004E1515">
            <w:r w:rsidRPr="00141785">
              <w:t>Unable to open medication packaging (bottles / tablet blisters)</w:t>
            </w:r>
          </w:p>
        </w:tc>
        <w:tc>
          <w:tcPr>
            <w:tcW w:w="1366" w:type="dxa"/>
          </w:tcPr>
          <w:p w14:paraId="196D7239" w14:textId="77777777" w:rsidR="000C7CD5" w:rsidRPr="00141785" w:rsidRDefault="000C7CD5" w:rsidP="004E1515">
            <w:r>
              <w:t>Yes / No</w:t>
            </w:r>
          </w:p>
        </w:tc>
      </w:tr>
      <w:tr w:rsidR="000C7CD5" w:rsidRPr="00141785" w14:paraId="4105C806" w14:textId="77777777" w:rsidTr="004E1515">
        <w:tc>
          <w:tcPr>
            <w:tcW w:w="7650" w:type="dxa"/>
          </w:tcPr>
          <w:p w14:paraId="6F4534A2" w14:textId="77777777" w:rsidR="000C7CD5" w:rsidRPr="00141785" w:rsidRDefault="000C7CD5" w:rsidP="004E1515">
            <w:r w:rsidRPr="00141785">
              <w:t>Unable to read and/or understand medication labels and patient information leaflets (PIL)</w:t>
            </w:r>
          </w:p>
        </w:tc>
        <w:tc>
          <w:tcPr>
            <w:tcW w:w="1366" w:type="dxa"/>
          </w:tcPr>
          <w:p w14:paraId="4D012C1A" w14:textId="77777777" w:rsidR="000C7CD5" w:rsidRPr="00141785" w:rsidRDefault="000C7CD5" w:rsidP="004E1515">
            <w:r>
              <w:t>Yes / No</w:t>
            </w:r>
          </w:p>
        </w:tc>
      </w:tr>
      <w:tr w:rsidR="000C7CD5" w:rsidRPr="00141785" w14:paraId="0F732E80" w14:textId="77777777" w:rsidTr="004E1515">
        <w:tc>
          <w:tcPr>
            <w:tcW w:w="7650" w:type="dxa"/>
          </w:tcPr>
          <w:p w14:paraId="15D75B35" w14:textId="77777777" w:rsidR="000C7CD5" w:rsidRPr="00141785" w:rsidRDefault="000C7CD5" w:rsidP="004E1515">
            <w:r w:rsidRPr="00141785">
              <w:t>Request from formal care worker of care provider</w:t>
            </w:r>
          </w:p>
        </w:tc>
        <w:tc>
          <w:tcPr>
            <w:tcW w:w="1366" w:type="dxa"/>
          </w:tcPr>
          <w:p w14:paraId="01D2CF9B" w14:textId="77777777" w:rsidR="000C7CD5" w:rsidRPr="00141785" w:rsidRDefault="000C7CD5" w:rsidP="004E1515">
            <w:r>
              <w:t>Yes / No</w:t>
            </w:r>
          </w:p>
        </w:tc>
      </w:tr>
      <w:tr w:rsidR="000C7CD5" w:rsidRPr="00141785" w14:paraId="65B4B4ED" w14:textId="77777777" w:rsidTr="004E1515">
        <w:tc>
          <w:tcPr>
            <w:tcW w:w="7650" w:type="dxa"/>
          </w:tcPr>
          <w:p w14:paraId="50CB9907" w14:textId="77777777" w:rsidR="000C7CD5" w:rsidRPr="00141785" w:rsidRDefault="000C7CD5" w:rsidP="004E1515">
            <w:r w:rsidRPr="00141785">
              <w:t>Other</w:t>
            </w:r>
            <w:r>
              <w:t xml:space="preserve"> (please provide details)</w:t>
            </w:r>
          </w:p>
        </w:tc>
        <w:tc>
          <w:tcPr>
            <w:tcW w:w="1366" w:type="dxa"/>
          </w:tcPr>
          <w:p w14:paraId="2DBA78B0" w14:textId="77777777" w:rsidR="000C7CD5" w:rsidRPr="00141785" w:rsidRDefault="000C7CD5" w:rsidP="004E1515">
            <w:r>
              <w:t>Yes / No</w:t>
            </w:r>
          </w:p>
        </w:tc>
      </w:tr>
      <w:tr w:rsidR="000C7CD5" w14:paraId="7B1B3936" w14:textId="77777777" w:rsidTr="004E1515">
        <w:tc>
          <w:tcPr>
            <w:tcW w:w="9016" w:type="dxa"/>
            <w:gridSpan w:val="2"/>
          </w:tcPr>
          <w:p w14:paraId="608DE2C1" w14:textId="77777777" w:rsidR="000C7CD5" w:rsidRDefault="000C7CD5" w:rsidP="004E1515">
            <w:r w:rsidRPr="00141785">
              <w:t>Comments</w:t>
            </w:r>
          </w:p>
          <w:p w14:paraId="3E40ED37" w14:textId="77777777" w:rsidR="000C7CD5" w:rsidRDefault="000C7CD5" w:rsidP="004E1515"/>
          <w:p w14:paraId="35D6BE1A" w14:textId="77777777" w:rsidR="000C7CD5" w:rsidRDefault="000C7CD5" w:rsidP="004E1515"/>
          <w:p w14:paraId="0A47AF42" w14:textId="77777777" w:rsidR="000C7CD5" w:rsidRPr="00141785" w:rsidRDefault="000C7CD5" w:rsidP="004E1515"/>
        </w:tc>
      </w:tr>
    </w:tbl>
    <w:p w14:paraId="5E6EBC55" w14:textId="77777777" w:rsidR="000C7CD5" w:rsidRDefault="000C7CD5" w:rsidP="000C7CD5">
      <w:pPr>
        <w:spacing w:after="0" w:line="240" w:lineRule="auto"/>
      </w:pPr>
    </w:p>
    <w:tbl>
      <w:tblPr>
        <w:tblStyle w:val="TableGrid"/>
        <w:tblW w:w="0" w:type="auto"/>
        <w:tblInd w:w="0" w:type="dxa"/>
        <w:tblLook w:val="04A0" w:firstRow="1" w:lastRow="0" w:firstColumn="1" w:lastColumn="0" w:noHBand="0" w:noVBand="1"/>
      </w:tblPr>
      <w:tblGrid>
        <w:gridCol w:w="7650"/>
        <w:gridCol w:w="1366"/>
      </w:tblGrid>
      <w:tr w:rsidR="000C7CD5" w:rsidRPr="00344C69" w14:paraId="6E3847AE" w14:textId="77777777" w:rsidTr="004E1515">
        <w:tc>
          <w:tcPr>
            <w:tcW w:w="9016" w:type="dxa"/>
            <w:gridSpan w:val="2"/>
          </w:tcPr>
          <w:p w14:paraId="593C027C" w14:textId="77777777" w:rsidR="000C7CD5" w:rsidRPr="00344C69" w:rsidRDefault="000C7CD5" w:rsidP="004E1515">
            <w:r w:rsidRPr="00344C69">
              <w:rPr>
                <w:b/>
              </w:rPr>
              <w:t>Support already in place (or that has been trailed)</w:t>
            </w:r>
          </w:p>
        </w:tc>
      </w:tr>
      <w:tr w:rsidR="000C7CD5" w:rsidRPr="00344C69" w14:paraId="7FD8033D" w14:textId="77777777" w:rsidTr="004E1515">
        <w:tc>
          <w:tcPr>
            <w:tcW w:w="7650" w:type="dxa"/>
          </w:tcPr>
          <w:p w14:paraId="0022C8FD" w14:textId="77777777" w:rsidR="000C7CD5" w:rsidRPr="00344C69" w:rsidRDefault="000C7CD5" w:rsidP="004E1515">
            <w:r w:rsidRPr="00344C69">
              <w:t>Ordering prescriptions</w:t>
            </w:r>
          </w:p>
        </w:tc>
        <w:tc>
          <w:tcPr>
            <w:tcW w:w="1366" w:type="dxa"/>
          </w:tcPr>
          <w:p w14:paraId="51853F3E" w14:textId="77777777" w:rsidR="000C7CD5" w:rsidRPr="00344C69" w:rsidRDefault="000C7CD5" w:rsidP="004E1515">
            <w:r>
              <w:t>Yes / No</w:t>
            </w:r>
          </w:p>
        </w:tc>
      </w:tr>
      <w:tr w:rsidR="000C7CD5" w:rsidRPr="00344C69" w14:paraId="083A1825" w14:textId="77777777" w:rsidTr="004E1515">
        <w:tc>
          <w:tcPr>
            <w:tcW w:w="7650" w:type="dxa"/>
          </w:tcPr>
          <w:p w14:paraId="1D0141F5" w14:textId="77777777" w:rsidR="000C7CD5" w:rsidRPr="00344C69" w:rsidRDefault="000C7CD5" w:rsidP="004E1515">
            <w:r w:rsidRPr="00344C69">
              <w:t>Collecting prescriptions</w:t>
            </w:r>
          </w:p>
        </w:tc>
        <w:tc>
          <w:tcPr>
            <w:tcW w:w="1366" w:type="dxa"/>
          </w:tcPr>
          <w:p w14:paraId="544C2526" w14:textId="77777777" w:rsidR="000C7CD5" w:rsidRPr="00344C69" w:rsidRDefault="000C7CD5" w:rsidP="004E1515">
            <w:r>
              <w:t>Yes / No</w:t>
            </w:r>
          </w:p>
        </w:tc>
      </w:tr>
      <w:tr w:rsidR="000C7CD5" w:rsidRPr="00344C69" w14:paraId="7F160D3C" w14:textId="77777777" w:rsidTr="004E1515">
        <w:tc>
          <w:tcPr>
            <w:tcW w:w="7650" w:type="dxa"/>
          </w:tcPr>
          <w:p w14:paraId="37BD0827" w14:textId="77777777" w:rsidR="000C7CD5" w:rsidRPr="00344C69" w:rsidRDefault="000C7CD5" w:rsidP="004E1515">
            <w:r w:rsidRPr="00344C69">
              <w:t>MCR prescription</w:t>
            </w:r>
          </w:p>
        </w:tc>
        <w:tc>
          <w:tcPr>
            <w:tcW w:w="1366" w:type="dxa"/>
          </w:tcPr>
          <w:p w14:paraId="69EE894C" w14:textId="77777777" w:rsidR="000C7CD5" w:rsidRPr="00344C69" w:rsidRDefault="000C7CD5" w:rsidP="004E1515">
            <w:r>
              <w:t>Yes / No</w:t>
            </w:r>
          </w:p>
        </w:tc>
      </w:tr>
      <w:tr w:rsidR="000C7CD5" w:rsidRPr="00344C69" w14:paraId="4740FCC9" w14:textId="77777777" w:rsidTr="004E1515">
        <w:tc>
          <w:tcPr>
            <w:tcW w:w="7650" w:type="dxa"/>
          </w:tcPr>
          <w:p w14:paraId="0C06B4D4" w14:textId="77777777" w:rsidR="000C7CD5" w:rsidRPr="00344C69" w:rsidRDefault="000C7CD5" w:rsidP="004E1515">
            <w:r w:rsidRPr="00344C69">
              <w:t>Delivering medications</w:t>
            </w:r>
          </w:p>
        </w:tc>
        <w:tc>
          <w:tcPr>
            <w:tcW w:w="1366" w:type="dxa"/>
          </w:tcPr>
          <w:p w14:paraId="7853F092" w14:textId="77777777" w:rsidR="000C7CD5" w:rsidRPr="00344C69" w:rsidRDefault="000C7CD5" w:rsidP="004E1515">
            <w:r>
              <w:t>Yes / No</w:t>
            </w:r>
          </w:p>
        </w:tc>
      </w:tr>
      <w:tr w:rsidR="000C7CD5" w:rsidRPr="00344C69" w14:paraId="06304E3E" w14:textId="77777777" w:rsidTr="004E1515">
        <w:tc>
          <w:tcPr>
            <w:tcW w:w="7650" w:type="dxa"/>
          </w:tcPr>
          <w:p w14:paraId="232E8CA7" w14:textId="77777777" w:rsidR="000C7CD5" w:rsidRPr="00344C69" w:rsidRDefault="000C7CD5" w:rsidP="004E1515">
            <w:r w:rsidRPr="00344C69">
              <w:t>Administering medication</w:t>
            </w:r>
          </w:p>
        </w:tc>
        <w:tc>
          <w:tcPr>
            <w:tcW w:w="1366" w:type="dxa"/>
          </w:tcPr>
          <w:p w14:paraId="4BD6B025" w14:textId="77777777" w:rsidR="000C7CD5" w:rsidRPr="00344C69" w:rsidRDefault="000C7CD5" w:rsidP="004E1515">
            <w:r>
              <w:t>Yes / No</w:t>
            </w:r>
          </w:p>
        </w:tc>
      </w:tr>
      <w:tr w:rsidR="000C7CD5" w:rsidRPr="00344C69" w14:paraId="2C11B2F3" w14:textId="77777777" w:rsidTr="004E1515">
        <w:tc>
          <w:tcPr>
            <w:tcW w:w="7650" w:type="dxa"/>
          </w:tcPr>
          <w:p w14:paraId="063648FD" w14:textId="77777777" w:rsidR="000C7CD5" w:rsidRPr="00344C69" w:rsidRDefault="000C7CD5" w:rsidP="004E1515">
            <w:r w:rsidRPr="00344C69">
              <w:t>Medication chart</w:t>
            </w:r>
          </w:p>
        </w:tc>
        <w:tc>
          <w:tcPr>
            <w:tcW w:w="1366" w:type="dxa"/>
          </w:tcPr>
          <w:p w14:paraId="6B9AC8AE" w14:textId="77777777" w:rsidR="000C7CD5" w:rsidRPr="00344C69" w:rsidRDefault="000C7CD5" w:rsidP="004E1515">
            <w:r>
              <w:t>Yes / No</w:t>
            </w:r>
          </w:p>
        </w:tc>
      </w:tr>
      <w:tr w:rsidR="000C7CD5" w:rsidRPr="00344C69" w14:paraId="652C218A" w14:textId="77777777" w:rsidTr="004E1515">
        <w:tc>
          <w:tcPr>
            <w:tcW w:w="7650" w:type="dxa"/>
          </w:tcPr>
          <w:p w14:paraId="3E0AD1F2" w14:textId="77777777" w:rsidR="000C7CD5" w:rsidRPr="00344C69" w:rsidRDefault="000C7CD5" w:rsidP="004E1515">
            <w:r w:rsidRPr="00344C69">
              <w:t>Compliance aid filled by informal carer/family</w:t>
            </w:r>
          </w:p>
        </w:tc>
        <w:tc>
          <w:tcPr>
            <w:tcW w:w="1366" w:type="dxa"/>
          </w:tcPr>
          <w:p w14:paraId="4024F732" w14:textId="77777777" w:rsidR="000C7CD5" w:rsidRPr="00344C69" w:rsidRDefault="000C7CD5" w:rsidP="004E1515">
            <w:r>
              <w:t>Yes / No</w:t>
            </w:r>
          </w:p>
        </w:tc>
      </w:tr>
      <w:tr w:rsidR="000C7CD5" w:rsidRPr="00344C69" w14:paraId="748A29F4" w14:textId="77777777" w:rsidTr="004E1515">
        <w:tc>
          <w:tcPr>
            <w:tcW w:w="7650" w:type="dxa"/>
          </w:tcPr>
          <w:p w14:paraId="690F85F2" w14:textId="77777777" w:rsidR="000C7CD5" w:rsidRPr="00344C69" w:rsidRDefault="000C7CD5" w:rsidP="004E1515">
            <w:r w:rsidRPr="00344C69">
              <w:t>Formal carer support</w:t>
            </w:r>
          </w:p>
        </w:tc>
        <w:tc>
          <w:tcPr>
            <w:tcW w:w="1366" w:type="dxa"/>
          </w:tcPr>
          <w:p w14:paraId="13927473" w14:textId="77777777" w:rsidR="000C7CD5" w:rsidRPr="00344C69" w:rsidRDefault="000C7CD5" w:rsidP="004E1515">
            <w:r>
              <w:t>Yes / No</w:t>
            </w:r>
          </w:p>
        </w:tc>
      </w:tr>
      <w:tr w:rsidR="000C7CD5" w:rsidRPr="00344C69" w14:paraId="4DD33141" w14:textId="77777777" w:rsidTr="004E1515">
        <w:tc>
          <w:tcPr>
            <w:tcW w:w="7650" w:type="dxa"/>
          </w:tcPr>
          <w:p w14:paraId="73786F19" w14:textId="77777777" w:rsidR="000C7CD5" w:rsidRPr="00344C69" w:rsidRDefault="000C7CD5" w:rsidP="004E1515">
            <w:r w:rsidRPr="00344C69">
              <w:t>Other (please provide details)</w:t>
            </w:r>
          </w:p>
        </w:tc>
        <w:tc>
          <w:tcPr>
            <w:tcW w:w="1366" w:type="dxa"/>
          </w:tcPr>
          <w:p w14:paraId="6E4AFCDA" w14:textId="77777777" w:rsidR="000C7CD5" w:rsidRPr="00344C69" w:rsidRDefault="000C7CD5" w:rsidP="004E1515">
            <w:r>
              <w:t>Yes / No</w:t>
            </w:r>
          </w:p>
        </w:tc>
      </w:tr>
      <w:tr w:rsidR="000C7CD5" w14:paraId="636B8F3B" w14:textId="77777777" w:rsidTr="004E1515">
        <w:tc>
          <w:tcPr>
            <w:tcW w:w="9016" w:type="dxa"/>
            <w:gridSpan w:val="2"/>
          </w:tcPr>
          <w:p w14:paraId="3A156068" w14:textId="77777777" w:rsidR="000C7CD5" w:rsidRDefault="000C7CD5" w:rsidP="004E1515">
            <w:r w:rsidRPr="00344C69">
              <w:t>Comments</w:t>
            </w:r>
          </w:p>
          <w:p w14:paraId="61204ECB" w14:textId="77777777" w:rsidR="000C7CD5" w:rsidRDefault="000C7CD5" w:rsidP="004E1515"/>
          <w:p w14:paraId="3895E6EB" w14:textId="77777777" w:rsidR="000C7CD5" w:rsidRDefault="000C7CD5" w:rsidP="004E1515"/>
          <w:p w14:paraId="69C88F79" w14:textId="77777777" w:rsidR="000C7CD5" w:rsidRDefault="000C7CD5" w:rsidP="004E1515"/>
          <w:p w14:paraId="4E350772" w14:textId="77777777" w:rsidR="000C7CD5" w:rsidRPr="00344C69" w:rsidRDefault="000C7CD5" w:rsidP="004E1515"/>
        </w:tc>
      </w:tr>
    </w:tbl>
    <w:p w14:paraId="3062BD13" w14:textId="77777777" w:rsidR="000C7CD5" w:rsidRDefault="000C7CD5" w:rsidP="000C7CD5">
      <w:pPr>
        <w:spacing w:after="0" w:line="240" w:lineRule="auto"/>
      </w:pPr>
    </w:p>
    <w:tbl>
      <w:tblPr>
        <w:tblStyle w:val="TableGrid"/>
        <w:tblW w:w="0" w:type="auto"/>
        <w:tblInd w:w="0" w:type="dxa"/>
        <w:tblLook w:val="04A0" w:firstRow="1" w:lastRow="0" w:firstColumn="1" w:lastColumn="0" w:noHBand="0" w:noVBand="1"/>
      </w:tblPr>
      <w:tblGrid>
        <w:gridCol w:w="6799"/>
        <w:gridCol w:w="2217"/>
      </w:tblGrid>
      <w:tr w:rsidR="000C7CD5" w:rsidRPr="00344C69" w14:paraId="49CED415" w14:textId="77777777" w:rsidTr="004E1515">
        <w:tc>
          <w:tcPr>
            <w:tcW w:w="9016" w:type="dxa"/>
            <w:gridSpan w:val="2"/>
          </w:tcPr>
          <w:p w14:paraId="56FC584B" w14:textId="77777777" w:rsidR="000C7CD5" w:rsidRDefault="000C7CD5" w:rsidP="004E1515">
            <w:r w:rsidRPr="00344C69">
              <w:rPr>
                <w:b/>
              </w:rPr>
              <w:t>Potential solutions</w:t>
            </w:r>
            <w:r>
              <w:rPr>
                <w:b/>
              </w:rPr>
              <w:t xml:space="preserve">. </w:t>
            </w:r>
          </w:p>
          <w:p w14:paraId="29D41FA5" w14:textId="77777777" w:rsidR="000C7CD5" w:rsidRPr="00344C69" w:rsidRDefault="000C7CD5" w:rsidP="004E1515">
            <w:r>
              <w:t>Please highlight anything already in use or anything which has been tried previously.</w:t>
            </w:r>
          </w:p>
        </w:tc>
      </w:tr>
      <w:tr w:rsidR="000C7CD5" w:rsidRPr="00344C69" w14:paraId="4F206635" w14:textId="77777777" w:rsidTr="004E1515">
        <w:tc>
          <w:tcPr>
            <w:tcW w:w="6799" w:type="dxa"/>
          </w:tcPr>
          <w:p w14:paraId="1EAB0CFC" w14:textId="77777777" w:rsidR="000C7CD5" w:rsidRPr="00344C69" w:rsidRDefault="000C7CD5" w:rsidP="004E1515">
            <w:r w:rsidRPr="00344C69">
              <w:t>Simplifying medications / regimen</w:t>
            </w:r>
          </w:p>
        </w:tc>
        <w:tc>
          <w:tcPr>
            <w:tcW w:w="2217" w:type="dxa"/>
          </w:tcPr>
          <w:p w14:paraId="231DF3D8" w14:textId="77777777" w:rsidR="000C7CD5" w:rsidRPr="00344C69" w:rsidRDefault="000C7CD5" w:rsidP="004E1515">
            <w:r>
              <w:t>In use / No benefit / Not tried</w:t>
            </w:r>
          </w:p>
        </w:tc>
      </w:tr>
      <w:tr w:rsidR="000C7CD5" w:rsidRPr="00344C69" w14:paraId="16857C38" w14:textId="77777777" w:rsidTr="004E1515">
        <w:trPr>
          <w:trHeight w:val="169"/>
        </w:trPr>
        <w:tc>
          <w:tcPr>
            <w:tcW w:w="6799" w:type="dxa"/>
          </w:tcPr>
          <w:p w14:paraId="28FDD6B2" w14:textId="77777777" w:rsidR="000C7CD5" w:rsidRPr="00344C69" w:rsidRDefault="000C7CD5" w:rsidP="004E1515">
            <w:r w:rsidRPr="00344C69">
              <w:t>Counselling and/or advice</w:t>
            </w:r>
          </w:p>
        </w:tc>
        <w:tc>
          <w:tcPr>
            <w:tcW w:w="2217" w:type="dxa"/>
          </w:tcPr>
          <w:p w14:paraId="2D224388" w14:textId="77777777" w:rsidR="000C7CD5" w:rsidRPr="00344C69" w:rsidRDefault="000C7CD5" w:rsidP="004E1515">
            <w:r>
              <w:t>In use / No benefit / Not tried</w:t>
            </w:r>
          </w:p>
        </w:tc>
      </w:tr>
      <w:tr w:rsidR="000C7CD5" w:rsidRPr="00344C69" w14:paraId="55533337" w14:textId="77777777" w:rsidTr="004E1515">
        <w:tc>
          <w:tcPr>
            <w:tcW w:w="6799" w:type="dxa"/>
          </w:tcPr>
          <w:p w14:paraId="19FB3295" w14:textId="77777777" w:rsidR="000C7CD5" w:rsidRPr="00344C69" w:rsidRDefault="000C7CD5" w:rsidP="004E1515">
            <w:r w:rsidRPr="00344C69">
              <w:t>MAR chart</w:t>
            </w:r>
          </w:p>
        </w:tc>
        <w:tc>
          <w:tcPr>
            <w:tcW w:w="2217" w:type="dxa"/>
          </w:tcPr>
          <w:p w14:paraId="54D0477C" w14:textId="77777777" w:rsidR="000C7CD5" w:rsidRPr="00344C69" w:rsidRDefault="000C7CD5" w:rsidP="004E1515">
            <w:r>
              <w:t>In use / No benefit / Not tried</w:t>
            </w:r>
          </w:p>
        </w:tc>
      </w:tr>
      <w:tr w:rsidR="000C7CD5" w:rsidRPr="00344C69" w14:paraId="3A97D2FD" w14:textId="77777777" w:rsidTr="004E1515">
        <w:tc>
          <w:tcPr>
            <w:tcW w:w="6799" w:type="dxa"/>
          </w:tcPr>
          <w:p w14:paraId="73E0B6A5" w14:textId="77777777" w:rsidR="000C7CD5" w:rsidRPr="00344C69" w:rsidRDefault="000C7CD5" w:rsidP="004E1515">
            <w:r w:rsidRPr="00344C69">
              <w:t>Large print labels</w:t>
            </w:r>
          </w:p>
        </w:tc>
        <w:tc>
          <w:tcPr>
            <w:tcW w:w="2217" w:type="dxa"/>
          </w:tcPr>
          <w:p w14:paraId="0ECBC6D7" w14:textId="77777777" w:rsidR="000C7CD5" w:rsidRPr="00344C69" w:rsidRDefault="000C7CD5" w:rsidP="004E1515">
            <w:r>
              <w:t>In use / No benefit / Not tried</w:t>
            </w:r>
          </w:p>
        </w:tc>
      </w:tr>
      <w:tr w:rsidR="000C7CD5" w:rsidRPr="00344C69" w14:paraId="4CB451BE" w14:textId="77777777" w:rsidTr="004E1515">
        <w:tc>
          <w:tcPr>
            <w:tcW w:w="6799" w:type="dxa"/>
          </w:tcPr>
          <w:p w14:paraId="6D86062E" w14:textId="77777777" w:rsidR="000C7CD5" w:rsidRPr="00344C69" w:rsidRDefault="000C7CD5" w:rsidP="004E1515">
            <w:r w:rsidRPr="00344C69">
              <w:t>Ordering medication on patients behalf</w:t>
            </w:r>
          </w:p>
        </w:tc>
        <w:tc>
          <w:tcPr>
            <w:tcW w:w="2217" w:type="dxa"/>
          </w:tcPr>
          <w:p w14:paraId="49A7FD7C" w14:textId="77777777" w:rsidR="000C7CD5" w:rsidRPr="00344C69" w:rsidRDefault="000C7CD5" w:rsidP="004E1515">
            <w:r>
              <w:t>In use / No benefit / Not tried</w:t>
            </w:r>
          </w:p>
        </w:tc>
      </w:tr>
      <w:tr w:rsidR="000C7CD5" w:rsidRPr="00344C69" w14:paraId="40039A68" w14:textId="77777777" w:rsidTr="004E1515">
        <w:tc>
          <w:tcPr>
            <w:tcW w:w="6799" w:type="dxa"/>
          </w:tcPr>
          <w:p w14:paraId="3CB0BBBE" w14:textId="77777777" w:rsidR="000C7CD5" w:rsidRPr="00344C69" w:rsidRDefault="000C7CD5" w:rsidP="004E1515">
            <w:r w:rsidRPr="00344C69">
              <w:t>MCR prescription</w:t>
            </w:r>
          </w:p>
        </w:tc>
        <w:tc>
          <w:tcPr>
            <w:tcW w:w="2217" w:type="dxa"/>
          </w:tcPr>
          <w:p w14:paraId="631F3A11" w14:textId="77777777" w:rsidR="000C7CD5" w:rsidRPr="00344C69" w:rsidRDefault="000C7CD5" w:rsidP="004E1515">
            <w:r>
              <w:t>In use / No benefit / Not tried</w:t>
            </w:r>
          </w:p>
        </w:tc>
      </w:tr>
      <w:tr w:rsidR="000C7CD5" w:rsidRPr="00344C69" w14:paraId="512180BF" w14:textId="77777777" w:rsidTr="004E1515">
        <w:tc>
          <w:tcPr>
            <w:tcW w:w="6799" w:type="dxa"/>
          </w:tcPr>
          <w:p w14:paraId="654767C3" w14:textId="77777777" w:rsidR="000C7CD5" w:rsidRPr="00344C69" w:rsidRDefault="000C7CD5" w:rsidP="004E1515">
            <w:r w:rsidRPr="00344C69">
              <w:t>Delivering medications</w:t>
            </w:r>
          </w:p>
        </w:tc>
        <w:tc>
          <w:tcPr>
            <w:tcW w:w="2217" w:type="dxa"/>
          </w:tcPr>
          <w:p w14:paraId="7F6497D3" w14:textId="77777777" w:rsidR="000C7CD5" w:rsidRPr="00344C69" w:rsidRDefault="000C7CD5" w:rsidP="004E1515">
            <w:r>
              <w:t>In use / No benefit / Not tried</w:t>
            </w:r>
          </w:p>
        </w:tc>
      </w:tr>
      <w:tr w:rsidR="000C7CD5" w14:paraId="21BC2FC0" w14:textId="77777777" w:rsidTr="004E1515">
        <w:tc>
          <w:tcPr>
            <w:tcW w:w="6799" w:type="dxa"/>
          </w:tcPr>
          <w:p w14:paraId="6AA99DA4" w14:textId="77777777" w:rsidR="000C7CD5" w:rsidRDefault="000C7CD5" w:rsidP="004E1515">
            <w:r w:rsidRPr="00344C69">
              <w:t>Referral for more general needs assessment (i.e. not just medication)</w:t>
            </w:r>
          </w:p>
        </w:tc>
        <w:tc>
          <w:tcPr>
            <w:tcW w:w="2217" w:type="dxa"/>
          </w:tcPr>
          <w:p w14:paraId="08117B84" w14:textId="77777777" w:rsidR="000C7CD5" w:rsidRPr="00344C69" w:rsidRDefault="000C7CD5" w:rsidP="004E1515">
            <w:r>
              <w:t>In use / No benefit / Not tried</w:t>
            </w:r>
          </w:p>
        </w:tc>
      </w:tr>
      <w:tr w:rsidR="000C7CD5" w14:paraId="55D08FF8" w14:textId="77777777" w:rsidTr="004E1515">
        <w:tc>
          <w:tcPr>
            <w:tcW w:w="9016" w:type="dxa"/>
            <w:gridSpan w:val="2"/>
          </w:tcPr>
          <w:p w14:paraId="4B80A673" w14:textId="77777777" w:rsidR="000C7CD5" w:rsidRDefault="000C7CD5" w:rsidP="004E1515">
            <w:r>
              <w:t>Comments</w:t>
            </w:r>
          </w:p>
          <w:p w14:paraId="217E717B" w14:textId="77777777" w:rsidR="000C7CD5" w:rsidRDefault="000C7CD5" w:rsidP="004E1515"/>
          <w:p w14:paraId="0AD43E26" w14:textId="77777777" w:rsidR="000C7CD5" w:rsidRDefault="000C7CD5" w:rsidP="004E1515"/>
          <w:p w14:paraId="0B60EFB4" w14:textId="77777777" w:rsidR="000C7CD5" w:rsidRDefault="000C7CD5" w:rsidP="004E1515"/>
          <w:p w14:paraId="20D89333" w14:textId="77777777" w:rsidR="000C7CD5" w:rsidRDefault="000C7CD5" w:rsidP="004E1515"/>
          <w:p w14:paraId="2F93D7F5" w14:textId="77777777" w:rsidR="000C7CD5" w:rsidRDefault="000C7CD5" w:rsidP="004E1515"/>
        </w:tc>
      </w:tr>
    </w:tbl>
    <w:p w14:paraId="3D2FFF40" w14:textId="77777777" w:rsidR="000C7CD5" w:rsidRDefault="000C7CD5" w:rsidP="000C7CD5">
      <w:pPr>
        <w:spacing w:after="0" w:line="240" w:lineRule="auto"/>
      </w:pPr>
    </w:p>
    <w:tbl>
      <w:tblPr>
        <w:tblStyle w:val="TableGrid"/>
        <w:tblW w:w="0" w:type="auto"/>
        <w:tblInd w:w="0" w:type="dxa"/>
        <w:tblLook w:val="04A0" w:firstRow="1" w:lastRow="0" w:firstColumn="1" w:lastColumn="0" w:noHBand="0" w:noVBand="1"/>
      </w:tblPr>
      <w:tblGrid>
        <w:gridCol w:w="7650"/>
        <w:gridCol w:w="1366"/>
      </w:tblGrid>
      <w:tr w:rsidR="000C7CD5" w:rsidRPr="00344C69" w14:paraId="2A1B8CC7" w14:textId="77777777" w:rsidTr="004E1515">
        <w:tc>
          <w:tcPr>
            <w:tcW w:w="7650" w:type="dxa"/>
          </w:tcPr>
          <w:p w14:paraId="75601223" w14:textId="77777777" w:rsidR="000C7CD5" w:rsidRPr="00344C69" w:rsidRDefault="000C7CD5" w:rsidP="004E1515">
            <w:pPr>
              <w:rPr>
                <w:b/>
              </w:rPr>
            </w:pPr>
            <w:r w:rsidRPr="00344C69">
              <w:rPr>
                <w:b/>
              </w:rPr>
              <w:t>Suitability of patient and medication for compliance aid</w:t>
            </w:r>
          </w:p>
        </w:tc>
        <w:tc>
          <w:tcPr>
            <w:tcW w:w="1366" w:type="dxa"/>
          </w:tcPr>
          <w:p w14:paraId="01A4CB65" w14:textId="77777777" w:rsidR="000C7CD5" w:rsidRPr="00344C69" w:rsidRDefault="000C7CD5" w:rsidP="004E1515"/>
        </w:tc>
      </w:tr>
      <w:tr w:rsidR="000C7CD5" w:rsidRPr="00344C69" w14:paraId="3C07E2FE" w14:textId="77777777" w:rsidTr="004E1515">
        <w:tc>
          <w:tcPr>
            <w:tcW w:w="7650" w:type="dxa"/>
          </w:tcPr>
          <w:p w14:paraId="7DF472C6" w14:textId="77777777" w:rsidR="000C7CD5" w:rsidRPr="00344C69" w:rsidRDefault="000C7CD5" w:rsidP="004E1515">
            <w:r w:rsidRPr="00344C69">
              <w:t>Medication is suitable for dispensing into a compliance aid</w:t>
            </w:r>
            <w:r>
              <w:t xml:space="preserve"> (please check </w:t>
            </w:r>
            <w:hyperlink r:id="rId28" w:history="1">
              <w:r w:rsidRPr="00313643">
                <w:rPr>
                  <w:rStyle w:val="Hyperlink"/>
                </w:rPr>
                <w:t>SPS website</w:t>
              </w:r>
            </w:hyperlink>
            <w:r>
              <w:t>)</w:t>
            </w:r>
          </w:p>
        </w:tc>
        <w:tc>
          <w:tcPr>
            <w:tcW w:w="1366" w:type="dxa"/>
          </w:tcPr>
          <w:p w14:paraId="25E42262" w14:textId="77777777" w:rsidR="000C7CD5" w:rsidRDefault="000C7CD5" w:rsidP="004E1515">
            <w:r>
              <w:t>Yes / No</w:t>
            </w:r>
          </w:p>
        </w:tc>
      </w:tr>
      <w:tr w:rsidR="000C7CD5" w:rsidRPr="00344C69" w14:paraId="5A5E1397" w14:textId="77777777" w:rsidTr="004E1515">
        <w:tc>
          <w:tcPr>
            <w:tcW w:w="7650" w:type="dxa"/>
          </w:tcPr>
          <w:p w14:paraId="159BF880" w14:textId="77777777" w:rsidR="000C7CD5" w:rsidRPr="00344C69" w:rsidRDefault="000C7CD5" w:rsidP="004E1515">
            <w:r>
              <w:t>Medication regimen is stable</w:t>
            </w:r>
          </w:p>
        </w:tc>
        <w:tc>
          <w:tcPr>
            <w:tcW w:w="1366" w:type="dxa"/>
          </w:tcPr>
          <w:p w14:paraId="1B991241" w14:textId="77777777" w:rsidR="000C7CD5" w:rsidRDefault="000C7CD5" w:rsidP="004E1515">
            <w:r>
              <w:t>Yes / No</w:t>
            </w:r>
          </w:p>
        </w:tc>
      </w:tr>
      <w:tr w:rsidR="000C7CD5" w:rsidRPr="00344C69" w14:paraId="42805C53" w14:textId="77777777" w:rsidTr="004E1515">
        <w:trPr>
          <w:trHeight w:val="1734"/>
        </w:trPr>
        <w:tc>
          <w:tcPr>
            <w:tcW w:w="7650" w:type="dxa"/>
          </w:tcPr>
          <w:p w14:paraId="662268BC" w14:textId="77777777" w:rsidR="000C7CD5" w:rsidRDefault="000C7CD5" w:rsidP="004E1515">
            <w:r w:rsidRPr="00344C69">
              <w:t>Patient/informal carer is able to manage compliance aid including:</w:t>
            </w:r>
          </w:p>
          <w:p w14:paraId="5118EF2E" w14:textId="77777777" w:rsidR="000C7CD5" w:rsidRPr="00344C69" w:rsidRDefault="000C7CD5" w:rsidP="000C7CD5">
            <w:pPr>
              <w:pStyle w:val="ListParagraph"/>
              <w:numPr>
                <w:ilvl w:val="0"/>
                <w:numId w:val="5"/>
              </w:numPr>
            </w:pPr>
            <w:r>
              <w:t>Understanding how the compliance aid works and where doses should come from</w:t>
            </w:r>
          </w:p>
          <w:p w14:paraId="449C8D5B" w14:textId="77777777" w:rsidR="000C7CD5" w:rsidRPr="00344C69" w:rsidRDefault="000C7CD5" w:rsidP="000C7CD5">
            <w:pPr>
              <w:pStyle w:val="ListParagraph"/>
              <w:numPr>
                <w:ilvl w:val="0"/>
                <w:numId w:val="5"/>
              </w:numPr>
            </w:pPr>
            <w:r>
              <w:t>Understand</w:t>
            </w:r>
            <w:r w:rsidRPr="00344C69">
              <w:t xml:space="preserve"> where to locate the compliance aid and the times of day medication should be taken</w:t>
            </w:r>
          </w:p>
          <w:p w14:paraId="44E7A723" w14:textId="77777777" w:rsidR="000C7CD5" w:rsidRDefault="000C7CD5" w:rsidP="000C7CD5">
            <w:pPr>
              <w:pStyle w:val="ListParagraph"/>
              <w:numPr>
                <w:ilvl w:val="0"/>
                <w:numId w:val="5"/>
              </w:numPr>
            </w:pPr>
            <w:r w:rsidRPr="00344C69">
              <w:t>Can push medication from blisters in compliance aid</w:t>
            </w:r>
          </w:p>
          <w:p w14:paraId="0603C3B5" w14:textId="77777777" w:rsidR="000C7CD5" w:rsidRPr="00344C69" w:rsidRDefault="000C7CD5" w:rsidP="000C7CD5">
            <w:pPr>
              <w:pStyle w:val="ListParagraph"/>
              <w:numPr>
                <w:ilvl w:val="0"/>
                <w:numId w:val="5"/>
              </w:numPr>
              <w:spacing w:after="160" w:line="259" w:lineRule="auto"/>
            </w:pPr>
            <w:r w:rsidRPr="00344C69">
              <w:t>Dealing with any medication which cannot be included in compliance aid including ‘when required’ medication and short courses of medication</w:t>
            </w:r>
          </w:p>
        </w:tc>
        <w:tc>
          <w:tcPr>
            <w:tcW w:w="1366" w:type="dxa"/>
          </w:tcPr>
          <w:p w14:paraId="5977AFFF" w14:textId="77777777" w:rsidR="000C7CD5" w:rsidRDefault="000C7CD5" w:rsidP="004E1515"/>
          <w:p w14:paraId="5FA7C125" w14:textId="77777777" w:rsidR="000C7CD5" w:rsidRDefault="000C7CD5" w:rsidP="004E1515">
            <w:r>
              <w:t>Yes / No</w:t>
            </w:r>
          </w:p>
          <w:p w14:paraId="41A99DC8" w14:textId="77777777" w:rsidR="000C7CD5" w:rsidRDefault="000C7CD5" w:rsidP="004E1515"/>
          <w:p w14:paraId="2316C65E" w14:textId="77777777" w:rsidR="000C7CD5" w:rsidRDefault="000C7CD5" w:rsidP="004E1515">
            <w:r>
              <w:t>Yes / No</w:t>
            </w:r>
          </w:p>
          <w:p w14:paraId="3BC4CD47" w14:textId="77777777" w:rsidR="000C7CD5" w:rsidRDefault="000C7CD5" w:rsidP="004E1515"/>
          <w:p w14:paraId="0804016D" w14:textId="77777777" w:rsidR="000C7CD5" w:rsidRDefault="000C7CD5" w:rsidP="004E1515">
            <w:r>
              <w:t>Yes / No</w:t>
            </w:r>
          </w:p>
          <w:p w14:paraId="1CB763E7" w14:textId="77777777" w:rsidR="000C7CD5" w:rsidRPr="00344C69" w:rsidRDefault="000C7CD5" w:rsidP="004E1515">
            <w:r>
              <w:t>Yes / No</w:t>
            </w:r>
          </w:p>
        </w:tc>
      </w:tr>
    </w:tbl>
    <w:p w14:paraId="5162B9F6" w14:textId="77777777" w:rsidR="000C7CD5" w:rsidRDefault="000C7CD5" w:rsidP="000C7CD5">
      <w:pPr>
        <w:spacing w:after="0" w:line="240" w:lineRule="auto"/>
        <w:ind w:left="357"/>
      </w:pPr>
    </w:p>
    <w:p w14:paraId="5384FC17" w14:textId="77777777" w:rsidR="000C7CD5" w:rsidRDefault="000C7CD5" w:rsidP="000C7CD5">
      <w:r>
        <w:br w:type="page"/>
      </w:r>
    </w:p>
    <w:p w14:paraId="2FC7E383" w14:textId="77777777" w:rsidR="000C7CD5" w:rsidRDefault="000C7CD5" w:rsidP="000C7CD5">
      <w:pPr>
        <w:spacing w:after="0" w:line="240" w:lineRule="auto"/>
        <w:ind w:left="357"/>
      </w:pPr>
    </w:p>
    <w:tbl>
      <w:tblPr>
        <w:tblStyle w:val="TableGrid"/>
        <w:tblW w:w="0" w:type="auto"/>
        <w:tblInd w:w="0" w:type="dxa"/>
        <w:tblLook w:val="04A0" w:firstRow="1" w:lastRow="0" w:firstColumn="1" w:lastColumn="0" w:noHBand="0" w:noVBand="1"/>
      </w:tblPr>
      <w:tblGrid>
        <w:gridCol w:w="7650"/>
        <w:gridCol w:w="1366"/>
      </w:tblGrid>
      <w:tr w:rsidR="000C7CD5" w14:paraId="6134D331" w14:textId="77777777" w:rsidTr="004E1515">
        <w:tc>
          <w:tcPr>
            <w:tcW w:w="7650" w:type="dxa"/>
          </w:tcPr>
          <w:p w14:paraId="226FD44F" w14:textId="77777777" w:rsidR="000C7CD5" w:rsidRPr="00DA6B3A" w:rsidRDefault="000C7CD5" w:rsidP="004E1515">
            <w:pPr>
              <w:rPr>
                <w:b/>
              </w:rPr>
            </w:pPr>
            <w:r>
              <w:rPr>
                <w:b/>
              </w:rPr>
              <w:t>Outcome of assessment</w:t>
            </w:r>
          </w:p>
        </w:tc>
        <w:tc>
          <w:tcPr>
            <w:tcW w:w="1366" w:type="dxa"/>
          </w:tcPr>
          <w:p w14:paraId="3730AB9F" w14:textId="77777777" w:rsidR="000C7CD5" w:rsidRDefault="000C7CD5" w:rsidP="004E1515"/>
        </w:tc>
      </w:tr>
      <w:tr w:rsidR="000C7CD5" w14:paraId="79371C73" w14:textId="77777777" w:rsidTr="004E1515">
        <w:tc>
          <w:tcPr>
            <w:tcW w:w="7650" w:type="dxa"/>
          </w:tcPr>
          <w:p w14:paraId="4296F63D" w14:textId="77777777" w:rsidR="000C7CD5" w:rsidRDefault="000C7CD5" w:rsidP="004E1515">
            <w:r>
              <w:t>Patient s</w:t>
            </w:r>
            <w:r w:rsidRPr="00344C69">
              <w:t>uitable for a compliance aid?</w:t>
            </w:r>
          </w:p>
        </w:tc>
        <w:tc>
          <w:tcPr>
            <w:tcW w:w="1366" w:type="dxa"/>
          </w:tcPr>
          <w:p w14:paraId="34714A2B" w14:textId="77777777" w:rsidR="000C7CD5" w:rsidRDefault="000C7CD5" w:rsidP="004E1515">
            <w:r>
              <w:t>Yes / No</w:t>
            </w:r>
          </w:p>
        </w:tc>
      </w:tr>
      <w:tr w:rsidR="000C7CD5" w14:paraId="156CB8F0" w14:textId="77777777" w:rsidTr="004E1515">
        <w:tc>
          <w:tcPr>
            <w:tcW w:w="7650" w:type="dxa"/>
          </w:tcPr>
          <w:p w14:paraId="524B56E5" w14:textId="77777777" w:rsidR="000C7CD5" w:rsidRDefault="000C7CD5" w:rsidP="004E1515">
            <w:r>
              <w:t xml:space="preserve">Patient suitable for other medication support tools e.g. MAR, large print labels </w:t>
            </w:r>
            <w:proofErr w:type="spellStart"/>
            <w:r>
              <w:t>etc</w:t>
            </w:r>
            <w:proofErr w:type="spellEnd"/>
            <w:r>
              <w:t>? (please provide details)</w:t>
            </w:r>
          </w:p>
          <w:p w14:paraId="2F51776B" w14:textId="77777777" w:rsidR="000C7CD5" w:rsidRDefault="000C7CD5" w:rsidP="004E1515"/>
          <w:p w14:paraId="635F10BF" w14:textId="77777777" w:rsidR="000C7CD5" w:rsidRDefault="000C7CD5" w:rsidP="004E1515"/>
          <w:p w14:paraId="51125729" w14:textId="77777777" w:rsidR="000C7CD5" w:rsidRDefault="000C7CD5" w:rsidP="004E1515"/>
          <w:p w14:paraId="47A6AFB0" w14:textId="77777777" w:rsidR="000C7CD5" w:rsidRDefault="000C7CD5" w:rsidP="004E1515"/>
          <w:p w14:paraId="60AECD13" w14:textId="77777777" w:rsidR="000C7CD5" w:rsidRDefault="000C7CD5" w:rsidP="004E1515"/>
          <w:p w14:paraId="2CFE3F73" w14:textId="77777777" w:rsidR="000C7CD5" w:rsidRDefault="000C7CD5" w:rsidP="004E1515"/>
          <w:p w14:paraId="30D4E7AF" w14:textId="77777777" w:rsidR="000C7CD5" w:rsidRDefault="000C7CD5" w:rsidP="004E1515"/>
          <w:p w14:paraId="72C8F44C" w14:textId="77777777" w:rsidR="000C7CD5" w:rsidRPr="00344C69" w:rsidRDefault="000C7CD5" w:rsidP="004E1515"/>
        </w:tc>
        <w:tc>
          <w:tcPr>
            <w:tcW w:w="1366" w:type="dxa"/>
          </w:tcPr>
          <w:p w14:paraId="2250EBA4" w14:textId="77777777" w:rsidR="000C7CD5" w:rsidRDefault="000C7CD5" w:rsidP="004E1515">
            <w:r>
              <w:t>Yes / No</w:t>
            </w:r>
          </w:p>
        </w:tc>
      </w:tr>
    </w:tbl>
    <w:p w14:paraId="06FF982C" w14:textId="77777777" w:rsidR="000C7CD5" w:rsidRDefault="000C7CD5" w:rsidP="000C7CD5"/>
    <w:tbl>
      <w:tblPr>
        <w:tblStyle w:val="TableGrid"/>
        <w:tblW w:w="0" w:type="auto"/>
        <w:tblInd w:w="0" w:type="dxa"/>
        <w:tblLook w:val="04A0" w:firstRow="1" w:lastRow="0" w:firstColumn="1" w:lastColumn="0" w:noHBand="0" w:noVBand="1"/>
      </w:tblPr>
      <w:tblGrid>
        <w:gridCol w:w="2263"/>
        <w:gridCol w:w="6753"/>
      </w:tblGrid>
      <w:tr w:rsidR="000C7CD5" w:rsidRPr="00DA6B3A" w14:paraId="2D11D464" w14:textId="77777777" w:rsidTr="004E1515">
        <w:tc>
          <w:tcPr>
            <w:tcW w:w="2263" w:type="dxa"/>
          </w:tcPr>
          <w:p w14:paraId="167D8051" w14:textId="77777777" w:rsidR="000C7CD5" w:rsidRPr="00DA6B3A" w:rsidRDefault="000C7CD5" w:rsidP="004E1515">
            <w:r>
              <w:t>Pharmacy name</w:t>
            </w:r>
          </w:p>
        </w:tc>
        <w:tc>
          <w:tcPr>
            <w:tcW w:w="6753" w:type="dxa"/>
          </w:tcPr>
          <w:p w14:paraId="67B05CF8" w14:textId="77777777" w:rsidR="000C7CD5" w:rsidRDefault="000C7CD5" w:rsidP="004E1515"/>
          <w:p w14:paraId="73EB831D" w14:textId="77777777" w:rsidR="000C7CD5" w:rsidRPr="00DA6B3A" w:rsidRDefault="000C7CD5" w:rsidP="004E1515"/>
        </w:tc>
      </w:tr>
      <w:tr w:rsidR="000C7CD5" w:rsidRPr="00DA6B3A" w14:paraId="44D3A1B9" w14:textId="77777777" w:rsidTr="004E1515">
        <w:tc>
          <w:tcPr>
            <w:tcW w:w="2263" w:type="dxa"/>
          </w:tcPr>
          <w:p w14:paraId="200DC6B0" w14:textId="77777777" w:rsidR="000C7CD5" w:rsidRPr="00DA6B3A" w:rsidRDefault="000C7CD5" w:rsidP="004E1515">
            <w:r w:rsidRPr="00DA6B3A">
              <w:t>Assessor name</w:t>
            </w:r>
          </w:p>
        </w:tc>
        <w:tc>
          <w:tcPr>
            <w:tcW w:w="6753" w:type="dxa"/>
          </w:tcPr>
          <w:p w14:paraId="4B8C16EB" w14:textId="77777777" w:rsidR="000C7CD5" w:rsidRDefault="000C7CD5" w:rsidP="004E1515"/>
          <w:p w14:paraId="58580C10" w14:textId="77777777" w:rsidR="000C7CD5" w:rsidRPr="00DA6B3A" w:rsidRDefault="000C7CD5" w:rsidP="004E1515"/>
        </w:tc>
      </w:tr>
      <w:tr w:rsidR="000C7CD5" w:rsidRPr="00DA6B3A" w14:paraId="7DFAB7EC" w14:textId="77777777" w:rsidTr="004E1515">
        <w:tc>
          <w:tcPr>
            <w:tcW w:w="2263" w:type="dxa"/>
          </w:tcPr>
          <w:p w14:paraId="05EFFCDE" w14:textId="77777777" w:rsidR="000C7CD5" w:rsidRPr="00DA6B3A" w:rsidRDefault="000C7CD5" w:rsidP="004E1515">
            <w:r w:rsidRPr="00DA6B3A">
              <w:t>Assessor role</w:t>
            </w:r>
          </w:p>
        </w:tc>
        <w:tc>
          <w:tcPr>
            <w:tcW w:w="6753" w:type="dxa"/>
          </w:tcPr>
          <w:p w14:paraId="62C48F23" w14:textId="77777777" w:rsidR="000C7CD5" w:rsidRDefault="000C7CD5" w:rsidP="004E1515"/>
          <w:p w14:paraId="29B41E4A" w14:textId="77777777" w:rsidR="000C7CD5" w:rsidRPr="00DA6B3A" w:rsidRDefault="000C7CD5" w:rsidP="004E1515"/>
        </w:tc>
      </w:tr>
      <w:tr w:rsidR="000C7CD5" w14:paraId="3C2EAFF8" w14:textId="77777777" w:rsidTr="004E1515">
        <w:tc>
          <w:tcPr>
            <w:tcW w:w="2263" w:type="dxa"/>
          </w:tcPr>
          <w:p w14:paraId="166EDE09" w14:textId="77777777" w:rsidR="000C7CD5" w:rsidRDefault="000C7CD5" w:rsidP="004E1515">
            <w:r w:rsidRPr="00DA6B3A">
              <w:t>Date</w:t>
            </w:r>
          </w:p>
        </w:tc>
        <w:tc>
          <w:tcPr>
            <w:tcW w:w="6753" w:type="dxa"/>
          </w:tcPr>
          <w:p w14:paraId="3648B824" w14:textId="77777777" w:rsidR="000C7CD5" w:rsidRDefault="000C7CD5" w:rsidP="004E1515"/>
          <w:p w14:paraId="1ECD11C0" w14:textId="77777777" w:rsidR="000C7CD5" w:rsidRPr="00DA6B3A" w:rsidRDefault="000C7CD5" w:rsidP="004E1515"/>
        </w:tc>
      </w:tr>
    </w:tbl>
    <w:p w14:paraId="66217FEE" w14:textId="77777777" w:rsidR="000C7CD5" w:rsidRDefault="000C7CD5" w:rsidP="000C7CD5"/>
    <w:p w14:paraId="2E35A833" w14:textId="77777777" w:rsidR="000C7CD5" w:rsidRPr="000C7CD5" w:rsidRDefault="000C7CD5" w:rsidP="000C7CD5">
      <w:pPr>
        <w:jc w:val="both"/>
        <w:rPr>
          <w:rFonts w:ascii="Arial" w:hAnsi="Arial" w:cs="Arial"/>
          <w:i/>
          <w:sz w:val="24"/>
        </w:rPr>
      </w:pPr>
      <w:r w:rsidRPr="000C7CD5">
        <w:rPr>
          <w:rFonts w:ascii="Arial" w:hAnsi="Arial" w:cs="Arial"/>
          <w:i/>
          <w:sz w:val="24"/>
        </w:rPr>
        <w:t xml:space="preserve">This assessment should be retained in the pharmacy (in either paper or electronic form) and be supplied to NHS Grampian upon request. </w:t>
      </w:r>
    </w:p>
    <w:p w14:paraId="4FF86A89" w14:textId="77777777" w:rsidR="000C7CD5" w:rsidRDefault="000C7CD5">
      <w:pPr>
        <w:rPr>
          <w:rFonts w:ascii="Arial" w:hAnsi="Arial"/>
          <w:b/>
          <w:sz w:val="24"/>
        </w:rPr>
      </w:pPr>
      <w:r>
        <w:br w:type="page"/>
      </w:r>
    </w:p>
    <w:p w14:paraId="66C1B013" w14:textId="30E9451D" w:rsidR="00C252EA" w:rsidRPr="00A06B7F" w:rsidRDefault="00C252EA" w:rsidP="00A06B7F">
      <w:pPr>
        <w:pStyle w:val="Heading1"/>
      </w:pPr>
      <w:bookmarkStart w:id="19" w:name="_Toc66974193"/>
      <w:r w:rsidRPr="00A06B7F">
        <w:lastRenderedPageBreak/>
        <w:t>Appendix</w:t>
      </w:r>
      <w:r w:rsidR="006C055B">
        <w:t xml:space="preserve"> </w:t>
      </w:r>
      <w:r w:rsidRPr="00A06B7F">
        <w:t>2</w:t>
      </w:r>
      <w:bookmarkEnd w:id="17"/>
      <w:bookmarkEnd w:id="18"/>
      <w:bookmarkEnd w:id="19"/>
    </w:p>
    <w:p w14:paraId="26D63CB3" w14:textId="77777777" w:rsidR="004E1515" w:rsidRPr="004E1515" w:rsidRDefault="004E1515" w:rsidP="004E1515">
      <w:pPr>
        <w:spacing w:line="256" w:lineRule="auto"/>
        <w:rPr>
          <w:rFonts w:ascii="Arial" w:eastAsia="Calibri" w:hAnsi="Arial" w:cs="Arial"/>
          <w:b/>
          <w:sz w:val="24"/>
          <w:szCs w:val="24"/>
        </w:rPr>
      </w:pPr>
      <w:r w:rsidRPr="004E1515">
        <w:rPr>
          <w:rFonts w:ascii="Arial" w:eastAsia="Calibri" w:hAnsi="Arial" w:cs="Arial"/>
          <w:b/>
          <w:sz w:val="24"/>
          <w:szCs w:val="24"/>
        </w:rPr>
        <w:t>Annual review of suitability for pharmacy supplied compliance aid</w:t>
      </w:r>
    </w:p>
    <w:tbl>
      <w:tblPr>
        <w:tblStyle w:val="TableGrid2"/>
        <w:tblW w:w="0" w:type="auto"/>
        <w:tblInd w:w="0" w:type="dxa"/>
        <w:tblLook w:val="04A0" w:firstRow="1" w:lastRow="0" w:firstColumn="1" w:lastColumn="0" w:noHBand="0" w:noVBand="1"/>
      </w:tblPr>
      <w:tblGrid>
        <w:gridCol w:w="2405"/>
        <w:gridCol w:w="6611"/>
      </w:tblGrid>
      <w:tr w:rsidR="004E1515" w:rsidRPr="004E1515" w14:paraId="4886CF7C" w14:textId="77777777" w:rsidTr="004E1515">
        <w:tc>
          <w:tcPr>
            <w:tcW w:w="9016" w:type="dxa"/>
            <w:gridSpan w:val="2"/>
            <w:tcBorders>
              <w:top w:val="single" w:sz="4" w:space="0" w:color="auto"/>
              <w:left w:val="single" w:sz="4" w:space="0" w:color="auto"/>
              <w:bottom w:val="single" w:sz="4" w:space="0" w:color="auto"/>
              <w:right w:val="single" w:sz="4" w:space="0" w:color="auto"/>
            </w:tcBorders>
            <w:hideMark/>
          </w:tcPr>
          <w:p w14:paraId="03E37832" w14:textId="77777777" w:rsidR="004E1515" w:rsidRPr="004E1515" w:rsidRDefault="004E1515" w:rsidP="004E1515">
            <w:pPr>
              <w:rPr>
                <w:rFonts w:cs="Arial"/>
                <w:b/>
                <w:szCs w:val="24"/>
              </w:rPr>
            </w:pPr>
            <w:r w:rsidRPr="004E1515">
              <w:rPr>
                <w:rFonts w:cs="Arial"/>
                <w:b/>
                <w:szCs w:val="24"/>
              </w:rPr>
              <w:t>Details</w:t>
            </w:r>
          </w:p>
        </w:tc>
      </w:tr>
      <w:tr w:rsidR="004E1515" w:rsidRPr="004E1515" w14:paraId="71C3BBB1" w14:textId="77777777" w:rsidTr="004E1515">
        <w:tc>
          <w:tcPr>
            <w:tcW w:w="2405" w:type="dxa"/>
            <w:tcBorders>
              <w:top w:val="single" w:sz="4" w:space="0" w:color="auto"/>
              <w:left w:val="single" w:sz="4" w:space="0" w:color="auto"/>
              <w:bottom w:val="single" w:sz="4" w:space="0" w:color="auto"/>
              <w:right w:val="single" w:sz="4" w:space="0" w:color="auto"/>
            </w:tcBorders>
            <w:hideMark/>
          </w:tcPr>
          <w:p w14:paraId="76D2A029" w14:textId="77777777" w:rsidR="004E1515" w:rsidRPr="004E1515" w:rsidRDefault="004E1515" w:rsidP="004E1515">
            <w:pPr>
              <w:rPr>
                <w:rFonts w:cs="Arial"/>
                <w:szCs w:val="24"/>
              </w:rPr>
            </w:pPr>
            <w:r w:rsidRPr="004E1515">
              <w:rPr>
                <w:rFonts w:cs="Arial"/>
                <w:szCs w:val="24"/>
              </w:rPr>
              <w:t>Patient name</w:t>
            </w:r>
          </w:p>
        </w:tc>
        <w:tc>
          <w:tcPr>
            <w:tcW w:w="6611" w:type="dxa"/>
            <w:tcBorders>
              <w:top w:val="single" w:sz="4" w:space="0" w:color="auto"/>
              <w:left w:val="single" w:sz="4" w:space="0" w:color="auto"/>
              <w:bottom w:val="single" w:sz="4" w:space="0" w:color="auto"/>
              <w:right w:val="single" w:sz="4" w:space="0" w:color="auto"/>
            </w:tcBorders>
          </w:tcPr>
          <w:p w14:paraId="0957361D" w14:textId="77777777" w:rsidR="004E1515" w:rsidRPr="004E1515" w:rsidRDefault="004E1515" w:rsidP="004E1515">
            <w:pPr>
              <w:rPr>
                <w:rFonts w:cs="Arial"/>
                <w:szCs w:val="24"/>
              </w:rPr>
            </w:pPr>
          </w:p>
        </w:tc>
      </w:tr>
      <w:tr w:rsidR="004E1515" w:rsidRPr="004E1515" w14:paraId="3AAA9554" w14:textId="77777777" w:rsidTr="004E1515">
        <w:tc>
          <w:tcPr>
            <w:tcW w:w="2405" w:type="dxa"/>
            <w:tcBorders>
              <w:top w:val="single" w:sz="4" w:space="0" w:color="auto"/>
              <w:left w:val="single" w:sz="4" w:space="0" w:color="auto"/>
              <w:bottom w:val="single" w:sz="4" w:space="0" w:color="auto"/>
              <w:right w:val="single" w:sz="4" w:space="0" w:color="auto"/>
            </w:tcBorders>
            <w:hideMark/>
          </w:tcPr>
          <w:p w14:paraId="7D04683D" w14:textId="77777777" w:rsidR="004E1515" w:rsidRPr="004E1515" w:rsidRDefault="004E1515" w:rsidP="004E1515">
            <w:pPr>
              <w:rPr>
                <w:rFonts w:cs="Arial"/>
                <w:szCs w:val="24"/>
              </w:rPr>
            </w:pPr>
            <w:r w:rsidRPr="004E1515">
              <w:rPr>
                <w:rFonts w:cs="Arial"/>
                <w:szCs w:val="24"/>
              </w:rPr>
              <w:t>Patient CHI/DOB</w:t>
            </w:r>
          </w:p>
        </w:tc>
        <w:tc>
          <w:tcPr>
            <w:tcW w:w="6611" w:type="dxa"/>
            <w:tcBorders>
              <w:top w:val="single" w:sz="4" w:space="0" w:color="auto"/>
              <w:left w:val="single" w:sz="4" w:space="0" w:color="auto"/>
              <w:bottom w:val="single" w:sz="4" w:space="0" w:color="auto"/>
              <w:right w:val="single" w:sz="4" w:space="0" w:color="auto"/>
            </w:tcBorders>
          </w:tcPr>
          <w:p w14:paraId="2D1FDE94" w14:textId="77777777" w:rsidR="004E1515" w:rsidRPr="004E1515" w:rsidRDefault="004E1515" w:rsidP="004E1515">
            <w:pPr>
              <w:rPr>
                <w:rFonts w:cs="Arial"/>
                <w:szCs w:val="24"/>
              </w:rPr>
            </w:pPr>
          </w:p>
        </w:tc>
      </w:tr>
      <w:tr w:rsidR="004E1515" w:rsidRPr="004E1515" w14:paraId="3DC9D3D1" w14:textId="77777777" w:rsidTr="004E1515">
        <w:tc>
          <w:tcPr>
            <w:tcW w:w="2405" w:type="dxa"/>
            <w:tcBorders>
              <w:top w:val="single" w:sz="4" w:space="0" w:color="auto"/>
              <w:left w:val="single" w:sz="4" w:space="0" w:color="auto"/>
              <w:bottom w:val="single" w:sz="4" w:space="0" w:color="auto"/>
              <w:right w:val="single" w:sz="4" w:space="0" w:color="auto"/>
            </w:tcBorders>
          </w:tcPr>
          <w:p w14:paraId="3D2F8EE2" w14:textId="77777777" w:rsidR="004E1515" w:rsidRPr="004E1515" w:rsidRDefault="004E1515" w:rsidP="004E1515">
            <w:pPr>
              <w:rPr>
                <w:rFonts w:cs="Arial"/>
                <w:szCs w:val="24"/>
              </w:rPr>
            </w:pPr>
            <w:r w:rsidRPr="004E1515">
              <w:rPr>
                <w:rFonts w:cs="Arial"/>
                <w:szCs w:val="24"/>
              </w:rPr>
              <w:t>Patient address</w:t>
            </w:r>
          </w:p>
          <w:p w14:paraId="648945FF" w14:textId="77777777" w:rsidR="004E1515" w:rsidRPr="004E1515" w:rsidRDefault="004E1515" w:rsidP="004E1515">
            <w:pPr>
              <w:rPr>
                <w:rFonts w:cs="Arial"/>
                <w:szCs w:val="24"/>
              </w:rPr>
            </w:pPr>
          </w:p>
          <w:p w14:paraId="014F35EF" w14:textId="77777777" w:rsidR="004E1515" w:rsidRPr="004E1515" w:rsidRDefault="004E1515" w:rsidP="004E1515">
            <w:pPr>
              <w:rPr>
                <w:rFonts w:cs="Arial"/>
                <w:szCs w:val="24"/>
              </w:rPr>
            </w:pPr>
          </w:p>
        </w:tc>
        <w:tc>
          <w:tcPr>
            <w:tcW w:w="6611" w:type="dxa"/>
            <w:tcBorders>
              <w:top w:val="single" w:sz="4" w:space="0" w:color="auto"/>
              <w:left w:val="single" w:sz="4" w:space="0" w:color="auto"/>
              <w:bottom w:val="single" w:sz="4" w:space="0" w:color="auto"/>
              <w:right w:val="single" w:sz="4" w:space="0" w:color="auto"/>
            </w:tcBorders>
          </w:tcPr>
          <w:p w14:paraId="56D4D3AF" w14:textId="77777777" w:rsidR="004E1515" w:rsidRPr="004E1515" w:rsidRDefault="004E1515" w:rsidP="004E1515">
            <w:pPr>
              <w:rPr>
                <w:rFonts w:cs="Arial"/>
                <w:szCs w:val="24"/>
              </w:rPr>
            </w:pPr>
          </w:p>
        </w:tc>
      </w:tr>
      <w:tr w:rsidR="004E1515" w:rsidRPr="004E1515" w14:paraId="08422DB0" w14:textId="77777777" w:rsidTr="004E1515">
        <w:tc>
          <w:tcPr>
            <w:tcW w:w="2405" w:type="dxa"/>
            <w:tcBorders>
              <w:top w:val="single" w:sz="4" w:space="0" w:color="auto"/>
              <w:left w:val="single" w:sz="4" w:space="0" w:color="auto"/>
              <w:bottom w:val="single" w:sz="4" w:space="0" w:color="auto"/>
              <w:right w:val="single" w:sz="4" w:space="0" w:color="auto"/>
            </w:tcBorders>
            <w:hideMark/>
          </w:tcPr>
          <w:p w14:paraId="02CFC5CE" w14:textId="77777777" w:rsidR="004E1515" w:rsidRPr="004E1515" w:rsidRDefault="004E1515" w:rsidP="004E1515">
            <w:pPr>
              <w:rPr>
                <w:rFonts w:cs="Arial"/>
                <w:szCs w:val="24"/>
              </w:rPr>
            </w:pPr>
            <w:r w:rsidRPr="004E1515">
              <w:rPr>
                <w:rFonts w:cs="Arial"/>
                <w:szCs w:val="24"/>
              </w:rPr>
              <w:t>Patients representative details (when diminished capacity)</w:t>
            </w:r>
          </w:p>
        </w:tc>
        <w:tc>
          <w:tcPr>
            <w:tcW w:w="6611" w:type="dxa"/>
            <w:tcBorders>
              <w:top w:val="single" w:sz="4" w:space="0" w:color="auto"/>
              <w:left w:val="single" w:sz="4" w:space="0" w:color="auto"/>
              <w:bottom w:val="single" w:sz="4" w:space="0" w:color="auto"/>
              <w:right w:val="single" w:sz="4" w:space="0" w:color="auto"/>
            </w:tcBorders>
            <w:hideMark/>
          </w:tcPr>
          <w:p w14:paraId="77E4313F" w14:textId="77777777" w:rsidR="004E1515" w:rsidRPr="004E1515" w:rsidRDefault="004E1515" w:rsidP="004E1515">
            <w:pPr>
              <w:rPr>
                <w:rFonts w:cs="Arial"/>
                <w:i/>
                <w:color w:val="E7E6E6" w:themeColor="background2"/>
                <w:szCs w:val="24"/>
              </w:rPr>
            </w:pPr>
            <w:r w:rsidRPr="004E1515">
              <w:rPr>
                <w:rFonts w:cs="Arial"/>
                <w:i/>
                <w:color w:val="BFBFBF"/>
                <w:szCs w:val="24"/>
              </w:rPr>
              <w:t>Name &amp; relationship to patient required</w:t>
            </w:r>
          </w:p>
        </w:tc>
      </w:tr>
    </w:tbl>
    <w:p w14:paraId="6DDF5D6D" w14:textId="77777777" w:rsidR="004E1515" w:rsidRPr="004E1515" w:rsidRDefault="004E1515" w:rsidP="004E1515">
      <w:pPr>
        <w:spacing w:after="0" w:line="240" w:lineRule="auto"/>
        <w:rPr>
          <w:rFonts w:ascii="Arial" w:eastAsia="Calibri" w:hAnsi="Arial" w:cs="Arial"/>
          <w:sz w:val="24"/>
          <w:szCs w:val="24"/>
        </w:rPr>
      </w:pPr>
    </w:p>
    <w:tbl>
      <w:tblPr>
        <w:tblStyle w:val="TableGrid2"/>
        <w:tblW w:w="0" w:type="auto"/>
        <w:tblInd w:w="0" w:type="dxa"/>
        <w:tblLook w:val="04A0" w:firstRow="1" w:lastRow="0" w:firstColumn="1" w:lastColumn="0" w:noHBand="0" w:noVBand="1"/>
      </w:tblPr>
      <w:tblGrid>
        <w:gridCol w:w="7650"/>
        <w:gridCol w:w="1366"/>
      </w:tblGrid>
      <w:tr w:rsidR="004E1515" w:rsidRPr="004E1515" w14:paraId="480240DC" w14:textId="77777777" w:rsidTr="004E1515">
        <w:tc>
          <w:tcPr>
            <w:tcW w:w="7650" w:type="dxa"/>
            <w:tcBorders>
              <w:top w:val="single" w:sz="4" w:space="0" w:color="auto"/>
              <w:left w:val="single" w:sz="4" w:space="0" w:color="auto"/>
              <w:bottom w:val="single" w:sz="4" w:space="0" w:color="auto"/>
              <w:right w:val="single" w:sz="4" w:space="0" w:color="auto"/>
            </w:tcBorders>
            <w:hideMark/>
          </w:tcPr>
          <w:p w14:paraId="2D100A0C" w14:textId="77777777" w:rsidR="004E1515" w:rsidRPr="004E1515" w:rsidRDefault="004E1515" w:rsidP="004E1515">
            <w:pPr>
              <w:rPr>
                <w:rFonts w:cs="Arial"/>
                <w:b/>
                <w:szCs w:val="24"/>
              </w:rPr>
            </w:pPr>
            <w:r w:rsidRPr="004E1515">
              <w:rPr>
                <w:rFonts w:cs="Arial"/>
                <w:b/>
                <w:szCs w:val="24"/>
              </w:rPr>
              <w:t>Suitability of patient and medication for compliance aid</w:t>
            </w:r>
          </w:p>
        </w:tc>
        <w:tc>
          <w:tcPr>
            <w:tcW w:w="1366" w:type="dxa"/>
            <w:tcBorders>
              <w:top w:val="single" w:sz="4" w:space="0" w:color="auto"/>
              <w:left w:val="single" w:sz="4" w:space="0" w:color="auto"/>
              <w:bottom w:val="single" w:sz="4" w:space="0" w:color="auto"/>
              <w:right w:val="single" w:sz="4" w:space="0" w:color="auto"/>
            </w:tcBorders>
          </w:tcPr>
          <w:p w14:paraId="5B5E341E" w14:textId="77777777" w:rsidR="004E1515" w:rsidRPr="004E1515" w:rsidRDefault="004E1515" w:rsidP="004E1515">
            <w:pPr>
              <w:rPr>
                <w:rFonts w:cs="Arial"/>
                <w:szCs w:val="24"/>
              </w:rPr>
            </w:pPr>
          </w:p>
        </w:tc>
      </w:tr>
      <w:tr w:rsidR="004E1515" w:rsidRPr="004E1515" w14:paraId="1ED84E72" w14:textId="77777777" w:rsidTr="004E1515">
        <w:tc>
          <w:tcPr>
            <w:tcW w:w="7650" w:type="dxa"/>
            <w:tcBorders>
              <w:top w:val="single" w:sz="4" w:space="0" w:color="auto"/>
              <w:left w:val="single" w:sz="4" w:space="0" w:color="auto"/>
              <w:bottom w:val="single" w:sz="4" w:space="0" w:color="auto"/>
              <w:right w:val="single" w:sz="4" w:space="0" w:color="auto"/>
            </w:tcBorders>
            <w:hideMark/>
          </w:tcPr>
          <w:p w14:paraId="197F0939" w14:textId="2A4A67AF" w:rsidR="004E1515" w:rsidRPr="004E1515" w:rsidRDefault="004E1515" w:rsidP="004E1515">
            <w:pPr>
              <w:rPr>
                <w:rFonts w:cs="Arial"/>
                <w:szCs w:val="24"/>
              </w:rPr>
            </w:pPr>
            <w:r w:rsidRPr="004E1515">
              <w:rPr>
                <w:rFonts w:cs="Arial"/>
                <w:szCs w:val="24"/>
              </w:rPr>
              <w:t>Medication is suitable for dispensing into a compliance aid (</w:t>
            </w:r>
            <w:r w:rsidR="00A97184">
              <w:t xml:space="preserve">please check </w:t>
            </w:r>
            <w:hyperlink r:id="rId29" w:history="1">
              <w:r w:rsidR="00A97184" w:rsidRPr="00313643">
                <w:rPr>
                  <w:rStyle w:val="Hyperlink"/>
                </w:rPr>
                <w:t>SPS website</w:t>
              </w:r>
            </w:hyperlink>
            <w:r w:rsidR="00A97184">
              <w:rPr>
                <w:rStyle w:val="Hyperlink"/>
              </w:rPr>
              <w:t>)</w:t>
            </w:r>
          </w:p>
        </w:tc>
        <w:tc>
          <w:tcPr>
            <w:tcW w:w="1366" w:type="dxa"/>
            <w:tcBorders>
              <w:top w:val="single" w:sz="4" w:space="0" w:color="auto"/>
              <w:left w:val="single" w:sz="4" w:space="0" w:color="auto"/>
              <w:bottom w:val="single" w:sz="4" w:space="0" w:color="auto"/>
              <w:right w:val="single" w:sz="4" w:space="0" w:color="auto"/>
            </w:tcBorders>
            <w:hideMark/>
          </w:tcPr>
          <w:p w14:paraId="39918641" w14:textId="77777777" w:rsidR="004E1515" w:rsidRPr="004E1515" w:rsidRDefault="004E1515" w:rsidP="004E1515">
            <w:pPr>
              <w:rPr>
                <w:rFonts w:cs="Arial"/>
                <w:szCs w:val="24"/>
              </w:rPr>
            </w:pPr>
            <w:r w:rsidRPr="004E1515">
              <w:rPr>
                <w:rFonts w:cs="Arial"/>
                <w:szCs w:val="24"/>
              </w:rPr>
              <w:t>Yes / No</w:t>
            </w:r>
          </w:p>
        </w:tc>
      </w:tr>
      <w:tr w:rsidR="004E1515" w:rsidRPr="004E1515" w14:paraId="210ACF46" w14:textId="77777777" w:rsidTr="004E1515">
        <w:tc>
          <w:tcPr>
            <w:tcW w:w="7650" w:type="dxa"/>
            <w:tcBorders>
              <w:top w:val="single" w:sz="4" w:space="0" w:color="auto"/>
              <w:left w:val="single" w:sz="4" w:space="0" w:color="auto"/>
              <w:bottom w:val="single" w:sz="4" w:space="0" w:color="auto"/>
              <w:right w:val="single" w:sz="4" w:space="0" w:color="auto"/>
            </w:tcBorders>
            <w:hideMark/>
          </w:tcPr>
          <w:p w14:paraId="6B46354B" w14:textId="77777777" w:rsidR="004E1515" w:rsidRPr="004E1515" w:rsidRDefault="004E1515" w:rsidP="004E1515">
            <w:pPr>
              <w:rPr>
                <w:rFonts w:cs="Arial"/>
                <w:szCs w:val="24"/>
              </w:rPr>
            </w:pPr>
            <w:r w:rsidRPr="004E1515">
              <w:rPr>
                <w:rFonts w:cs="Arial"/>
                <w:szCs w:val="24"/>
              </w:rPr>
              <w:t>Medication regimen is stable</w:t>
            </w:r>
          </w:p>
        </w:tc>
        <w:tc>
          <w:tcPr>
            <w:tcW w:w="1366" w:type="dxa"/>
            <w:tcBorders>
              <w:top w:val="single" w:sz="4" w:space="0" w:color="auto"/>
              <w:left w:val="single" w:sz="4" w:space="0" w:color="auto"/>
              <w:bottom w:val="single" w:sz="4" w:space="0" w:color="auto"/>
              <w:right w:val="single" w:sz="4" w:space="0" w:color="auto"/>
            </w:tcBorders>
            <w:hideMark/>
          </w:tcPr>
          <w:p w14:paraId="7F775BD4" w14:textId="77777777" w:rsidR="004E1515" w:rsidRPr="004E1515" w:rsidRDefault="004E1515" w:rsidP="004E1515">
            <w:pPr>
              <w:rPr>
                <w:rFonts w:cs="Arial"/>
                <w:szCs w:val="24"/>
              </w:rPr>
            </w:pPr>
            <w:r w:rsidRPr="004E1515">
              <w:rPr>
                <w:rFonts w:cs="Arial"/>
                <w:szCs w:val="24"/>
              </w:rPr>
              <w:t>Yes / No</w:t>
            </w:r>
          </w:p>
        </w:tc>
      </w:tr>
      <w:tr w:rsidR="004E1515" w:rsidRPr="004E1515" w14:paraId="64CB8C86" w14:textId="77777777" w:rsidTr="004E1515">
        <w:trPr>
          <w:trHeight w:val="1734"/>
        </w:trPr>
        <w:tc>
          <w:tcPr>
            <w:tcW w:w="7650" w:type="dxa"/>
            <w:tcBorders>
              <w:top w:val="single" w:sz="4" w:space="0" w:color="auto"/>
              <w:left w:val="single" w:sz="4" w:space="0" w:color="auto"/>
              <w:bottom w:val="single" w:sz="4" w:space="0" w:color="auto"/>
              <w:right w:val="single" w:sz="4" w:space="0" w:color="auto"/>
            </w:tcBorders>
            <w:hideMark/>
          </w:tcPr>
          <w:p w14:paraId="36BE82A0" w14:textId="77777777" w:rsidR="004E1515" w:rsidRPr="004E1515" w:rsidRDefault="004E1515" w:rsidP="004E1515">
            <w:pPr>
              <w:rPr>
                <w:rFonts w:cs="Arial"/>
                <w:szCs w:val="24"/>
              </w:rPr>
            </w:pPr>
            <w:r w:rsidRPr="004E1515">
              <w:rPr>
                <w:rFonts w:cs="Arial"/>
                <w:szCs w:val="24"/>
              </w:rPr>
              <w:t>Patient/informal carer is able to manage compliance aid including:</w:t>
            </w:r>
          </w:p>
          <w:p w14:paraId="45A617EE" w14:textId="77777777" w:rsidR="004E1515" w:rsidRPr="004E1515" w:rsidRDefault="004E1515" w:rsidP="004E1515">
            <w:pPr>
              <w:numPr>
                <w:ilvl w:val="0"/>
                <w:numId w:val="4"/>
              </w:numPr>
              <w:contextualSpacing/>
            </w:pPr>
            <w:r w:rsidRPr="004E1515">
              <w:t>Understanding how the compliance aid works and where doses should come from</w:t>
            </w:r>
          </w:p>
          <w:p w14:paraId="0FF0DD35" w14:textId="77777777" w:rsidR="004E1515" w:rsidRPr="004E1515" w:rsidRDefault="004E1515" w:rsidP="004E1515">
            <w:pPr>
              <w:numPr>
                <w:ilvl w:val="0"/>
                <w:numId w:val="4"/>
              </w:numPr>
              <w:contextualSpacing/>
            </w:pPr>
            <w:r w:rsidRPr="004E1515">
              <w:t>Understand where to locate the compliance aid and the times of day medication should be taken</w:t>
            </w:r>
          </w:p>
          <w:p w14:paraId="2662E244" w14:textId="77777777" w:rsidR="004E1515" w:rsidRPr="004E1515" w:rsidRDefault="004E1515" w:rsidP="004E1515">
            <w:pPr>
              <w:numPr>
                <w:ilvl w:val="0"/>
                <w:numId w:val="4"/>
              </w:numPr>
              <w:contextualSpacing/>
            </w:pPr>
            <w:r w:rsidRPr="004E1515">
              <w:t>Can push medication from blisters in compliance aid</w:t>
            </w:r>
          </w:p>
          <w:p w14:paraId="3A8F2465" w14:textId="77777777" w:rsidR="004E1515" w:rsidRPr="004E1515" w:rsidRDefault="004E1515" w:rsidP="004E1515">
            <w:pPr>
              <w:numPr>
                <w:ilvl w:val="0"/>
                <w:numId w:val="4"/>
              </w:numPr>
              <w:spacing w:line="256" w:lineRule="auto"/>
              <w:contextualSpacing/>
            </w:pPr>
            <w:r w:rsidRPr="004E1515">
              <w:t>Dealing with any medication which cannot be included in compliance aid including ‘when required’ medication and short courses of medication</w:t>
            </w:r>
          </w:p>
        </w:tc>
        <w:tc>
          <w:tcPr>
            <w:tcW w:w="1366" w:type="dxa"/>
            <w:tcBorders>
              <w:top w:val="single" w:sz="4" w:space="0" w:color="auto"/>
              <w:left w:val="single" w:sz="4" w:space="0" w:color="auto"/>
              <w:bottom w:val="single" w:sz="4" w:space="0" w:color="auto"/>
              <w:right w:val="single" w:sz="4" w:space="0" w:color="auto"/>
            </w:tcBorders>
          </w:tcPr>
          <w:p w14:paraId="2073FA6E" w14:textId="77777777" w:rsidR="004E1515" w:rsidRPr="004E1515" w:rsidRDefault="004E1515" w:rsidP="004E1515">
            <w:pPr>
              <w:rPr>
                <w:rFonts w:cs="Arial"/>
                <w:szCs w:val="24"/>
              </w:rPr>
            </w:pPr>
          </w:p>
          <w:p w14:paraId="1C5B093B" w14:textId="77777777" w:rsidR="004E1515" w:rsidRPr="004E1515" w:rsidRDefault="004E1515" w:rsidP="004E1515">
            <w:pPr>
              <w:rPr>
                <w:rFonts w:cs="Arial"/>
                <w:szCs w:val="24"/>
              </w:rPr>
            </w:pPr>
            <w:r w:rsidRPr="004E1515">
              <w:rPr>
                <w:rFonts w:cs="Arial"/>
                <w:szCs w:val="24"/>
              </w:rPr>
              <w:t>Yes / No</w:t>
            </w:r>
          </w:p>
          <w:p w14:paraId="6B7DE9E8" w14:textId="77777777" w:rsidR="004E1515" w:rsidRPr="004E1515" w:rsidRDefault="004E1515" w:rsidP="004E1515">
            <w:pPr>
              <w:rPr>
                <w:rFonts w:cs="Arial"/>
                <w:szCs w:val="24"/>
              </w:rPr>
            </w:pPr>
          </w:p>
          <w:p w14:paraId="58836270" w14:textId="77777777" w:rsidR="004E1515" w:rsidRPr="004E1515" w:rsidRDefault="004E1515" w:rsidP="004E1515">
            <w:pPr>
              <w:rPr>
                <w:rFonts w:cs="Arial"/>
                <w:szCs w:val="24"/>
              </w:rPr>
            </w:pPr>
            <w:r w:rsidRPr="004E1515">
              <w:rPr>
                <w:rFonts w:cs="Arial"/>
                <w:szCs w:val="24"/>
              </w:rPr>
              <w:t>Yes / No</w:t>
            </w:r>
          </w:p>
          <w:p w14:paraId="436457F3" w14:textId="77777777" w:rsidR="004E1515" w:rsidRPr="004E1515" w:rsidRDefault="004E1515" w:rsidP="004E1515">
            <w:pPr>
              <w:rPr>
                <w:rFonts w:cs="Arial"/>
                <w:szCs w:val="24"/>
              </w:rPr>
            </w:pPr>
          </w:p>
          <w:p w14:paraId="7B8EE961" w14:textId="77777777" w:rsidR="004E1515" w:rsidRPr="004E1515" w:rsidRDefault="004E1515" w:rsidP="004E1515">
            <w:pPr>
              <w:rPr>
                <w:rFonts w:cs="Arial"/>
                <w:szCs w:val="24"/>
              </w:rPr>
            </w:pPr>
            <w:r w:rsidRPr="004E1515">
              <w:rPr>
                <w:rFonts w:cs="Arial"/>
                <w:szCs w:val="24"/>
              </w:rPr>
              <w:t>Yes / No</w:t>
            </w:r>
          </w:p>
          <w:p w14:paraId="349C21DB" w14:textId="77777777" w:rsidR="004E1515" w:rsidRPr="004E1515" w:rsidRDefault="004E1515" w:rsidP="004E1515">
            <w:pPr>
              <w:rPr>
                <w:rFonts w:cs="Arial"/>
                <w:szCs w:val="24"/>
              </w:rPr>
            </w:pPr>
            <w:r w:rsidRPr="004E1515">
              <w:rPr>
                <w:rFonts w:cs="Arial"/>
                <w:szCs w:val="24"/>
              </w:rPr>
              <w:t>Yes / No</w:t>
            </w:r>
          </w:p>
        </w:tc>
      </w:tr>
    </w:tbl>
    <w:p w14:paraId="6FDAD2D5" w14:textId="77777777" w:rsidR="004E1515" w:rsidRPr="004E1515" w:rsidRDefault="004E1515" w:rsidP="004E1515">
      <w:pPr>
        <w:spacing w:after="0" w:line="240" w:lineRule="auto"/>
        <w:rPr>
          <w:rFonts w:ascii="Arial" w:eastAsia="Calibri" w:hAnsi="Arial" w:cs="Arial"/>
          <w:sz w:val="24"/>
          <w:szCs w:val="24"/>
        </w:rPr>
      </w:pPr>
    </w:p>
    <w:tbl>
      <w:tblPr>
        <w:tblStyle w:val="TableGrid2"/>
        <w:tblW w:w="0" w:type="auto"/>
        <w:tblInd w:w="0" w:type="dxa"/>
        <w:tblLook w:val="04A0" w:firstRow="1" w:lastRow="0" w:firstColumn="1" w:lastColumn="0" w:noHBand="0" w:noVBand="1"/>
      </w:tblPr>
      <w:tblGrid>
        <w:gridCol w:w="7650"/>
        <w:gridCol w:w="1366"/>
      </w:tblGrid>
      <w:tr w:rsidR="004E1515" w:rsidRPr="004E1515" w14:paraId="0963BE94" w14:textId="77777777" w:rsidTr="004E1515">
        <w:tc>
          <w:tcPr>
            <w:tcW w:w="7650" w:type="dxa"/>
            <w:tcBorders>
              <w:top w:val="single" w:sz="4" w:space="0" w:color="auto"/>
              <w:left w:val="single" w:sz="4" w:space="0" w:color="auto"/>
              <w:bottom w:val="single" w:sz="4" w:space="0" w:color="auto"/>
              <w:right w:val="single" w:sz="4" w:space="0" w:color="auto"/>
            </w:tcBorders>
            <w:hideMark/>
          </w:tcPr>
          <w:p w14:paraId="38D733A2" w14:textId="77777777" w:rsidR="004E1515" w:rsidRPr="004E1515" w:rsidRDefault="004E1515" w:rsidP="004E1515">
            <w:pPr>
              <w:rPr>
                <w:rFonts w:cs="Arial"/>
                <w:b/>
                <w:szCs w:val="24"/>
              </w:rPr>
            </w:pPr>
            <w:r w:rsidRPr="004E1515">
              <w:rPr>
                <w:rFonts w:cs="Arial"/>
                <w:b/>
                <w:szCs w:val="24"/>
              </w:rPr>
              <w:t>Outcome of assessment</w:t>
            </w:r>
          </w:p>
        </w:tc>
        <w:tc>
          <w:tcPr>
            <w:tcW w:w="1366" w:type="dxa"/>
            <w:tcBorders>
              <w:top w:val="single" w:sz="4" w:space="0" w:color="auto"/>
              <w:left w:val="single" w:sz="4" w:space="0" w:color="auto"/>
              <w:bottom w:val="single" w:sz="4" w:space="0" w:color="auto"/>
              <w:right w:val="single" w:sz="4" w:space="0" w:color="auto"/>
            </w:tcBorders>
          </w:tcPr>
          <w:p w14:paraId="32E4AA3D" w14:textId="77777777" w:rsidR="004E1515" w:rsidRPr="004E1515" w:rsidRDefault="004E1515" w:rsidP="004E1515">
            <w:pPr>
              <w:rPr>
                <w:rFonts w:cs="Arial"/>
                <w:szCs w:val="24"/>
              </w:rPr>
            </w:pPr>
          </w:p>
        </w:tc>
      </w:tr>
      <w:tr w:rsidR="004E1515" w:rsidRPr="004E1515" w14:paraId="747607BF" w14:textId="77777777" w:rsidTr="004E1515">
        <w:tc>
          <w:tcPr>
            <w:tcW w:w="7650" w:type="dxa"/>
            <w:tcBorders>
              <w:top w:val="single" w:sz="4" w:space="0" w:color="auto"/>
              <w:left w:val="single" w:sz="4" w:space="0" w:color="auto"/>
              <w:bottom w:val="single" w:sz="4" w:space="0" w:color="auto"/>
              <w:right w:val="single" w:sz="4" w:space="0" w:color="auto"/>
            </w:tcBorders>
            <w:hideMark/>
          </w:tcPr>
          <w:p w14:paraId="5292F421" w14:textId="77777777" w:rsidR="004E1515" w:rsidRPr="004E1515" w:rsidRDefault="004E1515" w:rsidP="004E1515">
            <w:pPr>
              <w:rPr>
                <w:rFonts w:cs="Arial"/>
                <w:szCs w:val="24"/>
              </w:rPr>
            </w:pPr>
            <w:r w:rsidRPr="004E1515">
              <w:rPr>
                <w:rFonts w:cs="Arial"/>
                <w:szCs w:val="24"/>
              </w:rPr>
              <w:t>Patient still suitable for a compliance aid?</w:t>
            </w:r>
          </w:p>
        </w:tc>
        <w:tc>
          <w:tcPr>
            <w:tcW w:w="1366" w:type="dxa"/>
            <w:tcBorders>
              <w:top w:val="single" w:sz="4" w:space="0" w:color="auto"/>
              <w:left w:val="single" w:sz="4" w:space="0" w:color="auto"/>
              <w:bottom w:val="single" w:sz="4" w:space="0" w:color="auto"/>
              <w:right w:val="single" w:sz="4" w:space="0" w:color="auto"/>
            </w:tcBorders>
            <w:hideMark/>
          </w:tcPr>
          <w:p w14:paraId="6AAC70F3" w14:textId="77777777" w:rsidR="004E1515" w:rsidRPr="004E1515" w:rsidRDefault="004E1515" w:rsidP="004E1515">
            <w:pPr>
              <w:rPr>
                <w:rFonts w:cs="Arial"/>
                <w:szCs w:val="24"/>
              </w:rPr>
            </w:pPr>
            <w:r w:rsidRPr="004E1515">
              <w:rPr>
                <w:rFonts w:cs="Arial"/>
                <w:szCs w:val="24"/>
              </w:rPr>
              <w:t>Yes / No</w:t>
            </w:r>
          </w:p>
        </w:tc>
      </w:tr>
      <w:tr w:rsidR="004E1515" w:rsidRPr="004E1515" w14:paraId="5537F7D0" w14:textId="77777777" w:rsidTr="004E1515">
        <w:tc>
          <w:tcPr>
            <w:tcW w:w="7650" w:type="dxa"/>
            <w:tcBorders>
              <w:top w:val="single" w:sz="4" w:space="0" w:color="auto"/>
              <w:left w:val="single" w:sz="4" w:space="0" w:color="auto"/>
              <w:bottom w:val="single" w:sz="4" w:space="0" w:color="auto"/>
              <w:right w:val="single" w:sz="4" w:space="0" w:color="auto"/>
            </w:tcBorders>
            <w:hideMark/>
          </w:tcPr>
          <w:p w14:paraId="6F1412AF" w14:textId="77777777" w:rsidR="004E1515" w:rsidRPr="004E1515" w:rsidRDefault="004E1515" w:rsidP="004E1515">
            <w:pPr>
              <w:rPr>
                <w:rFonts w:cs="Arial"/>
                <w:szCs w:val="24"/>
              </w:rPr>
            </w:pPr>
            <w:r w:rsidRPr="004E1515">
              <w:rPr>
                <w:rFonts w:cs="Arial"/>
                <w:szCs w:val="24"/>
              </w:rPr>
              <w:t>Patient no longer suitable for compliance aid</w:t>
            </w:r>
          </w:p>
          <w:p w14:paraId="701DBDC8" w14:textId="77777777" w:rsidR="004E1515" w:rsidRPr="004E1515" w:rsidRDefault="004E1515" w:rsidP="004E1515">
            <w:pPr>
              <w:rPr>
                <w:rFonts w:cs="Arial"/>
                <w:szCs w:val="24"/>
              </w:rPr>
            </w:pPr>
            <w:r w:rsidRPr="004E1515">
              <w:rPr>
                <w:rFonts w:cs="Arial"/>
                <w:szCs w:val="24"/>
              </w:rPr>
              <w:t>Note: Compliance aid provision should not be stopped without conversation with the patient’s GP</w:t>
            </w:r>
          </w:p>
        </w:tc>
        <w:tc>
          <w:tcPr>
            <w:tcW w:w="1366" w:type="dxa"/>
            <w:tcBorders>
              <w:top w:val="single" w:sz="4" w:space="0" w:color="auto"/>
              <w:left w:val="single" w:sz="4" w:space="0" w:color="auto"/>
              <w:bottom w:val="single" w:sz="4" w:space="0" w:color="auto"/>
              <w:right w:val="single" w:sz="4" w:space="0" w:color="auto"/>
            </w:tcBorders>
            <w:hideMark/>
          </w:tcPr>
          <w:p w14:paraId="40068563" w14:textId="77777777" w:rsidR="004E1515" w:rsidRPr="004E1515" w:rsidRDefault="004E1515" w:rsidP="004E1515">
            <w:pPr>
              <w:rPr>
                <w:rFonts w:cs="Arial"/>
                <w:szCs w:val="24"/>
              </w:rPr>
            </w:pPr>
            <w:r w:rsidRPr="004E1515">
              <w:rPr>
                <w:rFonts w:cs="Arial"/>
                <w:szCs w:val="24"/>
              </w:rPr>
              <w:t>Yes / No</w:t>
            </w:r>
          </w:p>
        </w:tc>
      </w:tr>
      <w:tr w:rsidR="004E1515" w:rsidRPr="004E1515" w14:paraId="71903205" w14:textId="77777777" w:rsidTr="004E1515">
        <w:tc>
          <w:tcPr>
            <w:tcW w:w="9016" w:type="dxa"/>
            <w:gridSpan w:val="2"/>
            <w:tcBorders>
              <w:top w:val="single" w:sz="4" w:space="0" w:color="auto"/>
              <w:left w:val="single" w:sz="4" w:space="0" w:color="auto"/>
              <w:bottom w:val="single" w:sz="4" w:space="0" w:color="auto"/>
              <w:right w:val="single" w:sz="4" w:space="0" w:color="auto"/>
            </w:tcBorders>
          </w:tcPr>
          <w:p w14:paraId="06EA974C" w14:textId="2E8F7CBF" w:rsidR="004E1515" w:rsidRPr="004E1515" w:rsidRDefault="004E1515" w:rsidP="004E1515">
            <w:pPr>
              <w:rPr>
                <w:rFonts w:cs="Arial"/>
                <w:szCs w:val="24"/>
              </w:rPr>
            </w:pPr>
            <w:r w:rsidRPr="004E1515">
              <w:rPr>
                <w:rFonts w:cs="Arial"/>
                <w:szCs w:val="24"/>
              </w:rPr>
              <w:t>Where no longer suitable please provide details of reasons and communication with GP:</w:t>
            </w:r>
          </w:p>
          <w:p w14:paraId="70BAE498" w14:textId="77777777" w:rsidR="004E1515" w:rsidRPr="004E1515" w:rsidRDefault="004E1515" w:rsidP="004E1515">
            <w:pPr>
              <w:rPr>
                <w:rFonts w:cs="Arial"/>
                <w:szCs w:val="24"/>
              </w:rPr>
            </w:pPr>
          </w:p>
          <w:p w14:paraId="4CE09EF1" w14:textId="77777777" w:rsidR="004E1515" w:rsidRPr="004E1515" w:rsidRDefault="004E1515" w:rsidP="004E1515">
            <w:pPr>
              <w:rPr>
                <w:rFonts w:cs="Arial"/>
                <w:szCs w:val="24"/>
              </w:rPr>
            </w:pPr>
          </w:p>
          <w:p w14:paraId="603E69FA" w14:textId="77777777" w:rsidR="004E1515" w:rsidRPr="004E1515" w:rsidRDefault="004E1515" w:rsidP="004E1515">
            <w:pPr>
              <w:rPr>
                <w:rFonts w:cs="Arial"/>
                <w:szCs w:val="24"/>
              </w:rPr>
            </w:pPr>
          </w:p>
          <w:p w14:paraId="55748146" w14:textId="77777777" w:rsidR="004E1515" w:rsidRPr="004E1515" w:rsidRDefault="004E1515" w:rsidP="004E1515">
            <w:pPr>
              <w:rPr>
                <w:rFonts w:cs="Arial"/>
                <w:szCs w:val="24"/>
              </w:rPr>
            </w:pPr>
          </w:p>
        </w:tc>
      </w:tr>
    </w:tbl>
    <w:p w14:paraId="43DBD09E" w14:textId="77777777" w:rsidR="004E1515" w:rsidRPr="004E1515" w:rsidRDefault="004E1515" w:rsidP="004E1515">
      <w:pPr>
        <w:spacing w:after="0" w:line="240" w:lineRule="auto"/>
        <w:rPr>
          <w:rFonts w:ascii="Arial" w:eastAsia="Calibri" w:hAnsi="Arial" w:cs="Arial"/>
          <w:sz w:val="24"/>
          <w:szCs w:val="24"/>
        </w:rPr>
      </w:pPr>
    </w:p>
    <w:tbl>
      <w:tblPr>
        <w:tblStyle w:val="TableGrid2"/>
        <w:tblW w:w="0" w:type="auto"/>
        <w:tblInd w:w="0" w:type="dxa"/>
        <w:tblLook w:val="04A0" w:firstRow="1" w:lastRow="0" w:firstColumn="1" w:lastColumn="0" w:noHBand="0" w:noVBand="1"/>
      </w:tblPr>
      <w:tblGrid>
        <w:gridCol w:w="2263"/>
        <w:gridCol w:w="6753"/>
      </w:tblGrid>
      <w:tr w:rsidR="004E1515" w:rsidRPr="004E1515" w14:paraId="385D80F6" w14:textId="77777777" w:rsidTr="004E1515">
        <w:tc>
          <w:tcPr>
            <w:tcW w:w="2263" w:type="dxa"/>
            <w:tcBorders>
              <w:top w:val="single" w:sz="4" w:space="0" w:color="auto"/>
              <w:left w:val="single" w:sz="4" w:space="0" w:color="auto"/>
              <w:bottom w:val="single" w:sz="4" w:space="0" w:color="auto"/>
              <w:right w:val="single" w:sz="4" w:space="0" w:color="auto"/>
            </w:tcBorders>
            <w:hideMark/>
          </w:tcPr>
          <w:p w14:paraId="62DF1F54" w14:textId="77777777" w:rsidR="004E1515" w:rsidRPr="004E1515" w:rsidRDefault="004E1515" w:rsidP="004E1515">
            <w:pPr>
              <w:rPr>
                <w:rFonts w:cs="Arial"/>
                <w:szCs w:val="24"/>
              </w:rPr>
            </w:pPr>
            <w:r w:rsidRPr="004E1515">
              <w:rPr>
                <w:rFonts w:cs="Arial"/>
                <w:szCs w:val="24"/>
              </w:rPr>
              <w:t>Pharmacy name</w:t>
            </w:r>
          </w:p>
        </w:tc>
        <w:tc>
          <w:tcPr>
            <w:tcW w:w="6753" w:type="dxa"/>
            <w:tcBorders>
              <w:top w:val="single" w:sz="4" w:space="0" w:color="auto"/>
              <w:left w:val="single" w:sz="4" w:space="0" w:color="auto"/>
              <w:bottom w:val="single" w:sz="4" w:space="0" w:color="auto"/>
              <w:right w:val="single" w:sz="4" w:space="0" w:color="auto"/>
            </w:tcBorders>
          </w:tcPr>
          <w:p w14:paraId="24C1C2DE" w14:textId="77777777" w:rsidR="004E1515" w:rsidRPr="004E1515" w:rsidRDefault="004E1515" w:rsidP="004E1515">
            <w:pPr>
              <w:rPr>
                <w:rFonts w:cs="Arial"/>
                <w:szCs w:val="24"/>
              </w:rPr>
            </w:pPr>
          </w:p>
        </w:tc>
      </w:tr>
      <w:tr w:rsidR="004E1515" w:rsidRPr="004E1515" w14:paraId="0E8F7E73" w14:textId="77777777" w:rsidTr="004E1515">
        <w:tc>
          <w:tcPr>
            <w:tcW w:w="2263" w:type="dxa"/>
            <w:tcBorders>
              <w:top w:val="single" w:sz="4" w:space="0" w:color="auto"/>
              <w:left w:val="single" w:sz="4" w:space="0" w:color="auto"/>
              <w:bottom w:val="single" w:sz="4" w:space="0" w:color="auto"/>
              <w:right w:val="single" w:sz="4" w:space="0" w:color="auto"/>
            </w:tcBorders>
            <w:hideMark/>
          </w:tcPr>
          <w:p w14:paraId="76292DB0" w14:textId="77777777" w:rsidR="004E1515" w:rsidRPr="004E1515" w:rsidRDefault="004E1515" w:rsidP="004E1515">
            <w:pPr>
              <w:rPr>
                <w:rFonts w:cs="Arial"/>
                <w:szCs w:val="24"/>
              </w:rPr>
            </w:pPr>
            <w:r w:rsidRPr="004E1515">
              <w:rPr>
                <w:rFonts w:cs="Arial"/>
                <w:szCs w:val="24"/>
              </w:rPr>
              <w:t>Assessor name</w:t>
            </w:r>
          </w:p>
        </w:tc>
        <w:tc>
          <w:tcPr>
            <w:tcW w:w="6753" w:type="dxa"/>
            <w:tcBorders>
              <w:top w:val="single" w:sz="4" w:space="0" w:color="auto"/>
              <w:left w:val="single" w:sz="4" w:space="0" w:color="auto"/>
              <w:bottom w:val="single" w:sz="4" w:space="0" w:color="auto"/>
              <w:right w:val="single" w:sz="4" w:space="0" w:color="auto"/>
            </w:tcBorders>
          </w:tcPr>
          <w:p w14:paraId="24CAAE5A" w14:textId="77777777" w:rsidR="004E1515" w:rsidRPr="004E1515" w:rsidRDefault="004E1515" w:rsidP="004E1515">
            <w:pPr>
              <w:rPr>
                <w:rFonts w:cs="Arial"/>
                <w:szCs w:val="24"/>
              </w:rPr>
            </w:pPr>
          </w:p>
        </w:tc>
      </w:tr>
      <w:tr w:rsidR="004E1515" w:rsidRPr="004E1515" w14:paraId="19A61C29" w14:textId="77777777" w:rsidTr="004E1515">
        <w:tc>
          <w:tcPr>
            <w:tcW w:w="2263" w:type="dxa"/>
            <w:tcBorders>
              <w:top w:val="single" w:sz="4" w:space="0" w:color="auto"/>
              <w:left w:val="single" w:sz="4" w:space="0" w:color="auto"/>
              <w:bottom w:val="single" w:sz="4" w:space="0" w:color="auto"/>
              <w:right w:val="single" w:sz="4" w:space="0" w:color="auto"/>
            </w:tcBorders>
            <w:hideMark/>
          </w:tcPr>
          <w:p w14:paraId="31F2CDC1" w14:textId="77777777" w:rsidR="004E1515" w:rsidRPr="004E1515" w:rsidRDefault="004E1515" w:rsidP="004E1515">
            <w:pPr>
              <w:rPr>
                <w:rFonts w:cs="Arial"/>
                <w:szCs w:val="24"/>
              </w:rPr>
            </w:pPr>
            <w:r w:rsidRPr="004E1515">
              <w:rPr>
                <w:rFonts w:cs="Arial"/>
                <w:szCs w:val="24"/>
              </w:rPr>
              <w:t>Assessor role</w:t>
            </w:r>
          </w:p>
        </w:tc>
        <w:tc>
          <w:tcPr>
            <w:tcW w:w="6753" w:type="dxa"/>
            <w:tcBorders>
              <w:top w:val="single" w:sz="4" w:space="0" w:color="auto"/>
              <w:left w:val="single" w:sz="4" w:space="0" w:color="auto"/>
              <w:bottom w:val="single" w:sz="4" w:space="0" w:color="auto"/>
              <w:right w:val="single" w:sz="4" w:space="0" w:color="auto"/>
            </w:tcBorders>
          </w:tcPr>
          <w:p w14:paraId="4ACC45FF" w14:textId="77777777" w:rsidR="004E1515" w:rsidRPr="004E1515" w:rsidRDefault="004E1515" w:rsidP="004E1515">
            <w:pPr>
              <w:rPr>
                <w:rFonts w:cs="Arial"/>
                <w:szCs w:val="24"/>
              </w:rPr>
            </w:pPr>
          </w:p>
        </w:tc>
      </w:tr>
      <w:tr w:rsidR="004E1515" w:rsidRPr="004E1515" w14:paraId="05F6F497" w14:textId="77777777" w:rsidTr="004E1515">
        <w:tc>
          <w:tcPr>
            <w:tcW w:w="2263" w:type="dxa"/>
            <w:tcBorders>
              <w:top w:val="single" w:sz="4" w:space="0" w:color="auto"/>
              <w:left w:val="single" w:sz="4" w:space="0" w:color="auto"/>
              <w:bottom w:val="single" w:sz="4" w:space="0" w:color="auto"/>
              <w:right w:val="single" w:sz="4" w:space="0" w:color="auto"/>
            </w:tcBorders>
            <w:hideMark/>
          </w:tcPr>
          <w:p w14:paraId="1493002D" w14:textId="77777777" w:rsidR="004E1515" w:rsidRPr="004E1515" w:rsidRDefault="004E1515" w:rsidP="004E1515">
            <w:pPr>
              <w:rPr>
                <w:rFonts w:cs="Arial"/>
                <w:szCs w:val="24"/>
              </w:rPr>
            </w:pPr>
            <w:r w:rsidRPr="004E1515">
              <w:rPr>
                <w:rFonts w:cs="Arial"/>
                <w:szCs w:val="24"/>
              </w:rPr>
              <w:t>Date</w:t>
            </w:r>
          </w:p>
        </w:tc>
        <w:tc>
          <w:tcPr>
            <w:tcW w:w="6753" w:type="dxa"/>
            <w:tcBorders>
              <w:top w:val="single" w:sz="4" w:space="0" w:color="auto"/>
              <w:left w:val="single" w:sz="4" w:space="0" w:color="auto"/>
              <w:bottom w:val="single" w:sz="4" w:space="0" w:color="auto"/>
              <w:right w:val="single" w:sz="4" w:space="0" w:color="auto"/>
            </w:tcBorders>
          </w:tcPr>
          <w:p w14:paraId="667A896C" w14:textId="77777777" w:rsidR="004E1515" w:rsidRPr="004E1515" w:rsidRDefault="004E1515" w:rsidP="004E1515">
            <w:pPr>
              <w:rPr>
                <w:rFonts w:cs="Arial"/>
                <w:szCs w:val="24"/>
              </w:rPr>
            </w:pPr>
          </w:p>
        </w:tc>
      </w:tr>
    </w:tbl>
    <w:p w14:paraId="6E11FE19" w14:textId="77777777" w:rsidR="004E1515" w:rsidRPr="004E1515" w:rsidRDefault="004E1515" w:rsidP="004E1515">
      <w:pPr>
        <w:spacing w:line="256" w:lineRule="auto"/>
        <w:rPr>
          <w:rFonts w:ascii="Arial" w:eastAsia="Calibri" w:hAnsi="Arial" w:cs="Arial"/>
          <w:i/>
          <w:sz w:val="24"/>
          <w:szCs w:val="24"/>
        </w:rPr>
      </w:pPr>
    </w:p>
    <w:p w14:paraId="62935E3F" w14:textId="51B17065" w:rsidR="00C252EA" w:rsidRDefault="004E1515" w:rsidP="004E1515">
      <w:pPr>
        <w:spacing w:line="256" w:lineRule="auto"/>
        <w:rPr>
          <w:rFonts w:ascii="Arial" w:hAnsi="Arial" w:cs="Arial"/>
          <w:sz w:val="28"/>
        </w:rPr>
      </w:pPr>
      <w:r w:rsidRPr="004E1515">
        <w:rPr>
          <w:rFonts w:ascii="Arial" w:eastAsia="Calibri" w:hAnsi="Arial" w:cs="Arial"/>
          <w:i/>
          <w:sz w:val="24"/>
          <w:szCs w:val="24"/>
        </w:rPr>
        <w:t xml:space="preserve">This assessment should be retained in the pharmacy (in either paper or electronic form) and be supplied to NHS Grampian upon request. </w:t>
      </w:r>
      <w:r w:rsidR="00C252EA">
        <w:rPr>
          <w:rFonts w:ascii="Arial" w:hAnsi="Arial" w:cs="Arial"/>
          <w:sz w:val="28"/>
        </w:rPr>
        <w:br w:type="page"/>
      </w:r>
    </w:p>
    <w:p w14:paraId="74BDD724" w14:textId="000D3524" w:rsidR="00C252EA" w:rsidRPr="00A06B7F" w:rsidRDefault="00C252EA" w:rsidP="00A06B7F">
      <w:pPr>
        <w:pStyle w:val="Heading1"/>
      </w:pPr>
      <w:bookmarkStart w:id="20" w:name="_Toc65150326"/>
      <w:bookmarkStart w:id="21" w:name="_Toc65150667"/>
      <w:bookmarkStart w:id="22" w:name="_Toc66974194"/>
      <w:r w:rsidRPr="00A06B7F">
        <w:lastRenderedPageBreak/>
        <w:t>Appendix</w:t>
      </w:r>
      <w:r w:rsidR="006C055B">
        <w:t xml:space="preserve"> </w:t>
      </w:r>
      <w:r w:rsidRPr="00A06B7F">
        <w:t>3</w:t>
      </w:r>
      <w:bookmarkEnd w:id="20"/>
      <w:bookmarkEnd w:id="21"/>
      <w:bookmarkEnd w:id="22"/>
    </w:p>
    <w:p w14:paraId="6206AB18" w14:textId="4214BF39" w:rsidR="004E1515" w:rsidRPr="004E1515" w:rsidRDefault="004632FE" w:rsidP="004E1515">
      <w:pPr>
        <w:rPr>
          <w:rFonts w:ascii="Arial" w:hAnsi="Arial" w:cs="Arial"/>
          <w:b/>
          <w:sz w:val="24"/>
        </w:rPr>
      </w:pPr>
      <w:hyperlink r:id="rId30" w:history="1">
        <w:r w:rsidR="004E1515" w:rsidRPr="00F04753">
          <w:rPr>
            <w:rStyle w:val="Hyperlink"/>
            <w:rFonts w:ascii="Arial" w:hAnsi="Arial" w:cs="Arial"/>
            <w:b/>
            <w:sz w:val="24"/>
          </w:rPr>
          <w:t>Compliance aid communication log</w:t>
        </w:r>
      </w:hyperlink>
    </w:p>
    <w:p w14:paraId="34DE9442" w14:textId="77777777" w:rsidR="004E1515" w:rsidRPr="004E1515" w:rsidRDefault="004E1515" w:rsidP="00A97184">
      <w:pPr>
        <w:jc w:val="both"/>
        <w:rPr>
          <w:rFonts w:ascii="Arial" w:hAnsi="Arial" w:cs="Arial"/>
          <w:sz w:val="24"/>
        </w:rPr>
      </w:pPr>
      <w:r w:rsidRPr="004E1515">
        <w:rPr>
          <w:rFonts w:ascii="Arial" w:hAnsi="Arial" w:cs="Arial"/>
          <w:sz w:val="24"/>
        </w:rPr>
        <w:t xml:space="preserve">This log should be use to track </w:t>
      </w:r>
      <w:r w:rsidRPr="004E1515">
        <w:rPr>
          <w:rFonts w:ascii="Arial" w:hAnsi="Arial" w:cs="Arial"/>
          <w:b/>
          <w:sz w:val="24"/>
        </w:rPr>
        <w:t>all</w:t>
      </w:r>
      <w:r w:rsidRPr="004E1515">
        <w:rPr>
          <w:rFonts w:ascii="Arial" w:hAnsi="Arial" w:cs="Arial"/>
          <w:sz w:val="24"/>
        </w:rPr>
        <w:t xml:space="preserve"> communication with regard to medication included in the patients compliance aid and retained with all other patient information in a designated file (either paper or electronic). </w:t>
      </w:r>
    </w:p>
    <w:tbl>
      <w:tblPr>
        <w:tblStyle w:val="TableGrid"/>
        <w:tblW w:w="0" w:type="auto"/>
        <w:tblInd w:w="0" w:type="dxa"/>
        <w:tblLook w:val="04A0" w:firstRow="1" w:lastRow="0" w:firstColumn="1" w:lastColumn="0" w:noHBand="0" w:noVBand="1"/>
      </w:tblPr>
      <w:tblGrid>
        <w:gridCol w:w="1696"/>
        <w:gridCol w:w="7320"/>
      </w:tblGrid>
      <w:tr w:rsidR="004E1515" w14:paraId="63D612B1" w14:textId="77777777" w:rsidTr="004E1515">
        <w:tc>
          <w:tcPr>
            <w:tcW w:w="1696" w:type="dxa"/>
            <w:tcBorders>
              <w:top w:val="single" w:sz="4" w:space="0" w:color="auto"/>
              <w:left w:val="single" w:sz="4" w:space="0" w:color="auto"/>
              <w:bottom w:val="single" w:sz="4" w:space="0" w:color="auto"/>
              <w:right w:val="single" w:sz="4" w:space="0" w:color="auto"/>
            </w:tcBorders>
            <w:hideMark/>
          </w:tcPr>
          <w:p w14:paraId="59EA67F7" w14:textId="77777777" w:rsidR="004E1515" w:rsidRDefault="004E1515">
            <w:r>
              <w:t>Patient name</w:t>
            </w:r>
          </w:p>
        </w:tc>
        <w:tc>
          <w:tcPr>
            <w:tcW w:w="7320" w:type="dxa"/>
            <w:tcBorders>
              <w:top w:val="single" w:sz="4" w:space="0" w:color="auto"/>
              <w:left w:val="single" w:sz="4" w:space="0" w:color="auto"/>
              <w:bottom w:val="single" w:sz="4" w:space="0" w:color="auto"/>
              <w:right w:val="single" w:sz="4" w:space="0" w:color="auto"/>
            </w:tcBorders>
          </w:tcPr>
          <w:p w14:paraId="10A34D38" w14:textId="77777777" w:rsidR="004E1515" w:rsidRDefault="004E1515"/>
        </w:tc>
      </w:tr>
      <w:tr w:rsidR="004E1515" w14:paraId="0E0974C6" w14:textId="77777777" w:rsidTr="004E1515">
        <w:tc>
          <w:tcPr>
            <w:tcW w:w="1696" w:type="dxa"/>
            <w:tcBorders>
              <w:top w:val="single" w:sz="4" w:space="0" w:color="auto"/>
              <w:left w:val="single" w:sz="4" w:space="0" w:color="auto"/>
              <w:bottom w:val="single" w:sz="4" w:space="0" w:color="auto"/>
              <w:right w:val="single" w:sz="4" w:space="0" w:color="auto"/>
            </w:tcBorders>
            <w:hideMark/>
          </w:tcPr>
          <w:p w14:paraId="2697F6BB" w14:textId="77777777" w:rsidR="004E1515" w:rsidRDefault="004E1515">
            <w:r>
              <w:t>CHI/DOB</w:t>
            </w:r>
          </w:p>
        </w:tc>
        <w:tc>
          <w:tcPr>
            <w:tcW w:w="7320" w:type="dxa"/>
            <w:tcBorders>
              <w:top w:val="single" w:sz="4" w:space="0" w:color="auto"/>
              <w:left w:val="single" w:sz="4" w:space="0" w:color="auto"/>
              <w:bottom w:val="single" w:sz="4" w:space="0" w:color="auto"/>
              <w:right w:val="single" w:sz="4" w:space="0" w:color="auto"/>
            </w:tcBorders>
          </w:tcPr>
          <w:p w14:paraId="2EE12306" w14:textId="77777777" w:rsidR="004E1515" w:rsidRDefault="004E1515"/>
        </w:tc>
      </w:tr>
    </w:tbl>
    <w:p w14:paraId="1BD1905F" w14:textId="77777777" w:rsidR="004E1515" w:rsidRDefault="004E1515" w:rsidP="004E1515">
      <w:pPr>
        <w:spacing w:after="0" w:line="240" w:lineRule="auto"/>
        <w:rPr>
          <w:rFonts w:ascii="Arial" w:hAnsi="Arial" w:cs="Arial"/>
        </w:rPr>
      </w:pPr>
    </w:p>
    <w:tbl>
      <w:tblPr>
        <w:tblStyle w:val="TableGrid"/>
        <w:tblW w:w="0" w:type="auto"/>
        <w:tblInd w:w="0" w:type="dxa"/>
        <w:tblLook w:val="04A0" w:firstRow="1" w:lastRow="0" w:firstColumn="1" w:lastColumn="0" w:noHBand="0" w:noVBand="1"/>
      </w:tblPr>
      <w:tblGrid>
        <w:gridCol w:w="846"/>
        <w:gridCol w:w="5386"/>
        <w:gridCol w:w="1407"/>
        <w:gridCol w:w="1377"/>
      </w:tblGrid>
      <w:tr w:rsidR="004E1515" w14:paraId="20A1130C" w14:textId="77777777" w:rsidTr="004E1515">
        <w:tc>
          <w:tcPr>
            <w:tcW w:w="846" w:type="dxa"/>
            <w:tcBorders>
              <w:top w:val="single" w:sz="4" w:space="0" w:color="auto"/>
              <w:left w:val="single" w:sz="4" w:space="0" w:color="auto"/>
              <w:bottom w:val="single" w:sz="4" w:space="0" w:color="auto"/>
              <w:right w:val="single" w:sz="4" w:space="0" w:color="auto"/>
            </w:tcBorders>
            <w:hideMark/>
          </w:tcPr>
          <w:p w14:paraId="519C4814" w14:textId="77777777" w:rsidR="004E1515" w:rsidRDefault="004E1515">
            <w:r>
              <w:t>Date</w:t>
            </w:r>
          </w:p>
        </w:tc>
        <w:tc>
          <w:tcPr>
            <w:tcW w:w="5386" w:type="dxa"/>
            <w:tcBorders>
              <w:top w:val="single" w:sz="4" w:space="0" w:color="auto"/>
              <w:left w:val="single" w:sz="4" w:space="0" w:color="auto"/>
              <w:bottom w:val="single" w:sz="4" w:space="0" w:color="auto"/>
              <w:right w:val="single" w:sz="4" w:space="0" w:color="auto"/>
            </w:tcBorders>
            <w:hideMark/>
          </w:tcPr>
          <w:p w14:paraId="7386109D" w14:textId="77777777" w:rsidR="004E1515" w:rsidRDefault="004E1515">
            <w:r>
              <w:t>Details</w:t>
            </w:r>
          </w:p>
        </w:tc>
        <w:tc>
          <w:tcPr>
            <w:tcW w:w="1407" w:type="dxa"/>
            <w:tcBorders>
              <w:top w:val="single" w:sz="4" w:space="0" w:color="auto"/>
              <w:left w:val="single" w:sz="4" w:space="0" w:color="auto"/>
              <w:bottom w:val="single" w:sz="4" w:space="0" w:color="auto"/>
              <w:right w:val="single" w:sz="4" w:space="0" w:color="auto"/>
            </w:tcBorders>
            <w:hideMark/>
          </w:tcPr>
          <w:p w14:paraId="79383FB5" w14:textId="77777777" w:rsidR="004E1515" w:rsidRDefault="004E1515">
            <w:r>
              <w:t>Action required?</w:t>
            </w:r>
          </w:p>
        </w:tc>
        <w:tc>
          <w:tcPr>
            <w:tcW w:w="1377" w:type="dxa"/>
            <w:tcBorders>
              <w:top w:val="single" w:sz="4" w:space="0" w:color="auto"/>
              <w:left w:val="single" w:sz="4" w:space="0" w:color="auto"/>
              <w:bottom w:val="single" w:sz="4" w:space="0" w:color="auto"/>
              <w:right w:val="single" w:sz="4" w:space="0" w:color="auto"/>
            </w:tcBorders>
            <w:hideMark/>
          </w:tcPr>
          <w:p w14:paraId="7DF0F983" w14:textId="77777777" w:rsidR="004E1515" w:rsidRDefault="004E1515">
            <w:r>
              <w:t>Complete?</w:t>
            </w:r>
          </w:p>
        </w:tc>
      </w:tr>
      <w:tr w:rsidR="004E1515" w14:paraId="48BA7F02" w14:textId="77777777" w:rsidTr="004E1515">
        <w:tc>
          <w:tcPr>
            <w:tcW w:w="846" w:type="dxa"/>
            <w:tcBorders>
              <w:top w:val="single" w:sz="4" w:space="0" w:color="auto"/>
              <w:left w:val="single" w:sz="4" w:space="0" w:color="auto"/>
              <w:bottom w:val="single" w:sz="4" w:space="0" w:color="auto"/>
              <w:right w:val="single" w:sz="4" w:space="0" w:color="auto"/>
            </w:tcBorders>
          </w:tcPr>
          <w:p w14:paraId="5E6481F5" w14:textId="77777777" w:rsidR="004E1515" w:rsidRDefault="004E1515"/>
        </w:tc>
        <w:tc>
          <w:tcPr>
            <w:tcW w:w="5386" w:type="dxa"/>
            <w:tcBorders>
              <w:top w:val="single" w:sz="4" w:space="0" w:color="auto"/>
              <w:left w:val="single" w:sz="4" w:space="0" w:color="auto"/>
              <w:bottom w:val="single" w:sz="4" w:space="0" w:color="auto"/>
              <w:right w:val="single" w:sz="4" w:space="0" w:color="auto"/>
            </w:tcBorders>
          </w:tcPr>
          <w:p w14:paraId="50DA8299" w14:textId="77777777" w:rsidR="004E1515" w:rsidRDefault="004E1515"/>
          <w:p w14:paraId="69D10551" w14:textId="77777777" w:rsidR="004E1515" w:rsidRDefault="004E1515"/>
          <w:p w14:paraId="12C5D72F" w14:textId="77777777" w:rsidR="004E1515" w:rsidRDefault="004E1515"/>
          <w:p w14:paraId="4ADCE8FC" w14:textId="77777777" w:rsidR="004E1515" w:rsidRDefault="004E1515"/>
          <w:p w14:paraId="17E2ED42" w14:textId="77777777" w:rsidR="004E1515" w:rsidRDefault="004E1515"/>
          <w:p w14:paraId="77B4AB0E" w14:textId="77777777" w:rsidR="004E1515" w:rsidRDefault="004E1515"/>
        </w:tc>
        <w:tc>
          <w:tcPr>
            <w:tcW w:w="1407" w:type="dxa"/>
            <w:tcBorders>
              <w:top w:val="single" w:sz="4" w:space="0" w:color="auto"/>
              <w:left w:val="single" w:sz="4" w:space="0" w:color="auto"/>
              <w:bottom w:val="single" w:sz="4" w:space="0" w:color="auto"/>
              <w:right w:val="single" w:sz="4" w:space="0" w:color="auto"/>
            </w:tcBorders>
          </w:tcPr>
          <w:p w14:paraId="69132D1F" w14:textId="77777777" w:rsidR="004E1515" w:rsidRDefault="004E1515"/>
        </w:tc>
        <w:tc>
          <w:tcPr>
            <w:tcW w:w="1377" w:type="dxa"/>
            <w:tcBorders>
              <w:top w:val="single" w:sz="4" w:space="0" w:color="auto"/>
              <w:left w:val="single" w:sz="4" w:space="0" w:color="auto"/>
              <w:bottom w:val="single" w:sz="4" w:space="0" w:color="auto"/>
              <w:right w:val="single" w:sz="4" w:space="0" w:color="auto"/>
            </w:tcBorders>
          </w:tcPr>
          <w:p w14:paraId="1FB6F3FA" w14:textId="77777777" w:rsidR="004E1515" w:rsidRDefault="004E1515"/>
        </w:tc>
      </w:tr>
      <w:tr w:rsidR="004E1515" w14:paraId="44904749" w14:textId="77777777" w:rsidTr="004E1515">
        <w:tc>
          <w:tcPr>
            <w:tcW w:w="846" w:type="dxa"/>
            <w:tcBorders>
              <w:top w:val="single" w:sz="4" w:space="0" w:color="auto"/>
              <w:left w:val="single" w:sz="4" w:space="0" w:color="auto"/>
              <w:bottom w:val="single" w:sz="4" w:space="0" w:color="auto"/>
              <w:right w:val="single" w:sz="4" w:space="0" w:color="auto"/>
            </w:tcBorders>
          </w:tcPr>
          <w:p w14:paraId="35A74A9E" w14:textId="77777777" w:rsidR="004E1515" w:rsidRDefault="004E1515"/>
        </w:tc>
        <w:tc>
          <w:tcPr>
            <w:tcW w:w="5386" w:type="dxa"/>
            <w:tcBorders>
              <w:top w:val="single" w:sz="4" w:space="0" w:color="auto"/>
              <w:left w:val="single" w:sz="4" w:space="0" w:color="auto"/>
              <w:bottom w:val="single" w:sz="4" w:space="0" w:color="auto"/>
              <w:right w:val="single" w:sz="4" w:space="0" w:color="auto"/>
            </w:tcBorders>
          </w:tcPr>
          <w:p w14:paraId="6DE64F89" w14:textId="77777777" w:rsidR="004E1515" w:rsidRDefault="004E1515"/>
          <w:p w14:paraId="37862731" w14:textId="77777777" w:rsidR="004E1515" w:rsidRDefault="004E1515"/>
          <w:p w14:paraId="309A5659" w14:textId="77777777" w:rsidR="004E1515" w:rsidRDefault="004E1515"/>
          <w:p w14:paraId="2BEF5C1D" w14:textId="77777777" w:rsidR="004E1515" w:rsidRDefault="004E1515"/>
          <w:p w14:paraId="18AD9ED4" w14:textId="77777777" w:rsidR="004E1515" w:rsidRDefault="004E1515"/>
          <w:p w14:paraId="57B2D9C5" w14:textId="77777777" w:rsidR="004E1515" w:rsidRDefault="004E1515"/>
        </w:tc>
        <w:tc>
          <w:tcPr>
            <w:tcW w:w="1407" w:type="dxa"/>
            <w:tcBorders>
              <w:top w:val="single" w:sz="4" w:space="0" w:color="auto"/>
              <w:left w:val="single" w:sz="4" w:space="0" w:color="auto"/>
              <w:bottom w:val="single" w:sz="4" w:space="0" w:color="auto"/>
              <w:right w:val="single" w:sz="4" w:space="0" w:color="auto"/>
            </w:tcBorders>
          </w:tcPr>
          <w:p w14:paraId="03594199" w14:textId="77777777" w:rsidR="004E1515" w:rsidRDefault="004E1515"/>
        </w:tc>
        <w:tc>
          <w:tcPr>
            <w:tcW w:w="1377" w:type="dxa"/>
            <w:tcBorders>
              <w:top w:val="single" w:sz="4" w:space="0" w:color="auto"/>
              <w:left w:val="single" w:sz="4" w:space="0" w:color="auto"/>
              <w:bottom w:val="single" w:sz="4" w:space="0" w:color="auto"/>
              <w:right w:val="single" w:sz="4" w:space="0" w:color="auto"/>
            </w:tcBorders>
          </w:tcPr>
          <w:p w14:paraId="123634B2" w14:textId="77777777" w:rsidR="004E1515" w:rsidRDefault="004E1515"/>
        </w:tc>
      </w:tr>
      <w:tr w:rsidR="004E1515" w14:paraId="5759B0C8" w14:textId="77777777" w:rsidTr="004E1515">
        <w:tc>
          <w:tcPr>
            <w:tcW w:w="846" w:type="dxa"/>
            <w:tcBorders>
              <w:top w:val="single" w:sz="4" w:space="0" w:color="auto"/>
              <w:left w:val="single" w:sz="4" w:space="0" w:color="auto"/>
              <w:bottom w:val="single" w:sz="4" w:space="0" w:color="auto"/>
              <w:right w:val="single" w:sz="4" w:space="0" w:color="auto"/>
            </w:tcBorders>
          </w:tcPr>
          <w:p w14:paraId="6E0BA551" w14:textId="77777777" w:rsidR="004E1515" w:rsidRDefault="004E1515"/>
        </w:tc>
        <w:tc>
          <w:tcPr>
            <w:tcW w:w="5386" w:type="dxa"/>
            <w:tcBorders>
              <w:top w:val="single" w:sz="4" w:space="0" w:color="auto"/>
              <w:left w:val="single" w:sz="4" w:space="0" w:color="auto"/>
              <w:bottom w:val="single" w:sz="4" w:space="0" w:color="auto"/>
              <w:right w:val="single" w:sz="4" w:space="0" w:color="auto"/>
            </w:tcBorders>
          </w:tcPr>
          <w:p w14:paraId="4FD2008C" w14:textId="77777777" w:rsidR="004E1515" w:rsidRDefault="004E1515"/>
          <w:p w14:paraId="466BD8E5" w14:textId="77777777" w:rsidR="004E1515" w:rsidRDefault="004E1515"/>
          <w:p w14:paraId="326CA175" w14:textId="77777777" w:rsidR="004E1515" w:rsidRDefault="004E1515"/>
          <w:p w14:paraId="0C7ADE4C" w14:textId="77777777" w:rsidR="004E1515" w:rsidRDefault="004E1515"/>
          <w:p w14:paraId="60AEC673" w14:textId="77777777" w:rsidR="004E1515" w:rsidRDefault="004E1515"/>
          <w:p w14:paraId="2C001680" w14:textId="77777777" w:rsidR="004E1515" w:rsidRDefault="004E1515"/>
        </w:tc>
        <w:tc>
          <w:tcPr>
            <w:tcW w:w="1407" w:type="dxa"/>
            <w:tcBorders>
              <w:top w:val="single" w:sz="4" w:space="0" w:color="auto"/>
              <w:left w:val="single" w:sz="4" w:space="0" w:color="auto"/>
              <w:bottom w:val="single" w:sz="4" w:space="0" w:color="auto"/>
              <w:right w:val="single" w:sz="4" w:space="0" w:color="auto"/>
            </w:tcBorders>
          </w:tcPr>
          <w:p w14:paraId="1A6BF57C" w14:textId="77777777" w:rsidR="004E1515" w:rsidRDefault="004E1515"/>
        </w:tc>
        <w:tc>
          <w:tcPr>
            <w:tcW w:w="1377" w:type="dxa"/>
            <w:tcBorders>
              <w:top w:val="single" w:sz="4" w:space="0" w:color="auto"/>
              <w:left w:val="single" w:sz="4" w:space="0" w:color="auto"/>
              <w:bottom w:val="single" w:sz="4" w:space="0" w:color="auto"/>
              <w:right w:val="single" w:sz="4" w:space="0" w:color="auto"/>
            </w:tcBorders>
          </w:tcPr>
          <w:p w14:paraId="3AB54660" w14:textId="77777777" w:rsidR="004E1515" w:rsidRDefault="004E1515"/>
        </w:tc>
      </w:tr>
      <w:tr w:rsidR="004E1515" w14:paraId="1E0BC2EB" w14:textId="77777777" w:rsidTr="004E1515">
        <w:tc>
          <w:tcPr>
            <w:tcW w:w="846" w:type="dxa"/>
            <w:tcBorders>
              <w:top w:val="single" w:sz="4" w:space="0" w:color="auto"/>
              <w:left w:val="single" w:sz="4" w:space="0" w:color="auto"/>
              <w:bottom w:val="single" w:sz="4" w:space="0" w:color="auto"/>
              <w:right w:val="single" w:sz="4" w:space="0" w:color="auto"/>
            </w:tcBorders>
          </w:tcPr>
          <w:p w14:paraId="26DFD5AE" w14:textId="77777777" w:rsidR="004E1515" w:rsidRDefault="004E1515"/>
        </w:tc>
        <w:tc>
          <w:tcPr>
            <w:tcW w:w="5386" w:type="dxa"/>
            <w:tcBorders>
              <w:top w:val="single" w:sz="4" w:space="0" w:color="auto"/>
              <w:left w:val="single" w:sz="4" w:space="0" w:color="auto"/>
              <w:bottom w:val="single" w:sz="4" w:space="0" w:color="auto"/>
              <w:right w:val="single" w:sz="4" w:space="0" w:color="auto"/>
            </w:tcBorders>
          </w:tcPr>
          <w:p w14:paraId="741532B3" w14:textId="77777777" w:rsidR="004E1515" w:rsidRDefault="004E1515"/>
          <w:p w14:paraId="6C46E999" w14:textId="77777777" w:rsidR="004E1515" w:rsidRDefault="004E1515"/>
          <w:p w14:paraId="777C7410" w14:textId="77777777" w:rsidR="004E1515" w:rsidRDefault="004E1515"/>
          <w:p w14:paraId="7C7D6FC9" w14:textId="77777777" w:rsidR="004E1515" w:rsidRDefault="004E1515"/>
          <w:p w14:paraId="73367A76" w14:textId="77777777" w:rsidR="004E1515" w:rsidRDefault="004E1515"/>
          <w:p w14:paraId="0C04F83B" w14:textId="77777777" w:rsidR="004E1515" w:rsidRDefault="004E1515"/>
        </w:tc>
        <w:tc>
          <w:tcPr>
            <w:tcW w:w="1407" w:type="dxa"/>
            <w:tcBorders>
              <w:top w:val="single" w:sz="4" w:space="0" w:color="auto"/>
              <w:left w:val="single" w:sz="4" w:space="0" w:color="auto"/>
              <w:bottom w:val="single" w:sz="4" w:space="0" w:color="auto"/>
              <w:right w:val="single" w:sz="4" w:space="0" w:color="auto"/>
            </w:tcBorders>
          </w:tcPr>
          <w:p w14:paraId="35B3B08C" w14:textId="77777777" w:rsidR="004E1515" w:rsidRDefault="004E1515"/>
        </w:tc>
        <w:tc>
          <w:tcPr>
            <w:tcW w:w="1377" w:type="dxa"/>
            <w:tcBorders>
              <w:top w:val="single" w:sz="4" w:space="0" w:color="auto"/>
              <w:left w:val="single" w:sz="4" w:space="0" w:color="auto"/>
              <w:bottom w:val="single" w:sz="4" w:space="0" w:color="auto"/>
              <w:right w:val="single" w:sz="4" w:space="0" w:color="auto"/>
            </w:tcBorders>
          </w:tcPr>
          <w:p w14:paraId="4988BEC7" w14:textId="77777777" w:rsidR="004E1515" w:rsidRDefault="004E1515"/>
        </w:tc>
      </w:tr>
      <w:tr w:rsidR="004E1515" w14:paraId="23C51F69" w14:textId="77777777" w:rsidTr="004E1515">
        <w:tc>
          <w:tcPr>
            <w:tcW w:w="846" w:type="dxa"/>
            <w:tcBorders>
              <w:top w:val="single" w:sz="4" w:space="0" w:color="auto"/>
              <w:left w:val="single" w:sz="4" w:space="0" w:color="auto"/>
              <w:bottom w:val="single" w:sz="4" w:space="0" w:color="auto"/>
              <w:right w:val="single" w:sz="4" w:space="0" w:color="auto"/>
            </w:tcBorders>
          </w:tcPr>
          <w:p w14:paraId="4441770E" w14:textId="77777777" w:rsidR="004E1515" w:rsidRDefault="004E1515"/>
        </w:tc>
        <w:tc>
          <w:tcPr>
            <w:tcW w:w="5386" w:type="dxa"/>
            <w:tcBorders>
              <w:top w:val="single" w:sz="4" w:space="0" w:color="auto"/>
              <w:left w:val="single" w:sz="4" w:space="0" w:color="auto"/>
              <w:bottom w:val="single" w:sz="4" w:space="0" w:color="auto"/>
              <w:right w:val="single" w:sz="4" w:space="0" w:color="auto"/>
            </w:tcBorders>
          </w:tcPr>
          <w:p w14:paraId="1E812B14" w14:textId="77777777" w:rsidR="004E1515" w:rsidRDefault="004E1515"/>
          <w:p w14:paraId="5C5E73AF" w14:textId="77777777" w:rsidR="004E1515" w:rsidRDefault="004E1515"/>
          <w:p w14:paraId="2E88DD1D" w14:textId="77777777" w:rsidR="004E1515" w:rsidRDefault="004E1515"/>
          <w:p w14:paraId="53976186" w14:textId="77777777" w:rsidR="004E1515" w:rsidRDefault="004E1515"/>
          <w:p w14:paraId="71853029" w14:textId="77777777" w:rsidR="004E1515" w:rsidRDefault="004E1515"/>
          <w:p w14:paraId="1D9596F9" w14:textId="77777777" w:rsidR="004E1515" w:rsidRDefault="004E1515"/>
          <w:p w14:paraId="0ECD8E86" w14:textId="77777777" w:rsidR="004E1515" w:rsidRDefault="004E1515"/>
        </w:tc>
        <w:tc>
          <w:tcPr>
            <w:tcW w:w="1407" w:type="dxa"/>
            <w:tcBorders>
              <w:top w:val="single" w:sz="4" w:space="0" w:color="auto"/>
              <w:left w:val="single" w:sz="4" w:space="0" w:color="auto"/>
              <w:bottom w:val="single" w:sz="4" w:space="0" w:color="auto"/>
              <w:right w:val="single" w:sz="4" w:space="0" w:color="auto"/>
            </w:tcBorders>
          </w:tcPr>
          <w:p w14:paraId="7EE169C4" w14:textId="77777777" w:rsidR="004E1515" w:rsidRDefault="004E1515"/>
        </w:tc>
        <w:tc>
          <w:tcPr>
            <w:tcW w:w="1377" w:type="dxa"/>
            <w:tcBorders>
              <w:top w:val="single" w:sz="4" w:space="0" w:color="auto"/>
              <w:left w:val="single" w:sz="4" w:space="0" w:color="auto"/>
              <w:bottom w:val="single" w:sz="4" w:space="0" w:color="auto"/>
              <w:right w:val="single" w:sz="4" w:space="0" w:color="auto"/>
            </w:tcBorders>
          </w:tcPr>
          <w:p w14:paraId="28A38229" w14:textId="77777777" w:rsidR="004E1515" w:rsidRDefault="004E1515"/>
        </w:tc>
      </w:tr>
    </w:tbl>
    <w:p w14:paraId="5C52C1AE" w14:textId="77777777" w:rsidR="004E1515" w:rsidRDefault="004E1515" w:rsidP="004E1515">
      <w:pPr>
        <w:spacing w:after="0" w:line="240" w:lineRule="auto"/>
        <w:rPr>
          <w:rFonts w:ascii="Arial" w:hAnsi="Arial" w:cs="Arial"/>
        </w:rPr>
      </w:pPr>
    </w:p>
    <w:p w14:paraId="6B14FE5B" w14:textId="3F9E8AAB" w:rsidR="00F31C9D" w:rsidRPr="006C055B" w:rsidRDefault="004E1515" w:rsidP="006C055B">
      <w:pPr>
        <w:rPr>
          <w:rFonts w:ascii="Arial" w:hAnsi="Arial" w:cs="Arial"/>
          <w:i/>
          <w:sz w:val="24"/>
        </w:rPr>
      </w:pPr>
      <w:r w:rsidRPr="004E1515">
        <w:rPr>
          <w:rFonts w:ascii="Arial" w:hAnsi="Arial" w:cs="Arial"/>
          <w:i/>
          <w:sz w:val="24"/>
        </w:rPr>
        <w:t xml:space="preserve">This assessment should be retained in the pharmacy (in either paper or electronic form) and be supplied to NHS Grampian upon request. </w:t>
      </w:r>
      <w:r w:rsidR="00F31C9D" w:rsidRPr="00F31C9D">
        <w:rPr>
          <w:rFonts w:ascii="Arial" w:eastAsia="Calibri" w:hAnsi="Arial" w:cs="Arial"/>
          <w:sz w:val="24"/>
          <w:szCs w:val="24"/>
        </w:rPr>
        <w:t xml:space="preserve"> </w:t>
      </w:r>
    </w:p>
    <w:p w14:paraId="49099BBC" w14:textId="77777777" w:rsidR="00F31C9D" w:rsidRPr="00F31C9D" w:rsidRDefault="00F31C9D" w:rsidP="00F31C9D"/>
    <w:sectPr w:rsidR="00F31C9D" w:rsidRPr="00F31C9D" w:rsidSect="00EE5CA5">
      <w:headerReference w:type="even" r:id="rId31"/>
      <w:headerReference w:type="default" r:id="rId32"/>
      <w:footerReference w:type="default" r:id="rId33"/>
      <w:headerReference w:type="first" r:id="rId34"/>
      <w:pgSz w:w="11906" w:h="16838"/>
      <w:pgMar w:top="1440" w:right="1440" w:bottom="1440" w:left="1440" w:header="283" w:footer="283"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4BBAB32" w16cex:dateUtc="2021-02-23T13:58:08.372Z"/>
  <w16cex:commentExtensible w16cex:durableId="4279C682" w16cex:dateUtc="2021-02-24T12:12:25.136Z"/>
  <w16cex:commentExtensible w16cex:durableId="74390243" w16cex:dateUtc="2021-02-24T12:14:29.921Z"/>
  <w16cex:commentExtensible w16cex:durableId="16B0B52F" w16cex:dateUtc="2021-02-24T12:18:45.947Z"/>
  <w16cex:commentExtensible w16cex:durableId="42742437" w16cex:dateUtc="2021-02-24T12:19:00.428Z"/>
  <w16cex:commentExtensible w16cex:durableId="6BA919FA" w16cex:dateUtc="2021-02-24T12:19:24.124Z"/>
  <w16cex:commentExtensible w16cex:durableId="3AEEC52E" w16cex:dateUtc="2021-02-24T12:20:05.485Z"/>
  <w16cex:commentExtensible w16cex:durableId="4E97D5BD" w16cex:dateUtc="2021-02-24T12:21:35.888Z"/>
  <w16cex:commentExtensible w16cex:durableId="04B2AD5B" w16cex:dateUtc="2021-02-24T12:22:47.318Z"/>
  <w16cex:commentExtensible w16cex:durableId="2B2577C8" w16cex:dateUtc="2021-02-24T12:24:18.112Z"/>
  <w16cex:commentExtensible w16cex:durableId="54478DCF" w16cex:dateUtc="2021-02-24T12:24:52.804Z"/>
  <w16cex:commentExtensible w16cex:durableId="067555C7" w16cex:dateUtc="2021-02-24T12:25:48.325Z"/>
  <w16cex:commentExtensible w16cex:durableId="55E6233B" w16cex:dateUtc="2021-02-24T12:27:02.955Z"/>
  <w16cex:commentExtensible w16cex:durableId="214B8F3E" w16cex:dateUtc="2021-02-24T12:27:17.23Z"/>
  <w16cex:commentExtensible w16cex:durableId="1A2A6086" w16cex:dateUtc="2021-02-24T12:27:22.137Z"/>
  <w16cex:commentExtensible w16cex:durableId="590E7538" w16cex:dateUtc="2021-02-24T12:27:48.162Z"/>
  <w16cex:commentExtensible w16cex:durableId="7EAA9D93" w16cex:dateUtc="2021-02-24T12:28:29.884Z"/>
  <w16cex:commentExtensible w16cex:durableId="0766B1B1" w16cex:dateUtc="2021-02-24T12:29:33.313Z"/>
  <w16cex:commentExtensible w16cex:durableId="0AB0B2BF" w16cex:dateUtc="2021-02-24T12:30:00.967Z"/>
  <w16cex:commentExtensible w16cex:durableId="3013FFA0" w16cex:dateUtc="2021-02-24T12:30:06.253Z"/>
</w16cex:commentsExtensible>
</file>

<file path=word/commentsIds.xml><?xml version="1.0" encoding="utf-8"?>
<w16cid:commentsIds xmlns:mc="http://schemas.openxmlformats.org/markup-compatibility/2006" xmlns:w16cid="http://schemas.microsoft.com/office/word/2016/wordml/cid" mc:Ignorable="w16cid">
  <w16cid:commentId w16cid:paraId="04D49A53" w16cid:durableId="0630096B"/>
  <w16cid:commentId w16cid:paraId="6B31115B" w16cid:durableId="089E2C08"/>
  <w16cid:commentId w16cid:paraId="5473BA88" w16cid:durableId="4855091F"/>
  <w16cid:commentId w16cid:paraId="743133FF" w16cid:durableId="14E435C5"/>
  <w16cid:commentId w16cid:paraId="1EA4A198" w16cid:durableId="6D229E34"/>
  <w16cid:commentId w16cid:paraId="2CD803AF" w16cid:durableId="74ED803A"/>
  <w16cid:commentId w16cid:paraId="3114A024" w16cid:durableId="18235A5C"/>
  <w16cid:commentId w16cid:paraId="7F504297" w16cid:durableId="77C30364"/>
  <w16cid:commentId w16cid:paraId="45179FEE" w16cid:durableId="342259CF"/>
  <w16cid:commentId w16cid:paraId="365F37B7" w16cid:durableId="5FB60404"/>
  <w16cid:commentId w16cid:paraId="7DE9418A" w16cid:durableId="7FDD384A"/>
  <w16cid:commentId w16cid:paraId="78845812" w16cid:durableId="553F93C8"/>
  <w16cid:commentId w16cid:paraId="08339E02" w16cid:durableId="7E22C79E"/>
  <w16cid:commentId w16cid:paraId="3F4162C2" w16cid:durableId="547B6A52"/>
  <w16cid:commentId w16cid:paraId="4A767083" w16cid:durableId="48C4E0C9"/>
  <w16cid:commentId w16cid:paraId="6CB78E92" w16cid:durableId="24BBAB32"/>
  <w16cid:commentId w16cid:paraId="7D596493" w16cid:durableId="461C5A56"/>
  <w16cid:commentId w16cid:paraId="3699CEF8" w16cid:durableId="1EEA2384"/>
  <w16cid:commentId w16cid:paraId="185F3481" w16cid:durableId="6CE1EC74"/>
  <w16cid:commentId w16cid:paraId="0EE96543" w16cid:durableId="5E64C48C"/>
  <w16cid:commentId w16cid:paraId="083C9C24" w16cid:durableId="57CF7338"/>
  <w16cid:commentId w16cid:paraId="63CAF9A2" w16cid:durableId="29C18C5D"/>
  <w16cid:commentId w16cid:paraId="3B8D0457" w16cid:durableId="384A49BA"/>
  <w16cid:commentId w16cid:paraId="33C9238E" w16cid:durableId="7C9F5225"/>
  <w16cid:commentId w16cid:paraId="25658324" w16cid:durableId="263D601D"/>
  <w16cid:commentId w16cid:paraId="23451067" w16cid:durableId="4279C682"/>
  <w16cid:commentId w16cid:paraId="44524A5D" w16cid:durableId="74390243"/>
  <w16cid:commentId w16cid:paraId="744E0D40" w16cid:durableId="16B0B52F"/>
  <w16cid:commentId w16cid:paraId="6131A5A8" w16cid:durableId="42742437"/>
  <w16cid:commentId w16cid:paraId="54160514" w16cid:durableId="6BA919FA"/>
  <w16cid:commentId w16cid:paraId="6C5A2F87" w16cid:durableId="3AEEC52E"/>
  <w16cid:commentId w16cid:paraId="6B785746" w16cid:durableId="4E97D5BD"/>
  <w16cid:commentId w16cid:paraId="12823BE0" w16cid:durableId="04B2AD5B"/>
  <w16cid:commentId w16cid:paraId="1DB1AE1D" w16cid:durableId="2B2577C8"/>
  <w16cid:commentId w16cid:paraId="20DA22FE" w16cid:durableId="54478DCF"/>
  <w16cid:commentId w16cid:paraId="7E4318DD" w16cid:durableId="067555C7"/>
  <w16cid:commentId w16cid:paraId="5103F7A5" w16cid:durableId="55E6233B"/>
  <w16cid:commentId w16cid:paraId="01518206" w16cid:durableId="214B8F3E"/>
  <w16cid:commentId w16cid:paraId="6F0522CD" w16cid:durableId="1A2A6086"/>
  <w16cid:commentId w16cid:paraId="6F4E3F84" w16cid:durableId="590E7538"/>
  <w16cid:commentId w16cid:paraId="111072E1" w16cid:durableId="7EAA9D93"/>
  <w16cid:commentId w16cid:paraId="0D542EF9" w16cid:durableId="0766B1B1"/>
  <w16cid:commentId w16cid:paraId="1A879C52" w16cid:durableId="0AB0B2BF"/>
  <w16cid:commentId w16cid:paraId="3C5E62D6" w16cid:durableId="3013FFA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9A6CB8" w14:textId="77777777" w:rsidR="004E1515" w:rsidRDefault="004E1515" w:rsidP="00E025D5">
      <w:pPr>
        <w:spacing w:after="0" w:line="240" w:lineRule="auto"/>
      </w:pPr>
      <w:r>
        <w:separator/>
      </w:r>
    </w:p>
  </w:endnote>
  <w:endnote w:type="continuationSeparator" w:id="0">
    <w:p w14:paraId="7D39F572" w14:textId="77777777" w:rsidR="004E1515" w:rsidRDefault="004E1515" w:rsidP="00E02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4FF0E" w14:textId="77777777" w:rsidR="004E1515" w:rsidRDefault="004E1515" w:rsidP="00E025D5">
    <w:pPr>
      <w:pStyle w:val="Header"/>
    </w:pPr>
  </w:p>
  <w:p w14:paraId="37FE79D2" w14:textId="716EAABB" w:rsidR="00533146" w:rsidRPr="00077F7A" w:rsidRDefault="004E1515" w:rsidP="00533146">
    <w:pPr>
      <w:pStyle w:val="Footer"/>
      <w:jc w:val="right"/>
      <w:rPr>
        <w:rFonts w:ascii="Arial" w:hAnsi="Arial" w:cs="Arial"/>
        <w:sz w:val="24"/>
      </w:rPr>
    </w:pPr>
    <w:proofErr w:type="spellStart"/>
    <w:r>
      <w:rPr>
        <w:rFonts w:ascii="Arial" w:hAnsi="Arial" w:cs="Arial"/>
        <w:sz w:val="24"/>
      </w:rPr>
      <w:t>SLA_Compliance</w:t>
    </w:r>
    <w:proofErr w:type="spellEnd"/>
    <w:r>
      <w:rPr>
        <w:rFonts w:ascii="Arial" w:hAnsi="Arial" w:cs="Arial"/>
        <w:sz w:val="24"/>
      </w:rPr>
      <w:t xml:space="preserve"> Aid Provision</w:t>
    </w:r>
    <w:r w:rsidR="00F466E8">
      <w:rPr>
        <w:rFonts w:ascii="Arial" w:hAnsi="Arial" w:cs="Arial"/>
        <w:sz w:val="24"/>
      </w:rPr>
      <w:t>_V7</w:t>
    </w:r>
  </w:p>
  <w:p w14:paraId="1DB949AD" w14:textId="4DE933F6" w:rsidR="004E1515" w:rsidRPr="00A228E0" w:rsidRDefault="00F466E8" w:rsidP="00A228E0">
    <w:pPr>
      <w:pStyle w:val="Footer"/>
      <w:jc w:val="right"/>
      <w:rPr>
        <w:rFonts w:ascii="Arial" w:hAnsi="Arial" w:cs="Arial"/>
        <w:sz w:val="24"/>
      </w:rPr>
    </w:pPr>
    <w:r>
      <w:rPr>
        <w:rFonts w:ascii="Arial" w:hAnsi="Arial" w:cs="Arial"/>
        <w:sz w:val="24"/>
      </w:rPr>
      <w:t>2024_25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4AA140" w14:textId="77777777" w:rsidR="004E1515" w:rsidRDefault="004E1515" w:rsidP="00E025D5">
      <w:pPr>
        <w:spacing w:after="0" w:line="240" w:lineRule="auto"/>
      </w:pPr>
      <w:r>
        <w:separator/>
      </w:r>
    </w:p>
  </w:footnote>
  <w:footnote w:type="continuationSeparator" w:id="0">
    <w:p w14:paraId="1C5E43EA" w14:textId="77777777" w:rsidR="004E1515" w:rsidRDefault="004E1515" w:rsidP="00E025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367C7" w14:textId="10B5AA57" w:rsidR="004E1515" w:rsidRDefault="004632FE">
    <w:pPr>
      <w:pStyle w:val="Header"/>
    </w:pPr>
    <w:r>
      <w:rPr>
        <w:noProof/>
        <w:lang w:eastAsia="en-GB"/>
      </w:rPr>
      <w:pict w14:anchorId="24548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597141" o:spid="_x0000_s2053" type="#_x0000_t75" style="position:absolute;margin-left:0;margin-top:0;width:451.2pt;height:345.7pt;z-index:-251656192;mso-position-horizontal:center;mso-position-horizontal-relative:margin;mso-position-vertical:center;mso-position-vertical-relative:margin" o:allowincell="f">
          <v:imagedata r:id="rId1" o:title="NHS G"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91847" w14:textId="59D56C34" w:rsidR="004E1515" w:rsidRDefault="004632FE" w:rsidP="00E025D5">
    <w:pPr>
      <w:pStyle w:val="Footer"/>
      <w:jc w:val="right"/>
      <w:rPr>
        <w:rFonts w:ascii="Arial" w:hAnsi="Arial" w:cs="Arial"/>
        <w:sz w:val="24"/>
      </w:rPr>
    </w:pPr>
    <w:r>
      <w:rPr>
        <w:noProof/>
        <w:lang w:eastAsia="en-GB"/>
      </w:rPr>
      <w:pict w14:anchorId="6BA4EB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597142" o:spid="_x0000_s2054" type="#_x0000_t75" style="position:absolute;left:0;text-align:left;margin-left:0;margin-top:0;width:451.2pt;height:345.7pt;z-index:-251655168;mso-position-horizontal:center;mso-position-horizontal-relative:margin;mso-position-vertical:center;mso-position-vertical-relative:margin" o:allowincell="f">
          <v:imagedata r:id="rId1" o:title="NHS G" gain="19661f" blacklevel="22938f"/>
          <w10:wrap anchorx="margin" anchory="margin"/>
        </v:shape>
      </w:pict>
    </w:r>
    <w:r w:rsidR="004E1515">
      <w:rPr>
        <w:noProof/>
        <w:lang w:eastAsia="en-GB"/>
      </w:rPr>
      <w:drawing>
        <wp:anchor distT="0" distB="0" distL="114300" distR="114300" simplePos="0" relativeHeight="251658240" behindDoc="1" locked="0" layoutInCell="1" allowOverlap="1" wp14:anchorId="12BB319D" wp14:editId="72055724">
          <wp:simplePos x="0" y="0"/>
          <wp:positionH relativeFrom="column">
            <wp:align>left</wp:align>
          </wp:positionH>
          <wp:positionV relativeFrom="paragraph">
            <wp:posOffset>0</wp:posOffset>
          </wp:positionV>
          <wp:extent cx="1181100" cy="904875"/>
          <wp:effectExtent l="0" t="0" r="0" b="0"/>
          <wp:wrapNone/>
          <wp:docPr id="3971735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1181100" cy="904875"/>
                  </a:xfrm>
                  <a:prstGeom prst="rect">
                    <a:avLst/>
                  </a:prstGeom>
                </pic:spPr>
              </pic:pic>
            </a:graphicData>
          </a:graphic>
          <wp14:sizeRelH relativeFrom="page">
            <wp14:pctWidth>0</wp14:pctWidth>
          </wp14:sizeRelH>
          <wp14:sizeRelV relativeFrom="page">
            <wp14:pctHeight>0</wp14:pctHeight>
          </wp14:sizeRelV>
        </wp:anchor>
      </w:drawing>
    </w:r>
    <w:r w:rsidR="004E1515" w:rsidRPr="036D6BAE">
      <w:rPr>
        <w:rFonts w:ascii="Arial" w:hAnsi="Arial" w:cs="Arial"/>
        <w:sz w:val="24"/>
        <w:szCs w:val="24"/>
      </w:rPr>
      <w:t xml:space="preserve">NHS Grampian </w:t>
    </w:r>
  </w:p>
  <w:p w14:paraId="40A500BC" w14:textId="77777777" w:rsidR="004E1515" w:rsidRDefault="004E1515" w:rsidP="00E025D5">
    <w:pPr>
      <w:pStyle w:val="Footer"/>
      <w:jc w:val="right"/>
      <w:rPr>
        <w:rFonts w:ascii="Arial" w:hAnsi="Arial" w:cs="Arial"/>
        <w:sz w:val="24"/>
      </w:rPr>
    </w:pPr>
    <w:r>
      <w:rPr>
        <w:rFonts w:ascii="Arial" w:hAnsi="Arial" w:cs="Arial"/>
        <w:sz w:val="24"/>
      </w:rPr>
      <w:t>Pharmaceutical Care Services</w:t>
    </w:r>
  </w:p>
  <w:p w14:paraId="1519F4D5" w14:textId="77777777" w:rsidR="004E1515" w:rsidRPr="00077F7A" w:rsidRDefault="004E1515" w:rsidP="00E025D5">
    <w:pPr>
      <w:pStyle w:val="Footer"/>
      <w:jc w:val="right"/>
      <w:rPr>
        <w:rFonts w:ascii="Arial" w:hAnsi="Arial" w:cs="Arial"/>
        <w:sz w:val="24"/>
      </w:rPr>
    </w:pPr>
    <w:r>
      <w:rPr>
        <w:rFonts w:ascii="Arial" w:hAnsi="Arial" w:cs="Arial"/>
        <w:sz w:val="24"/>
      </w:rPr>
      <w:t>Service Level Agreement</w:t>
    </w:r>
  </w:p>
  <w:p w14:paraId="1FD247BA" w14:textId="77777777" w:rsidR="004E1515" w:rsidRDefault="004E1515">
    <w:pPr>
      <w:pStyle w:val="Header"/>
    </w:pPr>
  </w:p>
  <w:p w14:paraId="611674D3" w14:textId="77777777" w:rsidR="004E1515" w:rsidRDefault="004E15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67F48" w14:textId="3A3596B4" w:rsidR="004E1515" w:rsidRDefault="004632FE">
    <w:pPr>
      <w:pStyle w:val="Header"/>
    </w:pPr>
    <w:r>
      <w:rPr>
        <w:noProof/>
        <w:lang w:eastAsia="en-GB"/>
      </w:rPr>
      <w:pict w14:anchorId="34E358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597140" o:spid="_x0000_s2052" type="#_x0000_t75" style="position:absolute;margin-left:0;margin-top:0;width:451.2pt;height:345.7pt;z-index:-251657216;mso-position-horizontal:center;mso-position-horizontal-relative:margin;mso-position-vertical:center;mso-position-vertical-relative:margin" o:allowincell="f">
          <v:imagedata r:id="rId1" o:title="NHS G"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7312D5"/>
    <w:multiLevelType w:val="hybridMultilevel"/>
    <w:tmpl w:val="4F12B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4A5AF9"/>
    <w:multiLevelType w:val="hybridMultilevel"/>
    <w:tmpl w:val="9A8C6840"/>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2" w15:restartNumberingAfterBreak="0">
    <w:nsid w:val="42EA5992"/>
    <w:multiLevelType w:val="hybridMultilevel"/>
    <w:tmpl w:val="B75E2C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493FD2"/>
    <w:multiLevelType w:val="hybridMultilevel"/>
    <w:tmpl w:val="4D422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6320A2"/>
    <w:multiLevelType w:val="hybridMultilevel"/>
    <w:tmpl w:val="FF2E46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6F01C54"/>
    <w:multiLevelType w:val="hybridMultilevel"/>
    <w:tmpl w:val="B54E2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782"/>
    <w:rsid w:val="00070C9C"/>
    <w:rsid w:val="000853C5"/>
    <w:rsid w:val="000B266B"/>
    <w:rsid w:val="000C7CD5"/>
    <w:rsid w:val="00106831"/>
    <w:rsid w:val="00116020"/>
    <w:rsid w:val="00171EC3"/>
    <w:rsid w:val="00186877"/>
    <w:rsid w:val="001B21A9"/>
    <w:rsid w:val="001D2A6D"/>
    <w:rsid w:val="00250207"/>
    <w:rsid w:val="00275D8D"/>
    <w:rsid w:val="00276545"/>
    <w:rsid w:val="002F7066"/>
    <w:rsid w:val="003043A4"/>
    <w:rsid w:val="003E08C4"/>
    <w:rsid w:val="003F2782"/>
    <w:rsid w:val="004120FF"/>
    <w:rsid w:val="00420950"/>
    <w:rsid w:val="00424BC5"/>
    <w:rsid w:val="004632FE"/>
    <w:rsid w:val="004713F8"/>
    <w:rsid w:val="00477A4F"/>
    <w:rsid w:val="00495E1F"/>
    <w:rsid w:val="004A1132"/>
    <w:rsid w:val="004E1515"/>
    <w:rsid w:val="00533146"/>
    <w:rsid w:val="00563B2F"/>
    <w:rsid w:val="005B3901"/>
    <w:rsid w:val="005F1887"/>
    <w:rsid w:val="00614A8C"/>
    <w:rsid w:val="00614B08"/>
    <w:rsid w:val="006502BD"/>
    <w:rsid w:val="006602F6"/>
    <w:rsid w:val="00664F16"/>
    <w:rsid w:val="006B7965"/>
    <w:rsid w:val="006C055B"/>
    <w:rsid w:val="006E5437"/>
    <w:rsid w:val="007B36EA"/>
    <w:rsid w:val="00912A5C"/>
    <w:rsid w:val="00953C1E"/>
    <w:rsid w:val="009626A0"/>
    <w:rsid w:val="009D4448"/>
    <w:rsid w:val="00A06B7F"/>
    <w:rsid w:val="00A21D7A"/>
    <w:rsid w:val="00A2256F"/>
    <w:rsid w:val="00A228E0"/>
    <w:rsid w:val="00A53EAA"/>
    <w:rsid w:val="00A97184"/>
    <w:rsid w:val="00AE57C6"/>
    <w:rsid w:val="00AF0DF5"/>
    <w:rsid w:val="00AF2E81"/>
    <w:rsid w:val="00B07683"/>
    <w:rsid w:val="00B92F68"/>
    <w:rsid w:val="00BB05BF"/>
    <w:rsid w:val="00C252EA"/>
    <w:rsid w:val="00C263C4"/>
    <w:rsid w:val="00C56369"/>
    <w:rsid w:val="00CC337F"/>
    <w:rsid w:val="00CF1CDB"/>
    <w:rsid w:val="00D52163"/>
    <w:rsid w:val="00DB0999"/>
    <w:rsid w:val="00DF3FAC"/>
    <w:rsid w:val="00E025D5"/>
    <w:rsid w:val="00E117E9"/>
    <w:rsid w:val="00E303DF"/>
    <w:rsid w:val="00EE1F3F"/>
    <w:rsid w:val="00EE5CA5"/>
    <w:rsid w:val="00EF5894"/>
    <w:rsid w:val="00F04753"/>
    <w:rsid w:val="00F16A27"/>
    <w:rsid w:val="00F20A5C"/>
    <w:rsid w:val="00F31C9D"/>
    <w:rsid w:val="00F40DBD"/>
    <w:rsid w:val="00F466E8"/>
    <w:rsid w:val="00FF2758"/>
    <w:rsid w:val="036D6BAE"/>
    <w:rsid w:val="0405B24E"/>
    <w:rsid w:val="0507DA5F"/>
    <w:rsid w:val="07916313"/>
    <w:rsid w:val="08075BFD"/>
    <w:rsid w:val="0AD73302"/>
    <w:rsid w:val="0B0E5AC7"/>
    <w:rsid w:val="0CDD609E"/>
    <w:rsid w:val="0FE4F5CE"/>
    <w:rsid w:val="10C9D103"/>
    <w:rsid w:val="110FE3C8"/>
    <w:rsid w:val="141A620F"/>
    <w:rsid w:val="16934FDF"/>
    <w:rsid w:val="1B614F51"/>
    <w:rsid w:val="1C29B252"/>
    <w:rsid w:val="1F8E3340"/>
    <w:rsid w:val="218F7800"/>
    <w:rsid w:val="231D34B8"/>
    <w:rsid w:val="24D90906"/>
    <w:rsid w:val="26869859"/>
    <w:rsid w:val="29DE9192"/>
    <w:rsid w:val="2B1EE79D"/>
    <w:rsid w:val="2C0E45B2"/>
    <w:rsid w:val="2EDBB42C"/>
    <w:rsid w:val="311BC00B"/>
    <w:rsid w:val="374B2380"/>
    <w:rsid w:val="38E6F3E1"/>
    <w:rsid w:val="394CA7EE"/>
    <w:rsid w:val="39754664"/>
    <w:rsid w:val="3B74C95F"/>
    <w:rsid w:val="3BB66544"/>
    <w:rsid w:val="3E0C7DAB"/>
    <w:rsid w:val="41227A41"/>
    <w:rsid w:val="4471721D"/>
    <w:rsid w:val="4499A1C0"/>
    <w:rsid w:val="451CBC20"/>
    <w:rsid w:val="478BE6EC"/>
    <w:rsid w:val="488444ED"/>
    <w:rsid w:val="49D1462F"/>
    <w:rsid w:val="4DB926D9"/>
    <w:rsid w:val="50579724"/>
    <w:rsid w:val="52B73D8A"/>
    <w:rsid w:val="57DA2B31"/>
    <w:rsid w:val="5899A1CC"/>
    <w:rsid w:val="5A424169"/>
    <w:rsid w:val="600C4A25"/>
    <w:rsid w:val="6C30DB51"/>
    <w:rsid w:val="6C386335"/>
    <w:rsid w:val="6D97F37B"/>
    <w:rsid w:val="6EF794BA"/>
    <w:rsid w:val="6F981723"/>
    <w:rsid w:val="741463A7"/>
    <w:rsid w:val="7778A6AB"/>
    <w:rsid w:val="79D2DBEA"/>
    <w:rsid w:val="7BD527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18461CF"/>
  <w15:chartTrackingRefBased/>
  <w15:docId w15:val="{A4D0BD55-EFF7-4816-B4E0-B2F86D966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5BF"/>
  </w:style>
  <w:style w:type="paragraph" w:styleId="Heading1">
    <w:name w:val="heading 1"/>
    <w:basedOn w:val="Normal"/>
    <w:next w:val="Normal"/>
    <w:link w:val="Heading1Char"/>
    <w:autoRedefine/>
    <w:uiPriority w:val="9"/>
    <w:qFormat/>
    <w:rsid w:val="00A06B7F"/>
    <w:pPr>
      <w:spacing w:after="203" w:line="271" w:lineRule="auto"/>
      <w:ind w:left="10" w:hanging="10"/>
      <w:jc w:val="both"/>
      <w:outlineLvl w:val="0"/>
    </w:pPr>
    <w:rPr>
      <w:rFonts w:ascii="Arial" w:hAnsi="Arial"/>
      <w:b/>
      <w:sz w:val="24"/>
    </w:rPr>
  </w:style>
  <w:style w:type="paragraph" w:styleId="Heading2">
    <w:name w:val="heading 2"/>
    <w:basedOn w:val="Normal"/>
    <w:next w:val="Normal"/>
    <w:link w:val="Heading2Char"/>
    <w:uiPriority w:val="9"/>
    <w:unhideWhenUsed/>
    <w:qFormat/>
    <w:rsid w:val="00A06B7F"/>
    <w:pPr>
      <w:keepNext/>
      <w:keepLines/>
      <w:spacing w:before="40" w:after="0"/>
      <w:outlineLvl w:val="1"/>
    </w:pPr>
    <w:rPr>
      <w:rFonts w:ascii="Arial" w:eastAsia="Calibri" w:hAnsi="Arial" w:cs="Arial"/>
      <w:b/>
      <w:color w:val="00000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rsid w:val="003F2782"/>
    <w:pPr>
      <w:spacing w:after="0" w:line="240" w:lineRule="auto"/>
    </w:pPr>
    <w:rPr>
      <w:rFonts w:eastAsiaTheme="minorEastAsia"/>
      <w:lang w:eastAsia="en-GB"/>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0853C5"/>
    <w:rPr>
      <w:sz w:val="16"/>
      <w:szCs w:val="16"/>
    </w:rPr>
  </w:style>
  <w:style w:type="paragraph" w:styleId="CommentText">
    <w:name w:val="annotation text"/>
    <w:basedOn w:val="Normal"/>
    <w:link w:val="CommentTextChar"/>
    <w:uiPriority w:val="99"/>
    <w:unhideWhenUsed/>
    <w:rsid w:val="000853C5"/>
    <w:pPr>
      <w:spacing w:line="240" w:lineRule="auto"/>
    </w:pPr>
    <w:rPr>
      <w:sz w:val="20"/>
      <w:szCs w:val="20"/>
    </w:rPr>
  </w:style>
  <w:style w:type="character" w:customStyle="1" w:styleId="CommentTextChar">
    <w:name w:val="Comment Text Char"/>
    <w:basedOn w:val="DefaultParagraphFont"/>
    <w:link w:val="CommentText"/>
    <w:uiPriority w:val="99"/>
    <w:rsid w:val="000853C5"/>
    <w:rPr>
      <w:sz w:val="20"/>
      <w:szCs w:val="20"/>
    </w:rPr>
  </w:style>
  <w:style w:type="paragraph" w:styleId="CommentSubject">
    <w:name w:val="annotation subject"/>
    <w:basedOn w:val="CommentText"/>
    <w:next w:val="CommentText"/>
    <w:link w:val="CommentSubjectChar"/>
    <w:uiPriority w:val="99"/>
    <w:semiHidden/>
    <w:unhideWhenUsed/>
    <w:rsid w:val="000853C5"/>
    <w:rPr>
      <w:b/>
      <w:bCs/>
    </w:rPr>
  </w:style>
  <w:style w:type="character" w:customStyle="1" w:styleId="CommentSubjectChar">
    <w:name w:val="Comment Subject Char"/>
    <w:basedOn w:val="CommentTextChar"/>
    <w:link w:val="CommentSubject"/>
    <w:uiPriority w:val="99"/>
    <w:semiHidden/>
    <w:rsid w:val="000853C5"/>
    <w:rPr>
      <w:b/>
      <w:bCs/>
      <w:sz w:val="20"/>
      <w:szCs w:val="20"/>
    </w:rPr>
  </w:style>
  <w:style w:type="paragraph" w:styleId="BalloonText">
    <w:name w:val="Balloon Text"/>
    <w:basedOn w:val="Normal"/>
    <w:link w:val="BalloonTextChar"/>
    <w:uiPriority w:val="99"/>
    <w:semiHidden/>
    <w:unhideWhenUsed/>
    <w:rsid w:val="000853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53C5"/>
    <w:rPr>
      <w:rFonts w:ascii="Segoe UI" w:hAnsi="Segoe UI" w:cs="Segoe UI"/>
      <w:sz w:val="18"/>
      <w:szCs w:val="18"/>
    </w:rPr>
  </w:style>
  <w:style w:type="character" w:styleId="Hyperlink">
    <w:name w:val="Hyperlink"/>
    <w:basedOn w:val="DefaultParagraphFont"/>
    <w:uiPriority w:val="99"/>
    <w:unhideWhenUsed/>
    <w:rsid w:val="00E025D5"/>
    <w:rPr>
      <w:color w:val="0563C1" w:themeColor="hyperlink"/>
      <w:u w:val="single"/>
    </w:rPr>
  </w:style>
  <w:style w:type="table" w:customStyle="1" w:styleId="TableGrid0">
    <w:name w:val="Table Grid0"/>
    <w:basedOn w:val="TableNormal"/>
    <w:uiPriority w:val="39"/>
    <w:rsid w:val="00E02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25D5"/>
    <w:pPr>
      <w:spacing w:after="0" w:line="240" w:lineRule="auto"/>
    </w:pPr>
  </w:style>
  <w:style w:type="paragraph" w:styleId="Header">
    <w:name w:val="header"/>
    <w:basedOn w:val="Normal"/>
    <w:link w:val="HeaderChar"/>
    <w:uiPriority w:val="99"/>
    <w:unhideWhenUsed/>
    <w:rsid w:val="00E025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5D5"/>
  </w:style>
  <w:style w:type="paragraph" w:styleId="Footer">
    <w:name w:val="footer"/>
    <w:basedOn w:val="Normal"/>
    <w:link w:val="FooterChar"/>
    <w:uiPriority w:val="99"/>
    <w:unhideWhenUsed/>
    <w:rsid w:val="00E025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25D5"/>
  </w:style>
  <w:style w:type="character" w:customStyle="1" w:styleId="Heading1Char">
    <w:name w:val="Heading 1 Char"/>
    <w:basedOn w:val="DefaultParagraphFont"/>
    <w:link w:val="Heading1"/>
    <w:uiPriority w:val="9"/>
    <w:rsid w:val="00A06B7F"/>
    <w:rPr>
      <w:rFonts w:ascii="Arial" w:hAnsi="Arial"/>
      <w:b/>
      <w:sz w:val="24"/>
    </w:rPr>
  </w:style>
  <w:style w:type="paragraph" w:styleId="Revision">
    <w:name w:val="Revision"/>
    <w:hidden/>
    <w:uiPriority w:val="99"/>
    <w:semiHidden/>
    <w:rsid w:val="00A2256F"/>
    <w:pPr>
      <w:spacing w:after="0" w:line="240" w:lineRule="auto"/>
    </w:pPr>
  </w:style>
  <w:style w:type="paragraph" w:styleId="ListParagraph">
    <w:name w:val="List Paragraph"/>
    <w:basedOn w:val="Normal"/>
    <w:uiPriority w:val="34"/>
    <w:qFormat/>
    <w:rsid w:val="00912A5C"/>
    <w:pPr>
      <w:ind w:left="720"/>
      <w:contextualSpacing/>
    </w:pPr>
  </w:style>
  <w:style w:type="paragraph" w:styleId="TOCHeading">
    <w:name w:val="TOC Heading"/>
    <w:basedOn w:val="Heading1"/>
    <w:next w:val="Normal"/>
    <w:uiPriority w:val="39"/>
    <w:unhideWhenUsed/>
    <w:qFormat/>
    <w:rsid w:val="006B7965"/>
    <w:pPr>
      <w:outlineLvl w:val="9"/>
    </w:pPr>
    <w:rPr>
      <w:lang w:val="en-US"/>
    </w:rPr>
  </w:style>
  <w:style w:type="paragraph" w:styleId="TOC1">
    <w:name w:val="toc 1"/>
    <w:basedOn w:val="Normal"/>
    <w:next w:val="Normal"/>
    <w:autoRedefine/>
    <w:uiPriority w:val="39"/>
    <w:unhideWhenUsed/>
    <w:rsid w:val="006B7965"/>
    <w:pPr>
      <w:spacing w:after="100"/>
    </w:pPr>
  </w:style>
  <w:style w:type="character" w:customStyle="1" w:styleId="Heading2Char">
    <w:name w:val="Heading 2 Char"/>
    <w:basedOn w:val="DefaultParagraphFont"/>
    <w:link w:val="Heading2"/>
    <w:uiPriority w:val="9"/>
    <w:rsid w:val="00A06B7F"/>
    <w:rPr>
      <w:rFonts w:ascii="Arial" w:eastAsia="Calibri" w:hAnsi="Arial" w:cs="Arial"/>
      <w:b/>
      <w:color w:val="000000"/>
      <w:sz w:val="24"/>
      <w:szCs w:val="24"/>
      <w:lang w:eastAsia="en-GB"/>
    </w:rPr>
  </w:style>
  <w:style w:type="paragraph" w:styleId="TOC2">
    <w:name w:val="toc 2"/>
    <w:basedOn w:val="Normal"/>
    <w:next w:val="Normal"/>
    <w:autoRedefine/>
    <w:uiPriority w:val="39"/>
    <w:unhideWhenUsed/>
    <w:rsid w:val="00D52163"/>
    <w:pPr>
      <w:spacing w:after="100"/>
      <w:ind w:left="220"/>
    </w:pPr>
  </w:style>
  <w:style w:type="character" w:styleId="FollowedHyperlink">
    <w:name w:val="FollowedHyperlink"/>
    <w:basedOn w:val="DefaultParagraphFont"/>
    <w:uiPriority w:val="99"/>
    <w:semiHidden/>
    <w:unhideWhenUsed/>
    <w:rsid w:val="002F7066"/>
    <w:rPr>
      <w:color w:val="954F72" w:themeColor="followedHyperlink"/>
      <w:u w:val="single"/>
    </w:rPr>
  </w:style>
  <w:style w:type="table" w:styleId="TableGrid">
    <w:name w:val="Table Grid"/>
    <w:basedOn w:val="TableNormal"/>
    <w:uiPriority w:val="39"/>
    <w:rsid w:val="004120FF"/>
    <w:pPr>
      <w:spacing w:after="0" w:line="240" w:lineRule="auto"/>
    </w:pPr>
    <w:rPr>
      <w:rFonts w:ascii="Arial" w:eastAsia="Calibri" w:hAnsi="Arial"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515"/>
    <w:pPr>
      <w:spacing w:after="0" w:line="240" w:lineRule="auto"/>
    </w:pPr>
    <w:rPr>
      <w:rFonts w:ascii="Arial" w:eastAsia="Calibri" w:hAnsi="Arial"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31C9D"/>
    <w:pPr>
      <w:spacing w:after="0" w:line="240" w:lineRule="auto"/>
    </w:pPr>
    <w:rPr>
      <w:rFonts w:ascii="Arial" w:eastAsia="Calibri" w:hAnsi="Arial" w:cs="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713378">
      <w:bodyDiv w:val="1"/>
      <w:marLeft w:val="0"/>
      <w:marRight w:val="0"/>
      <w:marTop w:val="0"/>
      <w:marBottom w:val="0"/>
      <w:divBdr>
        <w:top w:val="none" w:sz="0" w:space="0" w:color="auto"/>
        <w:left w:val="none" w:sz="0" w:space="0" w:color="auto"/>
        <w:bottom w:val="none" w:sz="0" w:space="0" w:color="auto"/>
        <w:right w:val="none" w:sz="0" w:space="0" w:color="auto"/>
      </w:divBdr>
    </w:div>
    <w:div w:id="1034505624">
      <w:bodyDiv w:val="1"/>
      <w:marLeft w:val="0"/>
      <w:marRight w:val="0"/>
      <w:marTop w:val="0"/>
      <w:marBottom w:val="0"/>
      <w:divBdr>
        <w:top w:val="none" w:sz="0" w:space="0" w:color="auto"/>
        <w:left w:val="none" w:sz="0" w:space="0" w:color="auto"/>
        <w:bottom w:val="none" w:sz="0" w:space="0" w:color="auto"/>
        <w:right w:val="none" w:sz="0" w:space="0" w:color="auto"/>
      </w:divBdr>
    </w:div>
    <w:div w:id="1493108316">
      <w:bodyDiv w:val="1"/>
      <w:marLeft w:val="0"/>
      <w:marRight w:val="0"/>
      <w:marTop w:val="0"/>
      <w:marBottom w:val="0"/>
      <w:divBdr>
        <w:top w:val="none" w:sz="0" w:space="0" w:color="auto"/>
        <w:left w:val="none" w:sz="0" w:space="0" w:color="auto"/>
        <w:bottom w:val="none" w:sz="0" w:space="0" w:color="auto"/>
        <w:right w:val="none" w:sz="0" w:space="0" w:color="auto"/>
      </w:divBdr>
    </w:div>
    <w:div w:id="1633561359">
      <w:bodyDiv w:val="1"/>
      <w:marLeft w:val="0"/>
      <w:marRight w:val="0"/>
      <w:marTop w:val="0"/>
      <w:marBottom w:val="0"/>
      <w:divBdr>
        <w:top w:val="none" w:sz="0" w:space="0" w:color="auto"/>
        <w:left w:val="none" w:sz="0" w:space="0" w:color="auto"/>
        <w:bottom w:val="none" w:sz="0" w:space="0" w:color="auto"/>
        <w:right w:val="none" w:sz="0" w:space="0" w:color="auto"/>
      </w:divBdr>
    </w:div>
    <w:div w:id="1745420450">
      <w:bodyDiv w:val="1"/>
      <w:marLeft w:val="0"/>
      <w:marRight w:val="0"/>
      <w:marTop w:val="0"/>
      <w:marBottom w:val="0"/>
      <w:divBdr>
        <w:top w:val="none" w:sz="0" w:space="0" w:color="auto"/>
        <w:left w:val="none" w:sz="0" w:space="0" w:color="auto"/>
        <w:bottom w:val="none" w:sz="0" w:space="0" w:color="auto"/>
        <w:right w:val="none" w:sz="0" w:space="0" w:color="auto"/>
      </w:divBdr>
    </w:div>
    <w:div w:id="207539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ce.org.uk/guidance/ng67/chapter/recommendations" TargetMode="External"/><Relationship Id="rId18" Type="http://schemas.openxmlformats.org/officeDocument/2006/relationships/hyperlink" Target="https://www.sps.nhs.uk/?s=&amp;order=DESC&amp;cat%5B%5D=3253" TargetMode="External"/><Relationship Id="rId26" Type="http://schemas.openxmlformats.org/officeDocument/2006/relationships/hyperlink" Target="https://www.rpharms.com/resources/toolkits/improving-patient-outcomes-through-mca" TargetMode="External"/><Relationship Id="rId3" Type="http://schemas.openxmlformats.org/officeDocument/2006/relationships/customXml" Target="../customXml/item3.xml"/><Relationship Id="rId21" Type="http://schemas.openxmlformats.org/officeDocument/2006/relationships/hyperlink" Target="mailto:gram.pcctpharmacy@nhs.scot"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nice.org.uk/guidance/ng67/chapter/Recommendations" TargetMode="External"/><Relationship Id="rId17" Type="http://schemas.openxmlformats.org/officeDocument/2006/relationships/hyperlink" Target="https://www.communitypharmacy.scot.nhs.uk/nhs-grampian-community-pharmacy-services/compliance-aid-provision/" TargetMode="External"/><Relationship Id="rId25" Type="http://schemas.openxmlformats.org/officeDocument/2006/relationships/hyperlink" Target="https://www.nice.org.uk/guidance/ng67/chapter/Recommendations"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gram.pharmaceuticalcareservices@nhs.scot" TargetMode="External"/><Relationship Id="rId20" Type="http://schemas.openxmlformats.org/officeDocument/2006/relationships/hyperlink" Target="https://www.communitypharmacy.scot.nhs.uk/nhs-grampian-community-pharmacy-services/pharmacy-claim-workbook/" TargetMode="External"/><Relationship Id="rId29" Type="http://schemas.openxmlformats.org/officeDocument/2006/relationships/hyperlink" Target="https://www.sps.nhs.uk/?s=&amp;order=DESC&amp;cat%5B%5D=325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mmunitypharmacy.scot.nhs.uk/media/1510/pca_p_2002_6_compliance.pdf" TargetMode="External"/><Relationship Id="rId24" Type="http://schemas.openxmlformats.org/officeDocument/2006/relationships/hyperlink" Target="https://www.sps.nhs.uk/?s=&amp;order=DESC&amp;cat%5B%5D=3253"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communitypharmacy.scot.nhs.uk/nhs-grampian-community-pharmacy-services/compliance-aid-provision/" TargetMode="External"/><Relationship Id="rId23" Type="http://schemas.openxmlformats.org/officeDocument/2006/relationships/hyperlink" Target="mailto:gram.pcctpharmacy@nhs.scot" TargetMode="External"/><Relationship Id="rId28" Type="http://schemas.openxmlformats.org/officeDocument/2006/relationships/hyperlink" Target="https://www.sps.nhs.uk/?s=&amp;order=DESC&amp;cat%5B%5D=3253" TargetMode="External"/><Relationship Id="rId36" Type="http://schemas.openxmlformats.org/officeDocument/2006/relationships/theme" Target="theme/theme1.xml"/><Relationship Id="R30818a57df334d80"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yperlink" Target="https://www.communitypharmacy.scot.nhs.uk/nhs-grampian-community-pharmacy-services/compliance-aid-provision/"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mmunitypharmacy.scot.nhs.uk/nhs-grampian-community-pharmacy-services/compliance-aid-provision/" TargetMode="External"/><Relationship Id="rId22" Type="http://schemas.openxmlformats.org/officeDocument/2006/relationships/image" Target="media/image1.png"/><Relationship Id="rId27" Type="http://schemas.openxmlformats.org/officeDocument/2006/relationships/hyperlink" Target="https://www.communitypharmacy.scot.nhs.uk/media/1510/pca_p_2002_6_compliance.pdf" TargetMode="External"/><Relationship Id="rId30" Type="http://schemas.openxmlformats.org/officeDocument/2006/relationships/hyperlink" Target="https://www.communitypharmacy.scot.nhs.uk/nhs-grampian-community-pharmacy-services/compliance-aid-provision/" TargetMode="External"/><Relationship Id="rId35" Type="http://schemas.openxmlformats.org/officeDocument/2006/relationships/fontTable" Target="fontTable.xml"/><Relationship Id="R42080c42641d4201"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9F73899FA1274ABABAEB893E6F8E97" ma:contentTypeVersion="4" ma:contentTypeDescription="Create a new document." ma:contentTypeScope="" ma:versionID="fcc4bcebbe5b51f536d7be53ea603c35">
  <xsd:schema xmlns:xsd="http://www.w3.org/2001/XMLSchema" xmlns:xs="http://www.w3.org/2001/XMLSchema" xmlns:p="http://schemas.microsoft.com/office/2006/metadata/properties" xmlns:ns2="aba1e70d-186f-4727-86a3-2f876492445c" targetNamespace="http://schemas.microsoft.com/office/2006/metadata/properties" ma:root="true" ma:fieldsID="211dabda20307a0cbf4543f2c25cae9f" ns2:_="">
    <xsd:import namespace="aba1e70d-186f-4727-86a3-2f87649244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1e70d-186f-4727-86a3-2f87649244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46B2C-15D4-47F7-B77C-0BBAE38F295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ba1e70d-186f-4727-86a3-2f876492445c"/>
    <ds:schemaRef ds:uri="http://www.w3.org/XML/1998/namespace"/>
    <ds:schemaRef ds:uri="http://purl.org/dc/dcmitype/"/>
  </ds:schemaRefs>
</ds:datastoreItem>
</file>

<file path=customXml/itemProps2.xml><?xml version="1.0" encoding="utf-8"?>
<ds:datastoreItem xmlns:ds="http://schemas.openxmlformats.org/officeDocument/2006/customXml" ds:itemID="{D981708C-8E2A-4F4D-AE75-2447B80CB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1e70d-186f-4727-86a3-2f87649244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B327BF-307B-4567-88DC-8D5CE14D503C}">
  <ds:schemaRefs>
    <ds:schemaRef ds:uri="http://schemas.microsoft.com/sharepoint/v3/contenttype/forms"/>
  </ds:schemaRefs>
</ds:datastoreItem>
</file>

<file path=customXml/itemProps4.xml><?xml version="1.0" encoding="utf-8"?>
<ds:datastoreItem xmlns:ds="http://schemas.openxmlformats.org/officeDocument/2006/customXml" ds:itemID="{78F53196-4080-4A25-8A68-0A2555BCE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2727</Words>
  <Characters>15545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18236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Buchan (NHS Grampian), SNA20</dc:creator>
  <cp:keywords/>
  <dc:description/>
  <cp:lastModifiedBy>Craig Marr (NHS Grampian)</cp:lastModifiedBy>
  <cp:revision>5</cp:revision>
  <dcterms:created xsi:type="dcterms:W3CDTF">2023-03-24T17:00:00Z</dcterms:created>
  <dcterms:modified xsi:type="dcterms:W3CDTF">2024-07-04T14:36:00Z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0x010100D49F73899FA1274ABABAEB893E6F8E97</vt:lpwstr>
  </property>
</Properties>
</file>