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E74D4" w14:textId="77777777" w:rsidR="00FF6D2D" w:rsidRDefault="00FF6D2D" w:rsidP="00192DA1">
      <w:pPr>
        <w:spacing w:after="0" w:line="240" w:lineRule="auto"/>
        <w:jc w:val="center"/>
        <w:textAlignment w:val="baseline"/>
        <w:rPr>
          <w:rFonts w:ascii="Arial" w:eastAsia="Times New Roman" w:hAnsi="Arial" w:cs="Arial"/>
          <w:b/>
          <w:bCs/>
          <w:color w:val="000000"/>
          <w:sz w:val="24"/>
          <w:szCs w:val="24"/>
          <w:lang w:eastAsia="en-GB"/>
        </w:rPr>
      </w:pPr>
    </w:p>
    <w:p w14:paraId="5BB4DF07" w14:textId="77777777" w:rsidR="00FF6D2D" w:rsidRDefault="00FF6D2D" w:rsidP="00192DA1">
      <w:pPr>
        <w:spacing w:after="0" w:line="240" w:lineRule="auto"/>
        <w:jc w:val="center"/>
        <w:textAlignment w:val="baseline"/>
        <w:rPr>
          <w:rFonts w:ascii="Arial" w:eastAsia="Times New Roman" w:hAnsi="Arial" w:cs="Arial"/>
          <w:b/>
          <w:bCs/>
          <w:color w:val="000000"/>
          <w:sz w:val="24"/>
          <w:szCs w:val="24"/>
          <w:lang w:eastAsia="en-GB"/>
        </w:rPr>
      </w:pPr>
    </w:p>
    <w:p w14:paraId="44DCECAE" w14:textId="77777777" w:rsidR="00FF6D2D" w:rsidRDefault="00FF6D2D" w:rsidP="00192DA1">
      <w:pPr>
        <w:spacing w:after="0" w:line="240" w:lineRule="auto"/>
        <w:jc w:val="center"/>
        <w:textAlignment w:val="baseline"/>
        <w:rPr>
          <w:rFonts w:ascii="Arial" w:eastAsia="Times New Roman" w:hAnsi="Arial" w:cs="Arial"/>
          <w:b/>
          <w:bCs/>
          <w:color w:val="000000"/>
          <w:sz w:val="24"/>
          <w:szCs w:val="24"/>
          <w:lang w:eastAsia="en-GB"/>
        </w:rPr>
      </w:pPr>
    </w:p>
    <w:p w14:paraId="08A4D583" w14:textId="6053499D" w:rsidR="003C59C5" w:rsidRPr="003C59C5" w:rsidRDefault="003C59C5" w:rsidP="00192DA1">
      <w:pPr>
        <w:spacing w:after="0" w:line="240" w:lineRule="auto"/>
        <w:jc w:val="center"/>
        <w:textAlignment w:val="baseline"/>
        <w:rPr>
          <w:rFonts w:ascii="Segoe UI" w:eastAsia="Times New Roman" w:hAnsi="Segoe UI" w:cs="Segoe UI"/>
          <w:sz w:val="18"/>
          <w:szCs w:val="18"/>
          <w:lang w:eastAsia="en-GB"/>
        </w:rPr>
      </w:pPr>
      <w:r w:rsidRPr="003C59C5">
        <w:rPr>
          <w:rFonts w:ascii="Arial" w:eastAsia="Times New Roman" w:hAnsi="Arial" w:cs="Arial"/>
          <w:b/>
          <w:bCs/>
          <w:color w:val="000000"/>
          <w:sz w:val="24"/>
          <w:szCs w:val="24"/>
          <w:lang w:eastAsia="en-GB"/>
        </w:rPr>
        <w:t>NHS Grampian</w:t>
      </w:r>
    </w:p>
    <w:p w14:paraId="369FAFC6" w14:textId="763BF049" w:rsidR="003C59C5" w:rsidRDefault="003C59C5" w:rsidP="00192DA1">
      <w:pPr>
        <w:spacing w:after="0" w:line="240" w:lineRule="auto"/>
        <w:jc w:val="center"/>
        <w:textAlignment w:val="baseline"/>
        <w:rPr>
          <w:rFonts w:ascii="Arial" w:eastAsia="Times New Roman" w:hAnsi="Arial" w:cs="Arial"/>
          <w:color w:val="000000"/>
          <w:sz w:val="24"/>
          <w:szCs w:val="24"/>
          <w:lang w:eastAsia="en-GB"/>
        </w:rPr>
      </w:pPr>
      <w:r w:rsidRPr="003C59C5">
        <w:rPr>
          <w:rFonts w:ascii="Arial" w:eastAsia="Times New Roman" w:hAnsi="Arial" w:cs="Arial"/>
          <w:b/>
          <w:bCs/>
          <w:color w:val="000000"/>
          <w:sz w:val="24"/>
          <w:szCs w:val="24"/>
          <w:lang w:eastAsia="en-GB"/>
        </w:rPr>
        <w:t>Service Level Agreement</w:t>
      </w:r>
    </w:p>
    <w:p w14:paraId="272706B6" w14:textId="77777777" w:rsidR="003C59C5" w:rsidRPr="003C59C5" w:rsidRDefault="003C59C5" w:rsidP="00192DA1">
      <w:pPr>
        <w:spacing w:after="0" w:line="240" w:lineRule="auto"/>
        <w:jc w:val="center"/>
        <w:textAlignment w:val="baseline"/>
        <w:rPr>
          <w:rFonts w:ascii="Segoe UI" w:eastAsia="Times New Roman" w:hAnsi="Segoe UI" w:cs="Segoe UI"/>
          <w:sz w:val="18"/>
          <w:szCs w:val="18"/>
          <w:lang w:eastAsia="en-GB"/>
        </w:rPr>
      </w:pPr>
    </w:p>
    <w:p w14:paraId="1F394E68" w14:textId="6FA61289" w:rsidR="003C59C5" w:rsidRPr="003C59C5" w:rsidRDefault="003C59C5" w:rsidP="00192DA1">
      <w:pPr>
        <w:spacing w:after="0" w:line="240" w:lineRule="auto"/>
        <w:jc w:val="center"/>
        <w:textAlignment w:val="baseline"/>
        <w:rPr>
          <w:rFonts w:ascii="Segoe UI" w:eastAsia="Times New Roman" w:hAnsi="Segoe UI" w:cs="Segoe UI"/>
          <w:sz w:val="18"/>
          <w:szCs w:val="18"/>
          <w:lang w:eastAsia="en-GB"/>
        </w:rPr>
      </w:pPr>
      <w:r>
        <w:rPr>
          <w:rFonts w:ascii="Arial" w:eastAsia="Times New Roman" w:hAnsi="Arial" w:cs="Arial"/>
          <w:b/>
          <w:bCs/>
          <w:color w:val="000000"/>
          <w:sz w:val="24"/>
          <w:szCs w:val="24"/>
          <w:lang w:eastAsia="en-GB"/>
        </w:rPr>
        <w:t xml:space="preserve">Provision of Level 1 Substance </w:t>
      </w:r>
      <w:r w:rsidR="0050586D">
        <w:rPr>
          <w:rFonts w:ascii="Arial" w:eastAsia="Times New Roman" w:hAnsi="Arial" w:cs="Arial"/>
          <w:b/>
          <w:bCs/>
          <w:color w:val="000000"/>
          <w:sz w:val="24"/>
          <w:szCs w:val="24"/>
          <w:lang w:eastAsia="en-GB"/>
        </w:rPr>
        <w:t>Use</w:t>
      </w:r>
      <w:r>
        <w:rPr>
          <w:rFonts w:ascii="Arial" w:eastAsia="Times New Roman" w:hAnsi="Arial" w:cs="Arial"/>
          <w:b/>
          <w:bCs/>
          <w:color w:val="000000"/>
          <w:sz w:val="24"/>
          <w:szCs w:val="24"/>
          <w:lang w:eastAsia="en-GB"/>
        </w:rPr>
        <w:t xml:space="preserve"> Service</w:t>
      </w:r>
      <w:r w:rsidR="00373804">
        <w:rPr>
          <w:rFonts w:ascii="Arial" w:eastAsia="Times New Roman" w:hAnsi="Arial" w:cs="Arial"/>
          <w:b/>
          <w:bCs/>
          <w:color w:val="000000"/>
          <w:sz w:val="24"/>
          <w:szCs w:val="24"/>
          <w:lang w:eastAsia="en-GB"/>
        </w:rPr>
        <w:t xml:space="preserve"> (SUS)</w:t>
      </w:r>
      <w:r>
        <w:rPr>
          <w:rFonts w:ascii="Arial" w:eastAsia="Times New Roman" w:hAnsi="Arial" w:cs="Arial"/>
          <w:b/>
          <w:bCs/>
          <w:color w:val="000000"/>
          <w:sz w:val="24"/>
          <w:szCs w:val="24"/>
          <w:lang w:eastAsia="en-GB"/>
        </w:rPr>
        <w:t xml:space="preserve"> from Community Pharmacy</w:t>
      </w:r>
    </w:p>
    <w:p w14:paraId="028891D7" w14:textId="77777777" w:rsidR="00A95367" w:rsidRPr="00A95367" w:rsidRDefault="00A95367" w:rsidP="007E3B7B">
      <w:pPr>
        <w:spacing w:after="0" w:line="240" w:lineRule="auto"/>
        <w:jc w:val="both"/>
        <w:textAlignment w:val="baseline"/>
        <w:rPr>
          <w:rFonts w:ascii="Arial" w:eastAsia="Times New Roman" w:hAnsi="Arial" w:cs="Arial"/>
          <w:color w:val="000000"/>
          <w:sz w:val="24"/>
          <w:szCs w:val="24"/>
          <w:lang w:eastAsia="en-GB"/>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5"/>
        <w:gridCol w:w="7035"/>
      </w:tblGrid>
      <w:tr w:rsidR="003C59C5" w:rsidRPr="003C59C5" w14:paraId="69D4864C" w14:textId="77777777" w:rsidTr="003C59C5">
        <w:tc>
          <w:tcPr>
            <w:tcW w:w="196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EC0AAE" w14:textId="77777777" w:rsidR="003C59C5" w:rsidRPr="003C59C5" w:rsidRDefault="003C59C5" w:rsidP="007E3B7B">
            <w:pPr>
              <w:spacing w:after="0" w:line="240" w:lineRule="auto"/>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SLA Reference</w:t>
            </w:r>
            <w:r w:rsidRPr="003C59C5">
              <w:rPr>
                <w:rFonts w:ascii="Arial" w:eastAsia="Times New Roman" w:hAnsi="Arial" w:cs="Arial"/>
                <w:color w:val="000000"/>
                <w:sz w:val="24"/>
                <w:szCs w:val="24"/>
                <w:lang w:eastAsia="en-GB"/>
              </w:rPr>
              <w:t> </w:t>
            </w:r>
          </w:p>
        </w:tc>
        <w:tc>
          <w:tcPr>
            <w:tcW w:w="7035" w:type="dxa"/>
            <w:tcBorders>
              <w:top w:val="single" w:sz="6" w:space="0" w:color="auto"/>
              <w:left w:val="nil"/>
              <w:bottom w:val="single" w:sz="6" w:space="0" w:color="auto"/>
              <w:right w:val="single" w:sz="6" w:space="0" w:color="auto"/>
            </w:tcBorders>
            <w:shd w:val="clear" w:color="auto" w:fill="auto"/>
            <w:vAlign w:val="center"/>
            <w:hideMark/>
          </w:tcPr>
          <w:p w14:paraId="056272CE" w14:textId="57C84778" w:rsidR="003C59C5" w:rsidRDefault="003C59C5" w:rsidP="007E3B7B">
            <w:pPr>
              <w:spacing w:after="0" w:line="240" w:lineRule="auto"/>
              <w:jc w:val="both"/>
              <w:textAlignment w:val="baseline"/>
              <w:rPr>
                <w:rFonts w:ascii="Arial" w:eastAsia="Times New Roman" w:hAnsi="Arial" w:cs="Arial"/>
                <w:color w:val="000000"/>
                <w:sz w:val="24"/>
                <w:szCs w:val="24"/>
                <w:lang w:eastAsia="en-GB"/>
              </w:rPr>
            </w:pPr>
            <w:r w:rsidRPr="003C59C5">
              <w:rPr>
                <w:rFonts w:ascii="Arial" w:eastAsia="Times New Roman" w:hAnsi="Arial" w:cs="Arial"/>
                <w:color w:val="000000"/>
                <w:sz w:val="24"/>
                <w:szCs w:val="24"/>
                <w:lang w:eastAsia="en-GB"/>
              </w:rPr>
              <w:t>SLA_</w:t>
            </w:r>
            <w:r>
              <w:rPr>
                <w:rFonts w:ascii="Arial" w:eastAsia="Times New Roman" w:hAnsi="Arial" w:cs="Arial"/>
                <w:color w:val="000000"/>
                <w:sz w:val="24"/>
                <w:szCs w:val="24"/>
                <w:lang w:eastAsia="en-GB"/>
              </w:rPr>
              <w:t xml:space="preserve">Level 1 </w:t>
            </w:r>
            <w:r w:rsidR="0050586D">
              <w:rPr>
                <w:rFonts w:ascii="Arial" w:eastAsia="Times New Roman" w:hAnsi="Arial" w:cs="Arial"/>
                <w:color w:val="000000"/>
                <w:sz w:val="24"/>
                <w:szCs w:val="24"/>
                <w:lang w:eastAsia="en-GB"/>
              </w:rPr>
              <w:t>SUS</w:t>
            </w:r>
            <w:r>
              <w:rPr>
                <w:rFonts w:ascii="Arial" w:eastAsia="Times New Roman" w:hAnsi="Arial" w:cs="Arial"/>
                <w:color w:val="000000"/>
                <w:sz w:val="24"/>
                <w:szCs w:val="24"/>
                <w:lang w:eastAsia="en-GB"/>
              </w:rPr>
              <w:t xml:space="preserve"> from Community Pharmacy</w:t>
            </w:r>
            <w:r w:rsidRPr="003C59C5">
              <w:rPr>
                <w:rFonts w:ascii="Arial" w:eastAsia="Times New Roman" w:hAnsi="Arial" w:cs="Arial"/>
                <w:color w:val="000000"/>
                <w:sz w:val="24"/>
                <w:szCs w:val="24"/>
                <w:lang w:eastAsia="en-GB"/>
              </w:rPr>
              <w:t> </w:t>
            </w:r>
          </w:p>
          <w:p w14:paraId="2CDB0827" w14:textId="77777777" w:rsidR="003C59C5" w:rsidRPr="003C59C5" w:rsidRDefault="003C59C5" w:rsidP="007E3B7B">
            <w:pPr>
              <w:spacing w:after="0" w:line="240" w:lineRule="auto"/>
              <w:jc w:val="both"/>
              <w:textAlignment w:val="baseline"/>
              <w:rPr>
                <w:rFonts w:ascii="Times New Roman" w:eastAsia="Times New Roman" w:hAnsi="Times New Roman" w:cs="Times New Roman"/>
                <w:sz w:val="24"/>
                <w:szCs w:val="24"/>
                <w:lang w:eastAsia="en-GB"/>
              </w:rPr>
            </w:pPr>
          </w:p>
        </w:tc>
      </w:tr>
      <w:tr w:rsidR="003C59C5" w:rsidRPr="003C59C5" w14:paraId="32DF9649" w14:textId="77777777" w:rsidTr="003C59C5">
        <w:tc>
          <w:tcPr>
            <w:tcW w:w="1965" w:type="dxa"/>
            <w:tcBorders>
              <w:top w:val="nil"/>
              <w:left w:val="single" w:sz="6" w:space="0" w:color="auto"/>
              <w:bottom w:val="single" w:sz="6" w:space="0" w:color="auto"/>
              <w:right w:val="single" w:sz="6" w:space="0" w:color="auto"/>
            </w:tcBorders>
            <w:shd w:val="clear" w:color="auto" w:fill="auto"/>
            <w:vAlign w:val="center"/>
            <w:hideMark/>
          </w:tcPr>
          <w:p w14:paraId="1931126A" w14:textId="77777777" w:rsidR="003C59C5" w:rsidRPr="003C59C5" w:rsidRDefault="003C59C5" w:rsidP="007E3B7B">
            <w:pPr>
              <w:spacing w:after="0" w:line="240" w:lineRule="auto"/>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Version</w:t>
            </w:r>
            <w:r w:rsidRPr="003C59C5">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shd w:val="clear" w:color="auto" w:fill="auto"/>
            <w:vAlign w:val="center"/>
            <w:hideMark/>
          </w:tcPr>
          <w:p w14:paraId="0A9C2934" w14:textId="2EACCE9B" w:rsidR="003C59C5" w:rsidRDefault="00217771" w:rsidP="007E3B7B">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w:t>
            </w:r>
          </w:p>
          <w:p w14:paraId="23E56850" w14:textId="77777777" w:rsidR="003C59C5" w:rsidRPr="003C59C5" w:rsidRDefault="003C59C5" w:rsidP="007E3B7B">
            <w:pPr>
              <w:spacing w:after="0" w:line="240" w:lineRule="auto"/>
              <w:jc w:val="both"/>
              <w:textAlignment w:val="baseline"/>
              <w:rPr>
                <w:rFonts w:ascii="Times New Roman" w:eastAsia="Times New Roman" w:hAnsi="Times New Roman" w:cs="Times New Roman"/>
                <w:sz w:val="24"/>
                <w:szCs w:val="24"/>
                <w:lang w:eastAsia="en-GB"/>
              </w:rPr>
            </w:pPr>
          </w:p>
        </w:tc>
      </w:tr>
      <w:tr w:rsidR="003C59C5" w:rsidRPr="003C59C5" w14:paraId="1FF33ADB" w14:textId="77777777" w:rsidTr="003C59C5">
        <w:tc>
          <w:tcPr>
            <w:tcW w:w="1965" w:type="dxa"/>
            <w:tcBorders>
              <w:top w:val="nil"/>
              <w:left w:val="single" w:sz="6" w:space="0" w:color="auto"/>
              <w:bottom w:val="single" w:sz="6" w:space="0" w:color="auto"/>
              <w:right w:val="single" w:sz="6" w:space="0" w:color="auto"/>
            </w:tcBorders>
            <w:shd w:val="clear" w:color="auto" w:fill="auto"/>
            <w:vAlign w:val="center"/>
            <w:hideMark/>
          </w:tcPr>
          <w:p w14:paraId="46954476" w14:textId="77777777" w:rsidR="003C59C5" w:rsidRPr="003C59C5" w:rsidRDefault="003C59C5" w:rsidP="007E3B7B">
            <w:pPr>
              <w:spacing w:after="0" w:line="240" w:lineRule="auto"/>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Review date</w:t>
            </w:r>
            <w:r w:rsidRPr="003C59C5">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shd w:val="clear" w:color="auto" w:fill="auto"/>
            <w:vAlign w:val="center"/>
            <w:hideMark/>
          </w:tcPr>
          <w:p w14:paraId="677049D1" w14:textId="5E6A034C" w:rsidR="003C59C5" w:rsidRDefault="003C59C5" w:rsidP="007E3B7B">
            <w:pPr>
              <w:spacing w:after="0" w:line="240" w:lineRule="auto"/>
              <w:jc w:val="both"/>
              <w:textAlignment w:val="baseline"/>
              <w:rPr>
                <w:rFonts w:ascii="Arial" w:eastAsia="Times New Roman" w:hAnsi="Arial" w:cs="Arial"/>
                <w:color w:val="000000"/>
                <w:sz w:val="24"/>
                <w:szCs w:val="24"/>
                <w:lang w:eastAsia="en-GB"/>
              </w:rPr>
            </w:pPr>
            <w:r w:rsidRPr="003C59C5">
              <w:rPr>
                <w:rFonts w:ascii="Arial" w:eastAsia="Times New Roman" w:hAnsi="Arial" w:cs="Arial"/>
                <w:color w:val="000000"/>
                <w:sz w:val="24"/>
                <w:szCs w:val="24"/>
                <w:lang w:eastAsia="en-GB"/>
              </w:rPr>
              <w:t>March 202</w:t>
            </w:r>
            <w:r w:rsidR="00217771">
              <w:rPr>
                <w:rFonts w:ascii="Arial" w:eastAsia="Times New Roman" w:hAnsi="Arial" w:cs="Arial"/>
                <w:color w:val="000000"/>
                <w:sz w:val="24"/>
                <w:szCs w:val="24"/>
                <w:lang w:eastAsia="en-GB"/>
              </w:rPr>
              <w:t>5</w:t>
            </w:r>
          </w:p>
          <w:p w14:paraId="59CCC6CB" w14:textId="77777777" w:rsidR="003C59C5" w:rsidRPr="003C59C5" w:rsidRDefault="003C59C5" w:rsidP="007E3B7B">
            <w:pPr>
              <w:spacing w:after="0" w:line="240" w:lineRule="auto"/>
              <w:jc w:val="both"/>
              <w:textAlignment w:val="baseline"/>
              <w:rPr>
                <w:rFonts w:ascii="Times New Roman" w:eastAsia="Times New Roman" w:hAnsi="Times New Roman" w:cs="Times New Roman"/>
                <w:sz w:val="24"/>
                <w:szCs w:val="24"/>
                <w:lang w:eastAsia="en-GB"/>
              </w:rPr>
            </w:pPr>
          </w:p>
        </w:tc>
      </w:tr>
      <w:tr w:rsidR="003C59C5" w:rsidRPr="003C59C5" w14:paraId="605460F3" w14:textId="77777777" w:rsidTr="003C59C5">
        <w:tc>
          <w:tcPr>
            <w:tcW w:w="1965" w:type="dxa"/>
            <w:tcBorders>
              <w:top w:val="nil"/>
              <w:left w:val="single" w:sz="6" w:space="0" w:color="auto"/>
              <w:bottom w:val="single" w:sz="6" w:space="0" w:color="auto"/>
              <w:right w:val="single" w:sz="6" w:space="0" w:color="auto"/>
            </w:tcBorders>
            <w:shd w:val="clear" w:color="auto" w:fill="auto"/>
            <w:vAlign w:val="center"/>
            <w:hideMark/>
          </w:tcPr>
          <w:p w14:paraId="5125A69E" w14:textId="77777777" w:rsidR="003C59C5" w:rsidRPr="003C59C5" w:rsidRDefault="003C59C5" w:rsidP="007E3B7B">
            <w:pPr>
              <w:spacing w:after="0" w:line="240" w:lineRule="auto"/>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Author</w:t>
            </w:r>
            <w:r w:rsidRPr="003C59C5">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shd w:val="clear" w:color="auto" w:fill="auto"/>
            <w:vAlign w:val="center"/>
            <w:hideMark/>
          </w:tcPr>
          <w:p w14:paraId="2C75EB0B" w14:textId="3BC19E4F" w:rsidR="003C59C5" w:rsidRPr="003C59C5" w:rsidRDefault="00217771" w:rsidP="007E3B7B">
            <w:pPr>
              <w:spacing w:after="0" w:line="240" w:lineRule="auto"/>
              <w:jc w:val="both"/>
              <w:textAlignment w:val="baseline"/>
              <w:rPr>
                <w:rFonts w:ascii="Arial" w:eastAsia="Times New Roman" w:hAnsi="Arial" w:cs="Arial"/>
                <w:sz w:val="24"/>
                <w:szCs w:val="24"/>
                <w:lang w:eastAsia="en-GB"/>
              </w:rPr>
            </w:pPr>
            <w:r>
              <w:rPr>
                <w:rFonts w:ascii="Arial" w:eastAsia="Times New Roman" w:hAnsi="Arial" w:cs="Arial"/>
                <w:sz w:val="24"/>
                <w:szCs w:val="24"/>
                <w:lang w:eastAsia="en-GB"/>
              </w:rPr>
              <w:t>Peter Maclean</w:t>
            </w:r>
          </w:p>
          <w:p w14:paraId="42C6D133" w14:textId="77777777" w:rsidR="003C59C5" w:rsidRPr="003C59C5" w:rsidRDefault="003C59C5" w:rsidP="007E3B7B">
            <w:pPr>
              <w:spacing w:after="0" w:line="240" w:lineRule="auto"/>
              <w:jc w:val="both"/>
              <w:textAlignment w:val="baseline"/>
              <w:rPr>
                <w:rFonts w:ascii="Times New Roman" w:eastAsia="Times New Roman" w:hAnsi="Times New Roman" w:cs="Times New Roman"/>
                <w:sz w:val="24"/>
                <w:szCs w:val="24"/>
                <w:lang w:eastAsia="en-GB"/>
              </w:rPr>
            </w:pPr>
          </w:p>
        </w:tc>
      </w:tr>
      <w:tr w:rsidR="003C59C5" w:rsidRPr="003C59C5" w14:paraId="12BA0F09" w14:textId="77777777" w:rsidTr="003C59C5">
        <w:tc>
          <w:tcPr>
            <w:tcW w:w="1965" w:type="dxa"/>
            <w:tcBorders>
              <w:top w:val="nil"/>
              <w:left w:val="single" w:sz="6" w:space="0" w:color="auto"/>
              <w:bottom w:val="single" w:sz="6" w:space="0" w:color="auto"/>
              <w:right w:val="single" w:sz="6" w:space="0" w:color="auto"/>
            </w:tcBorders>
            <w:shd w:val="clear" w:color="auto" w:fill="auto"/>
            <w:vAlign w:val="center"/>
            <w:hideMark/>
          </w:tcPr>
          <w:p w14:paraId="201838CD" w14:textId="77777777" w:rsidR="003C59C5" w:rsidRPr="003C59C5" w:rsidRDefault="003C59C5" w:rsidP="007E3B7B">
            <w:pPr>
              <w:spacing w:after="0" w:line="240" w:lineRule="auto"/>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Approved By</w:t>
            </w:r>
            <w:r w:rsidRPr="003C59C5">
              <w:rPr>
                <w:rFonts w:ascii="Arial" w:eastAsia="Times New Roman" w:hAnsi="Arial" w:cs="Arial"/>
                <w:color w:val="000000"/>
                <w:sz w:val="24"/>
                <w:szCs w:val="24"/>
                <w:lang w:eastAsia="en-GB"/>
              </w:rPr>
              <w:t> </w:t>
            </w:r>
          </w:p>
        </w:tc>
        <w:tc>
          <w:tcPr>
            <w:tcW w:w="7035" w:type="dxa"/>
            <w:tcBorders>
              <w:top w:val="nil"/>
              <w:left w:val="nil"/>
              <w:bottom w:val="single" w:sz="6" w:space="0" w:color="auto"/>
              <w:right w:val="single" w:sz="6" w:space="0" w:color="auto"/>
            </w:tcBorders>
            <w:shd w:val="clear" w:color="auto" w:fill="auto"/>
            <w:vAlign w:val="center"/>
            <w:hideMark/>
          </w:tcPr>
          <w:p w14:paraId="5C47C0E0" w14:textId="77777777" w:rsidR="003C59C5" w:rsidRDefault="003C59C5" w:rsidP="007E3B7B">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Fiona Raeburn</w:t>
            </w:r>
          </w:p>
          <w:p w14:paraId="47BF3840" w14:textId="77777777" w:rsidR="003C59C5" w:rsidRDefault="003C59C5" w:rsidP="007E3B7B">
            <w:pPr>
              <w:spacing w:after="0" w:line="240" w:lineRule="auto"/>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Lucy Skea</w:t>
            </w:r>
          </w:p>
          <w:p w14:paraId="0DDDD827" w14:textId="77777777" w:rsidR="003C59C5" w:rsidRPr="003C59C5" w:rsidRDefault="003C59C5" w:rsidP="007E3B7B">
            <w:pPr>
              <w:spacing w:after="0" w:line="240" w:lineRule="auto"/>
              <w:jc w:val="both"/>
              <w:textAlignment w:val="baseline"/>
              <w:rPr>
                <w:rFonts w:ascii="Times New Roman" w:eastAsia="Times New Roman" w:hAnsi="Times New Roman" w:cs="Times New Roman"/>
                <w:sz w:val="24"/>
                <w:szCs w:val="24"/>
                <w:lang w:eastAsia="en-GB"/>
              </w:rPr>
            </w:pPr>
          </w:p>
        </w:tc>
      </w:tr>
    </w:tbl>
    <w:p w14:paraId="06DF8EF6" w14:textId="77777777" w:rsidR="003C59C5" w:rsidRPr="003C59C5" w:rsidRDefault="003C59C5" w:rsidP="007E3B7B">
      <w:pPr>
        <w:spacing w:after="0" w:line="240" w:lineRule="auto"/>
        <w:jc w:val="both"/>
        <w:textAlignment w:val="baseline"/>
        <w:rPr>
          <w:rFonts w:ascii="Segoe UI" w:eastAsia="Times New Roman" w:hAnsi="Segoe UI" w:cs="Segoe UI"/>
          <w:sz w:val="18"/>
          <w:szCs w:val="18"/>
          <w:lang w:eastAsia="en-GB"/>
        </w:rPr>
      </w:pPr>
      <w:r w:rsidRPr="003C59C5">
        <w:rPr>
          <w:rFonts w:ascii="Arial" w:eastAsia="Times New Roman" w:hAnsi="Arial" w:cs="Arial"/>
          <w:color w:val="000000"/>
          <w:sz w:val="24"/>
          <w:szCs w:val="24"/>
          <w:lang w:eastAsia="en-GB"/>
        </w:rPr>
        <w:t> </w:t>
      </w:r>
    </w:p>
    <w:tbl>
      <w:tblPr>
        <w:tblStyle w:val="TableGrid"/>
        <w:tblW w:w="8923" w:type="dxa"/>
        <w:tblLook w:val="04A0" w:firstRow="1" w:lastRow="0" w:firstColumn="1" w:lastColumn="0" w:noHBand="0" w:noVBand="1"/>
      </w:tblPr>
      <w:tblGrid>
        <w:gridCol w:w="2030"/>
        <w:gridCol w:w="1779"/>
        <w:gridCol w:w="5114"/>
      </w:tblGrid>
      <w:tr w:rsidR="003C59C5" w:rsidRPr="003C59C5" w14:paraId="70488B7D" w14:textId="77777777" w:rsidTr="00525BEA">
        <w:tc>
          <w:tcPr>
            <w:tcW w:w="8923" w:type="dxa"/>
            <w:gridSpan w:val="3"/>
            <w:hideMark/>
          </w:tcPr>
          <w:p w14:paraId="497C19CE" w14:textId="77777777" w:rsidR="003C59C5" w:rsidRDefault="003C59C5" w:rsidP="007E3B7B">
            <w:pPr>
              <w:jc w:val="both"/>
              <w:textAlignment w:val="baseline"/>
              <w:divId w:val="1532917013"/>
              <w:rPr>
                <w:rFonts w:ascii="Arial" w:eastAsia="Times New Roman" w:hAnsi="Arial" w:cs="Arial"/>
                <w:color w:val="000000"/>
                <w:sz w:val="24"/>
                <w:szCs w:val="24"/>
                <w:lang w:eastAsia="en-GB"/>
              </w:rPr>
            </w:pPr>
            <w:r w:rsidRPr="003C59C5">
              <w:rPr>
                <w:rFonts w:ascii="Arial" w:eastAsia="Times New Roman" w:hAnsi="Arial" w:cs="Arial"/>
                <w:b/>
                <w:bCs/>
                <w:color w:val="000000"/>
                <w:sz w:val="24"/>
                <w:szCs w:val="24"/>
                <w:lang w:eastAsia="en-GB"/>
              </w:rPr>
              <w:t>Revision Chronology</w:t>
            </w:r>
            <w:r w:rsidRPr="003C59C5">
              <w:rPr>
                <w:rFonts w:ascii="Arial" w:eastAsia="Times New Roman" w:hAnsi="Arial" w:cs="Arial"/>
                <w:color w:val="000000"/>
                <w:sz w:val="24"/>
                <w:szCs w:val="24"/>
                <w:lang w:eastAsia="en-GB"/>
              </w:rPr>
              <w:t> </w:t>
            </w:r>
          </w:p>
          <w:p w14:paraId="38F6D4A5" w14:textId="77777777" w:rsidR="003C59C5" w:rsidRPr="003C59C5" w:rsidRDefault="003C59C5" w:rsidP="007E3B7B">
            <w:pPr>
              <w:jc w:val="both"/>
              <w:textAlignment w:val="baseline"/>
              <w:divId w:val="1532917013"/>
              <w:rPr>
                <w:rFonts w:ascii="Times New Roman" w:eastAsia="Times New Roman" w:hAnsi="Times New Roman" w:cs="Times New Roman"/>
                <w:sz w:val="24"/>
                <w:szCs w:val="24"/>
                <w:lang w:eastAsia="en-GB"/>
              </w:rPr>
            </w:pPr>
          </w:p>
        </w:tc>
      </w:tr>
      <w:tr w:rsidR="003C59C5" w:rsidRPr="003C59C5" w14:paraId="370D1CE9" w14:textId="77777777" w:rsidTr="00525BEA">
        <w:tc>
          <w:tcPr>
            <w:tcW w:w="2030" w:type="dxa"/>
            <w:hideMark/>
          </w:tcPr>
          <w:p w14:paraId="2A1C3A8A" w14:textId="77777777" w:rsidR="003C59C5" w:rsidRPr="003C59C5" w:rsidRDefault="003C59C5" w:rsidP="007E3B7B">
            <w:pPr>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Version Number</w:t>
            </w:r>
            <w:r w:rsidRPr="003C59C5">
              <w:rPr>
                <w:rFonts w:ascii="Arial" w:eastAsia="Times New Roman" w:hAnsi="Arial" w:cs="Arial"/>
                <w:color w:val="000000"/>
                <w:sz w:val="24"/>
                <w:szCs w:val="24"/>
                <w:lang w:eastAsia="en-GB"/>
              </w:rPr>
              <w:t> </w:t>
            </w:r>
          </w:p>
        </w:tc>
        <w:tc>
          <w:tcPr>
            <w:tcW w:w="1779" w:type="dxa"/>
            <w:hideMark/>
          </w:tcPr>
          <w:p w14:paraId="17FE8AFD" w14:textId="77777777" w:rsidR="003C59C5" w:rsidRPr="003C59C5" w:rsidRDefault="003C59C5" w:rsidP="007E3B7B">
            <w:pPr>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b/>
                <w:bCs/>
                <w:color w:val="000000"/>
                <w:sz w:val="24"/>
                <w:szCs w:val="24"/>
                <w:lang w:eastAsia="en-GB"/>
              </w:rPr>
              <w:t>Effective Date</w:t>
            </w:r>
            <w:r w:rsidRPr="003C59C5">
              <w:rPr>
                <w:rFonts w:ascii="Arial" w:eastAsia="Times New Roman" w:hAnsi="Arial" w:cs="Arial"/>
                <w:color w:val="000000"/>
                <w:sz w:val="24"/>
                <w:szCs w:val="24"/>
                <w:lang w:eastAsia="en-GB"/>
              </w:rPr>
              <w:t> </w:t>
            </w:r>
          </w:p>
        </w:tc>
        <w:tc>
          <w:tcPr>
            <w:tcW w:w="5114" w:type="dxa"/>
            <w:hideMark/>
          </w:tcPr>
          <w:p w14:paraId="1B26D0FF" w14:textId="77777777" w:rsidR="003C59C5" w:rsidRDefault="003C59C5" w:rsidP="007E3B7B">
            <w:pPr>
              <w:jc w:val="both"/>
              <w:textAlignment w:val="baseline"/>
              <w:rPr>
                <w:rFonts w:ascii="Arial" w:eastAsia="Times New Roman" w:hAnsi="Arial" w:cs="Arial"/>
                <w:color w:val="000000"/>
                <w:sz w:val="24"/>
                <w:szCs w:val="24"/>
                <w:lang w:eastAsia="en-GB"/>
              </w:rPr>
            </w:pPr>
            <w:r w:rsidRPr="003C59C5">
              <w:rPr>
                <w:rFonts w:ascii="Arial" w:eastAsia="Times New Roman" w:hAnsi="Arial" w:cs="Arial"/>
                <w:b/>
                <w:bCs/>
                <w:color w:val="000000"/>
                <w:sz w:val="24"/>
                <w:szCs w:val="24"/>
                <w:lang w:eastAsia="en-GB"/>
              </w:rPr>
              <w:t>Reason for Change</w:t>
            </w:r>
            <w:r w:rsidRPr="003C59C5">
              <w:rPr>
                <w:rFonts w:ascii="Arial" w:eastAsia="Times New Roman" w:hAnsi="Arial" w:cs="Arial"/>
                <w:color w:val="000000"/>
                <w:sz w:val="24"/>
                <w:szCs w:val="24"/>
                <w:lang w:eastAsia="en-GB"/>
              </w:rPr>
              <w:t> </w:t>
            </w:r>
          </w:p>
          <w:p w14:paraId="3B2C8C3F" w14:textId="77777777" w:rsidR="003C59C5" w:rsidRPr="003C59C5" w:rsidRDefault="003C59C5" w:rsidP="007E3B7B">
            <w:pPr>
              <w:jc w:val="both"/>
              <w:textAlignment w:val="baseline"/>
              <w:rPr>
                <w:rFonts w:ascii="Times New Roman" w:eastAsia="Times New Roman" w:hAnsi="Times New Roman" w:cs="Times New Roman"/>
                <w:sz w:val="24"/>
                <w:szCs w:val="24"/>
                <w:lang w:eastAsia="en-GB"/>
              </w:rPr>
            </w:pPr>
          </w:p>
        </w:tc>
      </w:tr>
      <w:tr w:rsidR="003C59C5" w:rsidRPr="003C59C5" w14:paraId="7D112A74" w14:textId="77777777" w:rsidTr="00525BEA">
        <w:tc>
          <w:tcPr>
            <w:tcW w:w="2030" w:type="dxa"/>
            <w:hideMark/>
          </w:tcPr>
          <w:p w14:paraId="0D1AF030" w14:textId="77777777" w:rsidR="003C59C5" w:rsidRPr="003C59C5" w:rsidRDefault="003C59C5" w:rsidP="007E3B7B">
            <w:pPr>
              <w:jc w:val="both"/>
              <w:textAlignment w:val="baseline"/>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1</w:t>
            </w:r>
          </w:p>
        </w:tc>
        <w:tc>
          <w:tcPr>
            <w:tcW w:w="1779" w:type="dxa"/>
            <w:hideMark/>
          </w:tcPr>
          <w:p w14:paraId="5D7D173C" w14:textId="77777777" w:rsidR="003C59C5" w:rsidRPr="003C59C5" w:rsidRDefault="003C59C5" w:rsidP="007E3B7B">
            <w:pPr>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color w:val="000000"/>
                <w:sz w:val="24"/>
                <w:szCs w:val="24"/>
                <w:lang w:eastAsia="en-GB"/>
              </w:rPr>
              <w:t>April 2020 </w:t>
            </w:r>
          </w:p>
        </w:tc>
        <w:tc>
          <w:tcPr>
            <w:tcW w:w="5114" w:type="dxa"/>
            <w:hideMark/>
          </w:tcPr>
          <w:p w14:paraId="22F142AC" w14:textId="7D149F38" w:rsidR="003C59C5" w:rsidRDefault="003C59C5"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New </w:t>
            </w:r>
            <w:r w:rsidR="0050586D">
              <w:rPr>
                <w:rFonts w:ascii="Arial" w:eastAsia="Times New Roman" w:hAnsi="Arial" w:cs="Arial"/>
                <w:color w:val="000000"/>
                <w:sz w:val="24"/>
                <w:szCs w:val="24"/>
                <w:lang w:eastAsia="en-GB"/>
              </w:rPr>
              <w:t>SMS</w:t>
            </w:r>
            <w:r>
              <w:rPr>
                <w:rFonts w:ascii="Arial" w:eastAsia="Times New Roman" w:hAnsi="Arial" w:cs="Arial"/>
                <w:color w:val="000000"/>
                <w:sz w:val="24"/>
                <w:szCs w:val="24"/>
                <w:lang w:eastAsia="en-GB"/>
              </w:rPr>
              <w:t xml:space="preserve"> SLA</w:t>
            </w:r>
          </w:p>
          <w:p w14:paraId="1C978D37" w14:textId="77777777" w:rsidR="003C59C5" w:rsidRPr="003C59C5" w:rsidRDefault="003C59C5" w:rsidP="007E3B7B">
            <w:pPr>
              <w:jc w:val="both"/>
              <w:textAlignment w:val="baseline"/>
              <w:rPr>
                <w:rFonts w:ascii="Times New Roman" w:eastAsia="Times New Roman" w:hAnsi="Times New Roman" w:cs="Times New Roman"/>
                <w:sz w:val="24"/>
                <w:szCs w:val="24"/>
                <w:lang w:eastAsia="en-GB"/>
              </w:rPr>
            </w:pPr>
          </w:p>
        </w:tc>
      </w:tr>
      <w:tr w:rsidR="003C59C5" w:rsidRPr="003C59C5" w14:paraId="588CCFBA" w14:textId="77777777" w:rsidTr="00525BEA">
        <w:tc>
          <w:tcPr>
            <w:tcW w:w="2030" w:type="dxa"/>
            <w:hideMark/>
          </w:tcPr>
          <w:p w14:paraId="16969C2E" w14:textId="77777777" w:rsidR="003C59C5" w:rsidRPr="003C59C5" w:rsidRDefault="003C59C5" w:rsidP="007E3B7B">
            <w:pPr>
              <w:jc w:val="both"/>
              <w:textAlignment w:val="baseline"/>
              <w:rPr>
                <w:rFonts w:ascii="Times New Roman" w:eastAsia="Times New Roman" w:hAnsi="Times New Roman" w:cs="Times New Roman"/>
                <w:sz w:val="24"/>
                <w:szCs w:val="24"/>
                <w:lang w:eastAsia="en-GB"/>
              </w:rPr>
            </w:pPr>
            <w:r>
              <w:rPr>
                <w:rFonts w:ascii="Arial" w:eastAsia="Times New Roman" w:hAnsi="Arial" w:cs="Arial"/>
                <w:color w:val="000000"/>
                <w:sz w:val="24"/>
                <w:szCs w:val="24"/>
                <w:lang w:eastAsia="en-GB"/>
              </w:rPr>
              <w:t>2</w:t>
            </w:r>
          </w:p>
        </w:tc>
        <w:tc>
          <w:tcPr>
            <w:tcW w:w="1779" w:type="dxa"/>
            <w:hideMark/>
          </w:tcPr>
          <w:p w14:paraId="2AF243E3" w14:textId="77777777" w:rsidR="003C59C5" w:rsidRPr="003C59C5" w:rsidRDefault="003C59C5" w:rsidP="007E3B7B">
            <w:pPr>
              <w:jc w:val="both"/>
              <w:textAlignment w:val="baseline"/>
              <w:rPr>
                <w:rFonts w:ascii="Times New Roman" w:eastAsia="Times New Roman" w:hAnsi="Times New Roman" w:cs="Times New Roman"/>
                <w:sz w:val="24"/>
                <w:szCs w:val="24"/>
                <w:lang w:eastAsia="en-GB"/>
              </w:rPr>
            </w:pPr>
            <w:r w:rsidRPr="003C59C5">
              <w:rPr>
                <w:rFonts w:ascii="Arial" w:eastAsia="Times New Roman" w:hAnsi="Arial" w:cs="Arial"/>
                <w:color w:val="000000"/>
                <w:sz w:val="24"/>
                <w:szCs w:val="24"/>
                <w:lang w:eastAsia="en-GB"/>
              </w:rPr>
              <w:t>April 2021 </w:t>
            </w:r>
          </w:p>
        </w:tc>
        <w:tc>
          <w:tcPr>
            <w:tcW w:w="5114" w:type="dxa"/>
            <w:hideMark/>
          </w:tcPr>
          <w:p w14:paraId="2B2337A1" w14:textId="1AA9C6F5" w:rsidR="003C59C5" w:rsidRDefault="003C59C5"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 Update</w:t>
            </w:r>
          </w:p>
          <w:p w14:paraId="0119DF01" w14:textId="77777777" w:rsidR="003C59C5" w:rsidRPr="003C59C5" w:rsidRDefault="003C59C5" w:rsidP="007E3B7B">
            <w:pPr>
              <w:jc w:val="both"/>
              <w:textAlignment w:val="baseline"/>
              <w:rPr>
                <w:rFonts w:ascii="Times New Roman" w:eastAsia="Times New Roman" w:hAnsi="Times New Roman" w:cs="Times New Roman"/>
                <w:sz w:val="24"/>
                <w:szCs w:val="24"/>
                <w:lang w:eastAsia="en-GB"/>
              </w:rPr>
            </w:pPr>
          </w:p>
        </w:tc>
      </w:tr>
      <w:tr w:rsidR="00525BEA" w:rsidRPr="003C59C5" w14:paraId="623BC064" w14:textId="77777777" w:rsidTr="00525BEA">
        <w:tc>
          <w:tcPr>
            <w:tcW w:w="2030" w:type="dxa"/>
          </w:tcPr>
          <w:p w14:paraId="0F8ECC20" w14:textId="2950B1F8" w:rsidR="00525BEA" w:rsidRDefault="00525BEA"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p>
        </w:tc>
        <w:tc>
          <w:tcPr>
            <w:tcW w:w="1779" w:type="dxa"/>
          </w:tcPr>
          <w:p w14:paraId="7439B253" w14:textId="7618A912" w:rsidR="00525BEA" w:rsidRPr="003C59C5" w:rsidRDefault="00525BEA"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April 2022</w:t>
            </w:r>
          </w:p>
        </w:tc>
        <w:tc>
          <w:tcPr>
            <w:tcW w:w="5114" w:type="dxa"/>
          </w:tcPr>
          <w:p w14:paraId="5F67AE9B" w14:textId="77777777" w:rsidR="00525BEA" w:rsidRDefault="00525BEA"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 Update</w:t>
            </w:r>
          </w:p>
          <w:p w14:paraId="647B1E06" w14:textId="446485A4" w:rsidR="00525BEA" w:rsidRPr="003C59C5" w:rsidRDefault="00525BEA" w:rsidP="007E3B7B">
            <w:pPr>
              <w:jc w:val="both"/>
              <w:textAlignment w:val="baseline"/>
              <w:rPr>
                <w:rFonts w:ascii="Arial" w:eastAsia="Times New Roman" w:hAnsi="Arial" w:cs="Arial"/>
                <w:color w:val="000000"/>
                <w:sz w:val="24"/>
                <w:szCs w:val="24"/>
                <w:lang w:eastAsia="en-GB"/>
              </w:rPr>
            </w:pPr>
          </w:p>
        </w:tc>
      </w:tr>
      <w:tr w:rsidR="009D7434" w:rsidRPr="003C59C5" w14:paraId="2AAA5414" w14:textId="77777777" w:rsidTr="00525BEA">
        <w:tc>
          <w:tcPr>
            <w:tcW w:w="2030" w:type="dxa"/>
          </w:tcPr>
          <w:p w14:paraId="3D11EAC6" w14:textId="63685AA1" w:rsidR="009D7434" w:rsidRDefault="009D7434"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w:t>
            </w:r>
          </w:p>
        </w:tc>
        <w:tc>
          <w:tcPr>
            <w:tcW w:w="1779" w:type="dxa"/>
          </w:tcPr>
          <w:p w14:paraId="736881EC" w14:textId="3693EFAF" w:rsidR="009D7434" w:rsidRDefault="009D7434"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April 2023</w:t>
            </w:r>
          </w:p>
        </w:tc>
        <w:tc>
          <w:tcPr>
            <w:tcW w:w="5114" w:type="dxa"/>
          </w:tcPr>
          <w:p w14:paraId="32044AC9" w14:textId="77777777" w:rsidR="009D7434" w:rsidRDefault="009D7434"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 Update</w:t>
            </w:r>
          </w:p>
          <w:p w14:paraId="0B4D2C54" w14:textId="57855B16" w:rsidR="009D7434" w:rsidRDefault="009D7434" w:rsidP="007E3B7B">
            <w:pPr>
              <w:jc w:val="both"/>
              <w:textAlignment w:val="baseline"/>
              <w:rPr>
                <w:rFonts w:ascii="Arial" w:eastAsia="Times New Roman" w:hAnsi="Arial" w:cs="Arial"/>
                <w:color w:val="000000"/>
                <w:sz w:val="24"/>
                <w:szCs w:val="24"/>
                <w:lang w:eastAsia="en-GB"/>
              </w:rPr>
            </w:pPr>
          </w:p>
        </w:tc>
      </w:tr>
      <w:tr w:rsidR="00217771" w:rsidRPr="003C59C5" w14:paraId="04F5BD25" w14:textId="77777777" w:rsidTr="00525BEA">
        <w:tc>
          <w:tcPr>
            <w:tcW w:w="2030" w:type="dxa"/>
          </w:tcPr>
          <w:p w14:paraId="03F07427" w14:textId="6265DDF3" w:rsidR="00217771" w:rsidRDefault="00217771"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w:t>
            </w:r>
          </w:p>
        </w:tc>
        <w:tc>
          <w:tcPr>
            <w:tcW w:w="1779" w:type="dxa"/>
          </w:tcPr>
          <w:p w14:paraId="3AA4A84D" w14:textId="7900A53D" w:rsidR="00217771" w:rsidRDefault="00217771"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April 2024</w:t>
            </w:r>
          </w:p>
        </w:tc>
        <w:tc>
          <w:tcPr>
            <w:tcW w:w="5114" w:type="dxa"/>
          </w:tcPr>
          <w:p w14:paraId="28D01FEE" w14:textId="77777777" w:rsidR="00217771" w:rsidRDefault="00217771" w:rsidP="007E3B7B">
            <w:pPr>
              <w:jc w:val="both"/>
              <w:textAlignment w:val="baseline"/>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Annual Update</w:t>
            </w:r>
          </w:p>
          <w:p w14:paraId="59D96B49" w14:textId="77777777" w:rsidR="00217771" w:rsidRDefault="00217771" w:rsidP="007E3B7B">
            <w:pPr>
              <w:jc w:val="both"/>
              <w:textAlignment w:val="baseline"/>
              <w:rPr>
                <w:rFonts w:ascii="Arial" w:eastAsia="Times New Roman" w:hAnsi="Arial" w:cs="Arial"/>
                <w:color w:val="000000"/>
                <w:sz w:val="24"/>
                <w:szCs w:val="24"/>
                <w:lang w:eastAsia="en-GB"/>
              </w:rPr>
            </w:pPr>
          </w:p>
        </w:tc>
      </w:tr>
    </w:tbl>
    <w:p w14:paraId="57E0C4B4" w14:textId="5365B039" w:rsidR="00A95367" w:rsidRDefault="00A95367" w:rsidP="007E3B7B">
      <w:pPr>
        <w:spacing w:after="0" w:line="240" w:lineRule="auto"/>
        <w:ind w:left="2" w:right="13" w:hanging="10"/>
        <w:rPr>
          <w:rFonts w:ascii="Calibri" w:eastAsia="Calibri" w:hAnsi="Calibri" w:cs="Calibri"/>
          <w:b/>
          <w:color w:val="000000"/>
          <w:sz w:val="24"/>
          <w:szCs w:val="24"/>
          <w:lang w:eastAsia="en-GB"/>
        </w:rPr>
      </w:pPr>
    </w:p>
    <w:p w14:paraId="6D2FC0BD" w14:textId="77777777" w:rsidR="00A95367" w:rsidRDefault="00A95367">
      <w:pPr>
        <w:rPr>
          <w:rFonts w:ascii="Calibri" w:eastAsia="Calibri" w:hAnsi="Calibri" w:cs="Calibri"/>
          <w:b/>
          <w:color w:val="000000"/>
          <w:sz w:val="24"/>
          <w:szCs w:val="24"/>
          <w:lang w:eastAsia="en-GB"/>
        </w:rPr>
      </w:pPr>
      <w:r>
        <w:rPr>
          <w:rFonts w:ascii="Calibri" w:eastAsia="Calibri" w:hAnsi="Calibri" w:cs="Calibri"/>
          <w:b/>
          <w:color w:val="000000"/>
          <w:sz w:val="24"/>
          <w:szCs w:val="24"/>
          <w:lang w:eastAsia="en-GB"/>
        </w:rPr>
        <w:br w:type="page"/>
      </w:r>
    </w:p>
    <w:sdt>
      <w:sdtPr>
        <w:id w:val="409434147"/>
        <w:docPartObj>
          <w:docPartGallery w:val="Table of Contents"/>
          <w:docPartUnique/>
        </w:docPartObj>
      </w:sdtPr>
      <w:sdtEndPr>
        <w:rPr>
          <w:b/>
          <w:bCs/>
          <w:noProof/>
        </w:rPr>
      </w:sdtEndPr>
      <w:sdtContent>
        <w:p w14:paraId="39F21869" w14:textId="6A26AC92" w:rsidR="00A95367" w:rsidRPr="00A73998" w:rsidRDefault="00A95367" w:rsidP="00A95367">
          <w:pPr>
            <w:rPr>
              <w:rFonts w:ascii="Arial" w:hAnsi="Arial" w:cs="Arial"/>
              <w:b/>
              <w:sz w:val="24"/>
              <w:szCs w:val="24"/>
            </w:rPr>
          </w:pPr>
          <w:r w:rsidRPr="00A73998">
            <w:rPr>
              <w:rFonts w:ascii="Arial" w:hAnsi="Arial" w:cs="Arial"/>
              <w:b/>
              <w:sz w:val="24"/>
              <w:szCs w:val="24"/>
            </w:rPr>
            <w:t>Contents</w:t>
          </w:r>
        </w:p>
        <w:p w14:paraId="40FCFBCE" w14:textId="77777777" w:rsidR="00DE13FD" w:rsidRPr="00DE13FD" w:rsidRDefault="00A95367">
          <w:pPr>
            <w:pStyle w:val="TOC1"/>
            <w:tabs>
              <w:tab w:val="left" w:pos="440"/>
              <w:tab w:val="right" w:leader="dot" w:pos="9016"/>
            </w:tabs>
            <w:rPr>
              <w:rFonts w:ascii="Arial" w:eastAsiaTheme="minorEastAsia" w:hAnsi="Arial" w:cs="Arial"/>
              <w:noProof/>
              <w:sz w:val="24"/>
              <w:szCs w:val="24"/>
              <w:lang w:eastAsia="en-GB"/>
            </w:rPr>
          </w:pPr>
          <w:r w:rsidRPr="00DE13FD">
            <w:rPr>
              <w:rFonts w:ascii="Arial" w:hAnsi="Arial" w:cs="Arial"/>
              <w:b/>
              <w:bCs/>
              <w:noProof/>
              <w:sz w:val="24"/>
              <w:szCs w:val="24"/>
            </w:rPr>
            <w:fldChar w:fldCharType="begin"/>
          </w:r>
          <w:r w:rsidRPr="00DE13FD">
            <w:rPr>
              <w:rFonts w:ascii="Arial" w:hAnsi="Arial" w:cs="Arial"/>
              <w:b/>
              <w:bCs/>
              <w:noProof/>
              <w:sz w:val="24"/>
              <w:szCs w:val="24"/>
            </w:rPr>
            <w:instrText xml:space="preserve"> TOC \o "1-3" \h \z \u </w:instrText>
          </w:r>
          <w:r w:rsidRPr="00DE13FD">
            <w:rPr>
              <w:rFonts w:ascii="Arial" w:hAnsi="Arial" w:cs="Arial"/>
              <w:b/>
              <w:bCs/>
              <w:noProof/>
              <w:sz w:val="24"/>
              <w:szCs w:val="24"/>
            </w:rPr>
            <w:fldChar w:fldCharType="separate"/>
          </w:r>
          <w:hyperlink w:anchor="_Toc101539766" w:history="1">
            <w:r w:rsidR="00DE13FD" w:rsidRPr="00DE13FD">
              <w:rPr>
                <w:rStyle w:val="Hyperlink"/>
                <w:rFonts w:ascii="Arial" w:eastAsia="Calibri" w:hAnsi="Arial" w:cs="Arial"/>
                <w:noProof/>
                <w:sz w:val="24"/>
                <w:szCs w:val="24"/>
                <w:lang w:eastAsia="en-GB"/>
              </w:rPr>
              <w:t>1</w:t>
            </w:r>
            <w:r w:rsidR="00DE13FD" w:rsidRPr="00DE13FD">
              <w:rPr>
                <w:rFonts w:ascii="Arial" w:eastAsiaTheme="minorEastAsia" w:hAnsi="Arial" w:cs="Arial"/>
                <w:noProof/>
                <w:sz w:val="24"/>
                <w:szCs w:val="24"/>
                <w:lang w:eastAsia="en-GB"/>
              </w:rPr>
              <w:tab/>
            </w:r>
            <w:r w:rsidR="00DE13FD" w:rsidRPr="00DE13FD">
              <w:rPr>
                <w:rStyle w:val="Hyperlink"/>
                <w:rFonts w:ascii="Arial" w:eastAsia="Calibri" w:hAnsi="Arial" w:cs="Arial"/>
                <w:noProof/>
                <w:sz w:val="24"/>
                <w:szCs w:val="24"/>
                <w:lang w:eastAsia="en-GB"/>
              </w:rPr>
              <w:t>Introduction</w:t>
            </w:r>
            <w:r w:rsidR="00DE13FD" w:rsidRPr="00DE13FD">
              <w:rPr>
                <w:rFonts w:ascii="Arial" w:hAnsi="Arial" w:cs="Arial"/>
                <w:noProof/>
                <w:webHidden/>
                <w:sz w:val="24"/>
                <w:szCs w:val="24"/>
              </w:rPr>
              <w:tab/>
            </w:r>
            <w:r w:rsidR="00DE13FD" w:rsidRPr="00DE13FD">
              <w:rPr>
                <w:rFonts w:ascii="Arial" w:hAnsi="Arial" w:cs="Arial"/>
                <w:noProof/>
                <w:webHidden/>
                <w:sz w:val="24"/>
                <w:szCs w:val="24"/>
              </w:rPr>
              <w:fldChar w:fldCharType="begin"/>
            </w:r>
            <w:r w:rsidR="00DE13FD" w:rsidRPr="00DE13FD">
              <w:rPr>
                <w:rFonts w:ascii="Arial" w:hAnsi="Arial" w:cs="Arial"/>
                <w:noProof/>
                <w:webHidden/>
                <w:sz w:val="24"/>
                <w:szCs w:val="24"/>
              </w:rPr>
              <w:instrText xml:space="preserve"> PAGEREF _Toc101539766 \h </w:instrText>
            </w:r>
            <w:r w:rsidR="00DE13FD" w:rsidRPr="00DE13FD">
              <w:rPr>
                <w:rFonts w:ascii="Arial" w:hAnsi="Arial" w:cs="Arial"/>
                <w:noProof/>
                <w:webHidden/>
                <w:sz w:val="24"/>
                <w:szCs w:val="24"/>
              </w:rPr>
            </w:r>
            <w:r w:rsidR="00DE13FD" w:rsidRPr="00DE13FD">
              <w:rPr>
                <w:rFonts w:ascii="Arial" w:hAnsi="Arial" w:cs="Arial"/>
                <w:noProof/>
                <w:webHidden/>
                <w:sz w:val="24"/>
                <w:szCs w:val="24"/>
              </w:rPr>
              <w:fldChar w:fldCharType="separate"/>
            </w:r>
            <w:r w:rsidR="00DE13FD" w:rsidRPr="00DE13FD">
              <w:rPr>
                <w:rFonts w:ascii="Arial" w:hAnsi="Arial" w:cs="Arial"/>
                <w:noProof/>
                <w:webHidden/>
                <w:sz w:val="24"/>
                <w:szCs w:val="24"/>
              </w:rPr>
              <w:t>3</w:t>
            </w:r>
            <w:r w:rsidR="00DE13FD" w:rsidRPr="00DE13FD">
              <w:rPr>
                <w:rFonts w:ascii="Arial" w:hAnsi="Arial" w:cs="Arial"/>
                <w:noProof/>
                <w:webHidden/>
                <w:sz w:val="24"/>
                <w:szCs w:val="24"/>
              </w:rPr>
              <w:fldChar w:fldCharType="end"/>
            </w:r>
          </w:hyperlink>
        </w:p>
        <w:p w14:paraId="4454E0EE" w14:textId="77777777" w:rsidR="00DE13FD" w:rsidRPr="00DE13FD" w:rsidRDefault="009950A4">
          <w:pPr>
            <w:pStyle w:val="TOC1"/>
            <w:tabs>
              <w:tab w:val="left" w:pos="440"/>
              <w:tab w:val="right" w:leader="dot" w:pos="9016"/>
            </w:tabs>
            <w:rPr>
              <w:rFonts w:ascii="Arial" w:eastAsiaTheme="minorEastAsia" w:hAnsi="Arial" w:cs="Arial"/>
              <w:noProof/>
              <w:sz w:val="24"/>
              <w:szCs w:val="24"/>
              <w:lang w:eastAsia="en-GB"/>
            </w:rPr>
          </w:pPr>
          <w:hyperlink w:anchor="_Toc101539767" w:history="1">
            <w:r w:rsidR="00DE13FD" w:rsidRPr="00DE13FD">
              <w:rPr>
                <w:rStyle w:val="Hyperlink"/>
                <w:rFonts w:ascii="Arial" w:eastAsia="Calibri" w:hAnsi="Arial" w:cs="Arial"/>
                <w:noProof/>
                <w:sz w:val="24"/>
                <w:szCs w:val="24"/>
                <w:lang w:eastAsia="en-GB"/>
              </w:rPr>
              <w:t>2</w:t>
            </w:r>
            <w:r w:rsidR="00DE13FD" w:rsidRPr="00DE13FD">
              <w:rPr>
                <w:rFonts w:ascii="Arial" w:eastAsiaTheme="minorEastAsia" w:hAnsi="Arial" w:cs="Arial"/>
                <w:noProof/>
                <w:sz w:val="24"/>
                <w:szCs w:val="24"/>
                <w:lang w:eastAsia="en-GB"/>
              </w:rPr>
              <w:tab/>
            </w:r>
            <w:r w:rsidR="00DE13FD" w:rsidRPr="00DE13FD">
              <w:rPr>
                <w:rStyle w:val="Hyperlink"/>
                <w:rFonts w:ascii="Arial" w:eastAsia="Calibri" w:hAnsi="Arial" w:cs="Arial"/>
                <w:noProof/>
                <w:sz w:val="24"/>
                <w:szCs w:val="24"/>
                <w:lang w:eastAsia="en-GB"/>
              </w:rPr>
              <w:t>Background to service</w:t>
            </w:r>
            <w:r w:rsidR="00DE13FD" w:rsidRPr="00DE13FD">
              <w:rPr>
                <w:rFonts w:ascii="Arial" w:hAnsi="Arial" w:cs="Arial"/>
                <w:noProof/>
                <w:webHidden/>
                <w:sz w:val="24"/>
                <w:szCs w:val="24"/>
              </w:rPr>
              <w:tab/>
            </w:r>
            <w:r w:rsidR="00DE13FD" w:rsidRPr="00DE13FD">
              <w:rPr>
                <w:rFonts w:ascii="Arial" w:hAnsi="Arial" w:cs="Arial"/>
                <w:noProof/>
                <w:webHidden/>
                <w:sz w:val="24"/>
                <w:szCs w:val="24"/>
              </w:rPr>
              <w:fldChar w:fldCharType="begin"/>
            </w:r>
            <w:r w:rsidR="00DE13FD" w:rsidRPr="00DE13FD">
              <w:rPr>
                <w:rFonts w:ascii="Arial" w:hAnsi="Arial" w:cs="Arial"/>
                <w:noProof/>
                <w:webHidden/>
                <w:sz w:val="24"/>
                <w:szCs w:val="24"/>
              </w:rPr>
              <w:instrText xml:space="preserve"> PAGEREF _Toc101539767 \h </w:instrText>
            </w:r>
            <w:r w:rsidR="00DE13FD" w:rsidRPr="00DE13FD">
              <w:rPr>
                <w:rFonts w:ascii="Arial" w:hAnsi="Arial" w:cs="Arial"/>
                <w:noProof/>
                <w:webHidden/>
                <w:sz w:val="24"/>
                <w:szCs w:val="24"/>
              </w:rPr>
            </w:r>
            <w:r w:rsidR="00DE13FD" w:rsidRPr="00DE13FD">
              <w:rPr>
                <w:rFonts w:ascii="Arial" w:hAnsi="Arial" w:cs="Arial"/>
                <w:noProof/>
                <w:webHidden/>
                <w:sz w:val="24"/>
                <w:szCs w:val="24"/>
              </w:rPr>
              <w:fldChar w:fldCharType="separate"/>
            </w:r>
            <w:r w:rsidR="00DE13FD" w:rsidRPr="00DE13FD">
              <w:rPr>
                <w:rFonts w:ascii="Arial" w:hAnsi="Arial" w:cs="Arial"/>
                <w:noProof/>
                <w:webHidden/>
                <w:sz w:val="24"/>
                <w:szCs w:val="24"/>
              </w:rPr>
              <w:t>4</w:t>
            </w:r>
            <w:r w:rsidR="00DE13FD" w:rsidRPr="00DE13FD">
              <w:rPr>
                <w:rFonts w:ascii="Arial" w:hAnsi="Arial" w:cs="Arial"/>
                <w:noProof/>
                <w:webHidden/>
                <w:sz w:val="24"/>
                <w:szCs w:val="24"/>
              </w:rPr>
              <w:fldChar w:fldCharType="end"/>
            </w:r>
          </w:hyperlink>
        </w:p>
        <w:p w14:paraId="21DAF28C" w14:textId="77777777" w:rsidR="00DE13FD" w:rsidRPr="00DE13FD" w:rsidRDefault="009950A4">
          <w:pPr>
            <w:pStyle w:val="TOC1"/>
            <w:tabs>
              <w:tab w:val="left" w:pos="440"/>
              <w:tab w:val="right" w:leader="dot" w:pos="9016"/>
            </w:tabs>
            <w:rPr>
              <w:rFonts w:ascii="Arial" w:eastAsiaTheme="minorEastAsia" w:hAnsi="Arial" w:cs="Arial"/>
              <w:noProof/>
              <w:sz w:val="24"/>
              <w:szCs w:val="24"/>
              <w:lang w:eastAsia="en-GB"/>
            </w:rPr>
          </w:pPr>
          <w:hyperlink w:anchor="_Toc101539769" w:history="1">
            <w:r w:rsidR="00DE13FD" w:rsidRPr="00DE13FD">
              <w:rPr>
                <w:rStyle w:val="Hyperlink"/>
                <w:rFonts w:ascii="Arial" w:eastAsia="Calibri" w:hAnsi="Arial" w:cs="Arial"/>
                <w:noProof/>
                <w:sz w:val="24"/>
                <w:szCs w:val="24"/>
                <w:lang w:eastAsia="en-GB"/>
              </w:rPr>
              <w:t>3</w:t>
            </w:r>
            <w:r w:rsidR="00DE13FD" w:rsidRPr="00DE13FD">
              <w:rPr>
                <w:rFonts w:ascii="Arial" w:eastAsiaTheme="minorEastAsia" w:hAnsi="Arial" w:cs="Arial"/>
                <w:noProof/>
                <w:sz w:val="24"/>
                <w:szCs w:val="24"/>
                <w:lang w:eastAsia="en-GB"/>
              </w:rPr>
              <w:tab/>
            </w:r>
            <w:r w:rsidR="00DE13FD" w:rsidRPr="00DE13FD">
              <w:rPr>
                <w:rStyle w:val="Hyperlink"/>
                <w:rFonts w:ascii="Arial" w:eastAsia="Calibri" w:hAnsi="Arial" w:cs="Arial"/>
                <w:noProof/>
                <w:sz w:val="24"/>
                <w:szCs w:val="24"/>
                <w:lang w:eastAsia="en-GB"/>
              </w:rPr>
              <w:t>Principles underpinning the delivery of service aims</w:t>
            </w:r>
            <w:r w:rsidR="00DE13FD" w:rsidRPr="00DE13FD">
              <w:rPr>
                <w:rFonts w:ascii="Arial" w:hAnsi="Arial" w:cs="Arial"/>
                <w:noProof/>
                <w:webHidden/>
                <w:sz w:val="24"/>
                <w:szCs w:val="24"/>
              </w:rPr>
              <w:tab/>
            </w:r>
            <w:r w:rsidR="00DE13FD" w:rsidRPr="00DE13FD">
              <w:rPr>
                <w:rFonts w:ascii="Arial" w:hAnsi="Arial" w:cs="Arial"/>
                <w:noProof/>
                <w:webHidden/>
                <w:sz w:val="24"/>
                <w:szCs w:val="24"/>
              </w:rPr>
              <w:fldChar w:fldCharType="begin"/>
            </w:r>
            <w:r w:rsidR="00DE13FD" w:rsidRPr="00DE13FD">
              <w:rPr>
                <w:rFonts w:ascii="Arial" w:hAnsi="Arial" w:cs="Arial"/>
                <w:noProof/>
                <w:webHidden/>
                <w:sz w:val="24"/>
                <w:szCs w:val="24"/>
              </w:rPr>
              <w:instrText xml:space="preserve"> PAGEREF _Toc101539769 \h </w:instrText>
            </w:r>
            <w:r w:rsidR="00DE13FD" w:rsidRPr="00DE13FD">
              <w:rPr>
                <w:rFonts w:ascii="Arial" w:hAnsi="Arial" w:cs="Arial"/>
                <w:noProof/>
                <w:webHidden/>
                <w:sz w:val="24"/>
                <w:szCs w:val="24"/>
              </w:rPr>
            </w:r>
            <w:r w:rsidR="00DE13FD" w:rsidRPr="00DE13FD">
              <w:rPr>
                <w:rFonts w:ascii="Arial" w:hAnsi="Arial" w:cs="Arial"/>
                <w:noProof/>
                <w:webHidden/>
                <w:sz w:val="24"/>
                <w:szCs w:val="24"/>
              </w:rPr>
              <w:fldChar w:fldCharType="separate"/>
            </w:r>
            <w:r w:rsidR="00DE13FD" w:rsidRPr="00DE13FD">
              <w:rPr>
                <w:rFonts w:ascii="Arial" w:hAnsi="Arial" w:cs="Arial"/>
                <w:noProof/>
                <w:webHidden/>
                <w:sz w:val="24"/>
                <w:szCs w:val="24"/>
              </w:rPr>
              <w:t>4</w:t>
            </w:r>
            <w:r w:rsidR="00DE13FD" w:rsidRPr="00DE13FD">
              <w:rPr>
                <w:rFonts w:ascii="Arial" w:hAnsi="Arial" w:cs="Arial"/>
                <w:noProof/>
                <w:webHidden/>
                <w:sz w:val="24"/>
                <w:szCs w:val="24"/>
              </w:rPr>
              <w:fldChar w:fldCharType="end"/>
            </w:r>
          </w:hyperlink>
        </w:p>
        <w:p w14:paraId="6797B7BA" w14:textId="77777777" w:rsidR="00DE13FD" w:rsidRPr="00DE13FD" w:rsidRDefault="009950A4">
          <w:pPr>
            <w:pStyle w:val="TOC1"/>
            <w:tabs>
              <w:tab w:val="left" w:pos="440"/>
              <w:tab w:val="right" w:leader="dot" w:pos="9016"/>
            </w:tabs>
            <w:rPr>
              <w:rFonts w:ascii="Arial" w:eastAsiaTheme="minorEastAsia" w:hAnsi="Arial" w:cs="Arial"/>
              <w:noProof/>
              <w:sz w:val="24"/>
              <w:szCs w:val="24"/>
              <w:lang w:eastAsia="en-GB"/>
            </w:rPr>
          </w:pPr>
          <w:hyperlink w:anchor="_Toc101539770" w:history="1">
            <w:r w:rsidR="00DE13FD" w:rsidRPr="00DE13FD">
              <w:rPr>
                <w:rStyle w:val="Hyperlink"/>
                <w:rFonts w:ascii="Arial" w:eastAsia="Calibri" w:hAnsi="Arial" w:cs="Arial"/>
                <w:noProof/>
                <w:sz w:val="24"/>
                <w:szCs w:val="24"/>
                <w:lang w:eastAsia="en-GB"/>
              </w:rPr>
              <w:t>4</w:t>
            </w:r>
            <w:r w:rsidR="00DE13FD" w:rsidRPr="00DE13FD">
              <w:rPr>
                <w:rFonts w:ascii="Arial" w:eastAsiaTheme="minorEastAsia" w:hAnsi="Arial" w:cs="Arial"/>
                <w:noProof/>
                <w:sz w:val="24"/>
                <w:szCs w:val="24"/>
                <w:lang w:eastAsia="en-GB"/>
              </w:rPr>
              <w:tab/>
            </w:r>
            <w:r w:rsidR="00DE13FD" w:rsidRPr="00DE13FD">
              <w:rPr>
                <w:rStyle w:val="Hyperlink"/>
                <w:rFonts w:ascii="Arial" w:eastAsia="Calibri" w:hAnsi="Arial" w:cs="Arial"/>
                <w:noProof/>
                <w:sz w:val="24"/>
                <w:szCs w:val="24"/>
                <w:lang w:eastAsia="en-GB"/>
              </w:rPr>
              <w:t>Level 1 service outline and standard</w:t>
            </w:r>
            <w:r w:rsidR="00DE13FD" w:rsidRPr="00DE13FD">
              <w:rPr>
                <w:rFonts w:ascii="Arial" w:hAnsi="Arial" w:cs="Arial"/>
                <w:noProof/>
                <w:webHidden/>
                <w:sz w:val="24"/>
                <w:szCs w:val="24"/>
              </w:rPr>
              <w:tab/>
            </w:r>
            <w:r w:rsidR="00DE13FD" w:rsidRPr="00DE13FD">
              <w:rPr>
                <w:rFonts w:ascii="Arial" w:hAnsi="Arial" w:cs="Arial"/>
                <w:noProof/>
                <w:webHidden/>
                <w:sz w:val="24"/>
                <w:szCs w:val="24"/>
              </w:rPr>
              <w:fldChar w:fldCharType="begin"/>
            </w:r>
            <w:r w:rsidR="00DE13FD" w:rsidRPr="00DE13FD">
              <w:rPr>
                <w:rFonts w:ascii="Arial" w:hAnsi="Arial" w:cs="Arial"/>
                <w:noProof/>
                <w:webHidden/>
                <w:sz w:val="24"/>
                <w:szCs w:val="24"/>
              </w:rPr>
              <w:instrText xml:space="preserve"> PAGEREF _Toc101539770 \h </w:instrText>
            </w:r>
            <w:r w:rsidR="00DE13FD" w:rsidRPr="00DE13FD">
              <w:rPr>
                <w:rFonts w:ascii="Arial" w:hAnsi="Arial" w:cs="Arial"/>
                <w:noProof/>
                <w:webHidden/>
                <w:sz w:val="24"/>
                <w:szCs w:val="24"/>
              </w:rPr>
            </w:r>
            <w:r w:rsidR="00DE13FD" w:rsidRPr="00DE13FD">
              <w:rPr>
                <w:rFonts w:ascii="Arial" w:hAnsi="Arial" w:cs="Arial"/>
                <w:noProof/>
                <w:webHidden/>
                <w:sz w:val="24"/>
                <w:szCs w:val="24"/>
              </w:rPr>
              <w:fldChar w:fldCharType="separate"/>
            </w:r>
            <w:r w:rsidR="00DE13FD" w:rsidRPr="00DE13FD">
              <w:rPr>
                <w:rFonts w:ascii="Arial" w:hAnsi="Arial" w:cs="Arial"/>
                <w:noProof/>
                <w:webHidden/>
                <w:sz w:val="24"/>
                <w:szCs w:val="24"/>
              </w:rPr>
              <w:t>4</w:t>
            </w:r>
            <w:r w:rsidR="00DE13FD" w:rsidRPr="00DE13FD">
              <w:rPr>
                <w:rFonts w:ascii="Arial" w:hAnsi="Arial" w:cs="Arial"/>
                <w:noProof/>
                <w:webHidden/>
                <w:sz w:val="24"/>
                <w:szCs w:val="24"/>
              </w:rPr>
              <w:fldChar w:fldCharType="end"/>
            </w:r>
          </w:hyperlink>
        </w:p>
        <w:p w14:paraId="427056BA" w14:textId="77777777" w:rsidR="00DE13FD" w:rsidRPr="00DE13FD" w:rsidRDefault="009950A4">
          <w:pPr>
            <w:pStyle w:val="TOC1"/>
            <w:tabs>
              <w:tab w:val="left" w:pos="440"/>
              <w:tab w:val="right" w:leader="dot" w:pos="9016"/>
            </w:tabs>
            <w:rPr>
              <w:rFonts w:ascii="Arial" w:eastAsiaTheme="minorEastAsia" w:hAnsi="Arial" w:cs="Arial"/>
              <w:noProof/>
              <w:sz w:val="24"/>
              <w:szCs w:val="24"/>
              <w:lang w:eastAsia="en-GB"/>
            </w:rPr>
          </w:pPr>
          <w:hyperlink w:anchor="_Toc101539771" w:history="1">
            <w:r w:rsidR="00DE13FD" w:rsidRPr="00DE13FD">
              <w:rPr>
                <w:rStyle w:val="Hyperlink"/>
                <w:rFonts w:ascii="Arial" w:eastAsia="Calibri" w:hAnsi="Arial" w:cs="Arial"/>
                <w:noProof/>
                <w:sz w:val="24"/>
                <w:szCs w:val="24"/>
                <w:lang w:eastAsia="en-GB"/>
              </w:rPr>
              <w:t>5</w:t>
            </w:r>
            <w:r w:rsidR="00DE13FD" w:rsidRPr="00DE13FD">
              <w:rPr>
                <w:rFonts w:ascii="Arial" w:eastAsiaTheme="minorEastAsia" w:hAnsi="Arial" w:cs="Arial"/>
                <w:noProof/>
                <w:sz w:val="24"/>
                <w:szCs w:val="24"/>
                <w:lang w:eastAsia="en-GB"/>
              </w:rPr>
              <w:tab/>
            </w:r>
            <w:r w:rsidR="00DE13FD" w:rsidRPr="00DE13FD">
              <w:rPr>
                <w:rStyle w:val="Hyperlink"/>
                <w:rFonts w:ascii="Arial" w:eastAsia="Calibri" w:hAnsi="Arial" w:cs="Arial"/>
                <w:noProof/>
                <w:sz w:val="24"/>
                <w:szCs w:val="24"/>
                <w:lang w:eastAsia="en-GB"/>
              </w:rPr>
              <w:t>Training</w:t>
            </w:r>
            <w:r w:rsidR="00DE13FD" w:rsidRPr="00DE13FD">
              <w:rPr>
                <w:rFonts w:ascii="Arial" w:hAnsi="Arial" w:cs="Arial"/>
                <w:noProof/>
                <w:webHidden/>
                <w:sz w:val="24"/>
                <w:szCs w:val="24"/>
              </w:rPr>
              <w:tab/>
            </w:r>
            <w:r w:rsidR="00DE13FD" w:rsidRPr="00DE13FD">
              <w:rPr>
                <w:rFonts w:ascii="Arial" w:hAnsi="Arial" w:cs="Arial"/>
                <w:noProof/>
                <w:webHidden/>
                <w:sz w:val="24"/>
                <w:szCs w:val="24"/>
              </w:rPr>
              <w:fldChar w:fldCharType="begin"/>
            </w:r>
            <w:r w:rsidR="00DE13FD" w:rsidRPr="00DE13FD">
              <w:rPr>
                <w:rFonts w:ascii="Arial" w:hAnsi="Arial" w:cs="Arial"/>
                <w:noProof/>
                <w:webHidden/>
                <w:sz w:val="24"/>
                <w:szCs w:val="24"/>
              </w:rPr>
              <w:instrText xml:space="preserve"> PAGEREF _Toc101539771 \h </w:instrText>
            </w:r>
            <w:r w:rsidR="00DE13FD" w:rsidRPr="00DE13FD">
              <w:rPr>
                <w:rFonts w:ascii="Arial" w:hAnsi="Arial" w:cs="Arial"/>
                <w:noProof/>
                <w:webHidden/>
                <w:sz w:val="24"/>
                <w:szCs w:val="24"/>
              </w:rPr>
            </w:r>
            <w:r w:rsidR="00DE13FD" w:rsidRPr="00DE13FD">
              <w:rPr>
                <w:rFonts w:ascii="Arial" w:hAnsi="Arial" w:cs="Arial"/>
                <w:noProof/>
                <w:webHidden/>
                <w:sz w:val="24"/>
                <w:szCs w:val="24"/>
              </w:rPr>
              <w:fldChar w:fldCharType="separate"/>
            </w:r>
            <w:r w:rsidR="00DE13FD" w:rsidRPr="00DE13FD">
              <w:rPr>
                <w:rFonts w:ascii="Arial" w:hAnsi="Arial" w:cs="Arial"/>
                <w:noProof/>
                <w:webHidden/>
                <w:sz w:val="24"/>
                <w:szCs w:val="24"/>
              </w:rPr>
              <w:t>8</w:t>
            </w:r>
            <w:r w:rsidR="00DE13FD" w:rsidRPr="00DE13FD">
              <w:rPr>
                <w:rFonts w:ascii="Arial" w:hAnsi="Arial" w:cs="Arial"/>
                <w:noProof/>
                <w:webHidden/>
                <w:sz w:val="24"/>
                <w:szCs w:val="24"/>
              </w:rPr>
              <w:fldChar w:fldCharType="end"/>
            </w:r>
          </w:hyperlink>
        </w:p>
        <w:p w14:paraId="6ABBF695" w14:textId="77777777" w:rsidR="00DE13FD" w:rsidRPr="00DE13FD" w:rsidRDefault="009950A4">
          <w:pPr>
            <w:pStyle w:val="TOC1"/>
            <w:tabs>
              <w:tab w:val="left" w:pos="440"/>
              <w:tab w:val="right" w:leader="dot" w:pos="9016"/>
            </w:tabs>
            <w:rPr>
              <w:rFonts w:ascii="Arial" w:eastAsiaTheme="minorEastAsia" w:hAnsi="Arial" w:cs="Arial"/>
              <w:noProof/>
              <w:sz w:val="24"/>
              <w:szCs w:val="24"/>
              <w:lang w:eastAsia="en-GB"/>
            </w:rPr>
          </w:pPr>
          <w:hyperlink w:anchor="_Toc101539772" w:history="1">
            <w:r w:rsidR="00DE13FD" w:rsidRPr="00DE13FD">
              <w:rPr>
                <w:rStyle w:val="Hyperlink"/>
                <w:rFonts w:ascii="Arial" w:eastAsia="Calibri" w:hAnsi="Arial" w:cs="Arial"/>
                <w:noProof/>
                <w:sz w:val="24"/>
                <w:szCs w:val="24"/>
                <w:lang w:eastAsia="en-GB"/>
              </w:rPr>
              <w:t>6</w:t>
            </w:r>
            <w:r w:rsidR="00DE13FD" w:rsidRPr="00DE13FD">
              <w:rPr>
                <w:rFonts w:ascii="Arial" w:eastAsiaTheme="minorEastAsia" w:hAnsi="Arial" w:cs="Arial"/>
                <w:noProof/>
                <w:sz w:val="24"/>
                <w:szCs w:val="24"/>
                <w:lang w:eastAsia="en-GB"/>
              </w:rPr>
              <w:tab/>
            </w:r>
            <w:r w:rsidR="00DE13FD" w:rsidRPr="00DE13FD">
              <w:rPr>
                <w:rStyle w:val="Hyperlink"/>
                <w:rFonts w:ascii="Arial" w:eastAsia="Calibri" w:hAnsi="Arial" w:cs="Arial"/>
                <w:noProof/>
                <w:sz w:val="24"/>
                <w:szCs w:val="24"/>
                <w:lang w:eastAsia="en-GB"/>
              </w:rPr>
              <w:t>Monitoring &amp; evaluation</w:t>
            </w:r>
            <w:r w:rsidR="00DE13FD" w:rsidRPr="00DE13FD">
              <w:rPr>
                <w:rFonts w:ascii="Arial" w:hAnsi="Arial" w:cs="Arial"/>
                <w:noProof/>
                <w:webHidden/>
                <w:sz w:val="24"/>
                <w:szCs w:val="24"/>
              </w:rPr>
              <w:tab/>
            </w:r>
            <w:r w:rsidR="00DE13FD" w:rsidRPr="00DE13FD">
              <w:rPr>
                <w:rFonts w:ascii="Arial" w:hAnsi="Arial" w:cs="Arial"/>
                <w:noProof/>
                <w:webHidden/>
                <w:sz w:val="24"/>
                <w:szCs w:val="24"/>
              </w:rPr>
              <w:fldChar w:fldCharType="begin"/>
            </w:r>
            <w:r w:rsidR="00DE13FD" w:rsidRPr="00DE13FD">
              <w:rPr>
                <w:rFonts w:ascii="Arial" w:hAnsi="Arial" w:cs="Arial"/>
                <w:noProof/>
                <w:webHidden/>
                <w:sz w:val="24"/>
                <w:szCs w:val="24"/>
              </w:rPr>
              <w:instrText xml:space="preserve"> PAGEREF _Toc101539772 \h </w:instrText>
            </w:r>
            <w:r w:rsidR="00DE13FD" w:rsidRPr="00DE13FD">
              <w:rPr>
                <w:rFonts w:ascii="Arial" w:hAnsi="Arial" w:cs="Arial"/>
                <w:noProof/>
                <w:webHidden/>
                <w:sz w:val="24"/>
                <w:szCs w:val="24"/>
              </w:rPr>
            </w:r>
            <w:r w:rsidR="00DE13FD" w:rsidRPr="00DE13FD">
              <w:rPr>
                <w:rFonts w:ascii="Arial" w:hAnsi="Arial" w:cs="Arial"/>
                <w:noProof/>
                <w:webHidden/>
                <w:sz w:val="24"/>
                <w:szCs w:val="24"/>
              </w:rPr>
              <w:fldChar w:fldCharType="separate"/>
            </w:r>
            <w:r w:rsidR="00DE13FD" w:rsidRPr="00DE13FD">
              <w:rPr>
                <w:rFonts w:ascii="Arial" w:hAnsi="Arial" w:cs="Arial"/>
                <w:noProof/>
                <w:webHidden/>
                <w:sz w:val="24"/>
                <w:szCs w:val="24"/>
              </w:rPr>
              <w:t>9</w:t>
            </w:r>
            <w:r w:rsidR="00DE13FD" w:rsidRPr="00DE13FD">
              <w:rPr>
                <w:rFonts w:ascii="Arial" w:hAnsi="Arial" w:cs="Arial"/>
                <w:noProof/>
                <w:webHidden/>
                <w:sz w:val="24"/>
                <w:szCs w:val="24"/>
              </w:rPr>
              <w:fldChar w:fldCharType="end"/>
            </w:r>
          </w:hyperlink>
        </w:p>
        <w:p w14:paraId="47EFAA3D" w14:textId="77777777" w:rsidR="00DE13FD" w:rsidRPr="00DE13FD" w:rsidRDefault="009950A4">
          <w:pPr>
            <w:pStyle w:val="TOC1"/>
            <w:tabs>
              <w:tab w:val="left" w:pos="440"/>
              <w:tab w:val="right" w:leader="dot" w:pos="9016"/>
            </w:tabs>
            <w:rPr>
              <w:rFonts w:ascii="Arial" w:eastAsiaTheme="minorEastAsia" w:hAnsi="Arial" w:cs="Arial"/>
              <w:noProof/>
              <w:sz w:val="24"/>
              <w:szCs w:val="24"/>
              <w:lang w:eastAsia="en-GB"/>
            </w:rPr>
          </w:pPr>
          <w:hyperlink w:anchor="_Toc101539773" w:history="1">
            <w:r w:rsidR="00DE13FD" w:rsidRPr="00DE13FD">
              <w:rPr>
                <w:rStyle w:val="Hyperlink"/>
                <w:rFonts w:ascii="Arial" w:eastAsia="Calibri" w:hAnsi="Arial" w:cs="Arial"/>
                <w:noProof/>
                <w:sz w:val="24"/>
                <w:szCs w:val="24"/>
                <w:lang w:eastAsia="en-GB"/>
              </w:rPr>
              <w:t>7</w:t>
            </w:r>
            <w:r w:rsidR="00DE13FD" w:rsidRPr="00DE13FD">
              <w:rPr>
                <w:rFonts w:ascii="Arial" w:eastAsiaTheme="minorEastAsia" w:hAnsi="Arial" w:cs="Arial"/>
                <w:noProof/>
                <w:sz w:val="24"/>
                <w:szCs w:val="24"/>
                <w:lang w:eastAsia="en-GB"/>
              </w:rPr>
              <w:tab/>
            </w:r>
            <w:r w:rsidR="00DE13FD" w:rsidRPr="00DE13FD">
              <w:rPr>
                <w:rStyle w:val="Hyperlink"/>
                <w:rFonts w:ascii="Arial" w:eastAsia="Calibri" w:hAnsi="Arial" w:cs="Arial"/>
                <w:noProof/>
                <w:sz w:val="24"/>
                <w:szCs w:val="24"/>
                <w:lang w:eastAsia="en-GB"/>
              </w:rPr>
              <w:t>Payment</w:t>
            </w:r>
            <w:r w:rsidR="00DE13FD" w:rsidRPr="00DE13FD">
              <w:rPr>
                <w:rFonts w:ascii="Arial" w:hAnsi="Arial" w:cs="Arial"/>
                <w:noProof/>
                <w:webHidden/>
                <w:sz w:val="24"/>
                <w:szCs w:val="24"/>
              </w:rPr>
              <w:tab/>
            </w:r>
            <w:r w:rsidR="00DE13FD" w:rsidRPr="00DE13FD">
              <w:rPr>
                <w:rFonts w:ascii="Arial" w:hAnsi="Arial" w:cs="Arial"/>
                <w:noProof/>
                <w:webHidden/>
                <w:sz w:val="24"/>
                <w:szCs w:val="24"/>
              </w:rPr>
              <w:fldChar w:fldCharType="begin"/>
            </w:r>
            <w:r w:rsidR="00DE13FD" w:rsidRPr="00DE13FD">
              <w:rPr>
                <w:rFonts w:ascii="Arial" w:hAnsi="Arial" w:cs="Arial"/>
                <w:noProof/>
                <w:webHidden/>
                <w:sz w:val="24"/>
                <w:szCs w:val="24"/>
              </w:rPr>
              <w:instrText xml:space="preserve"> PAGEREF _Toc101539773 \h </w:instrText>
            </w:r>
            <w:r w:rsidR="00DE13FD" w:rsidRPr="00DE13FD">
              <w:rPr>
                <w:rFonts w:ascii="Arial" w:hAnsi="Arial" w:cs="Arial"/>
                <w:noProof/>
                <w:webHidden/>
                <w:sz w:val="24"/>
                <w:szCs w:val="24"/>
              </w:rPr>
            </w:r>
            <w:r w:rsidR="00DE13FD" w:rsidRPr="00DE13FD">
              <w:rPr>
                <w:rFonts w:ascii="Arial" w:hAnsi="Arial" w:cs="Arial"/>
                <w:noProof/>
                <w:webHidden/>
                <w:sz w:val="24"/>
                <w:szCs w:val="24"/>
              </w:rPr>
              <w:fldChar w:fldCharType="separate"/>
            </w:r>
            <w:r w:rsidR="00DE13FD" w:rsidRPr="00DE13FD">
              <w:rPr>
                <w:rFonts w:ascii="Arial" w:hAnsi="Arial" w:cs="Arial"/>
                <w:noProof/>
                <w:webHidden/>
                <w:sz w:val="24"/>
                <w:szCs w:val="24"/>
              </w:rPr>
              <w:t>9</w:t>
            </w:r>
            <w:r w:rsidR="00DE13FD" w:rsidRPr="00DE13FD">
              <w:rPr>
                <w:rFonts w:ascii="Arial" w:hAnsi="Arial" w:cs="Arial"/>
                <w:noProof/>
                <w:webHidden/>
                <w:sz w:val="24"/>
                <w:szCs w:val="24"/>
              </w:rPr>
              <w:fldChar w:fldCharType="end"/>
            </w:r>
          </w:hyperlink>
        </w:p>
        <w:p w14:paraId="5062C684" w14:textId="77777777" w:rsidR="00DE13FD" w:rsidRPr="00DE13FD" w:rsidRDefault="009950A4">
          <w:pPr>
            <w:pStyle w:val="TOC1"/>
            <w:tabs>
              <w:tab w:val="left" w:pos="440"/>
              <w:tab w:val="right" w:leader="dot" w:pos="9016"/>
            </w:tabs>
            <w:rPr>
              <w:rFonts w:ascii="Arial" w:eastAsiaTheme="minorEastAsia" w:hAnsi="Arial" w:cs="Arial"/>
              <w:noProof/>
              <w:sz w:val="24"/>
              <w:szCs w:val="24"/>
              <w:lang w:eastAsia="en-GB"/>
            </w:rPr>
          </w:pPr>
          <w:hyperlink w:anchor="_Toc101539774" w:history="1">
            <w:r w:rsidR="00DE13FD" w:rsidRPr="00DE13FD">
              <w:rPr>
                <w:rStyle w:val="Hyperlink"/>
                <w:rFonts w:ascii="Arial" w:eastAsia="Calibri" w:hAnsi="Arial" w:cs="Arial"/>
                <w:noProof/>
                <w:sz w:val="24"/>
                <w:szCs w:val="24"/>
                <w:lang w:eastAsia="en-GB"/>
              </w:rPr>
              <w:t>8</w:t>
            </w:r>
            <w:r w:rsidR="00DE13FD" w:rsidRPr="00DE13FD">
              <w:rPr>
                <w:rFonts w:ascii="Arial" w:eastAsiaTheme="minorEastAsia" w:hAnsi="Arial" w:cs="Arial"/>
                <w:noProof/>
                <w:sz w:val="24"/>
                <w:szCs w:val="24"/>
                <w:lang w:eastAsia="en-GB"/>
              </w:rPr>
              <w:tab/>
            </w:r>
            <w:r w:rsidR="00DE13FD" w:rsidRPr="00DE13FD">
              <w:rPr>
                <w:rStyle w:val="Hyperlink"/>
                <w:rFonts w:ascii="Arial" w:eastAsia="Calibri" w:hAnsi="Arial" w:cs="Arial"/>
                <w:noProof/>
                <w:sz w:val="24"/>
                <w:szCs w:val="24"/>
                <w:lang w:eastAsia="en-GB"/>
              </w:rPr>
              <w:t>Key Contacts</w:t>
            </w:r>
            <w:r w:rsidR="00DE13FD" w:rsidRPr="00DE13FD">
              <w:rPr>
                <w:rFonts w:ascii="Arial" w:hAnsi="Arial" w:cs="Arial"/>
                <w:noProof/>
                <w:webHidden/>
                <w:sz w:val="24"/>
                <w:szCs w:val="24"/>
              </w:rPr>
              <w:tab/>
            </w:r>
            <w:r w:rsidR="00DE13FD" w:rsidRPr="00DE13FD">
              <w:rPr>
                <w:rFonts w:ascii="Arial" w:hAnsi="Arial" w:cs="Arial"/>
                <w:noProof/>
                <w:webHidden/>
                <w:sz w:val="24"/>
                <w:szCs w:val="24"/>
              </w:rPr>
              <w:fldChar w:fldCharType="begin"/>
            </w:r>
            <w:r w:rsidR="00DE13FD" w:rsidRPr="00DE13FD">
              <w:rPr>
                <w:rFonts w:ascii="Arial" w:hAnsi="Arial" w:cs="Arial"/>
                <w:noProof/>
                <w:webHidden/>
                <w:sz w:val="24"/>
                <w:szCs w:val="24"/>
              </w:rPr>
              <w:instrText xml:space="preserve"> PAGEREF _Toc101539774 \h </w:instrText>
            </w:r>
            <w:r w:rsidR="00DE13FD" w:rsidRPr="00DE13FD">
              <w:rPr>
                <w:rFonts w:ascii="Arial" w:hAnsi="Arial" w:cs="Arial"/>
                <w:noProof/>
                <w:webHidden/>
                <w:sz w:val="24"/>
                <w:szCs w:val="24"/>
              </w:rPr>
            </w:r>
            <w:r w:rsidR="00DE13FD" w:rsidRPr="00DE13FD">
              <w:rPr>
                <w:rFonts w:ascii="Arial" w:hAnsi="Arial" w:cs="Arial"/>
                <w:noProof/>
                <w:webHidden/>
                <w:sz w:val="24"/>
                <w:szCs w:val="24"/>
              </w:rPr>
              <w:fldChar w:fldCharType="separate"/>
            </w:r>
            <w:r w:rsidR="00DE13FD" w:rsidRPr="00DE13FD">
              <w:rPr>
                <w:rFonts w:ascii="Arial" w:hAnsi="Arial" w:cs="Arial"/>
                <w:noProof/>
                <w:webHidden/>
                <w:sz w:val="24"/>
                <w:szCs w:val="24"/>
              </w:rPr>
              <w:t>10</w:t>
            </w:r>
            <w:r w:rsidR="00DE13FD" w:rsidRPr="00DE13FD">
              <w:rPr>
                <w:rFonts w:ascii="Arial" w:hAnsi="Arial" w:cs="Arial"/>
                <w:noProof/>
                <w:webHidden/>
                <w:sz w:val="24"/>
                <w:szCs w:val="24"/>
              </w:rPr>
              <w:fldChar w:fldCharType="end"/>
            </w:r>
          </w:hyperlink>
        </w:p>
        <w:p w14:paraId="7866A66B" w14:textId="77777777" w:rsidR="00DE13FD" w:rsidRPr="00DE13FD" w:rsidRDefault="009950A4">
          <w:pPr>
            <w:pStyle w:val="TOC1"/>
            <w:tabs>
              <w:tab w:val="right" w:leader="dot" w:pos="9016"/>
            </w:tabs>
            <w:rPr>
              <w:rFonts w:ascii="Arial" w:eastAsiaTheme="minorEastAsia" w:hAnsi="Arial" w:cs="Arial"/>
              <w:noProof/>
              <w:sz w:val="24"/>
              <w:szCs w:val="24"/>
              <w:lang w:eastAsia="en-GB"/>
            </w:rPr>
          </w:pPr>
          <w:hyperlink w:anchor="_Toc101539775" w:history="1">
            <w:r w:rsidR="00DE13FD" w:rsidRPr="00DE13FD">
              <w:rPr>
                <w:rStyle w:val="Hyperlink"/>
                <w:rFonts w:ascii="Arial" w:hAnsi="Arial" w:cs="Arial"/>
                <w:noProof/>
                <w:sz w:val="24"/>
                <w:szCs w:val="24"/>
              </w:rPr>
              <w:t>Appendix 1: Summary of the Medication Assisted Treatment (MAT) Standards</w:t>
            </w:r>
            <w:r w:rsidR="00DE13FD" w:rsidRPr="00DE13FD">
              <w:rPr>
                <w:rFonts w:ascii="Arial" w:hAnsi="Arial" w:cs="Arial"/>
                <w:noProof/>
                <w:webHidden/>
                <w:sz w:val="24"/>
                <w:szCs w:val="24"/>
              </w:rPr>
              <w:tab/>
            </w:r>
            <w:r w:rsidR="00DE13FD" w:rsidRPr="00DE13FD">
              <w:rPr>
                <w:rFonts w:ascii="Arial" w:hAnsi="Arial" w:cs="Arial"/>
                <w:noProof/>
                <w:webHidden/>
                <w:sz w:val="24"/>
                <w:szCs w:val="24"/>
              </w:rPr>
              <w:fldChar w:fldCharType="begin"/>
            </w:r>
            <w:r w:rsidR="00DE13FD" w:rsidRPr="00DE13FD">
              <w:rPr>
                <w:rFonts w:ascii="Arial" w:hAnsi="Arial" w:cs="Arial"/>
                <w:noProof/>
                <w:webHidden/>
                <w:sz w:val="24"/>
                <w:szCs w:val="24"/>
              </w:rPr>
              <w:instrText xml:space="preserve"> PAGEREF _Toc101539775 \h </w:instrText>
            </w:r>
            <w:r w:rsidR="00DE13FD" w:rsidRPr="00DE13FD">
              <w:rPr>
                <w:rFonts w:ascii="Arial" w:hAnsi="Arial" w:cs="Arial"/>
                <w:noProof/>
                <w:webHidden/>
                <w:sz w:val="24"/>
                <w:szCs w:val="24"/>
              </w:rPr>
            </w:r>
            <w:r w:rsidR="00DE13FD" w:rsidRPr="00DE13FD">
              <w:rPr>
                <w:rFonts w:ascii="Arial" w:hAnsi="Arial" w:cs="Arial"/>
                <w:noProof/>
                <w:webHidden/>
                <w:sz w:val="24"/>
                <w:szCs w:val="24"/>
              </w:rPr>
              <w:fldChar w:fldCharType="separate"/>
            </w:r>
            <w:r w:rsidR="00DE13FD" w:rsidRPr="00DE13FD">
              <w:rPr>
                <w:rFonts w:ascii="Arial" w:hAnsi="Arial" w:cs="Arial"/>
                <w:noProof/>
                <w:webHidden/>
                <w:sz w:val="24"/>
                <w:szCs w:val="24"/>
              </w:rPr>
              <w:t>11</w:t>
            </w:r>
            <w:r w:rsidR="00DE13FD" w:rsidRPr="00DE13FD">
              <w:rPr>
                <w:rFonts w:ascii="Arial" w:hAnsi="Arial" w:cs="Arial"/>
                <w:noProof/>
                <w:webHidden/>
                <w:sz w:val="24"/>
                <w:szCs w:val="24"/>
              </w:rPr>
              <w:fldChar w:fldCharType="end"/>
            </w:r>
          </w:hyperlink>
        </w:p>
        <w:p w14:paraId="179F5135" w14:textId="5F917447" w:rsidR="00A95367" w:rsidRDefault="00A95367">
          <w:r w:rsidRPr="00DE13FD">
            <w:rPr>
              <w:rFonts w:ascii="Arial" w:hAnsi="Arial" w:cs="Arial"/>
              <w:b/>
              <w:bCs/>
              <w:noProof/>
              <w:sz w:val="24"/>
              <w:szCs w:val="24"/>
            </w:rPr>
            <w:fldChar w:fldCharType="end"/>
          </w:r>
        </w:p>
      </w:sdtContent>
    </w:sdt>
    <w:p w14:paraId="17CDF7E2" w14:textId="5C01FB8F" w:rsidR="00A95367" w:rsidRDefault="00A95367">
      <w:pPr>
        <w:rPr>
          <w:rFonts w:ascii="Calibri" w:eastAsia="Calibri" w:hAnsi="Calibri" w:cs="Calibri"/>
          <w:b/>
          <w:color w:val="000000"/>
          <w:sz w:val="24"/>
          <w:szCs w:val="24"/>
          <w:lang w:eastAsia="en-GB"/>
        </w:rPr>
      </w:pPr>
      <w:r>
        <w:rPr>
          <w:rFonts w:ascii="Calibri" w:eastAsia="Calibri" w:hAnsi="Calibri" w:cs="Calibri"/>
          <w:b/>
          <w:color w:val="000000"/>
          <w:sz w:val="24"/>
          <w:szCs w:val="24"/>
          <w:lang w:eastAsia="en-GB"/>
        </w:rPr>
        <w:br w:type="page"/>
      </w:r>
    </w:p>
    <w:p w14:paraId="531C822D" w14:textId="77777777" w:rsidR="003C59C5" w:rsidRPr="00191E4F" w:rsidRDefault="003C59C5" w:rsidP="007E3B7B">
      <w:pPr>
        <w:spacing w:after="0" w:line="240" w:lineRule="auto"/>
        <w:ind w:left="2" w:right="13" w:hanging="10"/>
        <w:rPr>
          <w:rFonts w:ascii="Arial" w:eastAsia="Calibri" w:hAnsi="Arial" w:cs="Arial"/>
          <w:b/>
          <w:color w:val="000000"/>
          <w:sz w:val="24"/>
          <w:szCs w:val="24"/>
          <w:lang w:eastAsia="en-GB"/>
        </w:rPr>
      </w:pPr>
    </w:p>
    <w:p w14:paraId="64E71251" w14:textId="212E1347" w:rsidR="00B96D84" w:rsidRPr="00191E4F" w:rsidRDefault="0DB18671" w:rsidP="00191E4F">
      <w:pPr>
        <w:pStyle w:val="ListParagraph"/>
        <w:numPr>
          <w:ilvl w:val="0"/>
          <w:numId w:val="14"/>
        </w:numPr>
        <w:spacing w:after="0" w:line="240" w:lineRule="auto"/>
        <w:ind w:right="13"/>
        <w:jc w:val="both"/>
        <w:rPr>
          <w:szCs w:val="24"/>
        </w:rPr>
      </w:pPr>
      <w:bookmarkStart w:id="0" w:name="_Toc101539766"/>
      <w:r w:rsidRPr="00191E4F">
        <w:rPr>
          <w:rFonts w:ascii="Arial" w:hAnsi="Arial" w:cs="Arial"/>
          <w:sz w:val="24"/>
          <w:szCs w:val="24"/>
        </w:rPr>
        <w:t>Introduction</w:t>
      </w:r>
      <w:bookmarkEnd w:id="0"/>
    </w:p>
    <w:p w14:paraId="0FB6A0F8" w14:textId="13363223" w:rsidR="00B96D84" w:rsidRPr="003C59C5" w:rsidRDefault="00B96D84" w:rsidP="007E3B7B">
      <w:pPr>
        <w:spacing w:after="0" w:line="240" w:lineRule="auto"/>
        <w:rPr>
          <w:rFonts w:ascii="Arial" w:eastAsia="Calibri" w:hAnsi="Arial" w:cs="Arial"/>
          <w:color w:val="000000"/>
          <w:sz w:val="24"/>
          <w:szCs w:val="24"/>
          <w:lang w:eastAsia="en-GB"/>
        </w:rPr>
      </w:pPr>
    </w:p>
    <w:p w14:paraId="389122FB" w14:textId="7C0203D1" w:rsidR="00B4223A" w:rsidRDefault="439C912F" w:rsidP="00A73998">
      <w:pPr>
        <w:pStyle w:val="ListParagraph"/>
        <w:numPr>
          <w:ilvl w:val="1"/>
          <w:numId w:val="14"/>
        </w:numPr>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The provision of s</w:t>
      </w:r>
      <w:r w:rsidR="0DB18671" w:rsidRPr="030C713E">
        <w:rPr>
          <w:rFonts w:ascii="Arial" w:eastAsia="Calibri" w:hAnsi="Arial" w:cs="Arial"/>
          <w:color w:val="000000" w:themeColor="text1"/>
          <w:sz w:val="24"/>
          <w:szCs w:val="24"/>
          <w:lang w:eastAsia="en-GB"/>
        </w:rPr>
        <w:t>ubstance use services</w:t>
      </w:r>
      <w:r w:rsidR="004D45AF">
        <w:rPr>
          <w:rFonts w:ascii="Arial" w:eastAsia="Calibri" w:hAnsi="Arial" w:cs="Arial"/>
          <w:color w:val="000000" w:themeColor="text1"/>
          <w:sz w:val="24"/>
          <w:szCs w:val="24"/>
          <w:lang w:eastAsia="en-GB"/>
        </w:rPr>
        <w:t xml:space="preserve"> </w:t>
      </w:r>
      <w:r w:rsidR="0DB18671" w:rsidRPr="030C713E">
        <w:rPr>
          <w:rFonts w:ascii="Arial" w:eastAsia="Calibri" w:hAnsi="Arial" w:cs="Arial"/>
          <w:color w:val="000000" w:themeColor="text1"/>
          <w:sz w:val="24"/>
          <w:szCs w:val="24"/>
          <w:lang w:eastAsia="en-GB"/>
        </w:rPr>
        <w:t>through community pharmacy support</w:t>
      </w:r>
      <w:r w:rsidR="100BB5FC" w:rsidRPr="030C713E">
        <w:rPr>
          <w:rFonts w:ascii="Arial" w:eastAsia="Calibri" w:hAnsi="Arial" w:cs="Arial"/>
          <w:color w:val="000000" w:themeColor="text1"/>
          <w:sz w:val="24"/>
          <w:szCs w:val="24"/>
          <w:lang w:eastAsia="en-GB"/>
        </w:rPr>
        <w:t>s the</w:t>
      </w:r>
      <w:r w:rsidR="0DB18671" w:rsidRPr="030C713E">
        <w:rPr>
          <w:rFonts w:ascii="Arial" w:eastAsia="Calibri" w:hAnsi="Arial" w:cs="Arial"/>
          <w:color w:val="000000" w:themeColor="text1"/>
          <w:sz w:val="24"/>
          <w:szCs w:val="24"/>
          <w:lang w:eastAsia="en-GB"/>
        </w:rPr>
        <w:t xml:space="preserve"> delivery of high quality </w:t>
      </w:r>
      <w:r w:rsidR="6F6437A5" w:rsidRPr="030C713E">
        <w:rPr>
          <w:rFonts w:ascii="Arial" w:eastAsia="Calibri" w:hAnsi="Arial" w:cs="Arial"/>
          <w:color w:val="000000" w:themeColor="text1"/>
          <w:sz w:val="24"/>
          <w:szCs w:val="24"/>
          <w:lang w:eastAsia="en-GB"/>
        </w:rPr>
        <w:t>p</w:t>
      </w:r>
      <w:r w:rsidR="0DB18671" w:rsidRPr="030C713E">
        <w:rPr>
          <w:rFonts w:ascii="Arial" w:eastAsia="Calibri" w:hAnsi="Arial" w:cs="Arial"/>
          <w:color w:val="000000" w:themeColor="text1"/>
          <w:sz w:val="24"/>
          <w:szCs w:val="24"/>
          <w:lang w:eastAsia="en-GB"/>
        </w:rPr>
        <w:t xml:space="preserve">harmaceutical </w:t>
      </w:r>
      <w:r w:rsidR="6F6437A5" w:rsidRPr="030C713E">
        <w:rPr>
          <w:rFonts w:ascii="Arial" w:eastAsia="Calibri" w:hAnsi="Arial" w:cs="Arial"/>
          <w:color w:val="000000" w:themeColor="text1"/>
          <w:sz w:val="24"/>
          <w:szCs w:val="24"/>
          <w:lang w:eastAsia="en-GB"/>
        </w:rPr>
        <w:t>c</w:t>
      </w:r>
      <w:r w:rsidR="0DB18671" w:rsidRPr="030C713E">
        <w:rPr>
          <w:rFonts w:ascii="Arial" w:eastAsia="Calibri" w:hAnsi="Arial" w:cs="Arial"/>
          <w:color w:val="000000" w:themeColor="text1"/>
          <w:sz w:val="24"/>
          <w:szCs w:val="24"/>
          <w:lang w:eastAsia="en-GB"/>
        </w:rPr>
        <w:t xml:space="preserve">are to patients </w:t>
      </w:r>
      <w:r w:rsidR="100BB5FC" w:rsidRPr="030C713E">
        <w:rPr>
          <w:rFonts w:ascii="Arial" w:eastAsia="Calibri" w:hAnsi="Arial" w:cs="Arial"/>
          <w:color w:val="000000" w:themeColor="text1"/>
          <w:sz w:val="24"/>
          <w:szCs w:val="24"/>
          <w:lang w:eastAsia="en-GB"/>
        </w:rPr>
        <w:t>receiving</w:t>
      </w:r>
      <w:r w:rsidR="0DB18671" w:rsidRPr="030C713E">
        <w:rPr>
          <w:rFonts w:ascii="Arial" w:eastAsia="Calibri" w:hAnsi="Arial" w:cs="Arial"/>
          <w:color w:val="000000" w:themeColor="text1"/>
          <w:sz w:val="24"/>
          <w:szCs w:val="24"/>
          <w:lang w:eastAsia="en-GB"/>
        </w:rPr>
        <w:t xml:space="preserve"> treat</w:t>
      </w:r>
      <w:r w:rsidR="100BB5FC" w:rsidRPr="030C713E">
        <w:rPr>
          <w:rFonts w:ascii="Arial" w:eastAsia="Calibri" w:hAnsi="Arial" w:cs="Arial"/>
          <w:color w:val="000000" w:themeColor="text1"/>
          <w:sz w:val="24"/>
          <w:szCs w:val="24"/>
          <w:lang w:eastAsia="en-GB"/>
        </w:rPr>
        <w:t>ment</w:t>
      </w:r>
      <w:r w:rsidR="0DB18671" w:rsidRPr="030C713E">
        <w:rPr>
          <w:rFonts w:ascii="Arial" w:eastAsia="Calibri" w:hAnsi="Arial" w:cs="Arial"/>
          <w:color w:val="000000" w:themeColor="text1"/>
          <w:sz w:val="24"/>
          <w:szCs w:val="24"/>
          <w:lang w:eastAsia="en-GB"/>
        </w:rPr>
        <w:t xml:space="preserve"> for </w:t>
      </w:r>
      <w:r w:rsidR="004D45AF">
        <w:rPr>
          <w:rFonts w:ascii="Arial" w:eastAsia="Calibri" w:hAnsi="Arial" w:cs="Arial"/>
          <w:color w:val="000000" w:themeColor="text1"/>
          <w:sz w:val="24"/>
          <w:szCs w:val="24"/>
          <w:lang w:eastAsia="en-GB"/>
        </w:rPr>
        <w:t xml:space="preserve">problematic </w:t>
      </w:r>
      <w:r w:rsidR="0DB18671" w:rsidRPr="030C713E">
        <w:rPr>
          <w:rFonts w:ascii="Arial" w:eastAsia="Calibri" w:hAnsi="Arial" w:cs="Arial"/>
          <w:color w:val="000000" w:themeColor="text1"/>
          <w:sz w:val="24"/>
          <w:szCs w:val="24"/>
          <w:lang w:eastAsia="en-GB"/>
        </w:rPr>
        <w:t xml:space="preserve">substance use. </w:t>
      </w:r>
      <w:r w:rsidR="4688AFAC" w:rsidRPr="030C713E">
        <w:rPr>
          <w:rFonts w:ascii="Arial" w:eastAsia="Calibri" w:hAnsi="Arial" w:cs="Arial"/>
          <w:color w:val="000000" w:themeColor="text1"/>
          <w:sz w:val="24"/>
          <w:szCs w:val="24"/>
          <w:lang w:eastAsia="en-GB"/>
        </w:rPr>
        <w:t>A</w:t>
      </w:r>
      <w:r w:rsidR="0DB18671" w:rsidRPr="030C713E">
        <w:rPr>
          <w:rFonts w:ascii="Arial" w:eastAsia="Calibri" w:hAnsi="Arial" w:cs="Arial"/>
          <w:color w:val="000000" w:themeColor="text1"/>
          <w:sz w:val="24"/>
          <w:szCs w:val="24"/>
          <w:lang w:eastAsia="en-GB"/>
        </w:rPr>
        <w:t xml:space="preserve">ll pharmacies </w:t>
      </w:r>
      <w:r w:rsidR="4688AFAC" w:rsidRPr="030C713E">
        <w:rPr>
          <w:rFonts w:ascii="Arial" w:eastAsia="Calibri" w:hAnsi="Arial" w:cs="Arial"/>
          <w:color w:val="000000" w:themeColor="text1"/>
          <w:sz w:val="24"/>
          <w:szCs w:val="24"/>
          <w:lang w:eastAsia="en-GB"/>
        </w:rPr>
        <w:t xml:space="preserve">are </w:t>
      </w:r>
      <w:r w:rsidR="100BB5FC" w:rsidRPr="030C713E">
        <w:rPr>
          <w:rFonts w:ascii="Arial" w:eastAsia="Calibri" w:hAnsi="Arial" w:cs="Arial"/>
          <w:color w:val="000000" w:themeColor="text1"/>
          <w:sz w:val="24"/>
          <w:szCs w:val="24"/>
          <w:lang w:eastAsia="en-GB"/>
        </w:rPr>
        <w:t>eligible</w:t>
      </w:r>
      <w:r w:rsidR="0DB18671" w:rsidRPr="030C713E">
        <w:rPr>
          <w:rFonts w:ascii="Arial" w:eastAsia="Calibri" w:hAnsi="Arial" w:cs="Arial"/>
          <w:color w:val="000000" w:themeColor="text1"/>
          <w:sz w:val="24"/>
          <w:szCs w:val="24"/>
          <w:lang w:eastAsia="en-GB"/>
        </w:rPr>
        <w:t xml:space="preserve"> to provide </w:t>
      </w:r>
      <w:r w:rsidR="0050586D">
        <w:rPr>
          <w:rFonts w:ascii="Arial" w:eastAsia="Calibri" w:hAnsi="Arial" w:cs="Arial"/>
          <w:color w:val="000000" w:themeColor="text1"/>
          <w:sz w:val="24"/>
          <w:szCs w:val="24"/>
          <w:lang w:eastAsia="en-GB"/>
        </w:rPr>
        <w:t>SUS</w:t>
      </w:r>
      <w:r w:rsidR="0DB18671" w:rsidRPr="030C713E">
        <w:rPr>
          <w:rFonts w:ascii="Arial" w:eastAsia="Calibri" w:hAnsi="Arial" w:cs="Arial"/>
          <w:color w:val="000000" w:themeColor="text1"/>
          <w:sz w:val="24"/>
          <w:szCs w:val="24"/>
          <w:lang w:eastAsia="en-GB"/>
        </w:rPr>
        <w:t xml:space="preserve"> at Level 1</w:t>
      </w:r>
      <w:r w:rsidR="003276E1">
        <w:rPr>
          <w:rFonts w:ascii="Arial" w:eastAsia="Calibri" w:hAnsi="Arial" w:cs="Arial"/>
          <w:color w:val="000000" w:themeColor="text1"/>
          <w:sz w:val="24"/>
          <w:szCs w:val="24"/>
          <w:lang w:eastAsia="en-GB"/>
        </w:rPr>
        <w:t>.</w:t>
      </w:r>
      <w:r w:rsidR="00431160">
        <w:rPr>
          <w:rFonts w:ascii="Arial" w:eastAsia="Calibri" w:hAnsi="Arial" w:cs="Arial"/>
          <w:color w:val="000000" w:themeColor="text1"/>
          <w:sz w:val="24"/>
          <w:szCs w:val="24"/>
          <w:lang w:eastAsia="en-GB"/>
        </w:rPr>
        <w:t xml:space="preserve"> </w:t>
      </w:r>
      <w:r w:rsidR="003276E1">
        <w:rPr>
          <w:rFonts w:ascii="Arial" w:eastAsia="Calibri" w:hAnsi="Arial" w:cs="Arial"/>
          <w:color w:val="000000" w:themeColor="text1"/>
          <w:sz w:val="24"/>
          <w:szCs w:val="24"/>
          <w:lang w:eastAsia="en-GB"/>
        </w:rPr>
        <w:t>A</w:t>
      </w:r>
      <w:r w:rsidR="00431160">
        <w:rPr>
          <w:rFonts w:ascii="Arial" w:eastAsia="Calibri" w:hAnsi="Arial" w:cs="Arial"/>
          <w:color w:val="000000" w:themeColor="text1"/>
          <w:sz w:val="24"/>
          <w:szCs w:val="24"/>
          <w:lang w:eastAsia="en-GB"/>
        </w:rPr>
        <w:t>ll staff involved in delivery should have access to this SLA</w:t>
      </w:r>
      <w:r w:rsidR="0DB18671" w:rsidRPr="030C713E">
        <w:rPr>
          <w:rFonts w:ascii="Arial" w:eastAsia="Calibri" w:hAnsi="Arial" w:cs="Arial"/>
          <w:color w:val="000000" w:themeColor="text1"/>
          <w:sz w:val="24"/>
          <w:szCs w:val="24"/>
          <w:lang w:eastAsia="en-GB"/>
        </w:rPr>
        <w:t xml:space="preserve">. </w:t>
      </w:r>
      <w:r w:rsidR="5B1AC987" w:rsidRPr="030C713E">
        <w:rPr>
          <w:rFonts w:ascii="Arial" w:eastAsia="Calibri" w:hAnsi="Arial" w:cs="Arial"/>
          <w:color w:val="000000" w:themeColor="text1"/>
          <w:sz w:val="24"/>
          <w:szCs w:val="24"/>
          <w:lang w:eastAsia="en-GB"/>
        </w:rPr>
        <w:t>A three month notice period applies should either party wish to terminate this contract. Where a breach in terms of the SLA has occurred the three month notice period may not apply.</w:t>
      </w:r>
    </w:p>
    <w:p w14:paraId="6C4A0104" w14:textId="5F2111DD" w:rsidR="00F90E14" w:rsidRPr="00B4223A" w:rsidRDefault="00F90E14" w:rsidP="00A73998">
      <w:pPr>
        <w:pStyle w:val="ListParagraph"/>
        <w:spacing w:after="0" w:line="240" w:lineRule="auto"/>
        <w:ind w:right="13"/>
        <w:jc w:val="both"/>
        <w:rPr>
          <w:rFonts w:ascii="Arial" w:eastAsia="Calibri" w:hAnsi="Arial" w:cs="Arial"/>
          <w:color w:val="000000"/>
          <w:sz w:val="24"/>
          <w:szCs w:val="24"/>
          <w:lang w:eastAsia="en-GB"/>
        </w:rPr>
      </w:pPr>
    </w:p>
    <w:p w14:paraId="78CD66F6" w14:textId="5C1E2C8D" w:rsidR="00B4223A" w:rsidRPr="00B4223A" w:rsidRDefault="17CCCA07" w:rsidP="00A73998">
      <w:pPr>
        <w:pStyle w:val="ListParagraph"/>
        <w:numPr>
          <w:ilvl w:val="1"/>
          <w:numId w:val="14"/>
        </w:numPr>
        <w:spacing w:after="0" w:line="240" w:lineRule="auto"/>
        <w:ind w:right="13"/>
        <w:jc w:val="both"/>
        <w:rPr>
          <w:rFonts w:ascii="Arial" w:eastAsia="Calibri" w:hAnsi="Arial" w:cs="Arial"/>
          <w:color w:val="000000"/>
          <w:sz w:val="24"/>
          <w:szCs w:val="24"/>
          <w:lang w:eastAsia="en-GB"/>
        </w:rPr>
      </w:pPr>
      <w:r w:rsidRPr="5DD94DA7">
        <w:rPr>
          <w:rFonts w:ascii="Arial" w:eastAsia="Calibri" w:hAnsi="Arial" w:cs="Arial"/>
          <w:color w:val="000000" w:themeColor="text1"/>
          <w:sz w:val="24"/>
          <w:szCs w:val="24"/>
          <w:lang w:eastAsia="en-GB"/>
        </w:rPr>
        <w:t xml:space="preserve">The delivery of Level 1 </w:t>
      </w:r>
      <w:r w:rsidR="00431160">
        <w:rPr>
          <w:rFonts w:ascii="Arial" w:eastAsia="Calibri" w:hAnsi="Arial" w:cs="Arial"/>
          <w:color w:val="000000" w:themeColor="text1"/>
          <w:sz w:val="24"/>
          <w:szCs w:val="24"/>
          <w:lang w:eastAsia="en-GB"/>
        </w:rPr>
        <w:t xml:space="preserve">substance use service </w:t>
      </w:r>
      <w:r w:rsidRPr="5DD94DA7">
        <w:rPr>
          <w:rFonts w:ascii="Arial" w:eastAsia="Calibri" w:hAnsi="Arial" w:cs="Arial"/>
          <w:color w:val="000000" w:themeColor="text1"/>
          <w:sz w:val="24"/>
          <w:szCs w:val="24"/>
          <w:lang w:eastAsia="en-GB"/>
        </w:rPr>
        <w:t xml:space="preserve"> by community pharmacies is managed through the Pharmaceutical Care Services (PCS) team, with support from the specialist pharmacists in substance use.  This SLA acts as a contract between NHS Grampian and the pharmacy contractor. It commits the contractor to provide the services as defined by, and using documents provided in, the service specification and </w:t>
      </w:r>
      <w:r w:rsidR="00431160">
        <w:rPr>
          <w:rFonts w:ascii="Arial" w:eastAsia="Calibri" w:hAnsi="Arial" w:cs="Arial"/>
          <w:color w:val="000000" w:themeColor="text1"/>
          <w:sz w:val="24"/>
          <w:szCs w:val="24"/>
          <w:lang w:eastAsia="en-GB"/>
        </w:rPr>
        <w:t>substance use</w:t>
      </w:r>
      <w:r w:rsidRPr="5DD94DA7">
        <w:rPr>
          <w:rFonts w:ascii="Arial" w:eastAsia="Calibri" w:hAnsi="Arial" w:cs="Arial"/>
          <w:color w:val="000000" w:themeColor="text1"/>
          <w:sz w:val="24"/>
          <w:szCs w:val="24"/>
          <w:lang w:eastAsia="en-GB"/>
        </w:rPr>
        <w:t xml:space="preserve"> guidance document </w:t>
      </w:r>
      <w:r w:rsidR="002171F8">
        <w:rPr>
          <w:rFonts w:ascii="Arial" w:eastAsia="Calibri" w:hAnsi="Arial" w:cs="Arial"/>
          <w:color w:val="000000" w:themeColor="text1"/>
          <w:sz w:val="24"/>
          <w:szCs w:val="24"/>
          <w:lang w:eastAsia="en-GB"/>
        </w:rPr>
        <w:t xml:space="preserve">(under review) </w:t>
      </w:r>
      <w:r w:rsidRPr="5DD94DA7">
        <w:rPr>
          <w:rFonts w:ascii="Arial" w:eastAsia="Calibri" w:hAnsi="Arial" w:cs="Arial"/>
          <w:color w:val="000000" w:themeColor="text1"/>
          <w:sz w:val="24"/>
          <w:szCs w:val="24"/>
          <w:lang w:eastAsia="en-GB"/>
        </w:rPr>
        <w:t>which must be read in conjunction with this SLA. Services will be provided with reference to the extant legal, regulatory and professional frameworks in operation at the time.</w:t>
      </w:r>
    </w:p>
    <w:p w14:paraId="6E15D5C2" w14:textId="77777777" w:rsidR="00F90E14" w:rsidRPr="007E3B7B" w:rsidRDefault="00F90E14" w:rsidP="00A73998">
      <w:pPr>
        <w:spacing w:after="0" w:line="240" w:lineRule="auto"/>
        <w:ind w:left="720" w:right="13" w:hanging="720"/>
        <w:contextualSpacing/>
        <w:jc w:val="both"/>
        <w:rPr>
          <w:rFonts w:ascii="Arial" w:eastAsia="Calibri" w:hAnsi="Arial" w:cs="Arial"/>
          <w:color w:val="000000"/>
          <w:sz w:val="24"/>
          <w:szCs w:val="24"/>
          <w:lang w:eastAsia="en-GB"/>
        </w:rPr>
      </w:pPr>
    </w:p>
    <w:p w14:paraId="56B6757A" w14:textId="3CD58C1B" w:rsidR="00F84230" w:rsidRPr="007B17E4" w:rsidRDefault="07265686" w:rsidP="00A73998">
      <w:pPr>
        <w:pStyle w:val="ListParagraph"/>
        <w:numPr>
          <w:ilvl w:val="1"/>
          <w:numId w:val="14"/>
        </w:numPr>
        <w:spacing w:after="0" w:line="240" w:lineRule="auto"/>
        <w:ind w:right="13"/>
        <w:jc w:val="both"/>
        <w:rPr>
          <w:rFonts w:ascii="Arial" w:eastAsia="Calibri" w:hAnsi="Arial" w:cs="Arial"/>
          <w:color w:val="000000" w:themeColor="text1"/>
          <w:sz w:val="24"/>
          <w:szCs w:val="24"/>
          <w:lang w:eastAsia="en-GB"/>
        </w:rPr>
      </w:pPr>
      <w:r w:rsidRPr="030C713E">
        <w:rPr>
          <w:rFonts w:ascii="Arial" w:eastAsia="Calibri" w:hAnsi="Arial" w:cs="Arial"/>
          <w:color w:val="000000" w:themeColor="text1"/>
          <w:sz w:val="24"/>
          <w:szCs w:val="24"/>
          <w:lang w:eastAsia="en-GB"/>
        </w:rPr>
        <w:t>P</w:t>
      </w:r>
      <w:r w:rsidR="100BB5FC" w:rsidRPr="030C713E">
        <w:rPr>
          <w:rFonts w:ascii="Arial" w:eastAsia="Calibri" w:hAnsi="Arial" w:cs="Arial"/>
          <w:color w:val="000000" w:themeColor="text1"/>
          <w:sz w:val="24"/>
          <w:szCs w:val="24"/>
          <w:lang w:eastAsia="en-GB"/>
        </w:rPr>
        <w:t xml:space="preserve">harmacies signing up to deliver Level 1 </w:t>
      </w:r>
      <w:r w:rsidR="0050586D">
        <w:rPr>
          <w:rFonts w:ascii="Arial" w:eastAsia="Calibri" w:hAnsi="Arial" w:cs="Arial"/>
          <w:color w:val="000000" w:themeColor="text1"/>
          <w:sz w:val="24"/>
          <w:szCs w:val="24"/>
          <w:lang w:eastAsia="en-GB"/>
        </w:rPr>
        <w:t>SUS</w:t>
      </w:r>
      <w:r w:rsidRPr="030C713E">
        <w:rPr>
          <w:rFonts w:ascii="Arial" w:eastAsia="Calibri" w:hAnsi="Arial" w:cs="Arial"/>
          <w:color w:val="000000" w:themeColor="text1"/>
          <w:sz w:val="24"/>
          <w:szCs w:val="24"/>
          <w:lang w:eastAsia="en-GB"/>
        </w:rPr>
        <w:t xml:space="preserve"> </w:t>
      </w:r>
      <w:r w:rsidR="00F22FA5">
        <w:rPr>
          <w:rFonts w:ascii="Arial" w:eastAsia="Calibri" w:hAnsi="Arial" w:cs="Arial"/>
          <w:color w:val="000000" w:themeColor="text1"/>
          <w:sz w:val="24"/>
          <w:szCs w:val="24"/>
          <w:lang w:eastAsia="en-GB"/>
        </w:rPr>
        <w:t>should:</w:t>
      </w:r>
    </w:p>
    <w:p w14:paraId="30356E95" w14:textId="114A2C58" w:rsidR="007A731D" w:rsidRPr="007A731D" w:rsidRDefault="007A731D"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8"/>
          <w:szCs w:val="24"/>
          <w:lang w:eastAsia="en-GB"/>
        </w:rPr>
      </w:pPr>
      <w:r w:rsidRPr="007A731D">
        <w:rPr>
          <w:rFonts w:ascii="Arial" w:hAnsi="Arial" w:cs="Arial"/>
          <w:sz w:val="24"/>
        </w:rPr>
        <w:t xml:space="preserve">Dispense </w:t>
      </w:r>
      <w:r>
        <w:rPr>
          <w:rFonts w:ascii="Arial" w:hAnsi="Arial" w:cs="Arial"/>
          <w:sz w:val="24"/>
        </w:rPr>
        <w:t>opioid substitution therapy (OST)</w:t>
      </w:r>
      <w:r w:rsidRPr="007A731D">
        <w:rPr>
          <w:rFonts w:ascii="Arial" w:hAnsi="Arial" w:cs="Arial"/>
          <w:sz w:val="24"/>
        </w:rPr>
        <w:t>, interventions and support as outlined in the sections below</w:t>
      </w:r>
      <w:r w:rsidR="002171F8">
        <w:rPr>
          <w:rFonts w:ascii="Arial" w:hAnsi="Arial" w:cs="Arial"/>
          <w:sz w:val="24"/>
        </w:rPr>
        <w:t>. NB dispensing Buvidal</w:t>
      </w:r>
      <w:r w:rsidR="001F496F" w:rsidRPr="001F496F">
        <w:rPr>
          <w:rFonts w:ascii="Arial" w:hAnsi="Arial" w:cs="Arial"/>
          <w:sz w:val="24"/>
          <w:vertAlign w:val="superscript"/>
        </w:rPr>
        <w:t>®</w:t>
      </w:r>
      <w:r w:rsidR="002171F8">
        <w:rPr>
          <w:rFonts w:ascii="Arial" w:hAnsi="Arial" w:cs="Arial"/>
          <w:sz w:val="24"/>
        </w:rPr>
        <w:t xml:space="preserve"> alone does not incur a fee. Payment for Buvidal can only be claimed for patients</w:t>
      </w:r>
      <w:r w:rsidR="001F496F">
        <w:rPr>
          <w:rFonts w:ascii="Arial" w:hAnsi="Arial" w:cs="Arial"/>
          <w:sz w:val="24"/>
        </w:rPr>
        <w:t xml:space="preserve"> where the pharmacy is signed up to the Buvidal</w:t>
      </w:r>
      <w:r w:rsidR="001F496F" w:rsidRPr="001F496F">
        <w:rPr>
          <w:rFonts w:ascii="Arial" w:hAnsi="Arial" w:cs="Arial"/>
          <w:sz w:val="24"/>
          <w:vertAlign w:val="superscript"/>
        </w:rPr>
        <w:t>®</w:t>
      </w:r>
      <w:r w:rsidR="001F496F">
        <w:rPr>
          <w:rFonts w:ascii="Arial" w:hAnsi="Arial" w:cs="Arial"/>
          <w:sz w:val="24"/>
        </w:rPr>
        <w:t xml:space="preserve"> SLA and the injection</w:t>
      </w:r>
      <w:r w:rsidR="002171F8">
        <w:rPr>
          <w:rFonts w:ascii="Arial" w:hAnsi="Arial" w:cs="Arial"/>
          <w:sz w:val="24"/>
        </w:rPr>
        <w:t xml:space="preserve"> is being administered </w:t>
      </w:r>
      <w:r w:rsidR="001F496F">
        <w:rPr>
          <w:rFonts w:ascii="Arial" w:hAnsi="Arial" w:cs="Arial"/>
          <w:sz w:val="24"/>
        </w:rPr>
        <w:t>by pharmacy staff</w:t>
      </w:r>
      <w:r w:rsidR="002171F8">
        <w:rPr>
          <w:rFonts w:ascii="Arial" w:hAnsi="Arial" w:cs="Arial"/>
          <w:sz w:val="24"/>
        </w:rPr>
        <w:t>.</w:t>
      </w:r>
    </w:p>
    <w:p w14:paraId="2BC02B05" w14:textId="274CD301" w:rsidR="009950A4" w:rsidRDefault="007A731D" w:rsidP="009C0629">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9950A4">
        <w:rPr>
          <w:rFonts w:ascii="Arial" w:eastAsia="Calibri" w:hAnsi="Arial" w:cs="Arial"/>
          <w:color w:val="000000" w:themeColor="text1"/>
          <w:sz w:val="24"/>
          <w:szCs w:val="24"/>
          <w:lang w:eastAsia="en-GB"/>
        </w:rPr>
        <w:t>Ensure</w:t>
      </w:r>
      <w:r w:rsidR="00DB26E1" w:rsidRPr="009950A4">
        <w:rPr>
          <w:rFonts w:ascii="Arial" w:eastAsia="Calibri" w:hAnsi="Arial" w:cs="Arial"/>
          <w:color w:val="000000" w:themeColor="text1"/>
          <w:sz w:val="24"/>
          <w:szCs w:val="24"/>
          <w:lang w:eastAsia="en-GB"/>
        </w:rPr>
        <w:t xml:space="preserve"> all staff involved in the service are familiar with and recognise the signs and symptoms of overdose</w:t>
      </w:r>
      <w:r w:rsidR="009950A4" w:rsidRPr="009950A4">
        <w:rPr>
          <w:rFonts w:ascii="Arial" w:eastAsia="Calibri" w:hAnsi="Arial" w:cs="Arial"/>
          <w:color w:val="000000" w:themeColor="text1"/>
          <w:sz w:val="24"/>
          <w:szCs w:val="24"/>
          <w:lang w:eastAsia="en-GB"/>
        </w:rPr>
        <w:t xml:space="preserve"> (see Naloxone SLA’s</w:t>
      </w:r>
      <w:r w:rsidR="009950A4">
        <w:rPr>
          <w:rFonts w:ascii="Arial" w:eastAsia="Calibri" w:hAnsi="Arial" w:cs="Arial"/>
          <w:color w:val="000000" w:themeColor="text1"/>
          <w:sz w:val="24"/>
          <w:szCs w:val="24"/>
          <w:lang w:eastAsia="en-GB"/>
        </w:rPr>
        <w:t>)</w:t>
      </w:r>
      <w:bookmarkStart w:id="1" w:name="_GoBack"/>
      <w:bookmarkEnd w:id="1"/>
    </w:p>
    <w:p w14:paraId="30C5A8DB" w14:textId="063F1C56" w:rsidR="00F84230" w:rsidRPr="009950A4" w:rsidRDefault="00F84230" w:rsidP="009C0629">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9950A4">
        <w:rPr>
          <w:rFonts w:ascii="Arial" w:eastAsia="Calibri" w:hAnsi="Arial" w:cs="Arial"/>
          <w:color w:val="000000" w:themeColor="text1"/>
          <w:sz w:val="24"/>
          <w:szCs w:val="24"/>
          <w:lang w:eastAsia="en-GB"/>
        </w:rPr>
        <w:t xml:space="preserve">Promote and deliver naloxone training and supply for people at risk of, or likely to witness, an opioid overdose.  </w:t>
      </w:r>
    </w:p>
    <w:p w14:paraId="56419A63" w14:textId="06931C4E" w:rsidR="007A731D" w:rsidRPr="007A731D" w:rsidRDefault="592E24AB"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312E22A4">
        <w:rPr>
          <w:rFonts w:ascii="Arial" w:eastAsia="Calibri" w:hAnsi="Arial" w:cs="Arial"/>
          <w:color w:val="000000" w:themeColor="text1"/>
          <w:sz w:val="24"/>
          <w:szCs w:val="24"/>
          <w:lang w:eastAsia="en-GB"/>
        </w:rPr>
        <w:t>Provide naloxone</w:t>
      </w:r>
      <w:r w:rsidR="0CAD164F" w:rsidRPr="312E22A4">
        <w:rPr>
          <w:rFonts w:ascii="Arial" w:eastAsia="Calibri" w:hAnsi="Arial" w:cs="Arial"/>
          <w:color w:val="000000" w:themeColor="text1"/>
          <w:sz w:val="24"/>
          <w:szCs w:val="24"/>
          <w:lang w:eastAsia="en-GB"/>
        </w:rPr>
        <w:t xml:space="preserve"> for administration in event of an opioid overdose in the vicinity of the pharmacy</w:t>
      </w:r>
      <w:r w:rsidRPr="312E22A4">
        <w:rPr>
          <w:rFonts w:ascii="Arial" w:eastAsia="Calibri" w:hAnsi="Arial" w:cs="Arial"/>
          <w:color w:val="000000" w:themeColor="text1"/>
          <w:sz w:val="24"/>
          <w:szCs w:val="24"/>
          <w:lang w:eastAsia="en-GB"/>
        </w:rPr>
        <w:t xml:space="preserve"> and train pharmacy staff to administer if needed</w:t>
      </w:r>
      <w:r w:rsidR="001F496F">
        <w:rPr>
          <w:rFonts w:ascii="Arial" w:eastAsia="Calibri" w:hAnsi="Arial" w:cs="Arial"/>
          <w:color w:val="000000" w:themeColor="text1"/>
          <w:sz w:val="24"/>
          <w:szCs w:val="24"/>
          <w:lang w:eastAsia="en-GB"/>
        </w:rPr>
        <w:t xml:space="preserve"> as per the national </w:t>
      </w:r>
      <w:hyperlink r:id="rId8" w:history="1">
        <w:r w:rsidR="001F496F" w:rsidRPr="001F496F">
          <w:rPr>
            <w:rStyle w:val="Hyperlink"/>
            <w:rFonts w:ascii="Arial" w:eastAsia="Calibri" w:hAnsi="Arial" w:cs="Arial"/>
            <w:sz w:val="24"/>
            <w:szCs w:val="24"/>
            <w:lang w:eastAsia="en-GB"/>
          </w:rPr>
          <w:t>community pharmacy Public Health Service</w:t>
        </w:r>
      </w:hyperlink>
      <w:r w:rsidR="00BB381A">
        <w:rPr>
          <w:rFonts w:ascii="Arial" w:eastAsia="Calibri" w:hAnsi="Arial" w:cs="Arial"/>
          <w:color w:val="000000" w:themeColor="text1"/>
          <w:sz w:val="24"/>
          <w:szCs w:val="24"/>
          <w:lang w:eastAsia="en-GB"/>
        </w:rPr>
        <w:t xml:space="preserve"> agreement</w:t>
      </w:r>
      <w:r w:rsidR="3D65306D" w:rsidRPr="312E22A4">
        <w:rPr>
          <w:rFonts w:ascii="Arial" w:eastAsia="Calibri" w:hAnsi="Arial" w:cs="Arial"/>
          <w:color w:val="000000" w:themeColor="text1"/>
          <w:sz w:val="24"/>
          <w:szCs w:val="24"/>
          <w:lang w:eastAsia="en-GB"/>
        </w:rPr>
        <w:t>.</w:t>
      </w:r>
    </w:p>
    <w:p w14:paraId="4FF55CC1" w14:textId="593B5A25" w:rsidR="00F43103" w:rsidRPr="003C59C5" w:rsidRDefault="00F43103"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3C59C5">
        <w:rPr>
          <w:rFonts w:ascii="Arial" w:eastAsia="Calibri" w:hAnsi="Arial" w:cs="Arial"/>
          <w:color w:val="000000" w:themeColor="text1"/>
          <w:sz w:val="24"/>
          <w:szCs w:val="24"/>
          <w:lang w:eastAsia="en-GB"/>
        </w:rPr>
        <w:t xml:space="preserve">Participate in </w:t>
      </w:r>
      <w:r w:rsidR="0029108A">
        <w:rPr>
          <w:rFonts w:ascii="Arial" w:eastAsia="Calibri" w:hAnsi="Arial" w:cs="Arial"/>
          <w:color w:val="000000" w:themeColor="text1"/>
          <w:sz w:val="24"/>
          <w:szCs w:val="24"/>
          <w:lang w:eastAsia="en-GB"/>
        </w:rPr>
        <w:t xml:space="preserve">NHS Grampian </w:t>
      </w:r>
      <w:r w:rsidRPr="003C59C5">
        <w:rPr>
          <w:rFonts w:ascii="Arial" w:eastAsia="Calibri" w:hAnsi="Arial" w:cs="Arial"/>
          <w:color w:val="000000" w:themeColor="text1"/>
          <w:sz w:val="24"/>
          <w:szCs w:val="24"/>
          <w:lang w:eastAsia="en-GB"/>
        </w:rPr>
        <w:t xml:space="preserve">organised campaigns to promote overdose awareness </w:t>
      </w:r>
    </w:p>
    <w:p w14:paraId="12F442D0" w14:textId="02509456" w:rsidR="00F43103" w:rsidRPr="003C59C5" w:rsidRDefault="00F43103"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3C59C5">
        <w:rPr>
          <w:rFonts w:ascii="Arial" w:eastAsia="Calibri" w:hAnsi="Arial" w:cs="Arial"/>
          <w:color w:val="000000" w:themeColor="text1"/>
          <w:sz w:val="24"/>
          <w:szCs w:val="24"/>
          <w:lang w:eastAsia="en-GB"/>
        </w:rPr>
        <w:t xml:space="preserve">Participate in </w:t>
      </w:r>
      <w:r w:rsidR="0029108A">
        <w:rPr>
          <w:rFonts w:ascii="Arial" w:eastAsia="Calibri" w:hAnsi="Arial" w:cs="Arial"/>
          <w:color w:val="000000" w:themeColor="text1"/>
          <w:sz w:val="24"/>
          <w:szCs w:val="24"/>
          <w:lang w:eastAsia="en-GB"/>
        </w:rPr>
        <w:t xml:space="preserve">NHS Grampian </w:t>
      </w:r>
      <w:r w:rsidRPr="003C59C5">
        <w:rPr>
          <w:rFonts w:ascii="Arial" w:eastAsia="Calibri" w:hAnsi="Arial" w:cs="Arial"/>
          <w:color w:val="000000" w:themeColor="text1"/>
          <w:sz w:val="24"/>
          <w:szCs w:val="24"/>
          <w:lang w:eastAsia="en-GB"/>
        </w:rPr>
        <w:t xml:space="preserve">annual drug or alcohol related campaign </w:t>
      </w:r>
    </w:p>
    <w:p w14:paraId="3FB3F237" w14:textId="72D5A478" w:rsidR="00F43103" w:rsidRPr="003C59C5" w:rsidRDefault="2C05029A"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BA1B41C">
        <w:rPr>
          <w:rFonts w:ascii="Arial" w:eastAsia="Calibri" w:hAnsi="Arial" w:cs="Arial"/>
          <w:color w:val="000000" w:themeColor="text1"/>
          <w:sz w:val="24"/>
          <w:szCs w:val="24"/>
          <w:lang w:eastAsia="en-GB"/>
        </w:rPr>
        <w:t xml:space="preserve">Complete annual check by asking </w:t>
      </w:r>
      <w:r w:rsidR="4428D4DA" w:rsidRPr="0BA1B41C">
        <w:rPr>
          <w:rFonts w:ascii="Arial" w:eastAsia="Calibri" w:hAnsi="Arial" w:cs="Arial"/>
          <w:color w:val="000000" w:themeColor="text1"/>
          <w:sz w:val="24"/>
          <w:szCs w:val="24"/>
          <w:lang w:eastAsia="en-GB"/>
        </w:rPr>
        <w:t xml:space="preserve">all patients receiving </w:t>
      </w:r>
      <w:r w:rsidR="001F496F">
        <w:rPr>
          <w:rFonts w:ascii="Arial" w:eastAsia="Calibri" w:hAnsi="Arial" w:cs="Arial"/>
          <w:color w:val="000000" w:themeColor="text1"/>
          <w:sz w:val="24"/>
          <w:szCs w:val="24"/>
          <w:lang w:eastAsia="en-GB"/>
        </w:rPr>
        <w:t>substance use services</w:t>
      </w:r>
      <w:r w:rsidR="001F496F" w:rsidRPr="0BA1B41C">
        <w:rPr>
          <w:rFonts w:ascii="Arial" w:eastAsia="Calibri" w:hAnsi="Arial" w:cs="Arial"/>
          <w:color w:val="000000" w:themeColor="text1"/>
          <w:sz w:val="24"/>
          <w:szCs w:val="24"/>
          <w:lang w:eastAsia="en-GB"/>
        </w:rPr>
        <w:t xml:space="preserve"> </w:t>
      </w:r>
      <w:r w:rsidR="4428D4DA" w:rsidRPr="0BA1B41C">
        <w:rPr>
          <w:rFonts w:ascii="Arial" w:eastAsia="Calibri" w:hAnsi="Arial" w:cs="Arial"/>
          <w:color w:val="000000" w:themeColor="text1"/>
          <w:sz w:val="24"/>
          <w:szCs w:val="24"/>
          <w:lang w:eastAsia="en-GB"/>
        </w:rPr>
        <w:t>from the pharmacy if they have a</w:t>
      </w:r>
      <w:r w:rsidR="7F20F572" w:rsidRPr="0BA1B41C">
        <w:rPr>
          <w:rFonts w:ascii="Arial" w:eastAsia="Calibri" w:hAnsi="Arial" w:cs="Arial"/>
          <w:color w:val="000000" w:themeColor="text1"/>
          <w:sz w:val="24"/>
          <w:szCs w:val="24"/>
          <w:lang w:eastAsia="en-GB"/>
        </w:rPr>
        <w:t>n up-to-date</w:t>
      </w:r>
      <w:r w:rsidR="4428D4DA" w:rsidRPr="0BA1B41C">
        <w:rPr>
          <w:rFonts w:ascii="Arial" w:eastAsia="Calibri" w:hAnsi="Arial" w:cs="Arial"/>
          <w:color w:val="000000" w:themeColor="text1"/>
          <w:sz w:val="24"/>
          <w:szCs w:val="24"/>
          <w:lang w:eastAsia="en-GB"/>
        </w:rPr>
        <w:t xml:space="preserve"> blood borne virus test in the last year </w:t>
      </w:r>
      <w:r w:rsidRPr="0BA1B41C">
        <w:rPr>
          <w:rFonts w:ascii="Arial" w:eastAsia="Calibri" w:hAnsi="Arial" w:cs="Arial"/>
          <w:color w:val="000000" w:themeColor="text1"/>
          <w:sz w:val="24"/>
          <w:szCs w:val="24"/>
          <w:lang w:eastAsia="en-GB"/>
        </w:rPr>
        <w:t>(</w:t>
      </w:r>
      <w:r w:rsidR="4428D4DA" w:rsidRPr="0BA1B41C">
        <w:rPr>
          <w:rFonts w:ascii="Arial" w:eastAsia="Calibri" w:hAnsi="Arial" w:cs="Arial"/>
          <w:color w:val="000000" w:themeColor="text1"/>
          <w:sz w:val="24"/>
          <w:szCs w:val="24"/>
          <w:lang w:eastAsia="en-GB"/>
        </w:rPr>
        <w:t>Hepatitis C, Hepatitis B and HIV</w:t>
      </w:r>
      <w:r w:rsidRPr="0BA1B41C">
        <w:rPr>
          <w:rFonts w:ascii="Arial" w:eastAsia="Calibri" w:hAnsi="Arial" w:cs="Arial"/>
          <w:color w:val="000000" w:themeColor="text1"/>
          <w:sz w:val="24"/>
          <w:szCs w:val="24"/>
          <w:lang w:eastAsia="en-GB"/>
        </w:rPr>
        <w:t>)</w:t>
      </w:r>
      <w:r w:rsidR="4428D4DA" w:rsidRPr="0BA1B41C">
        <w:rPr>
          <w:rFonts w:ascii="Arial" w:eastAsia="Calibri" w:hAnsi="Arial" w:cs="Arial"/>
          <w:color w:val="000000" w:themeColor="text1"/>
          <w:sz w:val="24"/>
          <w:szCs w:val="24"/>
          <w:lang w:eastAsia="en-GB"/>
        </w:rPr>
        <w:t xml:space="preserve">.    </w:t>
      </w:r>
      <w:r w:rsidRPr="0BA1B41C">
        <w:rPr>
          <w:rFonts w:ascii="Arial" w:eastAsia="Calibri" w:hAnsi="Arial" w:cs="Arial"/>
          <w:color w:val="000000" w:themeColor="text1"/>
          <w:sz w:val="24"/>
          <w:szCs w:val="24"/>
          <w:lang w:eastAsia="en-GB"/>
        </w:rPr>
        <w:t>Where required, s</w:t>
      </w:r>
      <w:r w:rsidR="4428D4DA" w:rsidRPr="0BA1B41C">
        <w:rPr>
          <w:rFonts w:ascii="Arial" w:eastAsia="Calibri" w:hAnsi="Arial" w:cs="Arial"/>
          <w:color w:val="000000" w:themeColor="text1"/>
          <w:sz w:val="24"/>
          <w:szCs w:val="24"/>
          <w:lang w:eastAsia="en-GB"/>
        </w:rPr>
        <w:t xml:space="preserve">upport patients to access </w:t>
      </w:r>
      <w:r w:rsidR="7F20F572" w:rsidRPr="0BA1B41C">
        <w:rPr>
          <w:rFonts w:ascii="Arial" w:eastAsia="Calibri" w:hAnsi="Arial" w:cs="Arial"/>
          <w:color w:val="000000" w:themeColor="text1"/>
          <w:sz w:val="24"/>
          <w:szCs w:val="24"/>
          <w:lang w:eastAsia="en-GB"/>
        </w:rPr>
        <w:t xml:space="preserve">testing </w:t>
      </w:r>
      <w:r w:rsidRPr="0BA1B41C">
        <w:rPr>
          <w:rFonts w:ascii="Arial" w:eastAsia="Calibri" w:hAnsi="Arial" w:cs="Arial"/>
          <w:color w:val="000000" w:themeColor="text1"/>
          <w:sz w:val="24"/>
          <w:szCs w:val="24"/>
          <w:lang w:eastAsia="en-GB"/>
        </w:rPr>
        <w:t xml:space="preserve">e.g. </w:t>
      </w:r>
      <w:r w:rsidR="003276E1">
        <w:rPr>
          <w:rFonts w:ascii="Arial" w:eastAsia="Calibri" w:hAnsi="Arial" w:cs="Arial"/>
          <w:color w:val="000000" w:themeColor="text1"/>
          <w:sz w:val="24"/>
          <w:szCs w:val="24"/>
          <w:lang w:eastAsia="en-GB"/>
        </w:rPr>
        <w:t xml:space="preserve">stock postal testing packs, </w:t>
      </w:r>
      <w:r w:rsidRPr="0BA1B41C">
        <w:rPr>
          <w:rFonts w:ascii="Arial" w:eastAsia="Calibri" w:hAnsi="Arial" w:cs="Arial"/>
          <w:color w:val="000000" w:themeColor="text1"/>
          <w:sz w:val="24"/>
          <w:szCs w:val="24"/>
          <w:lang w:eastAsia="en-GB"/>
        </w:rPr>
        <w:t xml:space="preserve">contact the patient’s </w:t>
      </w:r>
      <w:r w:rsidR="003276E1">
        <w:rPr>
          <w:rFonts w:ascii="Arial" w:eastAsia="Calibri" w:hAnsi="Arial" w:cs="Arial"/>
          <w:color w:val="000000" w:themeColor="text1"/>
          <w:sz w:val="24"/>
          <w:szCs w:val="24"/>
          <w:lang w:eastAsia="en-GB"/>
        </w:rPr>
        <w:t>substance use</w:t>
      </w:r>
      <w:r w:rsidR="001F496F">
        <w:rPr>
          <w:rFonts w:ascii="Arial" w:eastAsia="Calibri" w:hAnsi="Arial" w:cs="Arial"/>
          <w:color w:val="000000" w:themeColor="text1"/>
          <w:sz w:val="24"/>
          <w:szCs w:val="24"/>
          <w:lang w:eastAsia="en-GB"/>
        </w:rPr>
        <w:t xml:space="preserve"> service</w:t>
      </w:r>
      <w:r w:rsidR="001F496F" w:rsidRPr="0BA1B41C">
        <w:rPr>
          <w:rFonts w:ascii="Arial" w:eastAsia="Calibri" w:hAnsi="Arial" w:cs="Arial"/>
          <w:color w:val="000000" w:themeColor="text1"/>
          <w:sz w:val="24"/>
          <w:szCs w:val="24"/>
          <w:lang w:eastAsia="en-GB"/>
        </w:rPr>
        <w:t xml:space="preserve"> </w:t>
      </w:r>
      <w:r w:rsidRPr="0BA1B41C">
        <w:rPr>
          <w:rFonts w:ascii="Arial" w:eastAsia="Calibri" w:hAnsi="Arial" w:cs="Arial"/>
          <w:color w:val="000000" w:themeColor="text1"/>
          <w:sz w:val="24"/>
          <w:szCs w:val="24"/>
          <w:lang w:eastAsia="en-GB"/>
        </w:rPr>
        <w:t xml:space="preserve">nurse,  prescriber or GP (if they are not with a substance </w:t>
      </w:r>
      <w:r w:rsidR="003276E1">
        <w:rPr>
          <w:rFonts w:ascii="Arial" w:eastAsia="Calibri" w:hAnsi="Arial" w:cs="Arial"/>
          <w:color w:val="000000" w:themeColor="text1"/>
          <w:sz w:val="24"/>
          <w:szCs w:val="24"/>
          <w:lang w:eastAsia="en-GB"/>
        </w:rPr>
        <w:t>u</w:t>
      </w:r>
      <w:r w:rsidR="0050586D">
        <w:rPr>
          <w:rFonts w:ascii="Arial" w:eastAsia="Calibri" w:hAnsi="Arial" w:cs="Arial"/>
          <w:color w:val="000000" w:themeColor="text1"/>
          <w:sz w:val="24"/>
          <w:szCs w:val="24"/>
          <w:lang w:eastAsia="en-GB"/>
        </w:rPr>
        <w:t>se</w:t>
      </w:r>
      <w:r w:rsidRPr="0BA1B41C">
        <w:rPr>
          <w:rFonts w:ascii="Arial" w:eastAsia="Calibri" w:hAnsi="Arial" w:cs="Arial"/>
          <w:color w:val="000000" w:themeColor="text1"/>
          <w:sz w:val="24"/>
          <w:szCs w:val="24"/>
          <w:lang w:eastAsia="en-GB"/>
        </w:rPr>
        <w:t xml:space="preserve"> service)</w:t>
      </w:r>
      <w:r w:rsidR="003276E1">
        <w:rPr>
          <w:rFonts w:ascii="Arial" w:eastAsia="Calibri" w:hAnsi="Arial" w:cs="Arial"/>
          <w:color w:val="000000" w:themeColor="text1"/>
          <w:sz w:val="24"/>
          <w:szCs w:val="24"/>
          <w:lang w:eastAsia="en-GB"/>
        </w:rPr>
        <w:t xml:space="preserve"> or deliver onsite if available</w:t>
      </w:r>
      <w:r w:rsidRPr="0BA1B41C">
        <w:rPr>
          <w:rFonts w:ascii="Arial" w:eastAsia="Calibri" w:hAnsi="Arial" w:cs="Arial"/>
          <w:color w:val="000000" w:themeColor="text1"/>
          <w:sz w:val="24"/>
          <w:szCs w:val="24"/>
          <w:lang w:eastAsia="en-GB"/>
        </w:rPr>
        <w:t xml:space="preserve">.  </w:t>
      </w:r>
    </w:p>
    <w:p w14:paraId="755FFAD9" w14:textId="22F6D219" w:rsidR="00F84230" w:rsidRDefault="4428D4DA"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BA1B41C">
        <w:rPr>
          <w:rFonts w:ascii="Arial" w:eastAsia="Calibri" w:hAnsi="Arial" w:cs="Arial"/>
          <w:color w:val="000000" w:themeColor="text1"/>
          <w:sz w:val="24"/>
          <w:szCs w:val="24"/>
          <w:lang w:eastAsia="en-GB"/>
        </w:rPr>
        <w:t xml:space="preserve">Promote the testing of substances using </w:t>
      </w:r>
      <w:hyperlink r:id="rId9">
        <w:r w:rsidRPr="0BA1B41C">
          <w:rPr>
            <w:rStyle w:val="Hyperlink"/>
            <w:rFonts w:ascii="Arial" w:eastAsia="Calibri" w:hAnsi="Arial" w:cs="Arial"/>
            <w:sz w:val="24"/>
            <w:szCs w:val="24"/>
            <w:lang w:eastAsia="en-GB"/>
          </w:rPr>
          <w:t>WEDINOS</w:t>
        </w:r>
      </w:hyperlink>
      <w:r w:rsidRPr="0BA1B41C">
        <w:rPr>
          <w:rFonts w:ascii="Arial" w:eastAsia="Calibri" w:hAnsi="Arial" w:cs="Arial"/>
          <w:color w:val="000000" w:themeColor="text1"/>
          <w:sz w:val="24"/>
          <w:szCs w:val="24"/>
          <w:lang w:eastAsia="en-GB"/>
        </w:rPr>
        <w:t xml:space="preserve"> process to inform harm reduction messages and build local intelligence. Training will be made available.</w:t>
      </w:r>
    </w:p>
    <w:p w14:paraId="7E2752FC" w14:textId="77777777" w:rsidR="00EB721E" w:rsidRPr="003C59C5" w:rsidRDefault="00EB721E"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t>Have a buddy pharmacy in place as part of business continuity plans.</w:t>
      </w:r>
    </w:p>
    <w:p w14:paraId="45A78D00" w14:textId="77777777" w:rsidR="00F84230" w:rsidRPr="003C59C5" w:rsidRDefault="00F84230" w:rsidP="00A73998">
      <w:pPr>
        <w:spacing w:after="0" w:line="240" w:lineRule="auto"/>
        <w:ind w:left="993" w:right="13" w:hanging="284"/>
        <w:jc w:val="both"/>
        <w:rPr>
          <w:rFonts w:ascii="Arial" w:eastAsia="Calibri" w:hAnsi="Arial" w:cs="Arial"/>
          <w:color w:val="000000" w:themeColor="text1"/>
          <w:sz w:val="24"/>
          <w:szCs w:val="24"/>
          <w:lang w:eastAsia="en-GB"/>
        </w:rPr>
      </w:pPr>
    </w:p>
    <w:p w14:paraId="30B849EE" w14:textId="3CC0F948" w:rsidR="00B96D84" w:rsidRPr="0029108A" w:rsidRDefault="07265686" w:rsidP="00A73998">
      <w:pPr>
        <w:pStyle w:val="ListParagraph"/>
        <w:numPr>
          <w:ilvl w:val="1"/>
          <w:numId w:val="14"/>
        </w:numPr>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lastRenderedPageBreak/>
        <w:t>P</w:t>
      </w:r>
      <w:r w:rsidR="691E6C54" w:rsidRPr="030C713E">
        <w:rPr>
          <w:rFonts w:ascii="Arial" w:eastAsia="Calibri" w:hAnsi="Arial" w:cs="Arial"/>
          <w:color w:val="000000" w:themeColor="text1"/>
          <w:sz w:val="24"/>
          <w:szCs w:val="24"/>
          <w:lang w:eastAsia="en-GB"/>
        </w:rPr>
        <w:t xml:space="preserve">harmacies will work collaboratively with the </w:t>
      </w:r>
      <w:r w:rsidR="0485881E" w:rsidRPr="030C713E">
        <w:rPr>
          <w:rFonts w:ascii="Arial" w:eastAsia="Calibri" w:hAnsi="Arial" w:cs="Arial"/>
          <w:color w:val="000000" w:themeColor="text1"/>
          <w:sz w:val="24"/>
          <w:szCs w:val="24"/>
          <w:lang w:eastAsia="en-GB"/>
        </w:rPr>
        <w:t>Pharmaceutical Care Services (PCS)</w:t>
      </w:r>
      <w:r w:rsidR="54ABB774" w:rsidRPr="030C713E">
        <w:rPr>
          <w:rFonts w:ascii="Arial" w:eastAsia="Calibri" w:hAnsi="Arial" w:cs="Arial"/>
          <w:color w:val="000000" w:themeColor="text1"/>
          <w:sz w:val="24"/>
          <w:szCs w:val="24"/>
          <w:lang w:eastAsia="en-GB"/>
        </w:rPr>
        <w:t xml:space="preserve"> team</w:t>
      </w:r>
      <w:r w:rsidR="691E6C54" w:rsidRPr="030C713E">
        <w:rPr>
          <w:rFonts w:ascii="Arial" w:eastAsia="Calibri" w:hAnsi="Arial" w:cs="Arial"/>
          <w:color w:val="000000" w:themeColor="text1"/>
          <w:sz w:val="24"/>
          <w:szCs w:val="24"/>
          <w:lang w:eastAsia="en-GB"/>
        </w:rPr>
        <w:t xml:space="preserve">, </w:t>
      </w:r>
      <w:r w:rsidR="003276E1">
        <w:rPr>
          <w:rFonts w:ascii="Arial" w:eastAsia="Calibri" w:hAnsi="Arial" w:cs="Arial"/>
          <w:color w:val="000000" w:themeColor="text1"/>
          <w:sz w:val="24"/>
          <w:szCs w:val="24"/>
          <w:lang w:eastAsia="en-GB"/>
        </w:rPr>
        <w:t>s</w:t>
      </w:r>
      <w:r w:rsidR="4688AFAC" w:rsidRPr="030C713E">
        <w:rPr>
          <w:rFonts w:ascii="Arial" w:eastAsia="Calibri" w:hAnsi="Arial" w:cs="Arial"/>
          <w:color w:val="000000" w:themeColor="text1"/>
          <w:sz w:val="24"/>
          <w:szCs w:val="24"/>
          <w:lang w:eastAsia="en-GB"/>
        </w:rPr>
        <w:t xml:space="preserve">ubstance </w:t>
      </w:r>
      <w:r w:rsidR="003276E1">
        <w:rPr>
          <w:rFonts w:ascii="Arial" w:eastAsia="Calibri" w:hAnsi="Arial" w:cs="Arial"/>
          <w:color w:val="000000" w:themeColor="text1"/>
          <w:sz w:val="24"/>
          <w:szCs w:val="24"/>
          <w:lang w:eastAsia="en-GB"/>
        </w:rPr>
        <w:t>u</w:t>
      </w:r>
      <w:r w:rsidR="0050586D">
        <w:rPr>
          <w:rFonts w:ascii="Arial" w:eastAsia="Calibri" w:hAnsi="Arial" w:cs="Arial"/>
          <w:color w:val="000000" w:themeColor="text1"/>
          <w:sz w:val="24"/>
          <w:szCs w:val="24"/>
          <w:lang w:eastAsia="en-GB"/>
        </w:rPr>
        <w:t>se</w:t>
      </w:r>
      <w:r w:rsidR="4688AFAC" w:rsidRPr="030C713E">
        <w:rPr>
          <w:rFonts w:ascii="Arial" w:eastAsia="Calibri" w:hAnsi="Arial" w:cs="Arial"/>
          <w:color w:val="000000" w:themeColor="text1"/>
          <w:sz w:val="24"/>
          <w:szCs w:val="24"/>
          <w:lang w:eastAsia="en-GB"/>
        </w:rPr>
        <w:t xml:space="preserve"> </w:t>
      </w:r>
      <w:r w:rsidR="003276E1">
        <w:rPr>
          <w:rFonts w:ascii="Arial" w:eastAsia="Calibri" w:hAnsi="Arial" w:cs="Arial"/>
          <w:color w:val="000000" w:themeColor="text1"/>
          <w:sz w:val="24"/>
          <w:szCs w:val="24"/>
          <w:lang w:eastAsia="en-GB"/>
        </w:rPr>
        <w:t>t</w:t>
      </w:r>
      <w:r w:rsidR="4688AFAC" w:rsidRPr="030C713E">
        <w:rPr>
          <w:rFonts w:ascii="Arial" w:eastAsia="Calibri" w:hAnsi="Arial" w:cs="Arial"/>
          <w:color w:val="000000" w:themeColor="text1"/>
          <w:sz w:val="24"/>
          <w:szCs w:val="24"/>
          <w:lang w:eastAsia="en-GB"/>
        </w:rPr>
        <w:t>eams</w:t>
      </w:r>
      <w:r w:rsidR="691E6C54" w:rsidRPr="030C713E">
        <w:rPr>
          <w:rFonts w:ascii="Arial" w:eastAsia="Calibri" w:hAnsi="Arial" w:cs="Arial"/>
          <w:color w:val="000000" w:themeColor="text1"/>
          <w:sz w:val="24"/>
          <w:szCs w:val="24"/>
          <w:lang w:eastAsia="en-GB"/>
        </w:rPr>
        <w:t xml:space="preserve"> and other local pharmacies to ensure that patients have access to the full range of services such as Injecting Equipment Provision </w:t>
      </w:r>
      <w:r w:rsidRPr="030C713E">
        <w:rPr>
          <w:rFonts w:ascii="Arial" w:eastAsia="Calibri" w:hAnsi="Arial" w:cs="Arial"/>
          <w:color w:val="000000" w:themeColor="text1"/>
          <w:sz w:val="24"/>
          <w:szCs w:val="24"/>
          <w:lang w:eastAsia="en-GB"/>
        </w:rPr>
        <w:t xml:space="preserve">(IEP) </w:t>
      </w:r>
      <w:r w:rsidR="691E6C54" w:rsidRPr="030C713E">
        <w:rPr>
          <w:rFonts w:ascii="Arial" w:eastAsia="Calibri" w:hAnsi="Arial" w:cs="Arial"/>
          <w:color w:val="000000" w:themeColor="text1"/>
          <w:sz w:val="24"/>
          <w:szCs w:val="24"/>
          <w:lang w:eastAsia="en-GB"/>
        </w:rPr>
        <w:t>and dry bl</w:t>
      </w:r>
      <w:r w:rsidR="520A15E7" w:rsidRPr="030C713E">
        <w:rPr>
          <w:rFonts w:ascii="Arial" w:eastAsia="Calibri" w:hAnsi="Arial" w:cs="Arial"/>
          <w:color w:val="000000" w:themeColor="text1"/>
          <w:sz w:val="24"/>
          <w:szCs w:val="24"/>
          <w:lang w:eastAsia="en-GB"/>
        </w:rPr>
        <w:t>ood spot testing and treatment.</w:t>
      </w:r>
    </w:p>
    <w:p w14:paraId="28F90B40" w14:textId="77777777" w:rsidR="00B96D84" w:rsidRPr="00CD3E77" w:rsidRDefault="0DB18671" w:rsidP="00191E4F">
      <w:pPr>
        <w:pStyle w:val="Heading1"/>
        <w:ind w:left="0"/>
      </w:pPr>
      <w:bookmarkStart w:id="2" w:name="_Toc101539767"/>
      <w:r w:rsidRPr="00CD3E77">
        <w:t>Background to service</w:t>
      </w:r>
      <w:bookmarkEnd w:id="2"/>
      <w:r w:rsidRPr="00CD3E77">
        <w:t xml:space="preserve">  </w:t>
      </w:r>
    </w:p>
    <w:p w14:paraId="01D4747E" w14:textId="3770CF4C" w:rsidR="00F90E14" w:rsidRPr="003276E1" w:rsidRDefault="401A8441">
      <w:pPr>
        <w:pStyle w:val="Heading1"/>
        <w:rPr>
          <w:rFonts w:eastAsiaTheme="minorEastAsia"/>
          <w:color w:val="000000" w:themeColor="text1"/>
        </w:rPr>
      </w:pPr>
      <w:bookmarkStart w:id="3" w:name="_Toc101539768"/>
      <w:r w:rsidRPr="003276E1">
        <w:t xml:space="preserve">The introduction of the </w:t>
      </w:r>
      <w:hyperlink r:id="rId10" w:history="1">
        <w:r w:rsidRPr="00191E4F">
          <w:rPr>
            <w:rStyle w:val="Hyperlink"/>
            <w:rFonts w:eastAsia="Calibri"/>
            <w:b/>
            <w:szCs w:val="24"/>
          </w:rPr>
          <w:t>Medication Assisted Treatment (MAT) standards</w:t>
        </w:r>
      </w:hyperlink>
      <w:r w:rsidRPr="003276E1">
        <w:t xml:space="preserve"> for Scotland are designed to support delivery of effective care and ultimately reduce the rate of drug related death by ensuring that patients have the necessary access, choice and support to quality treatment.  </w:t>
      </w:r>
      <w:r w:rsidR="6416CEEF" w:rsidRPr="003276E1">
        <w:t>A summary of the 10 standards can be found in Appendix 1.</w:t>
      </w:r>
      <w:r w:rsidRPr="003276E1">
        <w:rPr>
          <w:color w:val="000000" w:themeColor="text1"/>
        </w:rPr>
        <w:t xml:space="preserve">  This SLA define</w:t>
      </w:r>
      <w:r w:rsidR="559765FF" w:rsidRPr="003276E1">
        <w:rPr>
          <w:color w:val="000000" w:themeColor="text1"/>
        </w:rPr>
        <w:t>s</w:t>
      </w:r>
      <w:r w:rsidRPr="003276E1">
        <w:rPr>
          <w:color w:val="000000" w:themeColor="text1"/>
        </w:rPr>
        <w:t xml:space="preserve"> the role of community pharmacy in this collaborative agenda.</w:t>
      </w:r>
      <w:bookmarkEnd w:id="3"/>
      <w:r w:rsidRPr="003276E1">
        <w:rPr>
          <w:color w:val="000000" w:themeColor="text1"/>
        </w:rPr>
        <w:t xml:space="preserve">  </w:t>
      </w:r>
    </w:p>
    <w:p w14:paraId="56BD69C0" w14:textId="1FF6FCA1" w:rsidR="00B96D84" w:rsidRPr="003C59C5" w:rsidRDefault="00B96D84" w:rsidP="00A73998">
      <w:pPr>
        <w:spacing w:after="0" w:line="240" w:lineRule="auto"/>
        <w:jc w:val="both"/>
        <w:rPr>
          <w:rFonts w:ascii="Arial" w:eastAsia="Calibri" w:hAnsi="Arial" w:cs="Arial"/>
          <w:color w:val="000000"/>
          <w:sz w:val="24"/>
          <w:szCs w:val="24"/>
          <w:lang w:eastAsia="en-GB"/>
        </w:rPr>
      </w:pPr>
    </w:p>
    <w:p w14:paraId="3B8ECD48" w14:textId="77777777" w:rsidR="00B96D84" w:rsidRPr="007B17E4" w:rsidRDefault="17F47C0D">
      <w:pPr>
        <w:pStyle w:val="Heading1"/>
      </w:pPr>
      <w:bookmarkStart w:id="4" w:name="_Toc101539769"/>
      <w:r w:rsidRPr="030C713E">
        <w:t>Principles underpinning the delivery of s</w:t>
      </w:r>
      <w:r w:rsidR="0DB18671" w:rsidRPr="030C713E">
        <w:t>ervice aims</w:t>
      </w:r>
      <w:bookmarkEnd w:id="4"/>
      <w:r w:rsidR="0DB18671" w:rsidRPr="030C713E">
        <w:t xml:space="preserve">  </w:t>
      </w:r>
    </w:p>
    <w:p w14:paraId="153CEEB7" w14:textId="77777777" w:rsidR="0029108A" w:rsidRDefault="0029108A" w:rsidP="00B4223A">
      <w:pPr>
        <w:spacing w:after="0" w:line="240" w:lineRule="auto"/>
        <w:rPr>
          <w:rFonts w:ascii="Arial" w:eastAsia="Calibri" w:hAnsi="Arial" w:cs="Arial"/>
          <w:color w:val="000000" w:themeColor="text1"/>
          <w:sz w:val="24"/>
          <w:szCs w:val="24"/>
          <w:lang w:eastAsia="en-GB"/>
        </w:rPr>
      </w:pPr>
    </w:p>
    <w:p w14:paraId="16BE0761" w14:textId="3E668F7F" w:rsidR="0029108A" w:rsidRPr="007B17E4" w:rsidRDefault="0DB18671" w:rsidP="00A73998">
      <w:pPr>
        <w:pStyle w:val="ListParagraph"/>
        <w:numPr>
          <w:ilvl w:val="1"/>
          <w:numId w:val="14"/>
        </w:numPr>
        <w:spacing w:after="0" w:line="240" w:lineRule="auto"/>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 xml:space="preserve">The clinical care and holistic wellbeing of people who use drugs will be at </w:t>
      </w:r>
      <w:r w:rsidR="4688AFAC" w:rsidRPr="030C713E">
        <w:rPr>
          <w:rFonts w:ascii="Arial" w:eastAsia="Calibri" w:hAnsi="Arial" w:cs="Arial"/>
          <w:color w:val="000000" w:themeColor="text1"/>
          <w:sz w:val="24"/>
          <w:szCs w:val="24"/>
          <w:lang w:eastAsia="en-GB"/>
        </w:rPr>
        <w:t>t</w:t>
      </w:r>
      <w:r w:rsidRPr="030C713E">
        <w:rPr>
          <w:rFonts w:ascii="Arial" w:eastAsia="Calibri" w:hAnsi="Arial" w:cs="Arial"/>
          <w:color w:val="000000" w:themeColor="text1"/>
          <w:sz w:val="24"/>
          <w:szCs w:val="24"/>
          <w:lang w:eastAsia="en-GB"/>
        </w:rPr>
        <w:t xml:space="preserve">he core of all activities and interventions.  </w:t>
      </w:r>
    </w:p>
    <w:p w14:paraId="51D6EA6B" w14:textId="2A5AB573" w:rsidR="0029108A" w:rsidRPr="007B17E4" w:rsidRDefault="4688AFAC" w:rsidP="00A73998">
      <w:pPr>
        <w:pStyle w:val="ListParagraph"/>
        <w:numPr>
          <w:ilvl w:val="1"/>
          <w:numId w:val="14"/>
        </w:numPr>
        <w:spacing w:after="0" w:line="240" w:lineRule="auto"/>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 xml:space="preserve">Effective communication between the partners involved in each patient’s care plays an important part in the delivery of this service.  </w:t>
      </w:r>
    </w:p>
    <w:p w14:paraId="24966226" w14:textId="74522A1C" w:rsidR="002F2169" w:rsidRPr="0029108A" w:rsidRDefault="0FBCBD88" w:rsidP="00A73998">
      <w:pPr>
        <w:pStyle w:val="ListParagraph"/>
        <w:numPr>
          <w:ilvl w:val="1"/>
          <w:numId w:val="14"/>
        </w:numPr>
        <w:spacing w:after="0" w:line="240" w:lineRule="auto"/>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An equitable level of pharmaceutical support will be available regardless of the patient’s choice of pharmacy</w:t>
      </w:r>
      <w:r w:rsidR="2A12206D" w:rsidRPr="030C713E">
        <w:rPr>
          <w:rFonts w:ascii="Arial" w:eastAsia="Calibri" w:hAnsi="Arial" w:cs="Arial"/>
          <w:color w:val="000000" w:themeColor="text1"/>
          <w:sz w:val="24"/>
          <w:szCs w:val="24"/>
          <w:lang w:eastAsia="en-GB"/>
        </w:rPr>
        <w:t xml:space="preserve"> in a way which is safe, effective and auditable.</w:t>
      </w:r>
    </w:p>
    <w:p w14:paraId="384005A6" w14:textId="12F3F8A9" w:rsidR="008459AA" w:rsidRPr="007B17E4" w:rsidRDefault="2E2C620B" w:rsidP="00A73998">
      <w:pPr>
        <w:pStyle w:val="ListParagraph"/>
        <w:numPr>
          <w:ilvl w:val="1"/>
          <w:numId w:val="14"/>
        </w:numPr>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Patients will have access to the full rang</w:t>
      </w:r>
      <w:r w:rsidR="4688AFAC" w:rsidRPr="030C713E">
        <w:rPr>
          <w:rFonts w:ascii="Arial" w:eastAsia="Calibri" w:hAnsi="Arial" w:cs="Arial"/>
          <w:color w:val="000000" w:themeColor="text1"/>
          <w:sz w:val="24"/>
          <w:szCs w:val="24"/>
          <w:lang w:eastAsia="en-GB"/>
        </w:rPr>
        <w:t xml:space="preserve">e of community pharmacy services including </w:t>
      </w:r>
      <w:r w:rsidR="7C581C91" w:rsidRPr="030C713E">
        <w:rPr>
          <w:rFonts w:ascii="Arial" w:eastAsia="Calibri" w:hAnsi="Arial" w:cs="Arial"/>
          <w:color w:val="000000" w:themeColor="text1"/>
          <w:sz w:val="24"/>
          <w:szCs w:val="24"/>
          <w:lang w:eastAsia="en-GB"/>
        </w:rPr>
        <w:t xml:space="preserve">harm reduction support and signposting </w:t>
      </w:r>
      <w:r w:rsidR="4688AFAC" w:rsidRPr="030C713E">
        <w:rPr>
          <w:rFonts w:ascii="Arial" w:eastAsia="Calibri" w:hAnsi="Arial" w:cs="Arial"/>
          <w:color w:val="000000" w:themeColor="text1"/>
          <w:sz w:val="24"/>
          <w:szCs w:val="24"/>
          <w:lang w:eastAsia="en-GB"/>
        </w:rPr>
        <w:t xml:space="preserve">in a bid to promote recovery, reduce harm associated with drug use and contribute to a reduction in drug related death. </w:t>
      </w:r>
      <w:r w:rsidRPr="030C713E">
        <w:rPr>
          <w:rFonts w:ascii="Arial" w:eastAsia="Calibri" w:hAnsi="Arial" w:cs="Arial"/>
          <w:color w:val="000000" w:themeColor="text1"/>
          <w:sz w:val="24"/>
          <w:szCs w:val="24"/>
          <w:lang w:eastAsia="en-GB"/>
        </w:rPr>
        <w:t xml:space="preserve"> </w:t>
      </w:r>
    </w:p>
    <w:p w14:paraId="0B2593D7" w14:textId="133454FA" w:rsidR="008459AA" w:rsidRPr="007B17E4" w:rsidRDefault="2E2C620B" w:rsidP="00A73998">
      <w:pPr>
        <w:pStyle w:val="ListParagraph"/>
        <w:numPr>
          <w:ilvl w:val="1"/>
          <w:numId w:val="14"/>
        </w:numPr>
        <w:spacing w:after="0" w:line="240" w:lineRule="auto"/>
        <w:ind w:right="376"/>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 xml:space="preserve">The service will be delivered by pharmacy staff with appropriate </w:t>
      </w:r>
      <w:r w:rsidR="4688AFAC" w:rsidRPr="030C713E">
        <w:rPr>
          <w:rFonts w:ascii="Arial" w:eastAsia="Calibri" w:hAnsi="Arial" w:cs="Arial"/>
          <w:color w:val="000000" w:themeColor="text1"/>
          <w:sz w:val="24"/>
          <w:szCs w:val="24"/>
          <w:lang w:eastAsia="en-GB"/>
        </w:rPr>
        <w:t>k</w:t>
      </w:r>
      <w:r w:rsidRPr="030C713E">
        <w:rPr>
          <w:rFonts w:ascii="Arial" w:eastAsia="Calibri" w:hAnsi="Arial" w:cs="Arial"/>
          <w:color w:val="000000" w:themeColor="text1"/>
          <w:sz w:val="24"/>
          <w:szCs w:val="24"/>
          <w:lang w:eastAsia="en-GB"/>
        </w:rPr>
        <w:t xml:space="preserve">nowledge and competence </w:t>
      </w:r>
      <w:r w:rsidR="00CD3E77">
        <w:rPr>
          <w:rFonts w:ascii="Arial" w:eastAsia="Calibri" w:hAnsi="Arial" w:cs="Arial"/>
          <w:color w:val="000000" w:themeColor="text1"/>
          <w:sz w:val="24"/>
          <w:szCs w:val="24"/>
          <w:lang w:eastAsia="en-GB"/>
        </w:rPr>
        <w:t>(see section 1.28)</w:t>
      </w:r>
    </w:p>
    <w:p w14:paraId="4CB132D8" w14:textId="3E88ED0E" w:rsidR="008E3D4C" w:rsidRPr="0029108A" w:rsidRDefault="2A12206D" w:rsidP="00A73998">
      <w:pPr>
        <w:pStyle w:val="ListParagraph"/>
        <w:numPr>
          <w:ilvl w:val="1"/>
          <w:numId w:val="14"/>
        </w:numPr>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The service will be person centred and tailored to each patient’s needs</w:t>
      </w:r>
      <w:r w:rsidR="161E327E" w:rsidRPr="030C713E">
        <w:rPr>
          <w:rFonts w:ascii="Arial" w:eastAsia="Calibri" w:hAnsi="Arial" w:cs="Arial"/>
          <w:color w:val="000000" w:themeColor="text1"/>
          <w:sz w:val="24"/>
          <w:szCs w:val="24"/>
          <w:lang w:eastAsia="en-GB"/>
        </w:rPr>
        <w:t xml:space="preserve"> </w:t>
      </w:r>
    </w:p>
    <w:p w14:paraId="44F861B5" w14:textId="23B77EEC" w:rsidR="008E3D4C" w:rsidRPr="007B17E4" w:rsidRDefault="5992983C" w:rsidP="00A73998">
      <w:pPr>
        <w:pStyle w:val="ListParagraph"/>
        <w:numPr>
          <w:ilvl w:val="1"/>
          <w:numId w:val="14"/>
        </w:numPr>
        <w:spacing w:after="0" w:line="240" w:lineRule="auto"/>
        <w:ind w:right="287"/>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Patient e</w:t>
      </w:r>
      <w:r w:rsidR="7986EE70" w:rsidRPr="030C713E">
        <w:rPr>
          <w:rFonts w:ascii="Arial" w:eastAsia="Calibri" w:hAnsi="Arial" w:cs="Arial"/>
          <w:color w:val="000000" w:themeColor="text1"/>
          <w:sz w:val="24"/>
          <w:szCs w:val="24"/>
          <w:lang w:eastAsia="en-GB"/>
        </w:rPr>
        <w:t>ngagement and retention within treatment services will be promoted and encouraged</w:t>
      </w:r>
      <w:r w:rsidRPr="030C713E">
        <w:rPr>
          <w:rFonts w:ascii="Arial" w:eastAsia="Calibri" w:hAnsi="Arial" w:cs="Arial"/>
          <w:color w:val="000000" w:themeColor="text1"/>
          <w:sz w:val="24"/>
          <w:szCs w:val="24"/>
          <w:lang w:eastAsia="en-GB"/>
        </w:rPr>
        <w:t xml:space="preserve"> at all times</w:t>
      </w:r>
      <w:r w:rsidR="7986EE70" w:rsidRPr="030C713E">
        <w:rPr>
          <w:rFonts w:ascii="Arial" w:eastAsia="Calibri" w:hAnsi="Arial" w:cs="Arial"/>
          <w:color w:val="000000" w:themeColor="text1"/>
          <w:sz w:val="24"/>
          <w:szCs w:val="24"/>
          <w:lang w:eastAsia="en-GB"/>
        </w:rPr>
        <w:t>.</w:t>
      </w:r>
      <w:r w:rsidR="167905A3" w:rsidRPr="030C713E">
        <w:rPr>
          <w:rFonts w:ascii="Arial" w:eastAsia="Calibri" w:hAnsi="Arial" w:cs="Arial"/>
          <w:color w:val="000000" w:themeColor="text1"/>
          <w:sz w:val="24"/>
          <w:szCs w:val="24"/>
          <w:lang w:eastAsia="en-GB"/>
        </w:rPr>
        <w:t xml:space="preserve">  Engagement with services is one of the key factors shown to reduce risk of drug related death.</w:t>
      </w:r>
    </w:p>
    <w:p w14:paraId="00A4B03D" w14:textId="77777777" w:rsidR="0029108A" w:rsidRDefault="0029108A" w:rsidP="007E3B7B">
      <w:pPr>
        <w:spacing w:after="0" w:line="240" w:lineRule="auto"/>
        <w:ind w:left="2" w:right="13" w:hanging="10"/>
        <w:rPr>
          <w:rFonts w:ascii="Arial" w:eastAsia="Calibri" w:hAnsi="Arial" w:cs="Arial"/>
          <w:b/>
          <w:color w:val="000000"/>
          <w:sz w:val="24"/>
          <w:szCs w:val="24"/>
          <w:lang w:eastAsia="en-GB"/>
        </w:rPr>
      </w:pPr>
    </w:p>
    <w:p w14:paraId="5C8F5D85" w14:textId="6C40BE67" w:rsidR="00B96D84" w:rsidRPr="007B17E4" w:rsidRDefault="0DB18671">
      <w:pPr>
        <w:pStyle w:val="Heading1"/>
      </w:pPr>
      <w:bookmarkStart w:id="5" w:name="_Toc101539770"/>
      <w:r w:rsidRPr="030C713E">
        <w:t xml:space="preserve">Level 1 </w:t>
      </w:r>
      <w:r w:rsidR="005310F5">
        <w:t>s</w:t>
      </w:r>
      <w:r w:rsidRPr="030C713E">
        <w:t>ervice outline and standard</w:t>
      </w:r>
      <w:bookmarkEnd w:id="5"/>
    </w:p>
    <w:p w14:paraId="03039F3F" w14:textId="4C009B6D" w:rsidR="00E748F2" w:rsidRPr="003C59C5" w:rsidRDefault="00B4223A" w:rsidP="00B4223A">
      <w:pPr>
        <w:tabs>
          <w:tab w:val="left" w:pos="6525"/>
        </w:tabs>
        <w:spacing w:after="0" w:line="240" w:lineRule="auto"/>
        <w:ind w:left="2" w:right="13" w:hanging="10"/>
        <w:rPr>
          <w:rFonts w:ascii="Arial" w:eastAsia="Calibri" w:hAnsi="Arial" w:cs="Arial"/>
          <w:color w:val="000000"/>
          <w:sz w:val="24"/>
          <w:szCs w:val="24"/>
          <w:lang w:eastAsia="en-GB"/>
        </w:rPr>
      </w:pPr>
      <w:r>
        <w:rPr>
          <w:rFonts w:ascii="Arial" w:eastAsia="Calibri" w:hAnsi="Arial" w:cs="Arial"/>
          <w:color w:val="000000"/>
          <w:sz w:val="24"/>
          <w:szCs w:val="24"/>
          <w:lang w:eastAsia="en-GB"/>
        </w:rPr>
        <w:tab/>
      </w:r>
    </w:p>
    <w:p w14:paraId="6349F860" w14:textId="77777777" w:rsidR="00CD3E77" w:rsidRPr="00CD3E77" w:rsidRDefault="69E7C607" w:rsidP="00CD3E77">
      <w:pPr>
        <w:pStyle w:val="ListParagraph"/>
        <w:numPr>
          <w:ilvl w:val="1"/>
          <w:numId w:val="14"/>
        </w:numPr>
        <w:rPr>
          <w:rFonts w:ascii="Arial" w:eastAsia="Calibri" w:hAnsi="Arial" w:cs="Arial"/>
          <w:color w:val="000000" w:themeColor="text1"/>
          <w:sz w:val="24"/>
          <w:szCs w:val="24"/>
          <w:lang w:eastAsia="en-GB"/>
        </w:rPr>
      </w:pPr>
      <w:r w:rsidRPr="00CD3E77">
        <w:rPr>
          <w:rFonts w:ascii="Arial" w:eastAsia="Calibri" w:hAnsi="Arial" w:cs="Arial"/>
          <w:color w:val="000000" w:themeColor="text1"/>
          <w:sz w:val="24"/>
          <w:szCs w:val="24"/>
          <w:lang w:eastAsia="en-GB"/>
        </w:rPr>
        <w:t>P</w:t>
      </w:r>
      <w:r w:rsidR="0DB18671" w:rsidRPr="00CD3E77">
        <w:rPr>
          <w:rFonts w:ascii="Arial" w:eastAsia="Calibri" w:hAnsi="Arial" w:cs="Arial"/>
          <w:color w:val="000000" w:themeColor="text1"/>
          <w:sz w:val="24"/>
          <w:szCs w:val="24"/>
          <w:lang w:eastAsia="en-GB"/>
        </w:rPr>
        <w:t xml:space="preserve">harmacy contractors </w:t>
      </w:r>
      <w:r w:rsidR="7986EE70" w:rsidRPr="00CD3E77">
        <w:rPr>
          <w:rFonts w:ascii="Arial" w:eastAsia="Calibri" w:hAnsi="Arial" w:cs="Arial"/>
          <w:color w:val="000000" w:themeColor="text1"/>
          <w:sz w:val="24"/>
          <w:szCs w:val="24"/>
          <w:lang w:eastAsia="en-GB"/>
        </w:rPr>
        <w:t>will</w:t>
      </w:r>
      <w:r w:rsidR="0DB18671" w:rsidRPr="00CD3E77">
        <w:rPr>
          <w:rFonts w:ascii="Arial" w:eastAsia="Calibri" w:hAnsi="Arial" w:cs="Arial"/>
          <w:color w:val="000000" w:themeColor="text1"/>
          <w:sz w:val="24"/>
          <w:szCs w:val="24"/>
          <w:lang w:eastAsia="en-GB"/>
        </w:rPr>
        <w:t xml:space="preserve"> </w:t>
      </w:r>
      <w:r w:rsidR="5992983C" w:rsidRPr="00CD3E77">
        <w:rPr>
          <w:rFonts w:ascii="Arial" w:eastAsia="Calibri" w:hAnsi="Arial" w:cs="Arial"/>
          <w:color w:val="000000" w:themeColor="text1"/>
          <w:sz w:val="24"/>
          <w:szCs w:val="24"/>
          <w:lang w:eastAsia="en-GB"/>
        </w:rPr>
        <w:t xml:space="preserve">ensure they </w:t>
      </w:r>
      <w:r w:rsidR="0DB18671" w:rsidRPr="00CD3E77">
        <w:rPr>
          <w:rFonts w:ascii="Arial" w:eastAsia="Calibri" w:hAnsi="Arial" w:cs="Arial"/>
          <w:color w:val="000000" w:themeColor="text1"/>
          <w:sz w:val="24"/>
          <w:szCs w:val="24"/>
          <w:lang w:eastAsia="en-GB"/>
        </w:rPr>
        <w:t xml:space="preserve">have detailed Standard Operating Procedures (SOPs) in place </w:t>
      </w:r>
      <w:r w:rsidR="7456111A" w:rsidRPr="00CD3E77">
        <w:rPr>
          <w:rFonts w:ascii="Arial" w:eastAsia="Calibri" w:hAnsi="Arial" w:cs="Arial"/>
          <w:color w:val="000000" w:themeColor="text1"/>
          <w:sz w:val="24"/>
          <w:szCs w:val="24"/>
          <w:lang w:eastAsia="en-GB"/>
        </w:rPr>
        <w:t xml:space="preserve">to deliver this service </w:t>
      </w:r>
      <w:r w:rsidR="7986EE70" w:rsidRPr="00CD3E77">
        <w:rPr>
          <w:rFonts w:ascii="Arial" w:eastAsia="Calibri" w:hAnsi="Arial" w:cs="Arial"/>
          <w:color w:val="000000" w:themeColor="text1"/>
          <w:sz w:val="24"/>
          <w:szCs w:val="24"/>
          <w:lang w:eastAsia="en-GB"/>
        </w:rPr>
        <w:t xml:space="preserve">in accordance with </w:t>
      </w:r>
      <w:r w:rsidRPr="00CD3E77">
        <w:rPr>
          <w:rFonts w:ascii="Arial" w:eastAsia="Calibri" w:hAnsi="Arial" w:cs="Arial"/>
          <w:color w:val="000000" w:themeColor="text1"/>
          <w:sz w:val="24"/>
          <w:szCs w:val="24"/>
          <w:lang w:eastAsia="en-GB"/>
        </w:rPr>
        <w:t>General Pharmaceutical Council professional s</w:t>
      </w:r>
      <w:r w:rsidR="7986EE70" w:rsidRPr="00CD3E77">
        <w:rPr>
          <w:rFonts w:ascii="Arial" w:eastAsia="Calibri" w:hAnsi="Arial" w:cs="Arial"/>
          <w:color w:val="000000" w:themeColor="text1"/>
          <w:sz w:val="24"/>
          <w:szCs w:val="24"/>
          <w:lang w:eastAsia="en-GB"/>
        </w:rPr>
        <w:t>tan</w:t>
      </w:r>
      <w:r w:rsidR="5B79851F" w:rsidRPr="00CD3E77">
        <w:rPr>
          <w:rFonts w:ascii="Arial" w:eastAsia="Calibri" w:hAnsi="Arial" w:cs="Arial"/>
          <w:color w:val="000000" w:themeColor="text1"/>
          <w:sz w:val="24"/>
          <w:szCs w:val="24"/>
          <w:lang w:eastAsia="en-GB"/>
        </w:rPr>
        <w:t>d</w:t>
      </w:r>
      <w:r w:rsidR="7986EE70" w:rsidRPr="00CD3E77">
        <w:rPr>
          <w:rFonts w:ascii="Arial" w:eastAsia="Calibri" w:hAnsi="Arial" w:cs="Arial"/>
          <w:color w:val="000000" w:themeColor="text1"/>
          <w:sz w:val="24"/>
          <w:szCs w:val="24"/>
          <w:lang w:eastAsia="en-GB"/>
        </w:rPr>
        <w:t>ards.  A</w:t>
      </w:r>
      <w:r w:rsidR="0DB18671" w:rsidRPr="00CD3E77">
        <w:rPr>
          <w:rFonts w:ascii="Arial" w:eastAsia="Calibri" w:hAnsi="Arial" w:cs="Arial"/>
          <w:color w:val="000000" w:themeColor="text1"/>
          <w:sz w:val="24"/>
          <w:szCs w:val="24"/>
          <w:lang w:eastAsia="en-GB"/>
        </w:rPr>
        <w:t xml:space="preserve">ll staff involved in delivery of the service </w:t>
      </w:r>
      <w:r w:rsidR="0A6A571D" w:rsidRPr="00CD3E77">
        <w:rPr>
          <w:rFonts w:ascii="Arial" w:eastAsia="Calibri" w:hAnsi="Arial" w:cs="Arial"/>
          <w:color w:val="000000" w:themeColor="text1"/>
          <w:sz w:val="24"/>
          <w:szCs w:val="24"/>
          <w:lang w:eastAsia="en-GB"/>
        </w:rPr>
        <w:t xml:space="preserve">will be </w:t>
      </w:r>
      <w:r w:rsidR="0DB18671" w:rsidRPr="00CD3E77">
        <w:rPr>
          <w:rFonts w:ascii="Arial" w:eastAsia="Calibri" w:hAnsi="Arial" w:cs="Arial"/>
          <w:color w:val="000000" w:themeColor="text1"/>
          <w:sz w:val="24"/>
          <w:szCs w:val="24"/>
          <w:lang w:eastAsia="en-GB"/>
        </w:rPr>
        <w:t>train</w:t>
      </w:r>
      <w:r w:rsidR="0A6A571D" w:rsidRPr="00CD3E77">
        <w:rPr>
          <w:rFonts w:ascii="Arial" w:eastAsia="Calibri" w:hAnsi="Arial" w:cs="Arial"/>
          <w:color w:val="000000" w:themeColor="text1"/>
          <w:sz w:val="24"/>
          <w:szCs w:val="24"/>
          <w:lang w:eastAsia="en-GB"/>
        </w:rPr>
        <w:t>ed</w:t>
      </w:r>
      <w:r w:rsidR="0DB18671" w:rsidRPr="00CD3E77">
        <w:rPr>
          <w:rFonts w:ascii="Arial" w:eastAsia="Calibri" w:hAnsi="Arial" w:cs="Arial"/>
          <w:color w:val="000000" w:themeColor="text1"/>
          <w:sz w:val="24"/>
          <w:szCs w:val="24"/>
          <w:lang w:eastAsia="en-GB"/>
        </w:rPr>
        <w:t xml:space="preserve"> in and </w:t>
      </w:r>
      <w:r w:rsidR="0A6A571D" w:rsidRPr="00CD3E77">
        <w:rPr>
          <w:rFonts w:ascii="Arial" w:eastAsia="Calibri" w:hAnsi="Arial" w:cs="Arial"/>
          <w:color w:val="000000" w:themeColor="text1"/>
          <w:sz w:val="24"/>
          <w:szCs w:val="24"/>
          <w:lang w:eastAsia="en-GB"/>
        </w:rPr>
        <w:t xml:space="preserve">have </w:t>
      </w:r>
      <w:r w:rsidR="0DB18671" w:rsidRPr="00CD3E77">
        <w:rPr>
          <w:rFonts w:ascii="Arial" w:eastAsia="Calibri" w:hAnsi="Arial" w:cs="Arial"/>
          <w:color w:val="000000" w:themeColor="text1"/>
          <w:sz w:val="24"/>
          <w:szCs w:val="24"/>
          <w:lang w:eastAsia="en-GB"/>
        </w:rPr>
        <w:t xml:space="preserve">continued access to these SOPs. </w:t>
      </w:r>
      <w:r w:rsidR="00CD3E77" w:rsidRPr="00CD3E77">
        <w:rPr>
          <w:rFonts w:ascii="Arial" w:eastAsia="Calibri" w:hAnsi="Arial" w:cs="Arial"/>
          <w:color w:val="000000" w:themeColor="text1"/>
          <w:sz w:val="24"/>
          <w:szCs w:val="24"/>
          <w:lang w:eastAsia="en-GB"/>
        </w:rPr>
        <w:t>(SLAs should be kept in an area that all staff can access)</w:t>
      </w:r>
    </w:p>
    <w:p w14:paraId="6659D0BA" w14:textId="07A21BBF" w:rsidR="00B96D84" w:rsidRPr="00CD3E77" w:rsidRDefault="00B96D84" w:rsidP="00CD3E77">
      <w:pPr>
        <w:pStyle w:val="ListParagraph"/>
        <w:spacing w:after="0" w:line="240" w:lineRule="auto"/>
        <w:ind w:right="13"/>
        <w:jc w:val="both"/>
        <w:rPr>
          <w:rFonts w:ascii="Arial" w:eastAsia="Calibri" w:hAnsi="Arial" w:cs="Arial"/>
          <w:color w:val="000000"/>
          <w:sz w:val="24"/>
          <w:szCs w:val="24"/>
          <w:lang w:eastAsia="en-GB"/>
        </w:rPr>
      </w:pPr>
    </w:p>
    <w:p w14:paraId="710F29F4" w14:textId="77777777" w:rsidR="00CD3E77" w:rsidRPr="00CD3E77" w:rsidRDefault="00CD3E77" w:rsidP="00CD3E77">
      <w:pPr>
        <w:pStyle w:val="ListParagraph"/>
        <w:spacing w:after="0" w:line="240" w:lineRule="auto"/>
        <w:ind w:right="13"/>
        <w:jc w:val="both"/>
        <w:rPr>
          <w:rFonts w:ascii="Arial" w:eastAsia="Calibri" w:hAnsi="Arial" w:cs="Arial"/>
          <w:color w:val="000000"/>
          <w:sz w:val="24"/>
          <w:szCs w:val="24"/>
          <w:lang w:eastAsia="en-GB"/>
        </w:rPr>
      </w:pPr>
    </w:p>
    <w:p w14:paraId="1EA94E82" w14:textId="56AF74DE" w:rsidR="008E3D4C" w:rsidRPr="007B17E4" w:rsidRDefault="7986EE70" w:rsidP="00A73998">
      <w:pPr>
        <w:pStyle w:val="ListParagraph"/>
        <w:numPr>
          <w:ilvl w:val="1"/>
          <w:numId w:val="14"/>
        </w:numPr>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The service</w:t>
      </w:r>
      <w:r w:rsidR="0A6A571D" w:rsidRPr="030C713E">
        <w:rPr>
          <w:rFonts w:ascii="Arial" w:eastAsia="Calibri" w:hAnsi="Arial" w:cs="Arial"/>
          <w:color w:val="000000" w:themeColor="text1"/>
          <w:sz w:val="24"/>
          <w:szCs w:val="24"/>
          <w:lang w:eastAsia="en-GB"/>
        </w:rPr>
        <w:t xml:space="preserve"> will be</w:t>
      </w:r>
      <w:r w:rsidR="4ED18436" w:rsidRPr="030C713E">
        <w:rPr>
          <w:rFonts w:ascii="Arial" w:eastAsia="Calibri" w:hAnsi="Arial" w:cs="Arial"/>
          <w:color w:val="000000" w:themeColor="text1"/>
          <w:sz w:val="24"/>
          <w:szCs w:val="24"/>
          <w:lang w:eastAsia="en-GB"/>
        </w:rPr>
        <w:t xml:space="preserve"> </w:t>
      </w:r>
      <w:r w:rsidR="0A6A571D" w:rsidRPr="030C713E">
        <w:rPr>
          <w:rFonts w:ascii="Arial" w:eastAsia="Calibri" w:hAnsi="Arial" w:cs="Arial"/>
          <w:color w:val="000000" w:themeColor="text1"/>
          <w:sz w:val="24"/>
          <w:szCs w:val="24"/>
          <w:lang w:eastAsia="en-GB"/>
        </w:rPr>
        <w:t>available for the entirety of the pharmacy’s cont</w:t>
      </w:r>
      <w:r w:rsidR="02608AAB" w:rsidRPr="030C713E">
        <w:rPr>
          <w:rFonts w:ascii="Arial" w:eastAsia="Calibri" w:hAnsi="Arial" w:cs="Arial"/>
          <w:color w:val="000000" w:themeColor="text1"/>
          <w:sz w:val="24"/>
          <w:szCs w:val="24"/>
          <w:lang w:eastAsia="en-GB"/>
        </w:rPr>
        <w:t>r</w:t>
      </w:r>
      <w:r w:rsidR="0A6A571D" w:rsidRPr="030C713E">
        <w:rPr>
          <w:rFonts w:ascii="Arial" w:eastAsia="Calibri" w:hAnsi="Arial" w:cs="Arial"/>
          <w:color w:val="000000" w:themeColor="text1"/>
          <w:sz w:val="24"/>
          <w:szCs w:val="24"/>
          <w:lang w:eastAsia="en-GB"/>
        </w:rPr>
        <w:t>acted</w:t>
      </w:r>
      <w:r w:rsidR="003B4156">
        <w:rPr>
          <w:rFonts w:ascii="Arial" w:eastAsia="Calibri" w:hAnsi="Arial" w:cs="Arial"/>
          <w:color w:val="000000" w:themeColor="text1"/>
          <w:sz w:val="24"/>
          <w:szCs w:val="24"/>
          <w:lang w:eastAsia="en-GB"/>
        </w:rPr>
        <w:t xml:space="preserve"> opening</w:t>
      </w:r>
      <w:r w:rsidR="0A6A571D" w:rsidRPr="030C713E">
        <w:rPr>
          <w:rFonts w:ascii="Arial" w:eastAsia="Calibri" w:hAnsi="Arial" w:cs="Arial"/>
          <w:color w:val="000000" w:themeColor="text1"/>
          <w:sz w:val="24"/>
          <w:szCs w:val="24"/>
          <w:lang w:eastAsia="en-GB"/>
        </w:rPr>
        <w:t xml:space="preserve"> hours.</w:t>
      </w:r>
    </w:p>
    <w:p w14:paraId="60358A05" w14:textId="77777777" w:rsidR="00AA513C" w:rsidRPr="003C59C5" w:rsidRDefault="00AA513C" w:rsidP="00A73998">
      <w:pPr>
        <w:spacing w:after="0" w:line="240" w:lineRule="auto"/>
        <w:ind w:left="720" w:right="13" w:hanging="720"/>
        <w:contextualSpacing/>
        <w:jc w:val="both"/>
        <w:rPr>
          <w:rFonts w:ascii="Arial" w:eastAsia="Calibri" w:hAnsi="Arial" w:cs="Arial"/>
          <w:color w:val="000000"/>
          <w:sz w:val="24"/>
          <w:szCs w:val="24"/>
          <w:lang w:eastAsia="en-GB"/>
        </w:rPr>
      </w:pPr>
    </w:p>
    <w:p w14:paraId="534D256F" w14:textId="05A06808" w:rsidR="003042B3" w:rsidRPr="007B17E4" w:rsidRDefault="40AF973F" w:rsidP="00A73998">
      <w:pPr>
        <w:pStyle w:val="ListParagraph"/>
        <w:numPr>
          <w:ilvl w:val="1"/>
          <w:numId w:val="14"/>
        </w:numPr>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lastRenderedPageBreak/>
        <w:t xml:space="preserve">Community pharmacies should not </w:t>
      </w:r>
      <w:r w:rsidR="00DB3B28">
        <w:rPr>
          <w:rFonts w:ascii="Arial" w:eastAsia="Calibri" w:hAnsi="Arial" w:cs="Arial"/>
          <w:color w:val="000000" w:themeColor="text1"/>
          <w:sz w:val="24"/>
          <w:szCs w:val="24"/>
          <w:lang w:eastAsia="en-GB"/>
        </w:rPr>
        <w:t xml:space="preserve">cap numbers or </w:t>
      </w:r>
      <w:r w:rsidRPr="030C713E">
        <w:rPr>
          <w:rFonts w:ascii="Arial" w:eastAsia="Calibri" w:hAnsi="Arial" w:cs="Arial"/>
          <w:color w:val="000000" w:themeColor="text1"/>
          <w:sz w:val="24"/>
          <w:szCs w:val="24"/>
          <w:lang w:eastAsia="en-GB"/>
        </w:rPr>
        <w:t>limit access to patients</w:t>
      </w:r>
      <w:r w:rsidR="2CCF4254" w:rsidRPr="030C713E">
        <w:rPr>
          <w:rFonts w:ascii="Arial" w:eastAsia="Calibri" w:hAnsi="Arial" w:cs="Arial"/>
          <w:color w:val="000000" w:themeColor="text1"/>
          <w:sz w:val="24"/>
          <w:szCs w:val="24"/>
          <w:lang w:eastAsia="en-GB"/>
        </w:rPr>
        <w:t xml:space="preserve"> or their prescribers</w:t>
      </w:r>
      <w:r w:rsidR="50D8E746" w:rsidRPr="030C713E">
        <w:rPr>
          <w:rFonts w:ascii="Arial" w:eastAsia="Calibri" w:hAnsi="Arial" w:cs="Arial"/>
          <w:color w:val="000000" w:themeColor="text1"/>
          <w:sz w:val="24"/>
          <w:szCs w:val="24"/>
          <w:lang w:eastAsia="en-GB"/>
        </w:rPr>
        <w:t xml:space="preserve"> </w:t>
      </w:r>
      <w:r w:rsidR="2CCF4254" w:rsidRPr="030C713E">
        <w:rPr>
          <w:rFonts w:ascii="Arial" w:eastAsia="Calibri" w:hAnsi="Arial" w:cs="Arial"/>
          <w:color w:val="000000" w:themeColor="text1"/>
          <w:sz w:val="24"/>
          <w:szCs w:val="24"/>
          <w:lang w:eastAsia="en-GB"/>
        </w:rPr>
        <w:t>who request</w:t>
      </w:r>
      <w:r w:rsidR="50D8E746" w:rsidRPr="030C713E">
        <w:rPr>
          <w:rFonts w:ascii="Arial" w:eastAsia="Calibri" w:hAnsi="Arial" w:cs="Arial"/>
          <w:color w:val="000000" w:themeColor="text1"/>
          <w:sz w:val="24"/>
          <w:szCs w:val="24"/>
          <w:lang w:eastAsia="en-GB"/>
        </w:rPr>
        <w:t xml:space="preserve"> this service</w:t>
      </w:r>
      <w:r w:rsidRPr="030C713E">
        <w:rPr>
          <w:rFonts w:ascii="Arial" w:eastAsia="Calibri" w:hAnsi="Arial" w:cs="Arial"/>
          <w:color w:val="000000" w:themeColor="text1"/>
          <w:sz w:val="24"/>
          <w:szCs w:val="24"/>
          <w:lang w:eastAsia="en-GB"/>
        </w:rPr>
        <w:t xml:space="preserve">. </w:t>
      </w:r>
      <w:r w:rsidR="7456111A" w:rsidRPr="030C713E">
        <w:rPr>
          <w:rFonts w:ascii="Arial" w:eastAsia="Calibri" w:hAnsi="Arial" w:cs="Arial"/>
          <w:color w:val="000000" w:themeColor="text1"/>
          <w:sz w:val="24"/>
          <w:szCs w:val="24"/>
          <w:lang w:eastAsia="en-GB"/>
        </w:rPr>
        <w:t xml:space="preserve">Acceptance of new patients based on frequency </w:t>
      </w:r>
      <w:r w:rsidR="00DB3B28">
        <w:rPr>
          <w:rFonts w:ascii="Arial" w:eastAsia="Calibri" w:hAnsi="Arial" w:cs="Arial"/>
          <w:color w:val="000000" w:themeColor="text1"/>
          <w:sz w:val="24"/>
          <w:szCs w:val="24"/>
          <w:lang w:eastAsia="en-GB"/>
        </w:rPr>
        <w:t xml:space="preserve">and type </w:t>
      </w:r>
      <w:r w:rsidR="7456111A" w:rsidRPr="030C713E">
        <w:rPr>
          <w:rFonts w:ascii="Arial" w:eastAsia="Calibri" w:hAnsi="Arial" w:cs="Arial"/>
          <w:color w:val="000000" w:themeColor="text1"/>
          <w:sz w:val="24"/>
          <w:szCs w:val="24"/>
          <w:lang w:eastAsia="en-GB"/>
        </w:rPr>
        <w:t xml:space="preserve">of dispensing </w:t>
      </w:r>
      <w:r w:rsidR="00DB3B28" w:rsidRPr="030C713E">
        <w:rPr>
          <w:rFonts w:ascii="Arial" w:eastAsia="Calibri" w:hAnsi="Arial" w:cs="Arial"/>
          <w:color w:val="000000" w:themeColor="text1"/>
          <w:sz w:val="24"/>
          <w:szCs w:val="24"/>
          <w:lang w:eastAsia="en-GB"/>
        </w:rPr>
        <w:t xml:space="preserve">should be avoided </w:t>
      </w:r>
      <w:r w:rsidR="7456111A" w:rsidRPr="030C713E">
        <w:rPr>
          <w:rFonts w:ascii="Arial" w:eastAsia="Calibri" w:hAnsi="Arial" w:cs="Arial"/>
          <w:color w:val="000000" w:themeColor="text1"/>
          <w:sz w:val="24"/>
          <w:szCs w:val="24"/>
          <w:lang w:eastAsia="en-GB"/>
        </w:rPr>
        <w:t>(</w:t>
      </w:r>
      <w:r w:rsidR="00DB3B28">
        <w:rPr>
          <w:rFonts w:ascii="Arial" w:eastAsia="Calibri" w:hAnsi="Arial" w:cs="Arial"/>
          <w:color w:val="000000" w:themeColor="text1"/>
          <w:sz w:val="24"/>
          <w:szCs w:val="24"/>
          <w:lang w:eastAsia="en-GB"/>
        </w:rPr>
        <w:t xml:space="preserve">e.g. accepting </w:t>
      </w:r>
      <w:r w:rsidR="7456111A" w:rsidRPr="030C713E">
        <w:rPr>
          <w:rFonts w:ascii="Arial" w:eastAsia="Calibri" w:hAnsi="Arial" w:cs="Arial"/>
          <w:color w:val="000000" w:themeColor="text1"/>
          <w:sz w:val="24"/>
          <w:szCs w:val="24"/>
          <w:lang w:eastAsia="en-GB"/>
        </w:rPr>
        <w:t xml:space="preserve">weekly </w:t>
      </w:r>
      <w:r w:rsidR="00DB3B28">
        <w:rPr>
          <w:rFonts w:ascii="Arial" w:eastAsia="Calibri" w:hAnsi="Arial" w:cs="Arial"/>
          <w:color w:val="000000" w:themeColor="text1"/>
          <w:sz w:val="24"/>
          <w:szCs w:val="24"/>
          <w:lang w:eastAsia="en-GB"/>
        </w:rPr>
        <w:t>but refusing</w:t>
      </w:r>
      <w:r w:rsidR="7456111A" w:rsidRPr="030C713E">
        <w:rPr>
          <w:rFonts w:ascii="Arial" w:eastAsia="Calibri" w:hAnsi="Arial" w:cs="Arial"/>
          <w:color w:val="000000" w:themeColor="text1"/>
          <w:sz w:val="24"/>
          <w:szCs w:val="24"/>
          <w:lang w:eastAsia="en-GB"/>
        </w:rPr>
        <w:t xml:space="preserve"> daily</w:t>
      </w:r>
      <w:r w:rsidR="00DB3B28">
        <w:rPr>
          <w:rFonts w:ascii="Arial" w:eastAsia="Calibri" w:hAnsi="Arial" w:cs="Arial"/>
          <w:color w:val="000000" w:themeColor="text1"/>
          <w:sz w:val="24"/>
          <w:szCs w:val="24"/>
          <w:lang w:eastAsia="en-GB"/>
        </w:rPr>
        <w:t xml:space="preserve"> consume on the premises prescriptions</w:t>
      </w:r>
      <w:r w:rsidR="7456111A" w:rsidRPr="030C713E">
        <w:rPr>
          <w:rFonts w:ascii="Arial" w:eastAsia="Calibri" w:hAnsi="Arial" w:cs="Arial"/>
          <w:color w:val="000000" w:themeColor="text1"/>
          <w:sz w:val="24"/>
          <w:szCs w:val="24"/>
          <w:lang w:eastAsia="en-GB"/>
        </w:rPr>
        <w:t>).</w:t>
      </w:r>
    </w:p>
    <w:p w14:paraId="66897EA9" w14:textId="77777777" w:rsidR="003042B3" w:rsidRDefault="003042B3" w:rsidP="00A73998">
      <w:pPr>
        <w:spacing w:after="0" w:line="240" w:lineRule="auto"/>
        <w:ind w:left="720" w:right="13" w:hanging="720"/>
        <w:contextualSpacing/>
        <w:jc w:val="both"/>
        <w:rPr>
          <w:rFonts w:ascii="Arial" w:eastAsia="Calibri" w:hAnsi="Arial" w:cs="Arial"/>
          <w:color w:val="000000"/>
          <w:sz w:val="24"/>
          <w:szCs w:val="24"/>
          <w:lang w:eastAsia="en-GB"/>
        </w:rPr>
      </w:pPr>
    </w:p>
    <w:p w14:paraId="00FCD5E2" w14:textId="6EC0BA60" w:rsidR="00F90E14" w:rsidRPr="007B17E4" w:rsidRDefault="40AF973F" w:rsidP="00A73998">
      <w:pPr>
        <w:pStyle w:val="ListParagraph"/>
        <w:numPr>
          <w:ilvl w:val="1"/>
          <w:numId w:val="14"/>
        </w:numPr>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Where the pharmacy has concerns regarding</w:t>
      </w:r>
      <w:r w:rsidR="7456111A" w:rsidRPr="030C713E">
        <w:rPr>
          <w:rFonts w:ascii="Arial" w:eastAsia="Calibri" w:hAnsi="Arial" w:cs="Arial"/>
          <w:color w:val="000000" w:themeColor="text1"/>
          <w:sz w:val="24"/>
          <w:szCs w:val="24"/>
          <w:lang w:eastAsia="en-GB"/>
        </w:rPr>
        <w:t xml:space="preserve"> service</w:t>
      </w:r>
      <w:r w:rsidRPr="030C713E">
        <w:rPr>
          <w:rFonts w:ascii="Arial" w:eastAsia="Calibri" w:hAnsi="Arial" w:cs="Arial"/>
          <w:color w:val="000000" w:themeColor="text1"/>
          <w:sz w:val="24"/>
          <w:szCs w:val="24"/>
          <w:lang w:eastAsia="en-GB"/>
        </w:rPr>
        <w:t xml:space="preserve"> capacity they should contact the </w:t>
      </w:r>
      <w:r w:rsidR="55705898" w:rsidRPr="030C713E">
        <w:rPr>
          <w:rFonts w:ascii="Arial" w:eastAsia="Calibri" w:hAnsi="Arial" w:cs="Arial"/>
          <w:color w:val="000000" w:themeColor="text1"/>
          <w:sz w:val="24"/>
          <w:szCs w:val="24"/>
          <w:lang w:eastAsia="en-GB"/>
        </w:rPr>
        <w:t>PCS</w:t>
      </w:r>
      <w:r w:rsidRPr="030C713E">
        <w:rPr>
          <w:rFonts w:ascii="Arial" w:eastAsia="Calibri" w:hAnsi="Arial" w:cs="Arial"/>
          <w:color w:val="000000" w:themeColor="text1"/>
          <w:sz w:val="24"/>
          <w:szCs w:val="24"/>
          <w:lang w:eastAsia="en-GB"/>
        </w:rPr>
        <w:t xml:space="preserve"> </w:t>
      </w:r>
      <w:r w:rsidR="69E7C607" w:rsidRPr="030C713E">
        <w:rPr>
          <w:rFonts w:ascii="Arial" w:eastAsia="Calibri" w:hAnsi="Arial" w:cs="Arial"/>
          <w:color w:val="000000" w:themeColor="text1"/>
          <w:sz w:val="24"/>
          <w:szCs w:val="24"/>
          <w:lang w:eastAsia="en-GB"/>
        </w:rPr>
        <w:t>t</w:t>
      </w:r>
      <w:r w:rsidRPr="030C713E">
        <w:rPr>
          <w:rFonts w:ascii="Arial" w:eastAsia="Calibri" w:hAnsi="Arial" w:cs="Arial"/>
          <w:color w:val="000000" w:themeColor="text1"/>
          <w:sz w:val="24"/>
          <w:szCs w:val="24"/>
          <w:lang w:eastAsia="en-GB"/>
        </w:rPr>
        <w:t>eam to discuss</w:t>
      </w:r>
      <w:r w:rsidR="436DABB3" w:rsidRPr="030C713E">
        <w:rPr>
          <w:rFonts w:ascii="Arial" w:eastAsia="Calibri" w:hAnsi="Arial" w:cs="Arial"/>
          <w:color w:val="000000" w:themeColor="text1"/>
          <w:sz w:val="24"/>
          <w:szCs w:val="24"/>
          <w:lang w:eastAsia="en-GB"/>
        </w:rPr>
        <w:t xml:space="preserve"> such concerns and pragmatic arrangements to support managing demand e.g. temporary limits on new clients. However, </w:t>
      </w:r>
      <w:r w:rsidR="02608AAB" w:rsidRPr="030C713E">
        <w:rPr>
          <w:rFonts w:ascii="Arial" w:eastAsia="Calibri" w:hAnsi="Arial" w:cs="Arial"/>
          <w:color w:val="000000" w:themeColor="text1"/>
          <w:sz w:val="24"/>
          <w:szCs w:val="24"/>
          <w:lang w:eastAsia="en-GB"/>
        </w:rPr>
        <w:t>there is an expectation that pharmacies delivering this SLA will provide services to meet patient need</w:t>
      </w:r>
      <w:r w:rsidR="005310F5">
        <w:rPr>
          <w:rFonts w:ascii="Arial" w:eastAsia="Calibri" w:hAnsi="Arial" w:cs="Arial"/>
          <w:color w:val="000000" w:themeColor="text1"/>
          <w:sz w:val="24"/>
          <w:szCs w:val="24"/>
          <w:lang w:eastAsia="en-GB"/>
        </w:rPr>
        <w:t xml:space="preserve">, regardless of the pharmacist on duty </w:t>
      </w:r>
      <w:r w:rsidR="436DABB3" w:rsidRPr="030C713E">
        <w:rPr>
          <w:rFonts w:ascii="Arial" w:eastAsia="Calibri" w:hAnsi="Arial" w:cs="Arial"/>
          <w:color w:val="000000" w:themeColor="text1"/>
          <w:sz w:val="24"/>
          <w:szCs w:val="24"/>
          <w:lang w:eastAsia="en-GB"/>
        </w:rPr>
        <w:t>and so</w:t>
      </w:r>
      <w:r w:rsidR="003276E1">
        <w:rPr>
          <w:rFonts w:ascii="Arial" w:eastAsia="Calibri" w:hAnsi="Arial" w:cs="Arial"/>
          <w:color w:val="000000" w:themeColor="text1"/>
          <w:sz w:val="24"/>
          <w:szCs w:val="24"/>
          <w:lang w:eastAsia="en-GB"/>
        </w:rPr>
        <w:t>,</w:t>
      </w:r>
      <w:r w:rsidR="436DABB3" w:rsidRPr="030C713E">
        <w:rPr>
          <w:rFonts w:ascii="Arial" w:eastAsia="Calibri" w:hAnsi="Arial" w:cs="Arial"/>
          <w:color w:val="000000" w:themeColor="text1"/>
          <w:sz w:val="24"/>
          <w:szCs w:val="24"/>
          <w:lang w:eastAsia="en-GB"/>
        </w:rPr>
        <w:t xml:space="preserve"> whilst NHS Grampian will help contractors manage demands on their services</w:t>
      </w:r>
      <w:r w:rsidR="003276E1">
        <w:rPr>
          <w:rFonts w:ascii="Arial" w:eastAsia="Calibri" w:hAnsi="Arial" w:cs="Arial"/>
          <w:color w:val="000000" w:themeColor="text1"/>
          <w:sz w:val="24"/>
          <w:szCs w:val="24"/>
          <w:lang w:eastAsia="en-GB"/>
        </w:rPr>
        <w:t>,</w:t>
      </w:r>
      <w:r w:rsidR="436DABB3" w:rsidRPr="030C713E">
        <w:rPr>
          <w:rFonts w:ascii="Arial" w:eastAsia="Calibri" w:hAnsi="Arial" w:cs="Arial"/>
          <w:color w:val="000000" w:themeColor="text1"/>
          <w:sz w:val="24"/>
          <w:szCs w:val="24"/>
          <w:lang w:eastAsia="en-GB"/>
        </w:rPr>
        <w:t xml:space="preserve"> this is not a </w:t>
      </w:r>
      <w:r w:rsidR="003276E1">
        <w:rPr>
          <w:rFonts w:ascii="Arial" w:eastAsia="Calibri" w:hAnsi="Arial" w:cs="Arial"/>
          <w:color w:val="000000" w:themeColor="text1"/>
          <w:sz w:val="24"/>
          <w:szCs w:val="24"/>
          <w:lang w:eastAsia="en-GB"/>
        </w:rPr>
        <w:t xml:space="preserve">routine </w:t>
      </w:r>
      <w:r w:rsidR="436DABB3" w:rsidRPr="030C713E">
        <w:rPr>
          <w:rFonts w:ascii="Arial" w:eastAsia="Calibri" w:hAnsi="Arial" w:cs="Arial"/>
          <w:color w:val="000000" w:themeColor="text1"/>
          <w:sz w:val="24"/>
          <w:szCs w:val="24"/>
          <w:lang w:eastAsia="en-GB"/>
        </w:rPr>
        <w:t>route to capping client numbers</w:t>
      </w:r>
      <w:r w:rsidRPr="030C713E">
        <w:rPr>
          <w:rFonts w:ascii="Arial" w:eastAsia="Calibri" w:hAnsi="Arial" w:cs="Arial"/>
          <w:color w:val="000000" w:themeColor="text1"/>
          <w:sz w:val="24"/>
          <w:szCs w:val="24"/>
          <w:lang w:eastAsia="en-GB"/>
        </w:rPr>
        <w:t xml:space="preserve">. </w:t>
      </w:r>
    </w:p>
    <w:p w14:paraId="7EA6006F" w14:textId="77777777" w:rsidR="00F90E14" w:rsidRPr="003C59C5" w:rsidRDefault="00F90E14" w:rsidP="007E3B7B">
      <w:pPr>
        <w:spacing w:after="0" w:line="240" w:lineRule="auto"/>
        <w:ind w:left="720" w:right="13" w:hanging="720"/>
        <w:contextualSpacing/>
        <w:rPr>
          <w:rFonts w:ascii="Arial" w:eastAsia="Calibri" w:hAnsi="Arial" w:cs="Arial"/>
          <w:color w:val="000000"/>
          <w:sz w:val="24"/>
          <w:szCs w:val="24"/>
          <w:lang w:eastAsia="en-GB"/>
        </w:rPr>
      </w:pPr>
    </w:p>
    <w:p w14:paraId="416BB183" w14:textId="24B5B9D2" w:rsidR="009A0AA2" w:rsidRPr="007B17E4" w:rsidRDefault="004D45AF" w:rsidP="00A73998">
      <w:pPr>
        <w:pStyle w:val="ListParagraph"/>
        <w:numPr>
          <w:ilvl w:val="1"/>
          <w:numId w:val="14"/>
        </w:numPr>
        <w:spacing w:after="0" w:line="240" w:lineRule="auto"/>
        <w:ind w:right="13"/>
        <w:jc w:val="both"/>
        <w:rPr>
          <w:rFonts w:ascii="Arial" w:eastAsia="Calibri" w:hAnsi="Arial" w:cs="Arial"/>
          <w:color w:val="000000"/>
          <w:sz w:val="24"/>
          <w:szCs w:val="24"/>
          <w:lang w:eastAsia="en-GB"/>
        </w:rPr>
      </w:pPr>
      <w:r>
        <w:rPr>
          <w:rFonts w:ascii="Arial" w:eastAsia="Calibri" w:hAnsi="Arial" w:cs="Arial"/>
          <w:color w:val="000000" w:themeColor="text1"/>
          <w:sz w:val="24"/>
          <w:szCs w:val="24"/>
          <w:lang w:eastAsia="en-GB"/>
        </w:rPr>
        <w:t xml:space="preserve">Where the relationship </w:t>
      </w:r>
      <w:r w:rsidR="02608AAB" w:rsidRPr="030C713E">
        <w:rPr>
          <w:rFonts w:ascii="Arial" w:eastAsia="Calibri" w:hAnsi="Arial" w:cs="Arial"/>
          <w:color w:val="000000" w:themeColor="text1"/>
          <w:sz w:val="24"/>
          <w:szCs w:val="24"/>
          <w:lang w:eastAsia="en-GB"/>
        </w:rPr>
        <w:t xml:space="preserve">between client and pharmacy </w:t>
      </w:r>
      <w:r>
        <w:rPr>
          <w:rFonts w:ascii="Arial" w:eastAsia="Calibri" w:hAnsi="Arial" w:cs="Arial"/>
          <w:color w:val="000000" w:themeColor="text1"/>
          <w:sz w:val="24"/>
          <w:szCs w:val="24"/>
          <w:lang w:eastAsia="en-GB"/>
        </w:rPr>
        <w:t xml:space="preserve">is under threat/has broken down </w:t>
      </w:r>
      <w:r w:rsidR="02608AAB" w:rsidRPr="030C713E">
        <w:rPr>
          <w:rFonts w:ascii="Arial" w:eastAsia="Calibri" w:hAnsi="Arial" w:cs="Arial"/>
          <w:color w:val="000000" w:themeColor="text1"/>
          <w:sz w:val="24"/>
          <w:szCs w:val="24"/>
          <w:lang w:eastAsia="en-GB"/>
        </w:rPr>
        <w:t xml:space="preserve">this should be </w:t>
      </w:r>
      <w:r>
        <w:rPr>
          <w:rFonts w:ascii="Arial" w:eastAsia="Calibri" w:hAnsi="Arial" w:cs="Arial"/>
          <w:color w:val="000000" w:themeColor="text1"/>
          <w:sz w:val="24"/>
          <w:szCs w:val="24"/>
          <w:lang w:eastAsia="en-GB"/>
        </w:rPr>
        <w:t xml:space="preserve">addressed </w:t>
      </w:r>
      <w:r w:rsidR="02608AAB" w:rsidRPr="030C713E">
        <w:rPr>
          <w:rFonts w:ascii="Arial" w:eastAsia="Calibri" w:hAnsi="Arial" w:cs="Arial"/>
          <w:color w:val="000000" w:themeColor="text1"/>
          <w:sz w:val="24"/>
          <w:szCs w:val="24"/>
          <w:lang w:eastAsia="en-GB"/>
        </w:rPr>
        <w:t xml:space="preserve">through </w:t>
      </w:r>
      <w:r w:rsidR="006A0DBB">
        <w:rPr>
          <w:rFonts w:ascii="Arial" w:eastAsia="Calibri" w:hAnsi="Arial" w:cs="Arial"/>
          <w:color w:val="000000" w:themeColor="text1"/>
          <w:sz w:val="24"/>
          <w:szCs w:val="24"/>
          <w:lang w:eastAsia="en-GB"/>
        </w:rPr>
        <w:t>discussion</w:t>
      </w:r>
      <w:r w:rsidR="02608AAB" w:rsidRPr="030C713E">
        <w:rPr>
          <w:rFonts w:ascii="Arial" w:eastAsia="Calibri" w:hAnsi="Arial" w:cs="Arial"/>
          <w:color w:val="000000" w:themeColor="text1"/>
          <w:sz w:val="24"/>
          <w:szCs w:val="24"/>
          <w:lang w:eastAsia="en-GB"/>
        </w:rPr>
        <w:t xml:space="preserve"> between the pharmacist and the </w:t>
      </w:r>
      <w:r w:rsidR="0321ACDD" w:rsidRPr="030C713E">
        <w:rPr>
          <w:rFonts w:ascii="Arial" w:eastAsia="Calibri" w:hAnsi="Arial" w:cs="Arial"/>
          <w:color w:val="000000" w:themeColor="text1"/>
          <w:sz w:val="24"/>
          <w:szCs w:val="24"/>
          <w:lang w:eastAsia="en-GB"/>
        </w:rPr>
        <w:t>patient</w:t>
      </w:r>
      <w:r w:rsidR="02608AAB" w:rsidRPr="030C713E">
        <w:rPr>
          <w:rFonts w:ascii="Arial" w:eastAsia="Calibri" w:hAnsi="Arial" w:cs="Arial"/>
          <w:color w:val="000000" w:themeColor="text1"/>
          <w:sz w:val="24"/>
          <w:szCs w:val="24"/>
          <w:lang w:eastAsia="en-GB"/>
        </w:rPr>
        <w:t xml:space="preserve">. Where such a meeting needs to be facilitated a member of the PCS </w:t>
      </w:r>
      <w:r w:rsidR="69E7C607" w:rsidRPr="030C713E">
        <w:rPr>
          <w:rFonts w:ascii="Arial" w:eastAsia="Calibri" w:hAnsi="Arial" w:cs="Arial"/>
          <w:color w:val="000000" w:themeColor="text1"/>
          <w:sz w:val="24"/>
          <w:szCs w:val="24"/>
          <w:lang w:eastAsia="en-GB"/>
        </w:rPr>
        <w:t>t</w:t>
      </w:r>
      <w:r w:rsidR="02608AAB" w:rsidRPr="030C713E">
        <w:rPr>
          <w:rFonts w:ascii="Arial" w:eastAsia="Calibri" w:hAnsi="Arial" w:cs="Arial"/>
          <w:color w:val="000000" w:themeColor="text1"/>
          <w:sz w:val="24"/>
          <w:szCs w:val="24"/>
          <w:lang w:eastAsia="en-GB"/>
        </w:rPr>
        <w:t>eam will provide support.</w:t>
      </w:r>
      <w:r w:rsidR="40AF973F" w:rsidRPr="030C713E">
        <w:rPr>
          <w:rFonts w:ascii="Arial" w:eastAsia="Calibri" w:hAnsi="Arial" w:cs="Arial"/>
          <w:color w:val="000000" w:themeColor="text1"/>
          <w:sz w:val="24"/>
          <w:szCs w:val="24"/>
          <w:lang w:eastAsia="en-GB"/>
        </w:rPr>
        <w:t xml:space="preserve"> </w:t>
      </w:r>
      <w:r w:rsidR="02608AAB" w:rsidRPr="030C713E">
        <w:rPr>
          <w:rFonts w:ascii="Arial" w:eastAsia="Calibri" w:hAnsi="Arial" w:cs="Arial"/>
          <w:color w:val="000000" w:themeColor="text1"/>
          <w:sz w:val="24"/>
          <w:szCs w:val="24"/>
          <w:lang w:eastAsia="en-GB"/>
        </w:rPr>
        <w:t>With the exception of violence or aggression or fear of violence and aggression there is no automatic right for a pharmacy to discontinue service provision to a</w:t>
      </w:r>
      <w:r w:rsidR="009950A4">
        <w:rPr>
          <w:rFonts w:ascii="Arial" w:eastAsia="Calibri" w:hAnsi="Arial" w:cs="Arial"/>
          <w:color w:val="000000" w:themeColor="text1"/>
          <w:sz w:val="24"/>
          <w:szCs w:val="24"/>
          <w:lang w:eastAsia="en-GB"/>
        </w:rPr>
        <w:t xml:space="preserve"> patient</w:t>
      </w:r>
      <w:r w:rsidR="02608AAB" w:rsidRPr="030C713E">
        <w:rPr>
          <w:rFonts w:ascii="Arial" w:eastAsia="Calibri" w:hAnsi="Arial" w:cs="Arial"/>
          <w:color w:val="000000" w:themeColor="text1"/>
          <w:sz w:val="24"/>
          <w:szCs w:val="24"/>
          <w:lang w:eastAsia="en-GB"/>
        </w:rPr>
        <w:t>. Any consideration of exclusion of a client from a serv</w:t>
      </w:r>
      <w:r w:rsidR="69E7C607" w:rsidRPr="030C713E">
        <w:rPr>
          <w:rFonts w:ascii="Arial" w:eastAsia="Calibri" w:hAnsi="Arial" w:cs="Arial"/>
          <w:color w:val="000000" w:themeColor="text1"/>
          <w:sz w:val="24"/>
          <w:szCs w:val="24"/>
          <w:lang w:eastAsia="en-GB"/>
        </w:rPr>
        <w:t xml:space="preserve">ice must be discussed with the </w:t>
      </w:r>
      <w:r w:rsidR="006A0DBB">
        <w:rPr>
          <w:rFonts w:ascii="Arial" w:eastAsia="Calibri" w:hAnsi="Arial" w:cs="Arial"/>
          <w:color w:val="000000" w:themeColor="text1"/>
          <w:sz w:val="24"/>
          <w:szCs w:val="24"/>
          <w:lang w:eastAsia="en-GB"/>
        </w:rPr>
        <w:t>drug and alcohol service</w:t>
      </w:r>
      <w:r w:rsidR="006A0DBB" w:rsidRPr="030C713E">
        <w:rPr>
          <w:rFonts w:ascii="Arial" w:eastAsia="Calibri" w:hAnsi="Arial" w:cs="Arial"/>
          <w:color w:val="000000" w:themeColor="text1"/>
          <w:sz w:val="24"/>
          <w:szCs w:val="24"/>
          <w:lang w:eastAsia="en-GB"/>
        </w:rPr>
        <w:t xml:space="preserve"> </w:t>
      </w:r>
      <w:r w:rsidR="69E7C607" w:rsidRPr="030C713E">
        <w:rPr>
          <w:rFonts w:ascii="Arial" w:eastAsia="Calibri" w:hAnsi="Arial" w:cs="Arial"/>
          <w:color w:val="000000" w:themeColor="text1"/>
          <w:sz w:val="24"/>
          <w:szCs w:val="24"/>
          <w:lang w:eastAsia="en-GB"/>
        </w:rPr>
        <w:t>s</w:t>
      </w:r>
      <w:r w:rsidR="02608AAB" w:rsidRPr="030C713E">
        <w:rPr>
          <w:rFonts w:ascii="Arial" w:eastAsia="Calibri" w:hAnsi="Arial" w:cs="Arial"/>
          <w:color w:val="000000" w:themeColor="text1"/>
          <w:sz w:val="24"/>
          <w:szCs w:val="24"/>
          <w:lang w:eastAsia="en-GB"/>
        </w:rPr>
        <w:t xml:space="preserve">pecialist </w:t>
      </w:r>
      <w:r w:rsidR="69E7C607" w:rsidRPr="030C713E">
        <w:rPr>
          <w:rFonts w:ascii="Arial" w:eastAsia="Calibri" w:hAnsi="Arial" w:cs="Arial"/>
          <w:color w:val="000000" w:themeColor="text1"/>
          <w:sz w:val="24"/>
          <w:szCs w:val="24"/>
          <w:lang w:eastAsia="en-GB"/>
        </w:rPr>
        <w:t>p</w:t>
      </w:r>
      <w:r w:rsidR="02608AAB" w:rsidRPr="030C713E">
        <w:rPr>
          <w:rFonts w:ascii="Arial" w:eastAsia="Calibri" w:hAnsi="Arial" w:cs="Arial"/>
          <w:color w:val="000000" w:themeColor="text1"/>
          <w:sz w:val="24"/>
          <w:szCs w:val="24"/>
          <w:lang w:eastAsia="en-GB"/>
        </w:rPr>
        <w:t>harmacists</w:t>
      </w:r>
      <w:r w:rsidR="006A0DBB">
        <w:rPr>
          <w:rFonts w:ascii="Arial" w:eastAsia="Calibri" w:hAnsi="Arial" w:cs="Arial"/>
          <w:color w:val="000000" w:themeColor="text1"/>
          <w:sz w:val="24"/>
          <w:szCs w:val="24"/>
          <w:lang w:eastAsia="en-GB"/>
        </w:rPr>
        <w:t xml:space="preserve"> (gram.smspharmacists@nhs.scot)</w:t>
      </w:r>
      <w:r w:rsidR="02608AAB" w:rsidRPr="030C713E">
        <w:rPr>
          <w:rFonts w:ascii="Arial" w:eastAsia="Calibri" w:hAnsi="Arial" w:cs="Arial"/>
          <w:color w:val="000000" w:themeColor="text1"/>
          <w:sz w:val="24"/>
          <w:szCs w:val="24"/>
          <w:lang w:eastAsia="en-GB"/>
        </w:rPr>
        <w:t xml:space="preserve">. </w:t>
      </w:r>
      <w:r w:rsidR="1A58801B" w:rsidRPr="030C713E">
        <w:rPr>
          <w:rFonts w:ascii="Arial" w:eastAsia="Calibri" w:hAnsi="Arial" w:cs="Arial"/>
          <w:color w:val="000000" w:themeColor="text1"/>
          <w:sz w:val="24"/>
          <w:szCs w:val="24"/>
          <w:lang w:eastAsia="en-GB"/>
        </w:rPr>
        <w:t>Where no agreement can be found the issue will be escalated to the Director of Pharmacy who will seek to resolve the issue</w:t>
      </w:r>
      <w:r w:rsidR="7456111A" w:rsidRPr="030C713E">
        <w:rPr>
          <w:rFonts w:ascii="Arial" w:eastAsia="Calibri" w:hAnsi="Arial" w:cs="Arial"/>
          <w:color w:val="000000" w:themeColor="text1"/>
          <w:sz w:val="24"/>
          <w:szCs w:val="24"/>
          <w:lang w:eastAsia="en-GB"/>
        </w:rPr>
        <w:t>.</w:t>
      </w:r>
    </w:p>
    <w:p w14:paraId="2891B6EB" w14:textId="77777777" w:rsidR="004F7002" w:rsidRDefault="004F7002" w:rsidP="00A73998">
      <w:pPr>
        <w:spacing w:after="0" w:line="240" w:lineRule="auto"/>
        <w:ind w:left="720" w:right="13" w:hanging="720"/>
        <w:contextualSpacing/>
        <w:jc w:val="both"/>
        <w:rPr>
          <w:rFonts w:ascii="Arial" w:eastAsia="Calibri" w:hAnsi="Arial" w:cs="Arial"/>
          <w:color w:val="000000"/>
          <w:sz w:val="24"/>
          <w:szCs w:val="24"/>
          <w:lang w:eastAsia="en-GB"/>
        </w:rPr>
      </w:pPr>
    </w:p>
    <w:p w14:paraId="4B792D36" w14:textId="100C338C" w:rsidR="003042B3" w:rsidRPr="007B17E4" w:rsidRDefault="6CF64E53" w:rsidP="00A73998">
      <w:pPr>
        <w:pStyle w:val="ListParagraph"/>
        <w:numPr>
          <w:ilvl w:val="1"/>
          <w:numId w:val="14"/>
        </w:numPr>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 xml:space="preserve">Community pharmacy staff will offer a </w:t>
      </w:r>
      <w:r w:rsidR="004D45AF">
        <w:rPr>
          <w:rFonts w:ascii="Arial" w:eastAsia="Calibri" w:hAnsi="Arial" w:cs="Arial"/>
          <w:color w:val="000000" w:themeColor="text1"/>
          <w:sz w:val="24"/>
          <w:szCs w:val="24"/>
          <w:lang w:eastAsia="en-GB"/>
        </w:rPr>
        <w:t>psychological and trauma informed service that is person centred, non-judgemental</w:t>
      </w:r>
      <w:r w:rsidRPr="030C713E">
        <w:rPr>
          <w:rFonts w:ascii="Arial" w:eastAsia="Calibri" w:hAnsi="Arial" w:cs="Arial"/>
          <w:color w:val="000000" w:themeColor="text1"/>
          <w:sz w:val="24"/>
          <w:szCs w:val="24"/>
          <w:lang w:eastAsia="en-GB"/>
        </w:rPr>
        <w:t>, which promotes the use of non-stigmatising language and attitudes.</w:t>
      </w:r>
      <w:r w:rsidR="6035485A" w:rsidRPr="030C713E">
        <w:rPr>
          <w:rFonts w:ascii="Arial" w:eastAsia="Calibri" w:hAnsi="Arial" w:cs="Arial"/>
          <w:color w:val="000000" w:themeColor="text1"/>
          <w:sz w:val="24"/>
          <w:szCs w:val="24"/>
          <w:lang w:eastAsia="en-GB"/>
        </w:rPr>
        <w:t xml:space="preserve">  </w:t>
      </w:r>
    </w:p>
    <w:p w14:paraId="2088093E" w14:textId="77777777" w:rsidR="0029108A" w:rsidRPr="003C59C5" w:rsidRDefault="0029108A" w:rsidP="00A73998">
      <w:pPr>
        <w:spacing w:after="0" w:line="240" w:lineRule="auto"/>
        <w:ind w:left="720" w:right="13" w:hanging="720"/>
        <w:contextualSpacing/>
        <w:jc w:val="both"/>
        <w:rPr>
          <w:rFonts w:ascii="Arial" w:eastAsia="Calibri" w:hAnsi="Arial" w:cs="Arial"/>
          <w:color w:val="000000"/>
          <w:sz w:val="24"/>
          <w:szCs w:val="24"/>
          <w:lang w:eastAsia="en-GB"/>
        </w:rPr>
      </w:pPr>
    </w:p>
    <w:p w14:paraId="15E855A7" w14:textId="0C95E879" w:rsidR="003042B3" w:rsidRPr="007B17E4" w:rsidRDefault="34F9C532" w:rsidP="00A73998">
      <w:pPr>
        <w:pStyle w:val="ListParagraph"/>
        <w:numPr>
          <w:ilvl w:val="1"/>
          <w:numId w:val="14"/>
        </w:numPr>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The</w:t>
      </w:r>
      <w:r w:rsidR="0DB18671" w:rsidRPr="030C713E">
        <w:rPr>
          <w:rFonts w:ascii="Arial" w:eastAsia="Calibri" w:hAnsi="Arial" w:cs="Arial"/>
          <w:color w:val="000000" w:themeColor="text1"/>
          <w:sz w:val="24"/>
          <w:szCs w:val="24"/>
          <w:lang w:eastAsia="en-GB"/>
        </w:rPr>
        <w:t xml:space="preserve"> pharmacy </w:t>
      </w:r>
      <w:r w:rsidR="009950A4">
        <w:rPr>
          <w:rFonts w:ascii="Arial" w:eastAsia="Calibri" w:hAnsi="Arial" w:cs="Arial"/>
          <w:color w:val="000000" w:themeColor="text1"/>
          <w:sz w:val="24"/>
          <w:szCs w:val="24"/>
          <w:lang w:eastAsia="en-GB"/>
        </w:rPr>
        <w:t>contractor</w:t>
      </w:r>
      <w:r w:rsidR="0DB18671" w:rsidRPr="030C713E">
        <w:rPr>
          <w:rFonts w:ascii="Arial" w:eastAsia="Calibri" w:hAnsi="Arial" w:cs="Arial"/>
          <w:color w:val="000000" w:themeColor="text1"/>
          <w:sz w:val="24"/>
          <w:szCs w:val="24"/>
          <w:lang w:eastAsia="en-GB"/>
        </w:rPr>
        <w:t xml:space="preserve"> </w:t>
      </w:r>
      <w:r w:rsidRPr="030C713E">
        <w:rPr>
          <w:rFonts w:ascii="Arial" w:eastAsia="Calibri" w:hAnsi="Arial" w:cs="Arial"/>
          <w:color w:val="000000" w:themeColor="text1"/>
          <w:sz w:val="24"/>
          <w:szCs w:val="24"/>
          <w:lang w:eastAsia="en-GB"/>
        </w:rPr>
        <w:t>is</w:t>
      </w:r>
      <w:r w:rsidR="0DB18671" w:rsidRPr="030C713E">
        <w:rPr>
          <w:rFonts w:ascii="Arial" w:eastAsia="Calibri" w:hAnsi="Arial" w:cs="Arial"/>
          <w:color w:val="000000" w:themeColor="text1"/>
          <w:sz w:val="24"/>
          <w:szCs w:val="24"/>
          <w:lang w:eastAsia="en-GB"/>
        </w:rPr>
        <w:t xml:space="preserve"> responsible for </w:t>
      </w:r>
      <w:r w:rsidRPr="030C713E">
        <w:rPr>
          <w:rFonts w:ascii="Arial" w:eastAsia="Calibri" w:hAnsi="Arial" w:cs="Arial"/>
          <w:color w:val="000000" w:themeColor="text1"/>
          <w:sz w:val="24"/>
          <w:szCs w:val="24"/>
          <w:lang w:eastAsia="en-GB"/>
        </w:rPr>
        <w:t>ensuring that all aspects of th</w:t>
      </w:r>
      <w:r w:rsidR="7456111A" w:rsidRPr="030C713E">
        <w:rPr>
          <w:rFonts w:ascii="Arial" w:eastAsia="Calibri" w:hAnsi="Arial" w:cs="Arial"/>
          <w:color w:val="000000" w:themeColor="text1"/>
          <w:sz w:val="24"/>
          <w:szCs w:val="24"/>
          <w:lang w:eastAsia="en-GB"/>
        </w:rPr>
        <w:t>is</w:t>
      </w:r>
      <w:r w:rsidRPr="030C713E">
        <w:rPr>
          <w:rFonts w:ascii="Arial" w:eastAsia="Calibri" w:hAnsi="Arial" w:cs="Arial"/>
          <w:color w:val="000000" w:themeColor="text1"/>
          <w:sz w:val="24"/>
          <w:szCs w:val="24"/>
          <w:lang w:eastAsia="en-GB"/>
        </w:rPr>
        <w:t xml:space="preserve"> SLA are</w:t>
      </w:r>
      <w:r w:rsidR="4ED18436" w:rsidRPr="030C713E">
        <w:rPr>
          <w:rFonts w:ascii="Arial" w:eastAsia="Calibri" w:hAnsi="Arial" w:cs="Arial"/>
          <w:color w:val="000000" w:themeColor="text1"/>
          <w:sz w:val="24"/>
          <w:szCs w:val="24"/>
          <w:lang w:eastAsia="en-GB"/>
        </w:rPr>
        <w:t xml:space="preserve"> being</w:t>
      </w:r>
      <w:r w:rsidRPr="030C713E">
        <w:rPr>
          <w:rFonts w:ascii="Arial" w:eastAsia="Calibri" w:hAnsi="Arial" w:cs="Arial"/>
          <w:color w:val="000000" w:themeColor="text1"/>
          <w:sz w:val="24"/>
          <w:szCs w:val="24"/>
          <w:lang w:eastAsia="en-GB"/>
        </w:rPr>
        <w:t xml:space="preserve"> undertaken for</w:t>
      </w:r>
      <w:r w:rsidR="0DB18671" w:rsidRPr="030C713E">
        <w:rPr>
          <w:rFonts w:ascii="Arial" w:eastAsia="Calibri" w:hAnsi="Arial" w:cs="Arial"/>
          <w:color w:val="000000" w:themeColor="text1"/>
          <w:sz w:val="24"/>
          <w:szCs w:val="24"/>
          <w:lang w:eastAsia="en-GB"/>
        </w:rPr>
        <w:t xml:space="preserve"> all patients with </w:t>
      </w:r>
      <w:r w:rsidRPr="030C713E">
        <w:rPr>
          <w:rFonts w:ascii="Arial" w:eastAsia="Calibri" w:hAnsi="Arial" w:cs="Arial"/>
          <w:color w:val="000000" w:themeColor="text1"/>
          <w:sz w:val="24"/>
          <w:szCs w:val="24"/>
          <w:lang w:eastAsia="en-GB"/>
        </w:rPr>
        <w:t xml:space="preserve">a </w:t>
      </w:r>
      <w:r w:rsidR="0DB18671" w:rsidRPr="030C713E">
        <w:rPr>
          <w:rFonts w:ascii="Arial" w:eastAsia="Calibri" w:hAnsi="Arial" w:cs="Arial"/>
          <w:color w:val="000000" w:themeColor="text1"/>
          <w:sz w:val="24"/>
          <w:szCs w:val="24"/>
          <w:lang w:eastAsia="en-GB"/>
        </w:rPr>
        <w:t xml:space="preserve">prescription for </w:t>
      </w:r>
      <w:r w:rsidR="0A6A571D" w:rsidRPr="030C713E">
        <w:rPr>
          <w:rFonts w:ascii="Arial" w:eastAsia="Calibri" w:hAnsi="Arial" w:cs="Arial"/>
          <w:color w:val="000000" w:themeColor="text1"/>
          <w:sz w:val="24"/>
          <w:szCs w:val="24"/>
          <w:lang w:eastAsia="en-GB"/>
        </w:rPr>
        <w:t xml:space="preserve">supervised self-administration </w:t>
      </w:r>
      <w:r w:rsidRPr="030C713E">
        <w:rPr>
          <w:rFonts w:ascii="Arial" w:eastAsia="Calibri" w:hAnsi="Arial" w:cs="Arial"/>
          <w:color w:val="000000" w:themeColor="text1"/>
          <w:sz w:val="24"/>
          <w:szCs w:val="24"/>
          <w:lang w:eastAsia="en-GB"/>
        </w:rPr>
        <w:t>or</w:t>
      </w:r>
      <w:r w:rsidR="0A6A571D" w:rsidRPr="030C713E">
        <w:rPr>
          <w:rFonts w:ascii="Arial" w:eastAsia="Calibri" w:hAnsi="Arial" w:cs="Arial"/>
          <w:color w:val="000000" w:themeColor="text1"/>
          <w:sz w:val="24"/>
          <w:szCs w:val="24"/>
          <w:lang w:eastAsia="en-GB"/>
        </w:rPr>
        <w:t xml:space="preserve"> take home</w:t>
      </w:r>
      <w:r w:rsidR="0DB18671" w:rsidRPr="030C713E">
        <w:rPr>
          <w:rFonts w:ascii="Arial" w:eastAsia="Calibri" w:hAnsi="Arial" w:cs="Arial"/>
          <w:color w:val="000000" w:themeColor="text1"/>
          <w:sz w:val="24"/>
          <w:szCs w:val="24"/>
          <w:lang w:eastAsia="en-GB"/>
        </w:rPr>
        <w:t xml:space="preserve"> methadone </w:t>
      </w:r>
      <w:r w:rsidR="0A6A571D" w:rsidRPr="030C713E">
        <w:rPr>
          <w:rFonts w:ascii="Arial" w:eastAsia="Calibri" w:hAnsi="Arial" w:cs="Arial"/>
          <w:color w:val="000000" w:themeColor="text1"/>
          <w:sz w:val="24"/>
          <w:szCs w:val="24"/>
          <w:lang w:eastAsia="en-GB"/>
        </w:rPr>
        <w:t>or</w:t>
      </w:r>
      <w:r w:rsidR="0DB18671" w:rsidRPr="030C713E">
        <w:rPr>
          <w:rFonts w:ascii="Arial" w:eastAsia="Calibri" w:hAnsi="Arial" w:cs="Arial"/>
          <w:color w:val="000000" w:themeColor="text1"/>
          <w:sz w:val="24"/>
          <w:szCs w:val="24"/>
          <w:lang w:eastAsia="en-GB"/>
        </w:rPr>
        <w:t xml:space="preserve"> buprenorphine</w:t>
      </w:r>
      <w:r w:rsidR="7456111A" w:rsidRPr="030C713E">
        <w:rPr>
          <w:rFonts w:ascii="Arial" w:eastAsia="Calibri" w:hAnsi="Arial" w:cs="Arial"/>
          <w:color w:val="000000" w:themeColor="text1"/>
          <w:sz w:val="24"/>
          <w:szCs w:val="24"/>
          <w:lang w:eastAsia="en-GB"/>
        </w:rPr>
        <w:t>.</w:t>
      </w:r>
    </w:p>
    <w:p w14:paraId="2A425641" w14:textId="77777777" w:rsidR="003042B3" w:rsidRDefault="003042B3" w:rsidP="00A73998">
      <w:pPr>
        <w:spacing w:after="0" w:line="240" w:lineRule="auto"/>
        <w:ind w:left="720" w:right="13" w:hanging="720"/>
        <w:contextualSpacing/>
        <w:jc w:val="both"/>
        <w:rPr>
          <w:rFonts w:ascii="Arial" w:eastAsia="Calibri" w:hAnsi="Arial" w:cs="Arial"/>
          <w:color w:val="000000"/>
          <w:sz w:val="24"/>
          <w:szCs w:val="24"/>
          <w:lang w:eastAsia="en-GB"/>
        </w:rPr>
      </w:pPr>
    </w:p>
    <w:p w14:paraId="5382697A" w14:textId="55642AC2" w:rsidR="003042B3" w:rsidRPr="007B17E4" w:rsidRDefault="7456111A" w:rsidP="00A73998">
      <w:pPr>
        <w:pStyle w:val="ListParagraph"/>
        <w:numPr>
          <w:ilvl w:val="1"/>
          <w:numId w:val="14"/>
        </w:numPr>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 xml:space="preserve">This SLA should be used in conjunction with the </w:t>
      </w:r>
      <w:r w:rsidR="34F9C532" w:rsidRPr="030C713E">
        <w:rPr>
          <w:rFonts w:ascii="Arial" w:eastAsia="Calibri" w:hAnsi="Arial" w:cs="Arial"/>
          <w:color w:val="000000" w:themeColor="text1"/>
          <w:sz w:val="24"/>
          <w:szCs w:val="24"/>
          <w:lang w:eastAsia="en-GB"/>
        </w:rPr>
        <w:t xml:space="preserve">accompanying </w:t>
      </w:r>
      <w:r w:rsidR="0DB18671" w:rsidRPr="030C713E">
        <w:rPr>
          <w:rFonts w:ascii="Arial" w:eastAsia="Calibri" w:hAnsi="Arial" w:cs="Arial"/>
          <w:color w:val="000000" w:themeColor="text1"/>
          <w:sz w:val="24"/>
          <w:szCs w:val="24"/>
          <w:lang w:eastAsia="en-GB"/>
        </w:rPr>
        <w:t xml:space="preserve">Community Pharmacy Guidance for the Delivery of Substance </w:t>
      </w:r>
      <w:r w:rsidR="0050586D">
        <w:rPr>
          <w:rFonts w:ascii="Arial" w:eastAsia="Calibri" w:hAnsi="Arial" w:cs="Arial"/>
          <w:color w:val="000000" w:themeColor="text1"/>
          <w:sz w:val="24"/>
          <w:szCs w:val="24"/>
          <w:lang w:eastAsia="en-GB"/>
        </w:rPr>
        <w:t>Use</w:t>
      </w:r>
      <w:r w:rsidR="0DB18671" w:rsidRPr="030C713E">
        <w:rPr>
          <w:rFonts w:ascii="Arial" w:eastAsia="Calibri" w:hAnsi="Arial" w:cs="Arial"/>
          <w:color w:val="000000" w:themeColor="text1"/>
          <w:sz w:val="24"/>
          <w:szCs w:val="24"/>
          <w:lang w:eastAsia="en-GB"/>
        </w:rPr>
        <w:t xml:space="preserve"> Services</w:t>
      </w:r>
      <w:r w:rsidR="006A0DBB">
        <w:rPr>
          <w:rFonts w:ascii="Arial" w:eastAsia="Calibri" w:hAnsi="Arial" w:cs="Arial"/>
          <w:color w:val="000000" w:themeColor="text1"/>
          <w:sz w:val="24"/>
          <w:szCs w:val="24"/>
          <w:lang w:eastAsia="en-GB"/>
        </w:rPr>
        <w:t xml:space="preserve"> (under review May 2024)</w:t>
      </w:r>
      <w:r w:rsidR="34F9C532" w:rsidRPr="030C713E">
        <w:rPr>
          <w:rFonts w:ascii="Arial" w:eastAsia="Calibri" w:hAnsi="Arial" w:cs="Arial"/>
          <w:color w:val="000000" w:themeColor="text1"/>
          <w:sz w:val="24"/>
          <w:szCs w:val="24"/>
          <w:lang w:eastAsia="en-GB"/>
        </w:rPr>
        <w:t xml:space="preserve">.  </w:t>
      </w:r>
    </w:p>
    <w:p w14:paraId="2FF788B1" w14:textId="77777777" w:rsidR="003042B3" w:rsidRDefault="003042B3" w:rsidP="00A73998">
      <w:pPr>
        <w:spacing w:after="0" w:line="240" w:lineRule="auto"/>
        <w:ind w:left="720" w:right="13" w:hanging="720"/>
        <w:contextualSpacing/>
        <w:jc w:val="both"/>
        <w:rPr>
          <w:rFonts w:ascii="Arial" w:eastAsia="Calibri" w:hAnsi="Arial" w:cs="Arial"/>
          <w:color w:val="000000"/>
          <w:sz w:val="24"/>
          <w:szCs w:val="24"/>
          <w:lang w:eastAsia="en-GB"/>
        </w:rPr>
      </w:pPr>
    </w:p>
    <w:p w14:paraId="40D52124" w14:textId="29D23A69" w:rsidR="00B96D84" w:rsidRPr="007B17E4" w:rsidRDefault="34F9C532" w:rsidP="00A73998">
      <w:pPr>
        <w:pStyle w:val="ListParagraph"/>
        <w:numPr>
          <w:ilvl w:val="1"/>
          <w:numId w:val="14"/>
        </w:numPr>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Th</w:t>
      </w:r>
      <w:r w:rsidR="122F6ACD" w:rsidRPr="030C713E">
        <w:rPr>
          <w:rFonts w:ascii="Arial" w:eastAsia="Calibri" w:hAnsi="Arial" w:cs="Arial"/>
          <w:color w:val="000000" w:themeColor="text1"/>
          <w:sz w:val="24"/>
          <w:szCs w:val="24"/>
          <w:lang w:eastAsia="en-GB"/>
        </w:rPr>
        <w:t>e pharmacy</w:t>
      </w:r>
      <w:r w:rsidR="4ED18436" w:rsidRPr="030C713E">
        <w:rPr>
          <w:rFonts w:ascii="Arial" w:eastAsia="Calibri" w:hAnsi="Arial" w:cs="Arial"/>
          <w:color w:val="000000" w:themeColor="text1"/>
          <w:sz w:val="24"/>
          <w:szCs w:val="24"/>
          <w:lang w:eastAsia="en-GB"/>
        </w:rPr>
        <w:t xml:space="preserve"> will</w:t>
      </w:r>
      <w:r w:rsidR="0DB18671" w:rsidRPr="030C713E">
        <w:rPr>
          <w:rFonts w:ascii="Arial" w:eastAsia="Calibri" w:hAnsi="Arial" w:cs="Arial"/>
          <w:color w:val="000000" w:themeColor="text1"/>
          <w:sz w:val="24"/>
          <w:szCs w:val="24"/>
          <w:lang w:eastAsia="en-GB"/>
        </w:rPr>
        <w:t xml:space="preserve">: </w:t>
      </w:r>
    </w:p>
    <w:p w14:paraId="4B653B78" w14:textId="77777777" w:rsidR="00B96D84" w:rsidRPr="007E3B7B" w:rsidRDefault="00B96D84"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Ensur</w:t>
      </w:r>
      <w:r w:rsidR="00C9540C" w:rsidRPr="007E3B7B">
        <w:rPr>
          <w:rFonts w:ascii="Arial" w:eastAsia="Calibri" w:hAnsi="Arial" w:cs="Arial"/>
          <w:color w:val="000000" w:themeColor="text1"/>
          <w:sz w:val="24"/>
          <w:szCs w:val="24"/>
          <w:lang w:eastAsia="en-GB"/>
        </w:rPr>
        <w:t>e</w:t>
      </w:r>
      <w:r w:rsidR="005969DC" w:rsidRPr="007E3B7B">
        <w:rPr>
          <w:rFonts w:ascii="Arial" w:eastAsia="Calibri" w:hAnsi="Arial" w:cs="Arial"/>
          <w:color w:val="000000" w:themeColor="text1"/>
          <w:sz w:val="24"/>
          <w:szCs w:val="24"/>
          <w:lang w:eastAsia="en-GB"/>
        </w:rPr>
        <w:t xml:space="preserve"> that</w:t>
      </w:r>
      <w:r w:rsidRPr="007E3B7B">
        <w:rPr>
          <w:rFonts w:ascii="Arial" w:eastAsia="Calibri" w:hAnsi="Arial" w:cs="Arial"/>
          <w:color w:val="000000" w:themeColor="text1"/>
          <w:sz w:val="24"/>
          <w:szCs w:val="24"/>
          <w:lang w:eastAsia="en-GB"/>
        </w:rPr>
        <w:t xml:space="preserve"> the pharmacy has a secure and confidential system for storing all patient records associated with this SLA.  </w:t>
      </w:r>
    </w:p>
    <w:p w14:paraId="0B3C3138" w14:textId="4968BD17" w:rsidR="00C92BD7" w:rsidRDefault="00B96D84" w:rsidP="00C92BD7">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3C59C5">
        <w:rPr>
          <w:rFonts w:ascii="Arial" w:eastAsia="Calibri" w:hAnsi="Arial" w:cs="Arial"/>
          <w:color w:val="000000" w:themeColor="text1"/>
          <w:sz w:val="24"/>
          <w:szCs w:val="24"/>
          <w:lang w:eastAsia="en-GB"/>
        </w:rPr>
        <w:t>Complet</w:t>
      </w:r>
      <w:r w:rsidR="00C9540C" w:rsidRPr="003C59C5">
        <w:rPr>
          <w:rFonts w:ascii="Arial" w:eastAsia="Calibri" w:hAnsi="Arial" w:cs="Arial"/>
          <w:color w:val="000000" w:themeColor="text1"/>
          <w:sz w:val="24"/>
          <w:szCs w:val="24"/>
          <w:lang w:eastAsia="en-GB"/>
        </w:rPr>
        <w:t>e</w:t>
      </w:r>
      <w:r w:rsidRPr="003C59C5">
        <w:rPr>
          <w:rFonts w:ascii="Arial" w:eastAsia="Calibri" w:hAnsi="Arial" w:cs="Arial"/>
          <w:color w:val="000000" w:themeColor="text1"/>
          <w:sz w:val="24"/>
          <w:szCs w:val="24"/>
          <w:lang w:eastAsia="en-GB"/>
        </w:rPr>
        <w:t xml:space="preserve"> and keep a signed </w:t>
      </w:r>
      <w:r w:rsidR="3A9DA0C0" w:rsidRPr="001B76FE">
        <w:rPr>
          <w:rStyle w:val="Hyperlink"/>
          <w:rFonts w:ascii="Arial" w:eastAsia="Calibri" w:hAnsi="Arial" w:cs="Arial"/>
          <w:color w:val="auto"/>
          <w:sz w:val="24"/>
          <w:szCs w:val="24"/>
          <w:u w:val="none"/>
          <w:lang w:eastAsia="en-GB"/>
        </w:rPr>
        <w:t>Information Sharing</w:t>
      </w:r>
      <w:r w:rsidRPr="001B76FE">
        <w:rPr>
          <w:rStyle w:val="Hyperlink"/>
          <w:rFonts w:ascii="Arial" w:eastAsia="Calibri" w:hAnsi="Arial" w:cs="Arial"/>
          <w:color w:val="auto"/>
          <w:sz w:val="24"/>
          <w:szCs w:val="24"/>
          <w:u w:val="none"/>
          <w:lang w:eastAsia="en-GB"/>
        </w:rPr>
        <w:t xml:space="preserve"> Agreement</w:t>
      </w:r>
      <w:r w:rsidRPr="001B76FE">
        <w:rPr>
          <w:rFonts w:ascii="Arial" w:eastAsia="Calibri" w:hAnsi="Arial" w:cs="Arial"/>
          <w:sz w:val="24"/>
          <w:szCs w:val="24"/>
          <w:lang w:eastAsia="en-GB"/>
        </w:rPr>
        <w:t xml:space="preserve"> </w:t>
      </w:r>
      <w:r w:rsidR="00C9540C" w:rsidRPr="003C59C5">
        <w:rPr>
          <w:rFonts w:ascii="Arial" w:eastAsia="Calibri" w:hAnsi="Arial" w:cs="Arial"/>
          <w:color w:val="000000" w:themeColor="text1"/>
          <w:sz w:val="24"/>
          <w:szCs w:val="24"/>
          <w:lang w:eastAsia="en-GB"/>
        </w:rPr>
        <w:t xml:space="preserve">for each </w:t>
      </w:r>
      <w:r w:rsidRPr="003C59C5">
        <w:rPr>
          <w:rFonts w:ascii="Arial" w:eastAsia="Calibri" w:hAnsi="Arial" w:cs="Arial"/>
          <w:color w:val="000000" w:themeColor="text1"/>
          <w:sz w:val="24"/>
          <w:szCs w:val="24"/>
          <w:lang w:eastAsia="en-GB"/>
        </w:rPr>
        <w:t xml:space="preserve">patient.    </w:t>
      </w:r>
    </w:p>
    <w:p w14:paraId="1BD1E09A" w14:textId="2B7C0225" w:rsidR="00195B87" w:rsidRPr="00C92BD7" w:rsidRDefault="00195B87" w:rsidP="00C92BD7">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C92BD7">
        <w:rPr>
          <w:rFonts w:ascii="Arial" w:eastAsia="Calibri" w:hAnsi="Arial" w:cs="Arial"/>
          <w:color w:val="000000" w:themeColor="text1"/>
          <w:sz w:val="24"/>
          <w:szCs w:val="24"/>
          <w:lang w:eastAsia="en-GB"/>
        </w:rPr>
        <w:t xml:space="preserve">Record any named key contacts for each patient e.g.  </w:t>
      </w:r>
      <w:r w:rsidR="006A0DBB">
        <w:rPr>
          <w:rFonts w:ascii="Arial" w:eastAsia="Calibri" w:hAnsi="Arial" w:cs="Arial"/>
          <w:color w:val="000000" w:themeColor="text1"/>
          <w:sz w:val="24"/>
          <w:szCs w:val="24"/>
          <w:lang w:eastAsia="en-GB"/>
        </w:rPr>
        <w:t>community mental health nurse (</w:t>
      </w:r>
      <w:r w:rsidRPr="00C92BD7">
        <w:rPr>
          <w:rFonts w:ascii="Arial" w:eastAsia="Calibri" w:hAnsi="Arial" w:cs="Arial"/>
          <w:color w:val="000000" w:themeColor="text1"/>
          <w:sz w:val="24"/>
          <w:szCs w:val="24"/>
          <w:lang w:eastAsia="en-GB"/>
        </w:rPr>
        <w:t>CM</w:t>
      </w:r>
      <w:r w:rsidR="006A0DBB">
        <w:rPr>
          <w:rFonts w:ascii="Arial" w:eastAsia="Calibri" w:hAnsi="Arial" w:cs="Arial"/>
          <w:color w:val="000000" w:themeColor="text1"/>
          <w:sz w:val="24"/>
          <w:szCs w:val="24"/>
          <w:lang w:eastAsia="en-GB"/>
        </w:rPr>
        <w:t>H</w:t>
      </w:r>
      <w:r w:rsidRPr="00C92BD7">
        <w:rPr>
          <w:rFonts w:ascii="Arial" w:eastAsia="Calibri" w:hAnsi="Arial" w:cs="Arial"/>
          <w:color w:val="000000" w:themeColor="text1"/>
          <w:sz w:val="24"/>
          <w:szCs w:val="24"/>
          <w:lang w:eastAsia="en-GB"/>
        </w:rPr>
        <w:t>N</w:t>
      </w:r>
      <w:r w:rsidR="006A0DBB">
        <w:rPr>
          <w:rFonts w:ascii="Arial" w:eastAsia="Calibri" w:hAnsi="Arial" w:cs="Arial"/>
          <w:color w:val="000000" w:themeColor="text1"/>
          <w:sz w:val="24"/>
          <w:szCs w:val="24"/>
          <w:lang w:eastAsia="en-GB"/>
        </w:rPr>
        <w:t>)</w:t>
      </w:r>
      <w:r w:rsidRPr="00C92BD7">
        <w:rPr>
          <w:rFonts w:ascii="Arial" w:eastAsia="Calibri" w:hAnsi="Arial" w:cs="Arial"/>
          <w:color w:val="000000" w:themeColor="text1"/>
          <w:sz w:val="24"/>
          <w:szCs w:val="24"/>
          <w:lang w:eastAsia="en-GB"/>
        </w:rPr>
        <w:t>, social worker/key worker, prescriber</w:t>
      </w:r>
    </w:p>
    <w:p w14:paraId="7B3B9C0A" w14:textId="5E6ADCD6" w:rsidR="00B96D84" w:rsidRPr="007E3B7B" w:rsidRDefault="00063BE5"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M</w:t>
      </w:r>
      <w:r w:rsidR="00C9540C" w:rsidRPr="007E3B7B">
        <w:rPr>
          <w:rFonts w:ascii="Arial" w:eastAsia="Calibri" w:hAnsi="Arial" w:cs="Arial"/>
          <w:color w:val="000000" w:themeColor="text1"/>
          <w:sz w:val="24"/>
          <w:szCs w:val="24"/>
          <w:lang w:eastAsia="en-GB"/>
        </w:rPr>
        <w:t>aintain</w:t>
      </w:r>
      <w:r w:rsidR="00B96D84" w:rsidRPr="007E3B7B">
        <w:rPr>
          <w:rFonts w:ascii="Arial" w:eastAsia="Calibri" w:hAnsi="Arial" w:cs="Arial"/>
          <w:color w:val="000000" w:themeColor="text1"/>
          <w:sz w:val="24"/>
          <w:szCs w:val="24"/>
          <w:lang w:eastAsia="en-GB"/>
        </w:rPr>
        <w:t xml:space="preserve"> </w:t>
      </w:r>
      <w:r w:rsidRPr="007E3B7B">
        <w:rPr>
          <w:rFonts w:ascii="Arial" w:eastAsia="Calibri" w:hAnsi="Arial" w:cs="Arial"/>
          <w:color w:val="000000" w:themeColor="text1"/>
          <w:sz w:val="24"/>
          <w:szCs w:val="24"/>
          <w:lang w:eastAsia="en-GB"/>
        </w:rPr>
        <w:t>a</w:t>
      </w:r>
      <w:r w:rsidR="00B96D84" w:rsidRPr="007E3B7B">
        <w:rPr>
          <w:rFonts w:ascii="Arial" w:eastAsia="Calibri" w:hAnsi="Arial" w:cs="Arial"/>
          <w:color w:val="000000" w:themeColor="text1"/>
          <w:sz w:val="24"/>
          <w:szCs w:val="24"/>
          <w:lang w:eastAsia="en-GB"/>
        </w:rPr>
        <w:t xml:space="preserve"> </w:t>
      </w:r>
      <w:r w:rsidR="00B96D84" w:rsidRPr="001B76FE">
        <w:rPr>
          <w:rStyle w:val="Hyperlink"/>
          <w:rFonts w:ascii="Arial" w:eastAsia="Calibri" w:hAnsi="Arial" w:cs="Arial"/>
          <w:color w:val="auto"/>
          <w:sz w:val="24"/>
          <w:szCs w:val="24"/>
          <w:u w:val="none"/>
          <w:lang w:eastAsia="en-GB"/>
        </w:rPr>
        <w:t xml:space="preserve">Patient </w:t>
      </w:r>
      <w:r w:rsidR="00CF16BF" w:rsidRPr="001B76FE">
        <w:rPr>
          <w:rStyle w:val="Hyperlink"/>
          <w:rFonts w:ascii="Arial" w:eastAsia="Calibri" w:hAnsi="Arial" w:cs="Arial"/>
          <w:color w:val="auto"/>
          <w:sz w:val="24"/>
          <w:szCs w:val="24"/>
          <w:u w:val="none"/>
          <w:lang w:eastAsia="en-GB"/>
        </w:rPr>
        <w:t>Care Record</w:t>
      </w:r>
      <w:r w:rsidR="00B96D84" w:rsidRPr="001B76FE">
        <w:rPr>
          <w:rFonts w:ascii="Arial" w:eastAsia="Calibri" w:hAnsi="Arial" w:cs="Arial"/>
          <w:sz w:val="24"/>
          <w:szCs w:val="24"/>
          <w:lang w:eastAsia="en-GB"/>
        </w:rPr>
        <w:t xml:space="preserve"> </w:t>
      </w:r>
      <w:r w:rsidR="00B96D84" w:rsidRPr="007E3B7B">
        <w:rPr>
          <w:rFonts w:ascii="Arial" w:eastAsia="Calibri" w:hAnsi="Arial" w:cs="Arial"/>
          <w:color w:val="000000" w:themeColor="text1"/>
          <w:sz w:val="24"/>
          <w:szCs w:val="24"/>
          <w:lang w:eastAsia="en-GB"/>
        </w:rPr>
        <w:t>for every patient.  It is strongly recommended that an electronic PCR is created for each patient.</w:t>
      </w:r>
    </w:p>
    <w:p w14:paraId="38DE1DF9" w14:textId="54778973" w:rsidR="00B96D84" w:rsidRPr="007E3B7B" w:rsidRDefault="00C9540C"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Refer to</w:t>
      </w:r>
      <w:r w:rsidR="00B96D84" w:rsidRPr="007E3B7B">
        <w:rPr>
          <w:rFonts w:ascii="Arial" w:eastAsia="Calibri" w:hAnsi="Arial" w:cs="Arial"/>
          <w:color w:val="000000" w:themeColor="text1"/>
          <w:sz w:val="24"/>
          <w:szCs w:val="24"/>
          <w:lang w:eastAsia="en-GB"/>
        </w:rPr>
        <w:t xml:space="preserve"> the </w:t>
      </w:r>
      <w:r w:rsidR="00864D5B" w:rsidRPr="001B76FE">
        <w:rPr>
          <w:rStyle w:val="Hyperlink"/>
          <w:rFonts w:ascii="Arial" w:eastAsia="Calibri" w:hAnsi="Arial" w:cs="Arial"/>
          <w:color w:val="auto"/>
          <w:sz w:val="24"/>
          <w:szCs w:val="24"/>
          <w:u w:val="none"/>
          <w:lang w:eastAsia="en-GB"/>
        </w:rPr>
        <w:t>patient c</w:t>
      </w:r>
      <w:r w:rsidR="00B96D84" w:rsidRPr="001B76FE">
        <w:rPr>
          <w:rStyle w:val="Hyperlink"/>
          <w:rFonts w:ascii="Arial" w:eastAsia="Calibri" w:hAnsi="Arial" w:cs="Arial"/>
          <w:color w:val="auto"/>
          <w:sz w:val="24"/>
          <w:szCs w:val="24"/>
          <w:u w:val="none"/>
          <w:lang w:eastAsia="en-GB"/>
        </w:rPr>
        <w:t>hecklist</w:t>
      </w:r>
      <w:r w:rsidR="00B96D84" w:rsidRPr="007E3B7B">
        <w:rPr>
          <w:rFonts w:ascii="Arial" w:eastAsia="Calibri" w:hAnsi="Arial" w:cs="Arial"/>
          <w:color w:val="000000" w:themeColor="text1"/>
          <w:sz w:val="24"/>
          <w:szCs w:val="24"/>
          <w:lang w:eastAsia="en-GB"/>
        </w:rPr>
        <w:t xml:space="preserve"> </w:t>
      </w:r>
      <w:r w:rsidR="007361E9" w:rsidRPr="007E3B7B">
        <w:rPr>
          <w:rFonts w:ascii="Arial" w:eastAsia="Calibri" w:hAnsi="Arial" w:cs="Arial"/>
          <w:color w:val="000000" w:themeColor="text1"/>
          <w:sz w:val="24"/>
          <w:szCs w:val="24"/>
          <w:lang w:eastAsia="en-GB"/>
        </w:rPr>
        <w:t>when</w:t>
      </w:r>
      <w:r w:rsidR="00B96D84" w:rsidRPr="007E3B7B">
        <w:rPr>
          <w:rFonts w:ascii="Arial" w:eastAsia="Calibri" w:hAnsi="Arial" w:cs="Arial"/>
          <w:color w:val="000000" w:themeColor="text1"/>
          <w:sz w:val="24"/>
          <w:szCs w:val="24"/>
          <w:lang w:eastAsia="en-GB"/>
        </w:rPr>
        <w:t xml:space="preserve"> </w:t>
      </w:r>
      <w:r w:rsidR="007361E9" w:rsidRPr="007E3B7B">
        <w:rPr>
          <w:rFonts w:ascii="Arial" w:eastAsia="Calibri" w:hAnsi="Arial" w:cs="Arial"/>
          <w:color w:val="000000" w:themeColor="text1"/>
          <w:sz w:val="24"/>
          <w:szCs w:val="24"/>
          <w:lang w:eastAsia="en-GB"/>
        </w:rPr>
        <w:t>assessing patient</w:t>
      </w:r>
      <w:r w:rsidR="00063BE5" w:rsidRPr="007E3B7B">
        <w:rPr>
          <w:rFonts w:ascii="Arial" w:eastAsia="Calibri" w:hAnsi="Arial" w:cs="Arial"/>
          <w:color w:val="000000" w:themeColor="text1"/>
          <w:sz w:val="24"/>
          <w:szCs w:val="24"/>
          <w:lang w:eastAsia="en-GB"/>
        </w:rPr>
        <w:t>s</w:t>
      </w:r>
      <w:r w:rsidR="007361E9" w:rsidRPr="007E3B7B">
        <w:rPr>
          <w:rFonts w:ascii="Arial" w:eastAsia="Calibri" w:hAnsi="Arial" w:cs="Arial"/>
          <w:color w:val="000000" w:themeColor="text1"/>
          <w:sz w:val="24"/>
          <w:szCs w:val="24"/>
          <w:lang w:eastAsia="en-GB"/>
        </w:rPr>
        <w:t xml:space="preserve"> to identify required support and interventions</w:t>
      </w:r>
      <w:r w:rsidR="00063BE5" w:rsidRPr="007E3B7B">
        <w:rPr>
          <w:rFonts w:ascii="Arial" w:eastAsia="Calibri" w:hAnsi="Arial" w:cs="Arial"/>
          <w:color w:val="000000" w:themeColor="text1"/>
          <w:sz w:val="24"/>
          <w:szCs w:val="24"/>
          <w:lang w:eastAsia="en-GB"/>
        </w:rPr>
        <w:t xml:space="preserve"> and</w:t>
      </w:r>
      <w:r w:rsidR="007361E9" w:rsidRPr="007E3B7B">
        <w:rPr>
          <w:rFonts w:ascii="Arial" w:eastAsia="Calibri" w:hAnsi="Arial" w:cs="Arial"/>
          <w:color w:val="000000" w:themeColor="text1"/>
          <w:sz w:val="24"/>
          <w:szCs w:val="24"/>
          <w:lang w:eastAsia="en-GB"/>
        </w:rPr>
        <w:t xml:space="preserve"> </w:t>
      </w:r>
      <w:r w:rsidR="00063BE5" w:rsidRPr="007E3B7B">
        <w:rPr>
          <w:rFonts w:ascii="Arial" w:eastAsia="Calibri" w:hAnsi="Arial" w:cs="Arial"/>
          <w:color w:val="000000" w:themeColor="text1"/>
          <w:sz w:val="24"/>
          <w:szCs w:val="24"/>
          <w:lang w:eastAsia="en-GB"/>
        </w:rPr>
        <w:t>monitor</w:t>
      </w:r>
      <w:r w:rsidR="007361E9" w:rsidRPr="007E3B7B">
        <w:rPr>
          <w:rFonts w:ascii="Arial" w:eastAsia="Calibri" w:hAnsi="Arial" w:cs="Arial"/>
          <w:color w:val="000000" w:themeColor="text1"/>
          <w:sz w:val="24"/>
          <w:szCs w:val="24"/>
          <w:lang w:eastAsia="en-GB"/>
        </w:rPr>
        <w:t xml:space="preserve"> progress</w:t>
      </w:r>
      <w:r w:rsidR="00B96D84" w:rsidRPr="007E3B7B">
        <w:rPr>
          <w:rFonts w:ascii="Arial" w:eastAsia="Calibri" w:hAnsi="Arial" w:cs="Arial"/>
          <w:color w:val="000000" w:themeColor="text1"/>
          <w:sz w:val="24"/>
          <w:szCs w:val="24"/>
          <w:lang w:eastAsia="en-GB"/>
        </w:rPr>
        <w:t xml:space="preserve">. </w:t>
      </w:r>
    </w:p>
    <w:p w14:paraId="3C30BA7D" w14:textId="4F6B1517" w:rsidR="00864D5B" w:rsidRDefault="00B93B00" w:rsidP="00A73998">
      <w:pPr>
        <w:pStyle w:val="ListParagraph"/>
        <w:numPr>
          <w:ilvl w:val="0"/>
          <w:numId w:val="12"/>
        </w:numPr>
        <w:spacing w:after="0" w:line="240" w:lineRule="auto"/>
        <w:ind w:left="993" w:right="13" w:hanging="284"/>
        <w:jc w:val="both"/>
        <w:rPr>
          <w:rFonts w:ascii="Arial" w:eastAsia="Calibri" w:hAnsi="Arial" w:cs="Arial"/>
          <w:color w:val="000000"/>
          <w:sz w:val="24"/>
          <w:szCs w:val="24"/>
          <w:lang w:eastAsia="en-GB"/>
        </w:rPr>
      </w:pPr>
      <w:r w:rsidRPr="007E3B7B">
        <w:rPr>
          <w:rFonts w:ascii="Arial" w:eastAsia="Calibri" w:hAnsi="Arial" w:cs="Arial"/>
          <w:color w:val="000000" w:themeColor="text1"/>
          <w:sz w:val="24"/>
          <w:szCs w:val="24"/>
          <w:lang w:eastAsia="en-GB"/>
        </w:rPr>
        <w:lastRenderedPageBreak/>
        <w:t xml:space="preserve">Monitor </w:t>
      </w:r>
      <w:r w:rsidR="00864D5B" w:rsidRPr="007E3B7B">
        <w:rPr>
          <w:rFonts w:ascii="Arial" w:eastAsia="Calibri" w:hAnsi="Arial" w:cs="Arial"/>
          <w:color w:val="000000" w:themeColor="text1"/>
          <w:sz w:val="24"/>
          <w:szCs w:val="24"/>
          <w:lang w:eastAsia="en-GB"/>
        </w:rPr>
        <w:t xml:space="preserve">patient </w:t>
      </w:r>
      <w:r w:rsidR="00063BE5" w:rsidRPr="007E3B7B">
        <w:rPr>
          <w:rFonts w:ascii="Arial" w:eastAsia="Calibri" w:hAnsi="Arial" w:cs="Arial"/>
          <w:color w:val="000000" w:themeColor="text1"/>
          <w:sz w:val="24"/>
          <w:szCs w:val="24"/>
          <w:lang w:eastAsia="en-GB"/>
        </w:rPr>
        <w:t>response and concordance with treatment and regularly liais</w:t>
      </w:r>
      <w:r w:rsidR="00C9540C" w:rsidRPr="007E3B7B">
        <w:rPr>
          <w:rFonts w:ascii="Arial" w:eastAsia="Calibri" w:hAnsi="Arial" w:cs="Arial"/>
          <w:color w:val="000000" w:themeColor="text1"/>
          <w:sz w:val="24"/>
          <w:szCs w:val="24"/>
          <w:lang w:eastAsia="en-GB"/>
        </w:rPr>
        <w:t>e</w:t>
      </w:r>
      <w:r w:rsidR="00063BE5" w:rsidRPr="007E3B7B">
        <w:rPr>
          <w:rFonts w:ascii="Arial" w:eastAsia="Calibri" w:hAnsi="Arial" w:cs="Arial"/>
          <w:color w:val="000000" w:themeColor="text1"/>
          <w:sz w:val="24"/>
          <w:szCs w:val="24"/>
          <w:lang w:eastAsia="en-GB"/>
        </w:rPr>
        <w:t xml:space="preserve"> with the </w:t>
      </w:r>
      <w:r w:rsidR="006A0DBB">
        <w:rPr>
          <w:rFonts w:ascii="Arial" w:eastAsia="Calibri" w:hAnsi="Arial" w:cs="Arial"/>
          <w:color w:val="000000" w:themeColor="text1"/>
          <w:sz w:val="24"/>
          <w:szCs w:val="24"/>
          <w:lang w:eastAsia="en-GB"/>
        </w:rPr>
        <w:t>prescribing</w:t>
      </w:r>
      <w:r w:rsidR="006A0DBB" w:rsidRPr="007E3B7B">
        <w:rPr>
          <w:rFonts w:ascii="Arial" w:eastAsia="Calibri" w:hAnsi="Arial" w:cs="Arial"/>
          <w:color w:val="000000" w:themeColor="text1"/>
          <w:sz w:val="24"/>
          <w:szCs w:val="24"/>
          <w:lang w:eastAsia="en-GB"/>
        </w:rPr>
        <w:t xml:space="preserve"> </w:t>
      </w:r>
      <w:r w:rsidR="00063BE5" w:rsidRPr="007E3B7B">
        <w:rPr>
          <w:rFonts w:ascii="Arial" w:eastAsia="Calibri" w:hAnsi="Arial" w:cs="Arial"/>
          <w:color w:val="000000" w:themeColor="text1"/>
          <w:sz w:val="24"/>
          <w:szCs w:val="24"/>
          <w:lang w:eastAsia="en-GB"/>
        </w:rPr>
        <w:t>service.  This include</w:t>
      </w:r>
      <w:r w:rsidR="00C9540C" w:rsidRPr="007E3B7B">
        <w:rPr>
          <w:rFonts w:ascii="Arial" w:eastAsia="Calibri" w:hAnsi="Arial" w:cs="Arial"/>
          <w:color w:val="000000" w:themeColor="text1"/>
          <w:sz w:val="24"/>
          <w:szCs w:val="24"/>
          <w:lang w:eastAsia="en-GB"/>
        </w:rPr>
        <w:t>s</w:t>
      </w:r>
      <w:r w:rsidR="00063BE5" w:rsidRPr="007E3B7B">
        <w:rPr>
          <w:rFonts w:ascii="Arial" w:eastAsia="Calibri" w:hAnsi="Arial" w:cs="Arial"/>
          <w:color w:val="000000" w:themeColor="text1"/>
          <w:sz w:val="24"/>
          <w:szCs w:val="24"/>
          <w:lang w:eastAsia="en-GB"/>
        </w:rPr>
        <w:t xml:space="preserve"> timely communication </w:t>
      </w:r>
      <w:r w:rsidR="007361E9" w:rsidRPr="007E3B7B">
        <w:rPr>
          <w:rFonts w:ascii="Arial" w:eastAsia="Calibri" w:hAnsi="Arial" w:cs="Arial"/>
          <w:color w:val="000000" w:themeColor="text1"/>
          <w:sz w:val="24"/>
          <w:szCs w:val="24"/>
          <w:lang w:eastAsia="en-GB"/>
        </w:rPr>
        <w:t xml:space="preserve">and recording </w:t>
      </w:r>
      <w:r w:rsidR="00B96D84" w:rsidRPr="007E3B7B">
        <w:rPr>
          <w:rFonts w:ascii="Arial" w:eastAsia="Calibri" w:hAnsi="Arial" w:cs="Arial"/>
          <w:color w:val="000000" w:themeColor="text1"/>
          <w:sz w:val="24"/>
          <w:szCs w:val="24"/>
          <w:lang w:eastAsia="en-GB"/>
        </w:rPr>
        <w:t>o</w:t>
      </w:r>
      <w:r w:rsidR="00063BE5" w:rsidRPr="007E3B7B">
        <w:rPr>
          <w:rFonts w:ascii="Arial" w:eastAsia="Calibri" w:hAnsi="Arial" w:cs="Arial"/>
          <w:color w:val="000000" w:themeColor="text1"/>
          <w:sz w:val="24"/>
          <w:szCs w:val="24"/>
          <w:lang w:eastAsia="en-GB"/>
        </w:rPr>
        <w:t>f</w:t>
      </w:r>
      <w:r w:rsidR="00B96D84" w:rsidRPr="007E3B7B">
        <w:rPr>
          <w:rFonts w:ascii="Arial" w:eastAsia="Calibri" w:hAnsi="Arial" w:cs="Arial"/>
          <w:color w:val="000000" w:themeColor="text1"/>
          <w:sz w:val="24"/>
          <w:szCs w:val="24"/>
          <w:lang w:eastAsia="en-GB"/>
        </w:rPr>
        <w:t xml:space="preserve"> patient progress</w:t>
      </w:r>
      <w:r w:rsidR="00063BE5" w:rsidRPr="00864D5B">
        <w:rPr>
          <w:rFonts w:ascii="Arial" w:eastAsia="Calibri" w:hAnsi="Arial" w:cs="Arial"/>
          <w:color w:val="000000"/>
          <w:sz w:val="24"/>
          <w:szCs w:val="24"/>
          <w:lang w:eastAsia="en-GB"/>
        </w:rPr>
        <w:t>,</w:t>
      </w:r>
      <w:r w:rsidR="00B96D84" w:rsidRPr="00864D5B">
        <w:rPr>
          <w:rFonts w:ascii="Arial" w:eastAsia="Calibri" w:hAnsi="Arial" w:cs="Arial"/>
          <w:color w:val="000000"/>
          <w:sz w:val="24"/>
          <w:szCs w:val="24"/>
          <w:lang w:eastAsia="en-GB"/>
        </w:rPr>
        <w:t xml:space="preserve"> </w:t>
      </w:r>
      <w:r w:rsidR="007361E9" w:rsidRPr="00864D5B">
        <w:rPr>
          <w:rFonts w:ascii="Arial" w:eastAsia="Calibri" w:hAnsi="Arial" w:cs="Arial"/>
          <w:color w:val="000000"/>
          <w:sz w:val="24"/>
          <w:szCs w:val="24"/>
          <w:lang w:eastAsia="en-GB"/>
        </w:rPr>
        <w:t>key</w:t>
      </w:r>
      <w:r w:rsidR="00B96D84" w:rsidRPr="00864D5B">
        <w:rPr>
          <w:rFonts w:ascii="Arial" w:eastAsia="Calibri" w:hAnsi="Arial" w:cs="Arial"/>
          <w:color w:val="000000"/>
          <w:sz w:val="24"/>
          <w:szCs w:val="24"/>
          <w:lang w:eastAsia="en-GB"/>
        </w:rPr>
        <w:t xml:space="preserve"> </w:t>
      </w:r>
      <w:r w:rsidR="007361E9" w:rsidRPr="00864D5B">
        <w:rPr>
          <w:rFonts w:ascii="Arial" w:eastAsia="Calibri" w:hAnsi="Arial" w:cs="Arial"/>
          <w:color w:val="000000"/>
          <w:sz w:val="24"/>
          <w:szCs w:val="24"/>
          <w:lang w:eastAsia="en-GB"/>
        </w:rPr>
        <w:t>concerns</w:t>
      </w:r>
      <w:r w:rsidR="00063BE5" w:rsidRPr="00864D5B">
        <w:rPr>
          <w:rFonts w:ascii="Arial" w:eastAsia="Calibri" w:hAnsi="Arial" w:cs="Arial"/>
          <w:color w:val="000000"/>
          <w:sz w:val="24"/>
          <w:szCs w:val="24"/>
          <w:lang w:eastAsia="en-GB"/>
        </w:rPr>
        <w:t xml:space="preserve"> and</w:t>
      </w:r>
      <w:r w:rsidR="007361E9" w:rsidRPr="00864D5B">
        <w:rPr>
          <w:rFonts w:ascii="Arial" w:eastAsia="Calibri" w:hAnsi="Arial" w:cs="Arial"/>
          <w:color w:val="000000"/>
          <w:sz w:val="24"/>
          <w:szCs w:val="24"/>
          <w:lang w:eastAsia="en-GB"/>
        </w:rPr>
        <w:t xml:space="preserve"> interventions undertaken</w:t>
      </w:r>
      <w:r w:rsidR="00864D5B" w:rsidRPr="00864D5B">
        <w:rPr>
          <w:rFonts w:ascii="Arial" w:eastAsia="Calibri" w:hAnsi="Arial" w:cs="Arial"/>
          <w:color w:val="000000"/>
          <w:sz w:val="24"/>
          <w:szCs w:val="24"/>
          <w:lang w:eastAsia="en-GB"/>
        </w:rPr>
        <w:t xml:space="preserve"> within the SBAR of the patient’s PCR</w:t>
      </w:r>
      <w:r w:rsidR="00B96D84" w:rsidRPr="00864D5B">
        <w:rPr>
          <w:rFonts w:ascii="Arial" w:eastAsia="Calibri" w:hAnsi="Arial" w:cs="Arial"/>
          <w:color w:val="000000"/>
          <w:sz w:val="24"/>
          <w:szCs w:val="24"/>
          <w:lang w:eastAsia="en-GB"/>
        </w:rPr>
        <w:t>. The</w:t>
      </w:r>
      <w:r w:rsidR="00063BE5" w:rsidRPr="00864D5B">
        <w:rPr>
          <w:rFonts w:ascii="Arial" w:eastAsia="Calibri" w:hAnsi="Arial" w:cs="Arial"/>
          <w:color w:val="000000"/>
          <w:sz w:val="24"/>
          <w:szCs w:val="24"/>
          <w:lang w:eastAsia="en-GB"/>
        </w:rPr>
        <w:t xml:space="preserve"> patient’s</w:t>
      </w:r>
      <w:r w:rsidR="00B96D84" w:rsidRPr="00864D5B">
        <w:rPr>
          <w:rFonts w:ascii="Arial" w:eastAsia="Calibri" w:hAnsi="Arial" w:cs="Arial"/>
          <w:color w:val="000000"/>
          <w:sz w:val="24"/>
          <w:szCs w:val="24"/>
          <w:lang w:eastAsia="en-GB"/>
        </w:rPr>
        <w:t xml:space="preserve"> key worker may request feedback from the pharmacy</w:t>
      </w:r>
      <w:r w:rsidR="00C9540C" w:rsidRPr="00864D5B">
        <w:rPr>
          <w:rFonts w:ascii="Arial" w:eastAsia="Calibri" w:hAnsi="Arial" w:cs="Arial"/>
          <w:color w:val="000000"/>
          <w:sz w:val="24"/>
          <w:szCs w:val="24"/>
          <w:lang w:eastAsia="en-GB"/>
        </w:rPr>
        <w:t xml:space="preserve">.  </w:t>
      </w:r>
    </w:p>
    <w:p w14:paraId="39382A55" w14:textId="5FF3918B" w:rsidR="003B4156" w:rsidRDefault="00BB381A" w:rsidP="00A73998">
      <w:pPr>
        <w:pStyle w:val="ListParagraph"/>
        <w:numPr>
          <w:ilvl w:val="0"/>
          <w:numId w:val="12"/>
        </w:numPr>
        <w:spacing w:after="0" w:line="240" w:lineRule="auto"/>
        <w:ind w:left="993" w:right="13" w:hanging="284"/>
        <w:jc w:val="both"/>
        <w:rPr>
          <w:rFonts w:ascii="Arial" w:eastAsia="Calibri" w:hAnsi="Arial" w:cs="Arial"/>
          <w:color w:val="000000"/>
          <w:sz w:val="24"/>
          <w:szCs w:val="24"/>
          <w:lang w:eastAsia="en-GB"/>
        </w:rPr>
      </w:pPr>
      <w:r>
        <w:rPr>
          <w:rFonts w:ascii="Arial" w:eastAsia="Calibri" w:hAnsi="Arial" w:cs="Arial"/>
          <w:color w:val="000000" w:themeColor="text1"/>
          <w:sz w:val="24"/>
          <w:szCs w:val="24"/>
          <w:lang w:eastAsia="en-GB"/>
        </w:rPr>
        <w:t xml:space="preserve">Patients that </w:t>
      </w:r>
      <w:r w:rsidR="00EF33ED">
        <w:rPr>
          <w:rFonts w:ascii="Arial" w:eastAsia="Calibri" w:hAnsi="Arial" w:cs="Arial"/>
          <w:color w:val="000000" w:themeColor="text1"/>
          <w:sz w:val="24"/>
          <w:szCs w:val="24"/>
          <w:lang w:eastAsia="en-GB"/>
        </w:rPr>
        <w:t>miss OST doses are at an increased risk of overdose. Pharmacies must h</w:t>
      </w:r>
      <w:r w:rsidR="00EA5355">
        <w:rPr>
          <w:rFonts w:ascii="Arial" w:eastAsia="Calibri" w:hAnsi="Arial" w:cs="Arial"/>
          <w:color w:val="000000" w:themeColor="text1"/>
          <w:sz w:val="24"/>
          <w:szCs w:val="24"/>
          <w:lang w:eastAsia="en-GB"/>
        </w:rPr>
        <w:t>ave a clear system</w:t>
      </w:r>
      <w:r w:rsidR="00EF33ED">
        <w:rPr>
          <w:rFonts w:ascii="Arial" w:eastAsia="Calibri" w:hAnsi="Arial" w:cs="Arial"/>
          <w:color w:val="000000" w:themeColor="text1"/>
          <w:sz w:val="24"/>
          <w:szCs w:val="24"/>
          <w:lang w:eastAsia="en-GB"/>
        </w:rPr>
        <w:t xml:space="preserve"> in place</w:t>
      </w:r>
      <w:r w:rsidR="00EA5355">
        <w:rPr>
          <w:rFonts w:ascii="Arial" w:eastAsia="Calibri" w:hAnsi="Arial" w:cs="Arial"/>
          <w:color w:val="000000" w:themeColor="text1"/>
          <w:sz w:val="24"/>
          <w:szCs w:val="24"/>
          <w:lang w:eastAsia="en-GB"/>
        </w:rPr>
        <w:t xml:space="preserve"> to identify when patient</w:t>
      </w:r>
      <w:r w:rsidR="006A0DBB">
        <w:rPr>
          <w:rFonts w:ascii="Arial" w:eastAsia="Calibri" w:hAnsi="Arial" w:cs="Arial"/>
          <w:color w:val="000000" w:themeColor="text1"/>
          <w:sz w:val="24"/>
          <w:szCs w:val="24"/>
          <w:lang w:eastAsia="en-GB"/>
        </w:rPr>
        <w:t>s</w:t>
      </w:r>
      <w:r w:rsidR="00EA5355">
        <w:rPr>
          <w:rFonts w:ascii="Arial" w:eastAsia="Calibri" w:hAnsi="Arial" w:cs="Arial"/>
          <w:color w:val="000000" w:themeColor="text1"/>
          <w:sz w:val="24"/>
          <w:szCs w:val="24"/>
          <w:lang w:eastAsia="en-GB"/>
        </w:rPr>
        <w:t xml:space="preserve"> misses</w:t>
      </w:r>
      <w:r w:rsidR="003B4156">
        <w:rPr>
          <w:rFonts w:ascii="Arial" w:eastAsia="Calibri" w:hAnsi="Arial" w:cs="Arial"/>
          <w:color w:val="000000" w:themeColor="text1"/>
          <w:sz w:val="24"/>
          <w:szCs w:val="24"/>
          <w:lang w:eastAsia="en-GB"/>
        </w:rPr>
        <w:t xml:space="preserve"> dose</w:t>
      </w:r>
      <w:r w:rsidR="006A0DBB">
        <w:rPr>
          <w:rFonts w:ascii="Arial" w:eastAsia="Calibri" w:hAnsi="Arial" w:cs="Arial"/>
          <w:color w:val="000000" w:themeColor="text1"/>
          <w:sz w:val="24"/>
          <w:szCs w:val="24"/>
          <w:lang w:eastAsia="en-GB"/>
        </w:rPr>
        <w:t>s</w:t>
      </w:r>
      <w:r w:rsidR="00EA5355">
        <w:rPr>
          <w:rFonts w:ascii="Arial" w:eastAsia="Calibri" w:hAnsi="Arial" w:cs="Arial"/>
          <w:color w:val="000000" w:themeColor="text1"/>
          <w:sz w:val="24"/>
          <w:szCs w:val="24"/>
          <w:lang w:eastAsia="en-GB"/>
        </w:rPr>
        <w:t>/collection</w:t>
      </w:r>
      <w:r w:rsidR="006A0DBB">
        <w:rPr>
          <w:rFonts w:ascii="Arial" w:eastAsia="Calibri" w:hAnsi="Arial" w:cs="Arial"/>
          <w:color w:val="000000" w:themeColor="text1"/>
          <w:sz w:val="24"/>
          <w:szCs w:val="24"/>
          <w:lang w:eastAsia="en-GB"/>
        </w:rPr>
        <w:t>s</w:t>
      </w:r>
      <w:r w:rsidR="00EA5355">
        <w:rPr>
          <w:rFonts w:ascii="Arial" w:eastAsia="Calibri" w:hAnsi="Arial" w:cs="Arial"/>
          <w:color w:val="000000" w:themeColor="text1"/>
          <w:sz w:val="24"/>
          <w:szCs w:val="24"/>
          <w:lang w:eastAsia="en-GB"/>
        </w:rPr>
        <w:t xml:space="preserve"> and act accordingly to safeguard </w:t>
      </w:r>
      <w:r w:rsidR="00EF33ED">
        <w:rPr>
          <w:rFonts w:ascii="Arial" w:eastAsia="Calibri" w:hAnsi="Arial" w:cs="Arial"/>
          <w:color w:val="000000" w:themeColor="text1"/>
          <w:sz w:val="24"/>
          <w:szCs w:val="24"/>
          <w:lang w:eastAsia="en-GB"/>
        </w:rPr>
        <w:t xml:space="preserve">the </w:t>
      </w:r>
      <w:r w:rsidR="00EA5355">
        <w:rPr>
          <w:rFonts w:ascii="Arial" w:eastAsia="Calibri" w:hAnsi="Arial" w:cs="Arial"/>
          <w:color w:val="000000" w:themeColor="text1"/>
          <w:sz w:val="24"/>
          <w:szCs w:val="24"/>
          <w:lang w:eastAsia="en-GB"/>
        </w:rPr>
        <w:t>patient</w:t>
      </w:r>
      <w:r w:rsidR="00EF33ED">
        <w:rPr>
          <w:rFonts w:ascii="Arial" w:eastAsia="Calibri" w:hAnsi="Arial" w:cs="Arial"/>
          <w:color w:val="000000" w:themeColor="text1"/>
          <w:sz w:val="24"/>
          <w:szCs w:val="24"/>
          <w:lang w:eastAsia="en-GB"/>
        </w:rPr>
        <w:t>. Th</w:t>
      </w:r>
      <w:r w:rsidR="006A0DBB">
        <w:rPr>
          <w:rFonts w:ascii="Arial" w:eastAsia="Calibri" w:hAnsi="Arial" w:cs="Arial"/>
          <w:color w:val="000000" w:themeColor="text1"/>
          <w:sz w:val="24"/>
          <w:szCs w:val="24"/>
          <w:lang w:eastAsia="en-GB"/>
        </w:rPr>
        <w:t>e accompanying g</w:t>
      </w:r>
      <w:r w:rsidR="00EA5355">
        <w:rPr>
          <w:rFonts w:ascii="Arial" w:eastAsia="Calibri" w:hAnsi="Arial" w:cs="Arial"/>
          <w:color w:val="000000" w:themeColor="text1"/>
          <w:sz w:val="24"/>
          <w:szCs w:val="24"/>
          <w:lang w:eastAsia="en-GB"/>
        </w:rPr>
        <w:t>uidance</w:t>
      </w:r>
      <w:r w:rsidR="006A0DBB">
        <w:rPr>
          <w:rFonts w:ascii="Arial" w:eastAsia="Calibri" w:hAnsi="Arial" w:cs="Arial"/>
          <w:color w:val="000000" w:themeColor="text1"/>
          <w:sz w:val="24"/>
          <w:szCs w:val="24"/>
          <w:lang w:eastAsia="en-GB"/>
        </w:rPr>
        <w:t xml:space="preserve"> document</w:t>
      </w:r>
      <w:r w:rsidR="00EF33ED">
        <w:rPr>
          <w:rFonts w:ascii="Arial" w:eastAsia="Calibri" w:hAnsi="Arial" w:cs="Arial"/>
          <w:color w:val="000000" w:themeColor="text1"/>
          <w:sz w:val="24"/>
          <w:szCs w:val="24"/>
          <w:lang w:eastAsia="en-GB"/>
        </w:rPr>
        <w:t xml:space="preserve"> provides further advice</w:t>
      </w:r>
      <w:r w:rsidR="00EA5355">
        <w:rPr>
          <w:rFonts w:ascii="Arial" w:eastAsia="Calibri" w:hAnsi="Arial" w:cs="Arial"/>
          <w:color w:val="000000" w:themeColor="text1"/>
          <w:sz w:val="24"/>
          <w:szCs w:val="24"/>
          <w:lang w:eastAsia="en-GB"/>
        </w:rPr>
        <w:t xml:space="preserve"> e.g</w:t>
      </w:r>
      <w:r w:rsidR="00F82013">
        <w:rPr>
          <w:rFonts w:ascii="Arial" w:eastAsia="Calibri" w:hAnsi="Arial" w:cs="Arial"/>
          <w:color w:val="000000" w:themeColor="text1"/>
          <w:sz w:val="24"/>
          <w:szCs w:val="24"/>
          <w:lang w:eastAsia="en-GB"/>
        </w:rPr>
        <w:t>.</w:t>
      </w:r>
      <w:r w:rsidR="00EA5355">
        <w:rPr>
          <w:rFonts w:ascii="Arial" w:eastAsia="Calibri" w:hAnsi="Arial" w:cs="Arial"/>
          <w:color w:val="000000" w:themeColor="text1"/>
          <w:sz w:val="24"/>
          <w:szCs w:val="24"/>
          <w:lang w:eastAsia="en-GB"/>
        </w:rPr>
        <w:t xml:space="preserve"> </w:t>
      </w:r>
      <w:r w:rsidR="006A0DBB">
        <w:rPr>
          <w:rFonts w:ascii="Arial" w:eastAsia="Calibri" w:hAnsi="Arial" w:cs="Arial"/>
          <w:color w:val="000000" w:themeColor="text1"/>
          <w:sz w:val="24"/>
          <w:szCs w:val="24"/>
          <w:lang w:eastAsia="en-GB"/>
        </w:rPr>
        <w:t xml:space="preserve">attempting to </w:t>
      </w:r>
      <w:r w:rsidR="00EA5355">
        <w:rPr>
          <w:rFonts w:ascii="Arial" w:eastAsia="Calibri" w:hAnsi="Arial" w:cs="Arial"/>
          <w:color w:val="000000" w:themeColor="text1"/>
          <w:sz w:val="24"/>
          <w:szCs w:val="24"/>
          <w:lang w:eastAsia="en-GB"/>
        </w:rPr>
        <w:t>mak</w:t>
      </w:r>
      <w:r w:rsidR="006A0DBB">
        <w:rPr>
          <w:rFonts w:ascii="Arial" w:eastAsia="Calibri" w:hAnsi="Arial" w:cs="Arial"/>
          <w:color w:val="000000" w:themeColor="text1"/>
          <w:sz w:val="24"/>
          <w:szCs w:val="24"/>
          <w:lang w:eastAsia="en-GB"/>
        </w:rPr>
        <w:t>e</w:t>
      </w:r>
      <w:r w:rsidR="00EA5355">
        <w:rPr>
          <w:rFonts w:ascii="Arial" w:eastAsia="Calibri" w:hAnsi="Arial" w:cs="Arial"/>
          <w:color w:val="000000" w:themeColor="text1"/>
          <w:sz w:val="24"/>
          <w:szCs w:val="24"/>
          <w:lang w:eastAsia="en-GB"/>
        </w:rPr>
        <w:t xml:space="preserve"> contact with patient to check wellbeing</w:t>
      </w:r>
      <w:r w:rsidR="00EF33ED">
        <w:rPr>
          <w:rFonts w:ascii="Arial" w:eastAsia="Calibri" w:hAnsi="Arial" w:cs="Arial"/>
          <w:color w:val="000000" w:themeColor="text1"/>
          <w:sz w:val="24"/>
          <w:szCs w:val="24"/>
          <w:lang w:eastAsia="en-GB"/>
        </w:rPr>
        <w:t>. If the patient has missed 3 days the dose should be withheld until the prescriber can be contacted to discuss and agree the plan. Consider contacting the prescriber earlier if the 3</w:t>
      </w:r>
      <w:r w:rsidR="00EF33ED" w:rsidRPr="00191E4F">
        <w:rPr>
          <w:rFonts w:ascii="Arial" w:eastAsia="Calibri" w:hAnsi="Arial" w:cs="Arial"/>
          <w:color w:val="000000" w:themeColor="text1"/>
          <w:sz w:val="24"/>
          <w:szCs w:val="24"/>
          <w:vertAlign w:val="superscript"/>
          <w:lang w:eastAsia="en-GB"/>
        </w:rPr>
        <w:t>rd</w:t>
      </w:r>
      <w:r w:rsidR="006A0DBB">
        <w:rPr>
          <w:rFonts w:ascii="Arial" w:eastAsia="Calibri" w:hAnsi="Arial" w:cs="Arial"/>
          <w:color w:val="000000" w:themeColor="text1"/>
          <w:sz w:val="24"/>
          <w:szCs w:val="24"/>
          <w:lang w:eastAsia="en-GB"/>
        </w:rPr>
        <w:t xml:space="preserve"> day will fall over a weekend,</w:t>
      </w:r>
      <w:r w:rsidR="00EF33ED">
        <w:rPr>
          <w:rFonts w:ascii="Arial" w:eastAsia="Calibri" w:hAnsi="Arial" w:cs="Arial"/>
          <w:color w:val="000000" w:themeColor="text1"/>
          <w:sz w:val="24"/>
          <w:szCs w:val="24"/>
          <w:lang w:eastAsia="en-GB"/>
        </w:rPr>
        <w:t xml:space="preserve"> public holiday</w:t>
      </w:r>
      <w:r w:rsidR="006A0DBB">
        <w:rPr>
          <w:rFonts w:ascii="Arial" w:eastAsia="Calibri" w:hAnsi="Arial" w:cs="Arial"/>
          <w:color w:val="000000" w:themeColor="text1"/>
          <w:sz w:val="24"/>
          <w:szCs w:val="24"/>
          <w:lang w:eastAsia="en-GB"/>
        </w:rPr>
        <w:t xml:space="preserve"> or other pharmacy closure</w:t>
      </w:r>
      <w:r w:rsidR="00EF33ED">
        <w:rPr>
          <w:rFonts w:ascii="Arial" w:eastAsia="Calibri" w:hAnsi="Arial" w:cs="Arial"/>
          <w:color w:val="000000" w:themeColor="text1"/>
          <w:sz w:val="24"/>
          <w:szCs w:val="24"/>
          <w:lang w:eastAsia="en-GB"/>
        </w:rPr>
        <w:t>.</w:t>
      </w:r>
    </w:p>
    <w:p w14:paraId="346F2FDE" w14:textId="275EBBF1" w:rsidR="00B96D84" w:rsidRDefault="00B96D84"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864D5B">
        <w:rPr>
          <w:rFonts w:ascii="Arial" w:eastAsia="Calibri" w:hAnsi="Arial" w:cs="Arial"/>
          <w:color w:val="000000" w:themeColor="text1"/>
          <w:sz w:val="24"/>
          <w:szCs w:val="24"/>
          <w:lang w:eastAsia="en-GB"/>
        </w:rPr>
        <w:t>Dispens</w:t>
      </w:r>
      <w:r w:rsidR="00C9540C" w:rsidRPr="00864D5B">
        <w:rPr>
          <w:rFonts w:ascii="Arial" w:eastAsia="Calibri" w:hAnsi="Arial" w:cs="Arial"/>
          <w:color w:val="000000" w:themeColor="text1"/>
          <w:sz w:val="24"/>
          <w:szCs w:val="24"/>
          <w:lang w:eastAsia="en-GB"/>
        </w:rPr>
        <w:t>e</w:t>
      </w:r>
      <w:r w:rsidR="00063BE5" w:rsidRPr="00864D5B">
        <w:rPr>
          <w:rFonts w:ascii="Arial" w:eastAsia="Calibri" w:hAnsi="Arial" w:cs="Arial"/>
          <w:color w:val="000000" w:themeColor="text1"/>
          <w:sz w:val="24"/>
          <w:szCs w:val="24"/>
          <w:lang w:eastAsia="en-GB"/>
        </w:rPr>
        <w:t xml:space="preserve"> and where indicated supervis</w:t>
      </w:r>
      <w:r w:rsidR="00C9540C" w:rsidRPr="00864D5B">
        <w:rPr>
          <w:rFonts w:ascii="Arial" w:eastAsia="Calibri" w:hAnsi="Arial" w:cs="Arial"/>
          <w:color w:val="000000" w:themeColor="text1"/>
          <w:sz w:val="24"/>
          <w:szCs w:val="24"/>
          <w:lang w:eastAsia="en-GB"/>
        </w:rPr>
        <w:t>e</w:t>
      </w:r>
      <w:r w:rsidR="00382810" w:rsidRPr="00864D5B">
        <w:rPr>
          <w:rFonts w:ascii="Arial" w:eastAsia="Calibri" w:hAnsi="Arial" w:cs="Arial"/>
          <w:color w:val="000000" w:themeColor="text1"/>
          <w:sz w:val="24"/>
          <w:szCs w:val="24"/>
          <w:lang w:eastAsia="en-GB"/>
        </w:rPr>
        <w:t xml:space="preserve"> self-administration</w:t>
      </w:r>
      <w:r w:rsidR="00063BE5" w:rsidRPr="00864D5B">
        <w:rPr>
          <w:rFonts w:ascii="Arial" w:eastAsia="Calibri" w:hAnsi="Arial" w:cs="Arial"/>
          <w:color w:val="000000" w:themeColor="text1"/>
          <w:sz w:val="24"/>
          <w:szCs w:val="24"/>
          <w:lang w:eastAsia="en-GB"/>
        </w:rPr>
        <w:t>, of</w:t>
      </w:r>
      <w:r w:rsidR="00565991" w:rsidRPr="00864D5B">
        <w:rPr>
          <w:rFonts w:ascii="Arial" w:eastAsia="Calibri" w:hAnsi="Arial" w:cs="Arial"/>
          <w:color w:val="000000" w:themeColor="text1"/>
          <w:sz w:val="24"/>
          <w:szCs w:val="24"/>
          <w:lang w:eastAsia="en-GB"/>
        </w:rPr>
        <w:t xml:space="preserve"> prescribed medicines. This should include</w:t>
      </w:r>
      <w:r w:rsidRPr="00864D5B">
        <w:rPr>
          <w:rFonts w:ascii="Arial" w:eastAsia="Calibri" w:hAnsi="Arial" w:cs="Arial"/>
          <w:color w:val="000000" w:themeColor="text1"/>
          <w:sz w:val="24"/>
          <w:szCs w:val="24"/>
          <w:lang w:eastAsia="en-GB"/>
        </w:rPr>
        <w:t xml:space="preserve"> </w:t>
      </w:r>
      <w:r w:rsidR="00195B87">
        <w:rPr>
          <w:rFonts w:ascii="Arial" w:eastAsia="Calibri" w:hAnsi="Arial" w:cs="Arial"/>
          <w:color w:val="000000" w:themeColor="text1"/>
          <w:sz w:val="24"/>
          <w:szCs w:val="24"/>
          <w:lang w:eastAsia="en-GB"/>
        </w:rPr>
        <w:t xml:space="preserve">clinical </w:t>
      </w:r>
      <w:r w:rsidRPr="00864D5B">
        <w:rPr>
          <w:rFonts w:ascii="Arial" w:eastAsia="Calibri" w:hAnsi="Arial" w:cs="Arial"/>
          <w:color w:val="000000" w:themeColor="text1"/>
          <w:sz w:val="24"/>
          <w:szCs w:val="24"/>
          <w:lang w:eastAsia="en-GB"/>
        </w:rPr>
        <w:t xml:space="preserve">assessment of </w:t>
      </w:r>
      <w:r w:rsidR="398F818B" w:rsidRPr="00864D5B">
        <w:rPr>
          <w:rFonts w:ascii="Arial" w:eastAsia="Calibri" w:hAnsi="Arial" w:cs="Arial"/>
          <w:color w:val="000000" w:themeColor="text1"/>
          <w:sz w:val="24"/>
          <w:szCs w:val="24"/>
          <w:lang w:eastAsia="en-GB"/>
        </w:rPr>
        <w:t xml:space="preserve">each </w:t>
      </w:r>
      <w:r w:rsidR="00382810" w:rsidRPr="00864D5B">
        <w:rPr>
          <w:rFonts w:ascii="Arial" w:eastAsia="Calibri" w:hAnsi="Arial" w:cs="Arial"/>
          <w:color w:val="000000" w:themeColor="text1"/>
          <w:sz w:val="24"/>
          <w:szCs w:val="24"/>
          <w:lang w:eastAsia="en-GB"/>
        </w:rPr>
        <w:t>patient</w:t>
      </w:r>
      <w:r w:rsidR="58F791C7" w:rsidRPr="00864D5B">
        <w:rPr>
          <w:rFonts w:ascii="Arial" w:eastAsia="Calibri" w:hAnsi="Arial" w:cs="Arial"/>
          <w:color w:val="000000" w:themeColor="text1"/>
          <w:sz w:val="24"/>
          <w:szCs w:val="24"/>
          <w:lang w:eastAsia="en-GB"/>
        </w:rPr>
        <w:t>’</w:t>
      </w:r>
      <w:r w:rsidR="00382810" w:rsidRPr="00864D5B">
        <w:rPr>
          <w:rFonts w:ascii="Arial" w:eastAsia="Calibri" w:hAnsi="Arial" w:cs="Arial"/>
          <w:color w:val="000000" w:themeColor="text1"/>
          <w:sz w:val="24"/>
          <w:szCs w:val="24"/>
          <w:lang w:eastAsia="en-GB"/>
        </w:rPr>
        <w:t xml:space="preserve">s presentation, </w:t>
      </w:r>
      <w:r w:rsidR="00565991" w:rsidRPr="00864D5B">
        <w:rPr>
          <w:rFonts w:ascii="Arial" w:eastAsia="Calibri" w:hAnsi="Arial" w:cs="Arial"/>
          <w:color w:val="000000" w:themeColor="text1"/>
          <w:sz w:val="24"/>
          <w:szCs w:val="24"/>
          <w:lang w:eastAsia="en-GB"/>
        </w:rPr>
        <w:t xml:space="preserve">medication </w:t>
      </w:r>
      <w:r w:rsidRPr="00864D5B">
        <w:rPr>
          <w:rFonts w:ascii="Arial" w:eastAsia="Calibri" w:hAnsi="Arial" w:cs="Arial"/>
          <w:color w:val="000000" w:themeColor="text1"/>
          <w:sz w:val="24"/>
          <w:szCs w:val="24"/>
          <w:lang w:eastAsia="en-GB"/>
        </w:rPr>
        <w:t>dosing, possible interactions, contraindications</w:t>
      </w:r>
      <w:r w:rsidR="00382810" w:rsidRPr="00864D5B">
        <w:rPr>
          <w:rFonts w:ascii="Arial" w:eastAsia="Calibri" w:hAnsi="Arial" w:cs="Arial"/>
          <w:color w:val="000000" w:themeColor="text1"/>
          <w:sz w:val="24"/>
          <w:szCs w:val="24"/>
          <w:lang w:eastAsia="en-GB"/>
        </w:rPr>
        <w:t xml:space="preserve"> </w:t>
      </w:r>
      <w:r w:rsidRPr="00864D5B">
        <w:rPr>
          <w:rFonts w:ascii="Arial" w:eastAsia="Calibri" w:hAnsi="Arial" w:cs="Arial"/>
          <w:color w:val="000000" w:themeColor="text1"/>
          <w:sz w:val="24"/>
          <w:szCs w:val="24"/>
          <w:lang w:eastAsia="en-GB"/>
        </w:rPr>
        <w:t>or other relevant factors</w:t>
      </w:r>
      <w:r w:rsidR="00063BE5" w:rsidRPr="00864D5B">
        <w:rPr>
          <w:rFonts w:ascii="Arial" w:eastAsia="Calibri" w:hAnsi="Arial" w:cs="Arial"/>
          <w:color w:val="000000" w:themeColor="text1"/>
          <w:sz w:val="24"/>
          <w:szCs w:val="24"/>
          <w:lang w:eastAsia="en-GB"/>
        </w:rPr>
        <w:t xml:space="preserve"> to reduce risk to the patient and communities (e.g. through reducing diversion of medication)</w:t>
      </w:r>
      <w:r w:rsidRPr="00864D5B">
        <w:rPr>
          <w:rFonts w:ascii="Arial" w:eastAsia="Calibri" w:hAnsi="Arial" w:cs="Arial"/>
          <w:color w:val="000000" w:themeColor="text1"/>
          <w:sz w:val="24"/>
          <w:szCs w:val="24"/>
          <w:lang w:eastAsia="en-GB"/>
        </w:rPr>
        <w:t xml:space="preserve">.  </w:t>
      </w:r>
    </w:p>
    <w:p w14:paraId="159B1A72" w14:textId="238B018E" w:rsidR="00CF16BF" w:rsidRPr="007E3B7B" w:rsidRDefault="00CF16BF"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t>Methadone should be provided in individually labelled daily dose bottles (</w:t>
      </w:r>
      <w:r w:rsidR="00E923BB">
        <w:rPr>
          <w:rFonts w:ascii="Arial" w:eastAsia="Calibri" w:hAnsi="Arial" w:cs="Arial"/>
          <w:color w:val="000000" w:themeColor="text1"/>
          <w:sz w:val="24"/>
          <w:szCs w:val="24"/>
          <w:lang w:eastAsia="en-GB"/>
        </w:rPr>
        <w:t>b</w:t>
      </w:r>
      <w:r>
        <w:rPr>
          <w:rFonts w:ascii="Arial" w:eastAsia="Calibri" w:hAnsi="Arial" w:cs="Arial"/>
          <w:color w:val="000000" w:themeColor="text1"/>
          <w:sz w:val="24"/>
          <w:szCs w:val="24"/>
          <w:lang w:eastAsia="en-GB"/>
        </w:rPr>
        <w:t>est practice guidance, regulation 28)</w:t>
      </w:r>
      <w:r w:rsidR="006A0DBB">
        <w:rPr>
          <w:rFonts w:ascii="Arial" w:eastAsia="Calibri" w:hAnsi="Arial" w:cs="Arial"/>
          <w:color w:val="000000" w:themeColor="text1"/>
          <w:sz w:val="24"/>
          <w:szCs w:val="24"/>
          <w:lang w:eastAsia="en-GB"/>
        </w:rPr>
        <w:t xml:space="preserve"> to ensure accurate dosing.</w:t>
      </w:r>
    </w:p>
    <w:p w14:paraId="68CAEC4B" w14:textId="17227095" w:rsidR="00CF16BF" w:rsidRDefault="00864D5B"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S</w:t>
      </w:r>
      <w:r w:rsidR="00B96D84" w:rsidRPr="007E3B7B">
        <w:rPr>
          <w:rFonts w:ascii="Arial" w:eastAsia="Calibri" w:hAnsi="Arial" w:cs="Arial"/>
          <w:color w:val="000000" w:themeColor="text1"/>
          <w:sz w:val="24"/>
          <w:szCs w:val="24"/>
          <w:lang w:eastAsia="en-GB"/>
        </w:rPr>
        <w:t>upervis</w:t>
      </w:r>
      <w:r w:rsidR="00565991" w:rsidRPr="007E3B7B">
        <w:rPr>
          <w:rFonts w:ascii="Arial" w:eastAsia="Calibri" w:hAnsi="Arial" w:cs="Arial"/>
          <w:color w:val="000000" w:themeColor="text1"/>
          <w:sz w:val="24"/>
          <w:szCs w:val="24"/>
          <w:lang w:eastAsia="en-GB"/>
        </w:rPr>
        <w:t>e</w:t>
      </w:r>
      <w:r w:rsidR="00B96D84" w:rsidRPr="007E3B7B">
        <w:rPr>
          <w:rFonts w:ascii="Arial" w:eastAsia="Calibri" w:hAnsi="Arial" w:cs="Arial"/>
          <w:color w:val="000000" w:themeColor="text1"/>
          <w:sz w:val="24"/>
          <w:szCs w:val="24"/>
          <w:lang w:eastAsia="en-GB"/>
        </w:rPr>
        <w:t xml:space="preserve"> </w:t>
      </w:r>
      <w:r w:rsidR="00AA513C" w:rsidRPr="007E3B7B">
        <w:rPr>
          <w:rFonts w:ascii="Arial" w:eastAsia="Calibri" w:hAnsi="Arial" w:cs="Arial"/>
          <w:color w:val="000000" w:themeColor="text1"/>
          <w:sz w:val="24"/>
          <w:szCs w:val="24"/>
          <w:lang w:eastAsia="en-GB"/>
        </w:rPr>
        <w:t>self-administration</w:t>
      </w:r>
      <w:r w:rsidR="00B96D84" w:rsidRPr="007E3B7B">
        <w:rPr>
          <w:rFonts w:ascii="Arial" w:eastAsia="Calibri" w:hAnsi="Arial" w:cs="Arial"/>
          <w:color w:val="000000" w:themeColor="text1"/>
          <w:sz w:val="24"/>
          <w:szCs w:val="24"/>
          <w:lang w:eastAsia="en-GB"/>
        </w:rPr>
        <w:t xml:space="preserve"> </w:t>
      </w:r>
      <w:r w:rsidR="00382810" w:rsidRPr="007E3B7B">
        <w:rPr>
          <w:rFonts w:ascii="Arial" w:eastAsia="Calibri" w:hAnsi="Arial" w:cs="Arial"/>
          <w:color w:val="000000" w:themeColor="text1"/>
          <w:sz w:val="24"/>
          <w:szCs w:val="24"/>
          <w:lang w:eastAsia="en-GB"/>
        </w:rPr>
        <w:t xml:space="preserve">of medication </w:t>
      </w:r>
      <w:r w:rsidR="00B96D84" w:rsidRPr="007E3B7B">
        <w:rPr>
          <w:rFonts w:ascii="Arial" w:eastAsia="Calibri" w:hAnsi="Arial" w:cs="Arial"/>
          <w:color w:val="000000" w:themeColor="text1"/>
          <w:sz w:val="24"/>
          <w:szCs w:val="24"/>
          <w:lang w:eastAsia="en-GB"/>
        </w:rPr>
        <w:t>in a consulting room</w:t>
      </w:r>
      <w:r w:rsidR="00AA513C" w:rsidRPr="007E3B7B">
        <w:rPr>
          <w:rFonts w:ascii="Arial" w:eastAsia="Calibri" w:hAnsi="Arial" w:cs="Arial"/>
          <w:color w:val="000000" w:themeColor="text1"/>
          <w:sz w:val="24"/>
          <w:szCs w:val="24"/>
          <w:lang w:eastAsia="en-GB"/>
        </w:rPr>
        <w:t xml:space="preserve"> or private area which protects the patient’s dignity</w:t>
      </w:r>
      <w:r w:rsidR="00B96D84" w:rsidRPr="007E3B7B">
        <w:rPr>
          <w:rFonts w:ascii="Arial" w:eastAsia="Calibri" w:hAnsi="Arial" w:cs="Arial"/>
          <w:color w:val="000000" w:themeColor="text1"/>
          <w:sz w:val="24"/>
          <w:szCs w:val="24"/>
          <w:lang w:eastAsia="en-GB"/>
        </w:rPr>
        <w:t>.  Where there is a separate</w:t>
      </w:r>
      <w:r w:rsidR="004B34B3">
        <w:rPr>
          <w:rFonts w:ascii="Arial" w:eastAsia="Calibri" w:hAnsi="Arial" w:cs="Arial"/>
          <w:color w:val="000000" w:themeColor="text1"/>
          <w:sz w:val="24"/>
          <w:szCs w:val="24"/>
          <w:lang w:eastAsia="en-GB"/>
        </w:rPr>
        <w:t xml:space="preserve"> </w:t>
      </w:r>
      <w:r w:rsidR="00B96D84" w:rsidRPr="007E3B7B">
        <w:rPr>
          <w:rFonts w:ascii="Arial" w:eastAsia="Calibri" w:hAnsi="Arial" w:cs="Arial"/>
          <w:color w:val="000000" w:themeColor="text1"/>
          <w:sz w:val="24"/>
          <w:szCs w:val="24"/>
          <w:lang w:eastAsia="en-GB"/>
        </w:rPr>
        <w:t>/</w:t>
      </w:r>
      <w:r w:rsidR="00BC43B0" w:rsidRPr="007E3B7B">
        <w:rPr>
          <w:rFonts w:ascii="Arial" w:eastAsia="Calibri" w:hAnsi="Arial" w:cs="Arial"/>
          <w:color w:val="000000" w:themeColor="text1"/>
          <w:sz w:val="24"/>
          <w:szCs w:val="24"/>
          <w:lang w:eastAsia="en-GB"/>
        </w:rPr>
        <w:t xml:space="preserve"> </w:t>
      </w:r>
      <w:r w:rsidR="00B96D84" w:rsidRPr="007E3B7B">
        <w:rPr>
          <w:rFonts w:ascii="Arial" w:eastAsia="Calibri" w:hAnsi="Arial" w:cs="Arial"/>
          <w:color w:val="000000" w:themeColor="text1"/>
          <w:sz w:val="24"/>
          <w:szCs w:val="24"/>
          <w:lang w:eastAsia="en-GB"/>
        </w:rPr>
        <w:t>designated entrance in addition to the pharmacy’s standard consultation room/private area</w:t>
      </w:r>
      <w:r w:rsidR="00382810" w:rsidRPr="007E3B7B">
        <w:rPr>
          <w:rFonts w:ascii="Arial" w:eastAsia="Calibri" w:hAnsi="Arial" w:cs="Arial"/>
          <w:color w:val="000000" w:themeColor="text1"/>
          <w:sz w:val="24"/>
          <w:szCs w:val="24"/>
          <w:lang w:eastAsia="en-GB"/>
        </w:rPr>
        <w:t>,</w:t>
      </w:r>
      <w:r w:rsidR="00B96D84" w:rsidRPr="007E3B7B">
        <w:rPr>
          <w:rFonts w:ascii="Arial" w:eastAsia="Calibri" w:hAnsi="Arial" w:cs="Arial"/>
          <w:color w:val="000000" w:themeColor="text1"/>
          <w:sz w:val="24"/>
          <w:szCs w:val="24"/>
          <w:lang w:eastAsia="en-GB"/>
        </w:rPr>
        <w:t xml:space="preserve"> patients should be offered the option of where they would prefer to consume the</w:t>
      </w:r>
      <w:r w:rsidR="00AA513C" w:rsidRPr="007E3B7B">
        <w:rPr>
          <w:rFonts w:ascii="Arial" w:eastAsia="Calibri" w:hAnsi="Arial" w:cs="Arial"/>
          <w:color w:val="000000" w:themeColor="text1"/>
          <w:sz w:val="24"/>
          <w:szCs w:val="24"/>
          <w:lang w:eastAsia="en-GB"/>
        </w:rPr>
        <w:t>ir</w:t>
      </w:r>
      <w:r w:rsidR="00B96D84" w:rsidRPr="007E3B7B">
        <w:rPr>
          <w:rFonts w:ascii="Arial" w:eastAsia="Calibri" w:hAnsi="Arial" w:cs="Arial"/>
          <w:color w:val="000000" w:themeColor="text1"/>
          <w:sz w:val="24"/>
          <w:szCs w:val="24"/>
          <w:lang w:eastAsia="en-GB"/>
        </w:rPr>
        <w:t xml:space="preserve"> medication.</w:t>
      </w:r>
    </w:p>
    <w:p w14:paraId="79E22F67" w14:textId="692E8303" w:rsidR="00BB381A" w:rsidRPr="007E3B7B" w:rsidRDefault="006A0DBB" w:rsidP="00BB381A">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Pr>
          <w:rFonts w:ascii="Arial" w:eastAsia="Calibri" w:hAnsi="Arial" w:cs="Arial"/>
          <w:color w:val="000000" w:themeColor="text1"/>
          <w:sz w:val="24"/>
          <w:szCs w:val="24"/>
          <w:lang w:eastAsia="en-GB"/>
        </w:rPr>
        <w:t xml:space="preserve">Routinely offer </w:t>
      </w:r>
      <w:r w:rsidR="00BB381A">
        <w:rPr>
          <w:rFonts w:ascii="Arial" w:eastAsia="Calibri" w:hAnsi="Arial" w:cs="Arial"/>
          <w:color w:val="000000" w:themeColor="text1"/>
          <w:sz w:val="24"/>
          <w:szCs w:val="24"/>
          <w:lang w:eastAsia="en-GB"/>
        </w:rPr>
        <w:t>naloxone supply and</w:t>
      </w:r>
      <w:r w:rsidR="00BB381A" w:rsidRPr="007E3B7B">
        <w:rPr>
          <w:rFonts w:ascii="Arial" w:eastAsia="Calibri" w:hAnsi="Arial" w:cs="Arial"/>
          <w:color w:val="000000" w:themeColor="text1"/>
          <w:sz w:val="24"/>
          <w:szCs w:val="24"/>
          <w:lang w:eastAsia="en-GB"/>
        </w:rPr>
        <w:t xml:space="preserve"> overdose awareness</w:t>
      </w:r>
      <w:r>
        <w:rPr>
          <w:rFonts w:ascii="Arial" w:eastAsia="Calibri" w:hAnsi="Arial" w:cs="Arial"/>
          <w:color w:val="000000" w:themeColor="text1"/>
          <w:sz w:val="24"/>
          <w:szCs w:val="24"/>
          <w:lang w:eastAsia="en-GB"/>
        </w:rPr>
        <w:t xml:space="preserve"> to all patients prescribed OST,</w:t>
      </w:r>
      <w:r w:rsidR="00BB381A">
        <w:rPr>
          <w:rFonts w:ascii="Arial" w:eastAsia="Calibri" w:hAnsi="Arial" w:cs="Arial"/>
          <w:color w:val="000000" w:themeColor="text1"/>
          <w:sz w:val="24"/>
          <w:szCs w:val="24"/>
          <w:lang w:eastAsia="en-GB"/>
        </w:rPr>
        <w:t xml:space="preserve"> </w:t>
      </w:r>
      <w:r>
        <w:rPr>
          <w:rFonts w:ascii="Arial" w:eastAsia="Calibri" w:hAnsi="Arial" w:cs="Arial"/>
          <w:color w:val="000000" w:themeColor="text1"/>
          <w:sz w:val="24"/>
          <w:szCs w:val="24"/>
          <w:lang w:eastAsia="en-GB"/>
        </w:rPr>
        <w:t>f</w:t>
      </w:r>
      <w:r w:rsidR="00BB381A">
        <w:rPr>
          <w:rFonts w:ascii="Arial" w:eastAsia="Calibri" w:hAnsi="Arial" w:cs="Arial"/>
          <w:color w:val="000000" w:themeColor="text1"/>
          <w:sz w:val="24"/>
          <w:szCs w:val="24"/>
          <w:lang w:eastAsia="en-GB"/>
        </w:rPr>
        <w:t>amily members, friends, s</w:t>
      </w:r>
      <w:r w:rsidR="00BB381A" w:rsidRPr="007E3B7B">
        <w:rPr>
          <w:rFonts w:ascii="Arial" w:eastAsia="Calibri" w:hAnsi="Arial" w:cs="Arial"/>
          <w:color w:val="000000" w:themeColor="text1"/>
          <w:sz w:val="24"/>
          <w:szCs w:val="24"/>
          <w:lang w:eastAsia="en-GB"/>
        </w:rPr>
        <w:t xml:space="preserve">ignificant others and services in contact with </w:t>
      </w:r>
      <w:r>
        <w:rPr>
          <w:rFonts w:ascii="Arial" w:eastAsia="Calibri" w:hAnsi="Arial" w:cs="Arial"/>
          <w:color w:val="000000" w:themeColor="text1"/>
          <w:sz w:val="24"/>
          <w:szCs w:val="24"/>
          <w:lang w:eastAsia="en-GB"/>
        </w:rPr>
        <w:t>people</w:t>
      </w:r>
      <w:r w:rsidR="00BB381A" w:rsidRPr="007E3B7B">
        <w:rPr>
          <w:rFonts w:ascii="Arial" w:eastAsia="Calibri" w:hAnsi="Arial" w:cs="Arial"/>
          <w:color w:val="000000" w:themeColor="text1"/>
          <w:sz w:val="24"/>
          <w:szCs w:val="24"/>
          <w:lang w:eastAsia="en-GB"/>
        </w:rPr>
        <w:t xml:space="preserve"> at risk</w:t>
      </w:r>
      <w:r>
        <w:rPr>
          <w:rFonts w:ascii="Arial" w:eastAsia="Calibri" w:hAnsi="Arial" w:cs="Arial"/>
          <w:color w:val="000000" w:themeColor="text1"/>
          <w:sz w:val="24"/>
          <w:szCs w:val="24"/>
          <w:lang w:eastAsia="en-GB"/>
        </w:rPr>
        <w:t xml:space="preserve"> of overdose</w:t>
      </w:r>
      <w:r w:rsidR="00BB381A" w:rsidRPr="007E3B7B">
        <w:rPr>
          <w:rFonts w:ascii="Arial" w:eastAsia="Calibri" w:hAnsi="Arial" w:cs="Arial"/>
          <w:color w:val="000000" w:themeColor="text1"/>
          <w:sz w:val="24"/>
          <w:szCs w:val="24"/>
          <w:lang w:eastAsia="en-GB"/>
        </w:rPr>
        <w:t>.</w:t>
      </w:r>
    </w:p>
    <w:p w14:paraId="75418ED5" w14:textId="641075BA" w:rsidR="00BB381A" w:rsidRDefault="006A0DBB" w:rsidP="00BB381A">
      <w:pPr>
        <w:pStyle w:val="ListParagraph"/>
        <w:numPr>
          <w:ilvl w:val="0"/>
          <w:numId w:val="12"/>
        </w:numPr>
        <w:spacing w:after="0" w:line="240" w:lineRule="auto"/>
        <w:ind w:left="993" w:right="13" w:hanging="284"/>
        <w:jc w:val="both"/>
        <w:rPr>
          <w:rFonts w:ascii="Arial" w:eastAsia="Calibri" w:hAnsi="Arial" w:cs="Arial"/>
          <w:color w:val="000000"/>
          <w:sz w:val="24"/>
          <w:szCs w:val="24"/>
          <w:lang w:eastAsia="en-GB"/>
        </w:rPr>
      </w:pPr>
      <w:r>
        <w:rPr>
          <w:rFonts w:ascii="Arial" w:eastAsia="Calibri" w:hAnsi="Arial" w:cs="Arial"/>
          <w:color w:val="000000" w:themeColor="text1"/>
          <w:sz w:val="24"/>
          <w:szCs w:val="24"/>
          <w:lang w:eastAsia="en-GB"/>
        </w:rPr>
        <w:t>H</w:t>
      </w:r>
      <w:r w:rsidR="00BB381A" w:rsidRPr="007E3B7B">
        <w:rPr>
          <w:rFonts w:ascii="Arial" w:eastAsia="Calibri" w:hAnsi="Arial" w:cs="Arial"/>
          <w:color w:val="000000" w:themeColor="text1"/>
          <w:sz w:val="24"/>
          <w:szCs w:val="24"/>
          <w:lang w:eastAsia="en-GB"/>
        </w:rPr>
        <w:t xml:space="preserve">old a supply of naloxone for use in an opioid emergency </w:t>
      </w:r>
      <w:r w:rsidR="00BB381A">
        <w:rPr>
          <w:rFonts w:ascii="Arial" w:eastAsia="Calibri" w:hAnsi="Arial" w:cs="Arial"/>
          <w:color w:val="000000"/>
          <w:sz w:val="24"/>
          <w:szCs w:val="24"/>
          <w:lang w:eastAsia="en-GB"/>
        </w:rPr>
        <w:t xml:space="preserve">as per </w:t>
      </w:r>
      <w:r w:rsidR="00BB381A">
        <w:rPr>
          <w:rFonts w:ascii="Arial" w:eastAsia="Calibri" w:hAnsi="Arial" w:cs="Arial"/>
          <w:color w:val="000000" w:themeColor="text1"/>
          <w:sz w:val="24"/>
          <w:szCs w:val="24"/>
          <w:lang w:eastAsia="en-GB"/>
        </w:rPr>
        <w:t xml:space="preserve">the national </w:t>
      </w:r>
      <w:hyperlink r:id="rId11" w:history="1">
        <w:r w:rsidR="00BB381A" w:rsidRPr="001F496F">
          <w:rPr>
            <w:rStyle w:val="Hyperlink"/>
            <w:rFonts w:ascii="Arial" w:eastAsia="Calibri" w:hAnsi="Arial" w:cs="Arial"/>
            <w:sz w:val="24"/>
            <w:szCs w:val="24"/>
            <w:lang w:eastAsia="en-GB"/>
          </w:rPr>
          <w:t>community pharmacy Public Health Service</w:t>
        </w:r>
      </w:hyperlink>
      <w:r w:rsidR="00BB381A">
        <w:rPr>
          <w:rFonts w:ascii="Arial" w:eastAsia="Calibri" w:hAnsi="Arial" w:cs="Arial"/>
          <w:color w:val="000000" w:themeColor="text1"/>
          <w:sz w:val="24"/>
          <w:szCs w:val="24"/>
          <w:lang w:eastAsia="en-GB"/>
        </w:rPr>
        <w:t xml:space="preserve"> agreement</w:t>
      </w:r>
      <w:r w:rsidR="00BB381A" w:rsidRPr="003C59C5">
        <w:rPr>
          <w:rFonts w:ascii="Arial" w:eastAsia="Calibri" w:hAnsi="Arial" w:cs="Arial"/>
          <w:color w:val="000000"/>
          <w:sz w:val="24"/>
          <w:szCs w:val="24"/>
          <w:lang w:eastAsia="en-GB"/>
        </w:rPr>
        <w:t>.</w:t>
      </w:r>
    </w:p>
    <w:p w14:paraId="6F1175E4" w14:textId="77777777" w:rsidR="00BB381A" w:rsidRPr="008B3724" w:rsidRDefault="00BB381A" w:rsidP="00BB381A">
      <w:pPr>
        <w:pStyle w:val="ListParagraph"/>
        <w:numPr>
          <w:ilvl w:val="0"/>
          <w:numId w:val="12"/>
        </w:numPr>
        <w:spacing w:after="0" w:line="240" w:lineRule="auto"/>
        <w:ind w:left="993" w:right="13" w:hanging="284"/>
        <w:jc w:val="both"/>
        <w:rPr>
          <w:rFonts w:ascii="Arial" w:eastAsia="Calibri" w:hAnsi="Arial" w:cs="Arial"/>
          <w:color w:val="000000"/>
          <w:sz w:val="24"/>
          <w:szCs w:val="24"/>
          <w:lang w:eastAsia="en-GB"/>
        </w:rPr>
      </w:pPr>
      <w:r w:rsidRPr="008B3724">
        <w:rPr>
          <w:rFonts w:ascii="Arial" w:eastAsia="Calibri" w:hAnsi="Arial" w:cs="Arial"/>
          <w:color w:val="000000"/>
          <w:sz w:val="24"/>
          <w:szCs w:val="24"/>
          <w:lang w:eastAsia="en-GB"/>
        </w:rPr>
        <w:t xml:space="preserve">Proactively engage clients as part of organised campaigns to further promote overdose awareness. </w:t>
      </w:r>
    </w:p>
    <w:p w14:paraId="44A0610E" w14:textId="77777777" w:rsidR="008B3724" w:rsidRDefault="00B96D84" w:rsidP="008B3724">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Provid</w:t>
      </w:r>
      <w:r w:rsidR="00565991" w:rsidRPr="007E3B7B">
        <w:rPr>
          <w:rFonts w:ascii="Arial" w:eastAsia="Calibri" w:hAnsi="Arial" w:cs="Arial"/>
          <w:color w:val="000000" w:themeColor="text1"/>
          <w:sz w:val="24"/>
          <w:szCs w:val="24"/>
          <w:lang w:eastAsia="en-GB"/>
        </w:rPr>
        <w:t>e</w:t>
      </w:r>
      <w:r w:rsidRPr="007E3B7B">
        <w:rPr>
          <w:rFonts w:ascii="Arial" w:eastAsia="Calibri" w:hAnsi="Arial" w:cs="Arial"/>
          <w:color w:val="000000" w:themeColor="text1"/>
          <w:sz w:val="24"/>
          <w:szCs w:val="24"/>
          <w:lang w:eastAsia="en-GB"/>
        </w:rPr>
        <w:t xml:space="preserve"> appropriate substance use and gen</w:t>
      </w:r>
      <w:r w:rsidR="008B3724">
        <w:rPr>
          <w:rFonts w:ascii="Arial" w:eastAsia="Calibri" w:hAnsi="Arial" w:cs="Arial"/>
          <w:color w:val="000000" w:themeColor="text1"/>
          <w:sz w:val="24"/>
          <w:szCs w:val="24"/>
          <w:lang w:eastAsia="en-GB"/>
        </w:rPr>
        <w:t>eric Public Health information.</w:t>
      </w:r>
    </w:p>
    <w:p w14:paraId="6D46D8BF" w14:textId="1E237184" w:rsidR="00195B87" w:rsidRPr="008B3724" w:rsidRDefault="00195B87" w:rsidP="008B3724">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8B3724">
        <w:rPr>
          <w:rFonts w:ascii="Arial" w:eastAsia="Calibri" w:hAnsi="Arial" w:cs="Arial"/>
          <w:color w:val="000000" w:themeColor="text1"/>
          <w:sz w:val="24"/>
          <w:szCs w:val="24"/>
          <w:lang w:eastAsia="en-GB"/>
        </w:rPr>
        <w:t xml:space="preserve">Complete annual check ensuring all patients receiving </w:t>
      </w:r>
      <w:r w:rsidR="00BB381A">
        <w:rPr>
          <w:rFonts w:ascii="Arial" w:eastAsia="Calibri" w:hAnsi="Arial" w:cs="Arial"/>
          <w:color w:val="000000" w:themeColor="text1"/>
          <w:sz w:val="24"/>
          <w:szCs w:val="24"/>
          <w:lang w:eastAsia="en-GB"/>
        </w:rPr>
        <w:t>substance use services</w:t>
      </w:r>
      <w:r w:rsidRPr="008B3724">
        <w:rPr>
          <w:rFonts w:ascii="Arial" w:eastAsia="Calibri" w:hAnsi="Arial" w:cs="Arial"/>
          <w:color w:val="000000" w:themeColor="text1"/>
          <w:sz w:val="24"/>
          <w:szCs w:val="24"/>
          <w:lang w:eastAsia="en-GB"/>
        </w:rPr>
        <w:t xml:space="preserve"> from the pharmacy have had an up-to-date blood borne virus test (Hepatitis C, Hepatitis B and HIV).  Where required, support patients to access testing or deliver on site if available</w:t>
      </w:r>
    </w:p>
    <w:p w14:paraId="7C86597E" w14:textId="77777777" w:rsidR="000C0AED" w:rsidRPr="007E3B7B" w:rsidRDefault="00B96D84"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Observ</w:t>
      </w:r>
      <w:r w:rsidR="00565991" w:rsidRPr="007E3B7B">
        <w:rPr>
          <w:rFonts w:ascii="Arial" w:eastAsia="Calibri" w:hAnsi="Arial" w:cs="Arial"/>
          <w:color w:val="000000" w:themeColor="text1"/>
          <w:sz w:val="24"/>
          <w:szCs w:val="24"/>
          <w:lang w:eastAsia="en-GB"/>
        </w:rPr>
        <w:t>e</w:t>
      </w:r>
      <w:r w:rsidRPr="007E3B7B">
        <w:rPr>
          <w:rFonts w:ascii="Arial" w:eastAsia="Calibri" w:hAnsi="Arial" w:cs="Arial"/>
          <w:color w:val="000000" w:themeColor="text1"/>
          <w:sz w:val="24"/>
          <w:szCs w:val="24"/>
          <w:lang w:eastAsia="en-GB"/>
        </w:rPr>
        <w:t xml:space="preserve"> and report concerns re</w:t>
      </w:r>
      <w:r w:rsidR="00565991" w:rsidRPr="007E3B7B">
        <w:rPr>
          <w:rFonts w:ascii="Arial" w:eastAsia="Calibri" w:hAnsi="Arial" w:cs="Arial"/>
          <w:color w:val="000000" w:themeColor="text1"/>
          <w:sz w:val="24"/>
          <w:szCs w:val="24"/>
          <w:lang w:eastAsia="en-GB"/>
        </w:rPr>
        <w:t>lating</w:t>
      </w:r>
      <w:r w:rsidRPr="007E3B7B">
        <w:rPr>
          <w:rFonts w:ascii="Arial" w:eastAsia="Calibri" w:hAnsi="Arial" w:cs="Arial"/>
          <w:color w:val="000000" w:themeColor="text1"/>
          <w:sz w:val="24"/>
          <w:szCs w:val="24"/>
          <w:lang w:eastAsia="en-GB"/>
        </w:rPr>
        <w:t xml:space="preserve"> to child protection and adult support and protection.  </w:t>
      </w:r>
      <w:r w:rsidR="00565991" w:rsidRPr="007E3B7B">
        <w:rPr>
          <w:rFonts w:ascii="Arial" w:eastAsia="Calibri" w:hAnsi="Arial" w:cs="Arial"/>
          <w:color w:val="000000" w:themeColor="text1"/>
          <w:sz w:val="24"/>
          <w:szCs w:val="24"/>
          <w:lang w:eastAsia="en-GB"/>
        </w:rPr>
        <w:t>All</w:t>
      </w:r>
      <w:r w:rsidRPr="007E3B7B">
        <w:rPr>
          <w:rFonts w:ascii="Arial" w:eastAsia="Calibri" w:hAnsi="Arial" w:cs="Arial"/>
          <w:color w:val="000000" w:themeColor="text1"/>
          <w:sz w:val="24"/>
          <w:szCs w:val="24"/>
          <w:lang w:eastAsia="en-GB"/>
        </w:rPr>
        <w:t xml:space="preserve"> staff have a duty of care and legal responsibility to report concerns for </w:t>
      </w:r>
      <w:r w:rsidR="00565991" w:rsidRPr="007E3B7B">
        <w:rPr>
          <w:rFonts w:ascii="Arial" w:eastAsia="Calibri" w:hAnsi="Arial" w:cs="Arial"/>
          <w:color w:val="000000" w:themeColor="text1"/>
          <w:sz w:val="24"/>
          <w:szCs w:val="24"/>
          <w:lang w:eastAsia="en-GB"/>
        </w:rPr>
        <w:t>people</w:t>
      </w:r>
      <w:r w:rsidRPr="007E3B7B">
        <w:rPr>
          <w:rFonts w:ascii="Arial" w:eastAsia="Calibri" w:hAnsi="Arial" w:cs="Arial"/>
          <w:color w:val="000000" w:themeColor="text1"/>
          <w:sz w:val="24"/>
          <w:szCs w:val="24"/>
          <w:lang w:eastAsia="en-GB"/>
        </w:rPr>
        <w:t xml:space="preserve"> accessing the pharmacy</w:t>
      </w:r>
      <w:r w:rsidR="00565991" w:rsidRPr="007E3B7B">
        <w:rPr>
          <w:rFonts w:ascii="Arial" w:eastAsia="Calibri" w:hAnsi="Arial" w:cs="Arial"/>
          <w:color w:val="000000" w:themeColor="text1"/>
          <w:sz w:val="24"/>
          <w:szCs w:val="24"/>
          <w:lang w:eastAsia="en-GB"/>
        </w:rPr>
        <w:t xml:space="preserve"> regardless of their reason for attendance</w:t>
      </w:r>
      <w:r w:rsidRPr="007E3B7B">
        <w:rPr>
          <w:rFonts w:ascii="Arial" w:eastAsia="Calibri" w:hAnsi="Arial" w:cs="Arial"/>
          <w:color w:val="000000" w:themeColor="text1"/>
          <w:sz w:val="24"/>
          <w:szCs w:val="24"/>
          <w:lang w:eastAsia="en-GB"/>
        </w:rPr>
        <w:t xml:space="preserve">.   </w:t>
      </w:r>
    </w:p>
    <w:p w14:paraId="49242F42" w14:textId="77777777" w:rsidR="00B96D84" w:rsidRPr="007E3B7B" w:rsidRDefault="00B96D84"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 xml:space="preserve">Record data associated with service provision, in the format requested, for monitoring and evaluation purposes. </w:t>
      </w:r>
    </w:p>
    <w:p w14:paraId="080BAE6E" w14:textId="77777777" w:rsidR="00B96D84" w:rsidRPr="007E3B7B" w:rsidRDefault="00B96D84"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Provid</w:t>
      </w:r>
      <w:r w:rsidR="00565991" w:rsidRPr="007E3B7B">
        <w:rPr>
          <w:rFonts w:ascii="Arial" w:eastAsia="Calibri" w:hAnsi="Arial" w:cs="Arial"/>
          <w:color w:val="000000" w:themeColor="text1"/>
          <w:sz w:val="24"/>
          <w:szCs w:val="24"/>
          <w:lang w:eastAsia="en-GB"/>
        </w:rPr>
        <w:t>e</w:t>
      </w:r>
      <w:r w:rsidRPr="007E3B7B">
        <w:rPr>
          <w:rFonts w:ascii="Arial" w:eastAsia="Calibri" w:hAnsi="Arial" w:cs="Arial"/>
          <w:color w:val="000000" w:themeColor="text1"/>
          <w:sz w:val="24"/>
          <w:szCs w:val="24"/>
          <w:lang w:eastAsia="en-GB"/>
        </w:rPr>
        <w:t xml:space="preserve"> access to associated pharmacy records if requested during Pharmacy &amp; Medicines Directorate and PCCT contract visits to</w:t>
      </w:r>
      <w:r w:rsidR="00AA513C" w:rsidRPr="007E3B7B">
        <w:rPr>
          <w:rFonts w:ascii="Arial" w:eastAsia="Calibri" w:hAnsi="Arial" w:cs="Arial"/>
          <w:color w:val="000000" w:themeColor="text1"/>
          <w:sz w:val="24"/>
          <w:szCs w:val="24"/>
          <w:lang w:eastAsia="en-GB"/>
        </w:rPr>
        <w:t xml:space="preserve"> verify</w:t>
      </w:r>
      <w:r w:rsidRPr="007E3B7B">
        <w:rPr>
          <w:rFonts w:ascii="Arial" w:eastAsia="Calibri" w:hAnsi="Arial" w:cs="Arial"/>
          <w:color w:val="000000" w:themeColor="text1"/>
          <w:sz w:val="24"/>
          <w:szCs w:val="24"/>
          <w:lang w:eastAsia="en-GB"/>
        </w:rPr>
        <w:t xml:space="preserve"> compliance. </w:t>
      </w:r>
    </w:p>
    <w:p w14:paraId="0A8D1FCC" w14:textId="5C7806C6" w:rsidR="00071C69" w:rsidRPr="007E3B7B" w:rsidRDefault="00071C69"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lastRenderedPageBreak/>
        <w:t>I</w:t>
      </w:r>
      <w:r w:rsidR="008E15F2" w:rsidRPr="007E3B7B">
        <w:rPr>
          <w:rFonts w:ascii="Arial" w:eastAsia="Calibri" w:hAnsi="Arial" w:cs="Arial"/>
          <w:color w:val="000000" w:themeColor="text1"/>
          <w:sz w:val="24"/>
          <w:szCs w:val="24"/>
          <w:lang w:eastAsia="en-GB"/>
        </w:rPr>
        <w:t>f</w:t>
      </w:r>
      <w:r w:rsidR="00F46C63" w:rsidRPr="007E3B7B">
        <w:rPr>
          <w:rFonts w:ascii="Arial" w:eastAsia="Calibri" w:hAnsi="Arial" w:cs="Arial"/>
          <w:color w:val="000000" w:themeColor="text1"/>
          <w:sz w:val="24"/>
          <w:szCs w:val="24"/>
          <w:lang w:eastAsia="en-GB"/>
        </w:rPr>
        <w:t xml:space="preserve"> a patient of the pharmacy</w:t>
      </w:r>
      <w:r w:rsidRPr="007E3B7B">
        <w:rPr>
          <w:rFonts w:ascii="Arial" w:eastAsia="Calibri" w:hAnsi="Arial" w:cs="Arial"/>
          <w:color w:val="000000" w:themeColor="text1"/>
          <w:sz w:val="24"/>
          <w:szCs w:val="24"/>
          <w:lang w:eastAsia="en-GB"/>
        </w:rPr>
        <w:t xml:space="preserve"> dies from a suspected drug related death, you may be asked to p</w:t>
      </w:r>
      <w:r w:rsidR="00B96D84" w:rsidRPr="007E3B7B">
        <w:rPr>
          <w:rFonts w:ascii="Arial" w:eastAsia="Calibri" w:hAnsi="Arial" w:cs="Arial"/>
          <w:color w:val="000000" w:themeColor="text1"/>
          <w:sz w:val="24"/>
          <w:szCs w:val="24"/>
          <w:lang w:eastAsia="en-GB"/>
        </w:rPr>
        <w:t>rovid</w:t>
      </w:r>
      <w:r w:rsidR="00565991" w:rsidRPr="007E3B7B">
        <w:rPr>
          <w:rFonts w:ascii="Arial" w:eastAsia="Calibri" w:hAnsi="Arial" w:cs="Arial"/>
          <w:color w:val="000000" w:themeColor="text1"/>
          <w:sz w:val="24"/>
          <w:szCs w:val="24"/>
          <w:lang w:eastAsia="en-GB"/>
        </w:rPr>
        <w:t>e</w:t>
      </w:r>
      <w:r w:rsidR="00B96D84" w:rsidRPr="007E3B7B">
        <w:rPr>
          <w:rFonts w:ascii="Arial" w:eastAsia="Calibri" w:hAnsi="Arial" w:cs="Arial"/>
          <w:color w:val="000000" w:themeColor="text1"/>
          <w:sz w:val="24"/>
          <w:szCs w:val="24"/>
          <w:lang w:eastAsia="en-GB"/>
        </w:rPr>
        <w:t xml:space="preserve"> information </w:t>
      </w:r>
      <w:r w:rsidR="00195B87">
        <w:rPr>
          <w:rFonts w:ascii="Arial" w:eastAsia="Calibri" w:hAnsi="Arial" w:cs="Arial"/>
          <w:color w:val="000000" w:themeColor="text1"/>
          <w:sz w:val="24"/>
          <w:szCs w:val="24"/>
          <w:lang w:eastAsia="en-GB"/>
        </w:rPr>
        <w:t xml:space="preserve">for </w:t>
      </w:r>
      <w:r w:rsidR="00B96D84" w:rsidRPr="007E3B7B">
        <w:rPr>
          <w:rFonts w:ascii="Arial" w:eastAsia="Calibri" w:hAnsi="Arial" w:cs="Arial"/>
          <w:color w:val="000000" w:themeColor="text1"/>
          <w:sz w:val="24"/>
          <w:szCs w:val="24"/>
          <w:lang w:eastAsia="en-GB"/>
        </w:rPr>
        <w:t>or</w:t>
      </w:r>
      <w:r w:rsidR="00195B87">
        <w:rPr>
          <w:rFonts w:ascii="Arial" w:eastAsia="Calibri" w:hAnsi="Arial" w:cs="Arial"/>
          <w:color w:val="000000" w:themeColor="text1"/>
          <w:sz w:val="24"/>
          <w:szCs w:val="24"/>
          <w:lang w:eastAsia="en-GB"/>
        </w:rPr>
        <w:t xml:space="preserve"> </w:t>
      </w:r>
      <w:r w:rsidR="00B96D84" w:rsidRPr="007E3B7B">
        <w:rPr>
          <w:rFonts w:ascii="Arial" w:eastAsia="Calibri" w:hAnsi="Arial" w:cs="Arial"/>
          <w:color w:val="000000" w:themeColor="text1"/>
          <w:sz w:val="24"/>
          <w:szCs w:val="24"/>
          <w:lang w:eastAsia="en-GB"/>
        </w:rPr>
        <w:t>attend the</w:t>
      </w:r>
      <w:r w:rsidR="00FC144D" w:rsidRPr="007E3B7B">
        <w:rPr>
          <w:rFonts w:ascii="Arial" w:eastAsia="Calibri" w:hAnsi="Arial" w:cs="Arial"/>
          <w:color w:val="000000" w:themeColor="text1"/>
          <w:sz w:val="24"/>
          <w:szCs w:val="24"/>
          <w:lang w:eastAsia="en-GB"/>
        </w:rPr>
        <w:t xml:space="preserve"> </w:t>
      </w:r>
      <w:r w:rsidR="00B96D84" w:rsidRPr="007E3B7B">
        <w:rPr>
          <w:rFonts w:ascii="Arial" w:eastAsia="Calibri" w:hAnsi="Arial" w:cs="Arial"/>
          <w:color w:val="000000" w:themeColor="text1"/>
          <w:sz w:val="24"/>
          <w:szCs w:val="24"/>
          <w:lang w:eastAsia="en-GB"/>
        </w:rPr>
        <w:t>drug related death review meeting</w:t>
      </w:r>
      <w:r w:rsidR="00934491" w:rsidRPr="007E3B7B">
        <w:rPr>
          <w:rFonts w:ascii="Arial" w:eastAsia="Calibri" w:hAnsi="Arial" w:cs="Arial"/>
          <w:color w:val="000000" w:themeColor="text1"/>
          <w:sz w:val="24"/>
          <w:szCs w:val="24"/>
          <w:lang w:eastAsia="en-GB"/>
        </w:rPr>
        <w:t xml:space="preserve"> </w:t>
      </w:r>
      <w:r w:rsidR="00565991" w:rsidRPr="007E3B7B">
        <w:rPr>
          <w:rFonts w:ascii="Arial" w:eastAsia="Calibri" w:hAnsi="Arial" w:cs="Arial"/>
          <w:color w:val="000000" w:themeColor="text1"/>
          <w:sz w:val="24"/>
          <w:szCs w:val="24"/>
          <w:lang w:eastAsia="en-GB"/>
        </w:rPr>
        <w:t xml:space="preserve">to discuss </w:t>
      </w:r>
      <w:r w:rsidR="002B0495" w:rsidRPr="007E3B7B">
        <w:rPr>
          <w:rFonts w:ascii="Arial" w:eastAsia="Calibri" w:hAnsi="Arial" w:cs="Arial"/>
          <w:color w:val="000000" w:themeColor="text1"/>
          <w:sz w:val="24"/>
          <w:szCs w:val="24"/>
          <w:lang w:eastAsia="en-GB"/>
        </w:rPr>
        <w:t>the patient</w:t>
      </w:r>
      <w:r w:rsidR="007E3B7B" w:rsidRPr="007E3B7B">
        <w:rPr>
          <w:rFonts w:ascii="Arial" w:eastAsia="Calibri" w:hAnsi="Arial" w:cs="Arial"/>
          <w:color w:val="000000" w:themeColor="text1"/>
          <w:sz w:val="24"/>
          <w:szCs w:val="24"/>
          <w:lang w:eastAsia="en-GB"/>
        </w:rPr>
        <w:t>’</w:t>
      </w:r>
      <w:r w:rsidR="002B0495" w:rsidRPr="007E3B7B">
        <w:rPr>
          <w:rFonts w:ascii="Arial" w:eastAsia="Calibri" w:hAnsi="Arial" w:cs="Arial"/>
          <w:color w:val="000000" w:themeColor="text1"/>
          <w:sz w:val="24"/>
          <w:szCs w:val="24"/>
          <w:lang w:eastAsia="en-GB"/>
        </w:rPr>
        <w:t>s care leading up to their death</w:t>
      </w:r>
      <w:r w:rsidR="00FC144D" w:rsidRPr="007E3B7B">
        <w:rPr>
          <w:rFonts w:ascii="Arial" w:eastAsia="Calibri" w:hAnsi="Arial" w:cs="Arial"/>
          <w:color w:val="000000" w:themeColor="text1"/>
          <w:sz w:val="24"/>
          <w:szCs w:val="24"/>
          <w:lang w:eastAsia="en-GB"/>
        </w:rPr>
        <w:t>.</w:t>
      </w:r>
      <w:r w:rsidR="00B96D84" w:rsidRPr="007E3B7B">
        <w:rPr>
          <w:rFonts w:ascii="Arial" w:eastAsia="Calibri" w:hAnsi="Arial" w:cs="Arial"/>
          <w:color w:val="000000" w:themeColor="text1"/>
          <w:sz w:val="24"/>
          <w:szCs w:val="24"/>
          <w:lang w:eastAsia="en-GB"/>
        </w:rPr>
        <w:t xml:space="preserve"> </w:t>
      </w:r>
      <w:r w:rsidR="00FC144D" w:rsidRPr="007E3B7B">
        <w:rPr>
          <w:rFonts w:ascii="Arial" w:eastAsia="Calibri" w:hAnsi="Arial" w:cs="Arial"/>
          <w:color w:val="000000" w:themeColor="text1"/>
          <w:sz w:val="24"/>
          <w:szCs w:val="24"/>
          <w:lang w:eastAsia="en-GB"/>
        </w:rPr>
        <w:t xml:space="preserve"> </w:t>
      </w:r>
    </w:p>
    <w:p w14:paraId="63098716" w14:textId="77777777" w:rsidR="00565991" w:rsidRPr="007E3B7B" w:rsidRDefault="008E15F2"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A p</w:t>
      </w:r>
      <w:r w:rsidR="002B0495" w:rsidRPr="007E3B7B">
        <w:rPr>
          <w:rFonts w:ascii="Arial" w:eastAsia="Calibri" w:hAnsi="Arial" w:cs="Arial"/>
          <w:color w:val="000000" w:themeColor="text1"/>
          <w:sz w:val="24"/>
          <w:szCs w:val="24"/>
          <w:lang w:eastAsia="en-GB"/>
        </w:rPr>
        <w:t xml:space="preserve">harmacy representative may be asked to participate or submit information on a patient for a multi-agency risk meeting. </w:t>
      </w:r>
      <w:r w:rsidR="00071C69" w:rsidRPr="007E3B7B">
        <w:rPr>
          <w:rFonts w:ascii="Arial" w:eastAsia="Calibri" w:hAnsi="Arial" w:cs="Arial"/>
          <w:color w:val="000000" w:themeColor="text1"/>
          <w:sz w:val="24"/>
          <w:szCs w:val="24"/>
          <w:lang w:eastAsia="en-GB"/>
        </w:rPr>
        <w:t xml:space="preserve"> </w:t>
      </w:r>
      <w:r w:rsidR="00FC144D" w:rsidRPr="007E3B7B">
        <w:rPr>
          <w:rFonts w:ascii="Arial" w:eastAsia="Calibri" w:hAnsi="Arial" w:cs="Arial"/>
          <w:color w:val="000000" w:themeColor="text1"/>
          <w:sz w:val="24"/>
          <w:szCs w:val="24"/>
          <w:lang w:eastAsia="en-GB"/>
        </w:rPr>
        <w:t xml:space="preserve">Multi-agency risk meetings are held where the risk of harm to a patient </w:t>
      </w:r>
      <w:r w:rsidR="00565991" w:rsidRPr="007E3B7B">
        <w:rPr>
          <w:rFonts w:ascii="Arial" w:eastAsia="Calibri" w:hAnsi="Arial" w:cs="Arial"/>
          <w:color w:val="000000" w:themeColor="text1"/>
          <w:sz w:val="24"/>
          <w:szCs w:val="24"/>
          <w:lang w:eastAsia="en-GB"/>
        </w:rPr>
        <w:t xml:space="preserve">is </w:t>
      </w:r>
      <w:r w:rsidR="00FC144D" w:rsidRPr="007E3B7B">
        <w:rPr>
          <w:rFonts w:ascii="Arial" w:eastAsia="Calibri" w:hAnsi="Arial" w:cs="Arial"/>
          <w:color w:val="000000" w:themeColor="text1"/>
          <w:sz w:val="24"/>
          <w:szCs w:val="24"/>
          <w:lang w:eastAsia="en-GB"/>
        </w:rPr>
        <w:t>felt to be so severe that a co-ordinated effort</w:t>
      </w:r>
      <w:r w:rsidR="00934491" w:rsidRPr="007E3B7B">
        <w:rPr>
          <w:rFonts w:ascii="Arial" w:eastAsia="Calibri" w:hAnsi="Arial" w:cs="Arial"/>
          <w:color w:val="000000" w:themeColor="text1"/>
          <w:sz w:val="24"/>
          <w:szCs w:val="24"/>
          <w:lang w:eastAsia="en-GB"/>
        </w:rPr>
        <w:t xml:space="preserve"> is need</w:t>
      </w:r>
      <w:r w:rsidR="00FC144D" w:rsidRPr="007E3B7B">
        <w:rPr>
          <w:rFonts w:ascii="Arial" w:eastAsia="Calibri" w:hAnsi="Arial" w:cs="Arial"/>
          <w:color w:val="000000" w:themeColor="text1"/>
          <w:sz w:val="24"/>
          <w:szCs w:val="24"/>
          <w:lang w:eastAsia="en-GB"/>
        </w:rPr>
        <w:t>ed</w:t>
      </w:r>
      <w:r w:rsidR="00934491" w:rsidRPr="007E3B7B">
        <w:rPr>
          <w:rFonts w:ascii="Arial" w:eastAsia="Calibri" w:hAnsi="Arial" w:cs="Arial"/>
          <w:color w:val="000000" w:themeColor="text1"/>
          <w:sz w:val="24"/>
          <w:szCs w:val="24"/>
          <w:lang w:eastAsia="en-GB"/>
        </w:rPr>
        <w:t xml:space="preserve"> to agree a way forward</w:t>
      </w:r>
      <w:r w:rsidR="002B0495" w:rsidRPr="007E3B7B">
        <w:rPr>
          <w:rFonts w:ascii="Arial" w:eastAsia="Calibri" w:hAnsi="Arial" w:cs="Arial"/>
          <w:color w:val="000000" w:themeColor="text1"/>
          <w:sz w:val="24"/>
          <w:szCs w:val="24"/>
          <w:lang w:eastAsia="en-GB"/>
        </w:rPr>
        <w:t xml:space="preserve"> and reduce these risks.</w:t>
      </w:r>
    </w:p>
    <w:p w14:paraId="3A28BB1E" w14:textId="77777777" w:rsidR="007B17E4" w:rsidRDefault="007B17E4" w:rsidP="00A73998">
      <w:pPr>
        <w:spacing w:after="0" w:line="240" w:lineRule="auto"/>
        <w:ind w:right="13"/>
        <w:jc w:val="both"/>
        <w:rPr>
          <w:rFonts w:ascii="Arial" w:eastAsia="Calibri" w:hAnsi="Arial" w:cs="Arial"/>
          <w:color w:val="000000"/>
          <w:sz w:val="24"/>
          <w:szCs w:val="24"/>
          <w:lang w:eastAsia="en-GB"/>
        </w:rPr>
      </w:pPr>
    </w:p>
    <w:p w14:paraId="7A568C01" w14:textId="2EF29C9C" w:rsidR="00AB6F17" w:rsidRPr="007B17E4" w:rsidRDefault="5B79851F" w:rsidP="00A73998">
      <w:pPr>
        <w:pStyle w:val="ListParagraph"/>
        <w:numPr>
          <w:ilvl w:val="1"/>
          <w:numId w:val="14"/>
        </w:numPr>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The community pharmacy is responsible for seeking anonymous feedbac</w:t>
      </w:r>
      <w:r w:rsidR="23DB68EE" w:rsidRPr="030C713E">
        <w:rPr>
          <w:rFonts w:ascii="Arial" w:eastAsia="Calibri" w:hAnsi="Arial" w:cs="Arial"/>
          <w:color w:val="000000" w:themeColor="text1"/>
          <w:sz w:val="24"/>
          <w:szCs w:val="24"/>
          <w:lang w:eastAsia="en-GB"/>
        </w:rPr>
        <w:t xml:space="preserve">k from all patients </w:t>
      </w:r>
      <w:r w:rsidRPr="030C713E">
        <w:rPr>
          <w:rFonts w:ascii="Arial" w:eastAsia="Calibri" w:hAnsi="Arial" w:cs="Arial"/>
          <w:color w:val="000000" w:themeColor="text1"/>
          <w:sz w:val="24"/>
          <w:szCs w:val="24"/>
          <w:lang w:eastAsia="en-GB"/>
        </w:rPr>
        <w:t>to ensure quality of service.</w:t>
      </w:r>
      <w:r w:rsidR="23DB68EE" w:rsidRPr="030C713E">
        <w:rPr>
          <w:rFonts w:ascii="Arial" w:eastAsia="Calibri" w:hAnsi="Arial" w:cs="Arial"/>
          <w:color w:val="000000" w:themeColor="text1"/>
          <w:sz w:val="24"/>
          <w:szCs w:val="24"/>
          <w:lang w:eastAsia="en-GB"/>
        </w:rPr>
        <w:t xml:space="preserve"> Such feedback should be undertaken at a minimum </w:t>
      </w:r>
      <w:r w:rsidR="6F1A34DB" w:rsidRPr="030C713E">
        <w:rPr>
          <w:rFonts w:ascii="Arial" w:eastAsia="Calibri" w:hAnsi="Arial" w:cs="Arial"/>
          <w:color w:val="000000" w:themeColor="text1"/>
          <w:sz w:val="24"/>
          <w:szCs w:val="24"/>
          <w:lang w:eastAsia="en-GB"/>
        </w:rPr>
        <w:t xml:space="preserve">interval </w:t>
      </w:r>
      <w:r w:rsidR="23DB68EE" w:rsidRPr="030C713E">
        <w:rPr>
          <w:rFonts w:ascii="Arial" w:eastAsia="Calibri" w:hAnsi="Arial" w:cs="Arial"/>
          <w:color w:val="000000" w:themeColor="text1"/>
          <w:sz w:val="24"/>
          <w:szCs w:val="24"/>
          <w:lang w:eastAsia="en-GB"/>
        </w:rPr>
        <w:t>of annually but consideration of further surveys should be made where significant changes to service or staffing have taken place.</w:t>
      </w:r>
      <w:r w:rsidR="436DABB3" w:rsidRPr="030C713E">
        <w:rPr>
          <w:rFonts w:ascii="Arial" w:eastAsia="Calibri" w:hAnsi="Arial" w:cs="Arial"/>
          <w:color w:val="000000" w:themeColor="text1"/>
          <w:sz w:val="24"/>
          <w:szCs w:val="24"/>
          <w:lang w:eastAsia="en-GB"/>
        </w:rPr>
        <w:t xml:space="preserve"> NHS Grampian will develop standardised survey materials with the CPS Grampian and be responsible for analysis and feedback to </w:t>
      </w:r>
      <w:r w:rsidR="009950A4">
        <w:rPr>
          <w:rFonts w:ascii="Arial" w:eastAsia="Calibri" w:hAnsi="Arial" w:cs="Arial"/>
          <w:color w:val="000000" w:themeColor="text1"/>
          <w:sz w:val="24"/>
          <w:szCs w:val="24"/>
          <w:lang w:eastAsia="en-GB"/>
        </w:rPr>
        <w:t>contractors</w:t>
      </w:r>
      <w:r w:rsidR="436DABB3" w:rsidRPr="030C713E">
        <w:rPr>
          <w:rFonts w:ascii="Arial" w:eastAsia="Calibri" w:hAnsi="Arial" w:cs="Arial"/>
          <w:color w:val="000000" w:themeColor="text1"/>
          <w:sz w:val="24"/>
          <w:szCs w:val="24"/>
          <w:lang w:eastAsia="en-GB"/>
        </w:rPr>
        <w:t>.</w:t>
      </w:r>
    </w:p>
    <w:p w14:paraId="79B88817" w14:textId="77777777" w:rsidR="00F57A0E" w:rsidRPr="003C59C5" w:rsidRDefault="00F57A0E" w:rsidP="00A73998">
      <w:pPr>
        <w:spacing w:after="0" w:line="240" w:lineRule="auto"/>
        <w:ind w:left="284" w:right="13"/>
        <w:contextualSpacing/>
        <w:jc w:val="both"/>
        <w:rPr>
          <w:rFonts w:ascii="Arial" w:eastAsia="Calibri" w:hAnsi="Arial" w:cs="Arial"/>
          <w:color w:val="000000"/>
          <w:sz w:val="24"/>
          <w:szCs w:val="24"/>
          <w:lang w:eastAsia="en-GB"/>
        </w:rPr>
      </w:pPr>
    </w:p>
    <w:p w14:paraId="3749CB59" w14:textId="7CC3672A" w:rsidR="00AB6F17" w:rsidRPr="007B17E4" w:rsidRDefault="50620525" w:rsidP="00A73998">
      <w:pPr>
        <w:pStyle w:val="ListParagraph"/>
        <w:numPr>
          <w:ilvl w:val="1"/>
          <w:numId w:val="14"/>
        </w:numPr>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The community pharmacy should promote wide</w:t>
      </w:r>
      <w:r w:rsidR="23DB68EE" w:rsidRPr="030C713E">
        <w:rPr>
          <w:rFonts w:ascii="Arial" w:eastAsia="Calibri" w:hAnsi="Arial" w:cs="Arial"/>
          <w:color w:val="000000" w:themeColor="text1"/>
          <w:sz w:val="24"/>
          <w:szCs w:val="24"/>
          <w:lang w:eastAsia="en-GB"/>
        </w:rPr>
        <w:t>r</w:t>
      </w:r>
      <w:r w:rsidRPr="030C713E">
        <w:rPr>
          <w:rFonts w:ascii="Arial" w:eastAsia="Calibri" w:hAnsi="Arial" w:cs="Arial"/>
          <w:color w:val="000000" w:themeColor="text1"/>
          <w:sz w:val="24"/>
          <w:szCs w:val="24"/>
          <w:lang w:eastAsia="en-GB"/>
        </w:rPr>
        <w:t xml:space="preserve"> health &amp; wellbeing</w:t>
      </w:r>
      <w:r w:rsidR="23DB68EE" w:rsidRPr="030C713E">
        <w:rPr>
          <w:rFonts w:ascii="Arial" w:eastAsia="Calibri" w:hAnsi="Arial" w:cs="Arial"/>
          <w:color w:val="000000" w:themeColor="text1"/>
          <w:sz w:val="24"/>
          <w:szCs w:val="24"/>
          <w:lang w:eastAsia="en-GB"/>
        </w:rPr>
        <w:t xml:space="preserve"> within the </w:t>
      </w:r>
      <w:r w:rsidR="0321ACDD" w:rsidRPr="030C713E">
        <w:rPr>
          <w:rFonts w:ascii="Arial" w:eastAsia="Calibri" w:hAnsi="Arial" w:cs="Arial"/>
          <w:color w:val="000000" w:themeColor="text1"/>
          <w:sz w:val="24"/>
          <w:szCs w:val="24"/>
          <w:lang w:eastAsia="en-GB"/>
        </w:rPr>
        <w:t>patient</w:t>
      </w:r>
      <w:r w:rsidR="23DB68EE" w:rsidRPr="030C713E">
        <w:rPr>
          <w:rFonts w:ascii="Arial" w:eastAsia="Calibri" w:hAnsi="Arial" w:cs="Arial"/>
          <w:color w:val="000000" w:themeColor="text1"/>
          <w:sz w:val="24"/>
          <w:szCs w:val="24"/>
          <w:lang w:eastAsia="en-GB"/>
        </w:rPr>
        <w:t xml:space="preserve"> group</w:t>
      </w:r>
      <w:r w:rsidRPr="030C713E">
        <w:rPr>
          <w:rFonts w:ascii="Arial" w:eastAsia="Calibri" w:hAnsi="Arial" w:cs="Arial"/>
          <w:color w:val="000000" w:themeColor="text1"/>
          <w:sz w:val="24"/>
          <w:szCs w:val="24"/>
          <w:lang w:eastAsia="en-GB"/>
        </w:rPr>
        <w:t>. A non-exhaustive list of examples where pharmacy action can improve health may include:</w:t>
      </w:r>
    </w:p>
    <w:p w14:paraId="250AEBE0" w14:textId="77777777" w:rsidR="00AB6F17" w:rsidRPr="007E3B7B" w:rsidRDefault="00AB6F17"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 xml:space="preserve">Smoking cessation </w:t>
      </w:r>
    </w:p>
    <w:p w14:paraId="2F07C259" w14:textId="77777777" w:rsidR="00AB6F17" w:rsidRPr="007E3B7B" w:rsidRDefault="00AB6F17"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 xml:space="preserve">Healthy eating and exercise </w:t>
      </w:r>
    </w:p>
    <w:p w14:paraId="57B79F3B" w14:textId="77777777" w:rsidR="00AB6F17" w:rsidRPr="007E3B7B" w:rsidRDefault="00AB6F17" w:rsidP="00A73998">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Sexual health advice and contraceptive provision e.g.</w:t>
      </w:r>
      <w:r w:rsidR="00C46248" w:rsidRPr="007E3B7B">
        <w:rPr>
          <w:rFonts w:ascii="Arial" w:eastAsia="Calibri" w:hAnsi="Arial" w:cs="Arial"/>
          <w:color w:val="000000" w:themeColor="text1"/>
          <w:sz w:val="24"/>
          <w:szCs w:val="24"/>
          <w:lang w:eastAsia="en-GB"/>
        </w:rPr>
        <w:t xml:space="preserve"> </w:t>
      </w:r>
      <w:r w:rsidRPr="007E3B7B">
        <w:rPr>
          <w:rFonts w:ascii="Arial" w:eastAsia="Calibri" w:hAnsi="Arial" w:cs="Arial"/>
          <w:color w:val="000000" w:themeColor="text1"/>
          <w:sz w:val="24"/>
          <w:szCs w:val="24"/>
          <w:lang w:eastAsia="en-GB"/>
        </w:rPr>
        <w:t>condoms</w:t>
      </w:r>
    </w:p>
    <w:p w14:paraId="3C574162" w14:textId="5420B873" w:rsidR="00AB6F17" w:rsidRPr="0052191A" w:rsidRDefault="00AB6F17" w:rsidP="0052191A">
      <w:pPr>
        <w:pStyle w:val="ListParagraph"/>
        <w:numPr>
          <w:ilvl w:val="0"/>
          <w:numId w:val="12"/>
        </w:numPr>
        <w:spacing w:after="0" w:line="240" w:lineRule="auto"/>
        <w:ind w:left="993" w:right="13" w:hanging="284"/>
        <w:jc w:val="both"/>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 xml:space="preserve">Oral health </w:t>
      </w:r>
    </w:p>
    <w:p w14:paraId="7A7430DA" w14:textId="77777777" w:rsidR="00AB6F17" w:rsidRPr="007E3B7B" w:rsidRDefault="00AB6F17" w:rsidP="007E3B7B">
      <w:pPr>
        <w:pStyle w:val="ListParagraph"/>
        <w:numPr>
          <w:ilvl w:val="0"/>
          <w:numId w:val="12"/>
        </w:numPr>
        <w:spacing w:after="0" w:line="240" w:lineRule="auto"/>
        <w:ind w:left="993" w:right="13" w:hanging="284"/>
        <w:rPr>
          <w:rFonts w:ascii="Arial" w:eastAsia="Calibri" w:hAnsi="Arial" w:cs="Arial"/>
          <w:color w:val="000000" w:themeColor="text1"/>
          <w:sz w:val="24"/>
          <w:szCs w:val="24"/>
          <w:lang w:eastAsia="en-GB"/>
        </w:rPr>
      </w:pPr>
      <w:r w:rsidRPr="007E3B7B">
        <w:rPr>
          <w:rFonts w:ascii="Arial" w:eastAsia="Calibri" w:hAnsi="Arial" w:cs="Arial"/>
          <w:color w:val="000000" w:themeColor="text1"/>
          <w:sz w:val="24"/>
          <w:szCs w:val="24"/>
          <w:lang w:eastAsia="en-GB"/>
        </w:rPr>
        <w:t xml:space="preserve">Vaccination </w:t>
      </w:r>
    </w:p>
    <w:p w14:paraId="56831CBF" w14:textId="67106708" w:rsidR="00AB6F17" w:rsidRPr="00B02168" w:rsidRDefault="00B02168" w:rsidP="00A73998">
      <w:pPr>
        <w:pStyle w:val="ListParagraph"/>
        <w:numPr>
          <w:ilvl w:val="0"/>
          <w:numId w:val="12"/>
        </w:numPr>
        <w:spacing w:after="0" w:line="240" w:lineRule="auto"/>
        <w:ind w:left="993" w:right="13" w:hanging="284"/>
        <w:jc w:val="both"/>
        <w:rPr>
          <w:rFonts w:ascii="Arial" w:eastAsia="Calibri" w:hAnsi="Arial" w:cs="Arial"/>
          <w:color w:val="000000"/>
          <w:sz w:val="24"/>
          <w:szCs w:val="24"/>
          <w:lang w:eastAsia="en-GB"/>
        </w:rPr>
      </w:pPr>
      <w:r>
        <w:rPr>
          <w:rFonts w:ascii="Arial" w:eastAsia="Calibri" w:hAnsi="Arial" w:cs="Arial"/>
          <w:color w:val="000000" w:themeColor="text1"/>
          <w:sz w:val="24"/>
          <w:szCs w:val="24"/>
          <w:lang w:eastAsia="en-GB"/>
        </w:rPr>
        <w:t>Pharmacy First</w:t>
      </w:r>
    </w:p>
    <w:p w14:paraId="468E95AA" w14:textId="7B4D9AA9" w:rsidR="00B02168" w:rsidRPr="003C59C5" w:rsidRDefault="00B02168" w:rsidP="00A73998">
      <w:pPr>
        <w:pStyle w:val="ListParagraph"/>
        <w:numPr>
          <w:ilvl w:val="0"/>
          <w:numId w:val="12"/>
        </w:numPr>
        <w:spacing w:after="0" w:line="240" w:lineRule="auto"/>
        <w:ind w:left="993" w:right="13" w:hanging="284"/>
        <w:jc w:val="both"/>
        <w:rPr>
          <w:rFonts w:ascii="Arial" w:eastAsia="Calibri" w:hAnsi="Arial" w:cs="Arial"/>
          <w:color w:val="000000"/>
          <w:sz w:val="24"/>
          <w:szCs w:val="24"/>
          <w:lang w:eastAsia="en-GB"/>
        </w:rPr>
      </w:pPr>
      <w:r>
        <w:rPr>
          <w:rFonts w:ascii="Arial" w:eastAsia="Calibri" w:hAnsi="Arial" w:cs="Arial"/>
          <w:color w:val="000000" w:themeColor="text1"/>
          <w:sz w:val="24"/>
          <w:szCs w:val="24"/>
          <w:lang w:eastAsia="en-GB"/>
        </w:rPr>
        <w:t>Safe storage of medicines</w:t>
      </w:r>
    </w:p>
    <w:p w14:paraId="7EF2A778" w14:textId="77777777" w:rsidR="00C46248" w:rsidRPr="003C59C5" w:rsidRDefault="00C46248" w:rsidP="007E3B7B">
      <w:pPr>
        <w:spacing w:after="0" w:line="240" w:lineRule="auto"/>
        <w:ind w:right="13"/>
        <w:contextualSpacing/>
        <w:rPr>
          <w:rFonts w:ascii="Arial" w:eastAsia="Calibri" w:hAnsi="Arial" w:cs="Arial"/>
          <w:color w:val="000000"/>
          <w:sz w:val="24"/>
          <w:szCs w:val="24"/>
          <w:lang w:eastAsia="en-GB"/>
        </w:rPr>
      </w:pPr>
    </w:p>
    <w:p w14:paraId="7B1B2EE7" w14:textId="3EFE2BA0" w:rsidR="00B02168" w:rsidRPr="0052191A" w:rsidRDefault="39FDF9C4" w:rsidP="00A73998">
      <w:pPr>
        <w:pStyle w:val="ListParagraph"/>
        <w:numPr>
          <w:ilvl w:val="1"/>
          <w:numId w:val="14"/>
        </w:numPr>
        <w:spacing w:after="0" w:line="240" w:lineRule="auto"/>
        <w:ind w:right="13"/>
        <w:jc w:val="both"/>
        <w:rPr>
          <w:rStyle w:val="Hyperlink"/>
          <w:rFonts w:ascii="Arial" w:eastAsia="Calibri" w:hAnsi="Arial" w:cs="Arial"/>
          <w:color w:val="000000"/>
          <w:sz w:val="24"/>
          <w:szCs w:val="24"/>
          <w:u w:val="none"/>
          <w:lang w:eastAsia="en-GB"/>
        </w:rPr>
      </w:pPr>
      <w:r w:rsidRPr="0BA1B41C">
        <w:rPr>
          <w:rFonts w:ascii="Arial" w:eastAsia="Calibri" w:hAnsi="Arial" w:cs="Arial"/>
          <w:color w:val="000000" w:themeColor="text1"/>
          <w:sz w:val="24"/>
          <w:szCs w:val="24"/>
          <w:lang w:eastAsia="en-GB"/>
        </w:rPr>
        <w:t>The</w:t>
      </w:r>
      <w:r w:rsidR="7D988077" w:rsidRPr="0BA1B41C">
        <w:rPr>
          <w:rFonts w:ascii="Arial" w:eastAsia="Calibri" w:hAnsi="Arial" w:cs="Arial"/>
          <w:color w:val="000000" w:themeColor="text1"/>
          <w:sz w:val="24"/>
          <w:szCs w:val="24"/>
          <w:lang w:eastAsia="en-GB"/>
        </w:rPr>
        <w:t xml:space="preserve"> community pharmacy </w:t>
      </w:r>
      <w:r w:rsidR="0052191A">
        <w:rPr>
          <w:rFonts w:ascii="Arial" w:eastAsia="Calibri" w:hAnsi="Arial" w:cs="Arial"/>
          <w:color w:val="000000" w:themeColor="text1"/>
          <w:sz w:val="24"/>
          <w:szCs w:val="24"/>
          <w:lang w:eastAsia="en-GB"/>
        </w:rPr>
        <w:t>should be an information point and signpost</w:t>
      </w:r>
      <w:r w:rsidRPr="0BA1B41C">
        <w:rPr>
          <w:rFonts w:ascii="Arial" w:eastAsia="Calibri" w:hAnsi="Arial" w:cs="Arial"/>
          <w:color w:val="000000" w:themeColor="text1"/>
          <w:sz w:val="24"/>
          <w:szCs w:val="24"/>
          <w:lang w:eastAsia="en-GB"/>
        </w:rPr>
        <w:t xml:space="preserve"> individuals looking to identif</w:t>
      </w:r>
      <w:r w:rsidR="0052191A">
        <w:rPr>
          <w:rFonts w:ascii="Arial" w:eastAsia="Calibri" w:hAnsi="Arial" w:cs="Arial"/>
          <w:color w:val="000000" w:themeColor="text1"/>
          <w:sz w:val="24"/>
          <w:szCs w:val="24"/>
          <w:lang w:eastAsia="en-GB"/>
        </w:rPr>
        <w:t>y the contents of substances to</w:t>
      </w:r>
      <w:r w:rsidRPr="0BA1B41C">
        <w:rPr>
          <w:rFonts w:ascii="Arial" w:eastAsia="Calibri" w:hAnsi="Arial" w:cs="Arial"/>
          <w:color w:val="000000" w:themeColor="text1"/>
          <w:sz w:val="24"/>
          <w:szCs w:val="24"/>
          <w:lang w:eastAsia="en-GB"/>
        </w:rPr>
        <w:t xml:space="preserve"> the externall</w:t>
      </w:r>
      <w:r w:rsidR="0743E0F0" w:rsidRPr="0BA1B41C">
        <w:rPr>
          <w:rFonts w:ascii="Arial" w:eastAsia="Calibri" w:hAnsi="Arial" w:cs="Arial"/>
          <w:color w:val="000000" w:themeColor="text1"/>
          <w:sz w:val="24"/>
          <w:szCs w:val="24"/>
          <w:lang w:eastAsia="en-GB"/>
        </w:rPr>
        <w:t xml:space="preserve">y provided services of </w:t>
      </w:r>
      <w:hyperlink r:id="rId12" w:history="1">
        <w:r w:rsidR="0743E0F0" w:rsidRPr="0BA1B41C">
          <w:rPr>
            <w:rStyle w:val="Hyperlink"/>
            <w:rFonts w:ascii="Arial" w:eastAsia="Calibri" w:hAnsi="Arial" w:cs="Arial"/>
            <w:sz w:val="24"/>
            <w:szCs w:val="24"/>
            <w:lang w:eastAsia="en-GB"/>
          </w:rPr>
          <w:t>Wedinos</w:t>
        </w:r>
      </w:hyperlink>
      <w:r w:rsidR="0052191A">
        <w:rPr>
          <w:rStyle w:val="Hyperlink"/>
          <w:rFonts w:ascii="Arial" w:eastAsia="Calibri" w:hAnsi="Arial" w:cs="Arial"/>
          <w:sz w:val="24"/>
          <w:szCs w:val="24"/>
          <w:lang w:eastAsia="en-GB"/>
        </w:rPr>
        <w:t>.</w:t>
      </w:r>
    </w:p>
    <w:p w14:paraId="02C79DD2" w14:textId="77777777" w:rsidR="0052191A" w:rsidRPr="0052191A" w:rsidRDefault="0052191A" w:rsidP="0052191A">
      <w:pPr>
        <w:spacing w:after="0" w:line="240" w:lineRule="auto"/>
        <w:ind w:right="13"/>
        <w:jc w:val="both"/>
        <w:rPr>
          <w:rFonts w:ascii="Arial" w:eastAsia="Calibri" w:hAnsi="Arial" w:cs="Arial"/>
          <w:color w:val="000000"/>
          <w:sz w:val="24"/>
          <w:szCs w:val="24"/>
          <w:lang w:eastAsia="en-GB"/>
        </w:rPr>
      </w:pPr>
    </w:p>
    <w:p w14:paraId="3E0FAFDD" w14:textId="1B6E18B3" w:rsidR="00607C13" w:rsidRPr="003C59C5" w:rsidRDefault="7D988077" w:rsidP="00A73998">
      <w:pPr>
        <w:spacing w:after="0" w:line="240" w:lineRule="auto"/>
        <w:ind w:left="720" w:right="13"/>
        <w:contextualSpacing/>
        <w:jc w:val="both"/>
        <w:rPr>
          <w:rFonts w:ascii="Arial" w:eastAsia="Calibri" w:hAnsi="Arial" w:cs="Arial"/>
          <w:color w:val="000000"/>
          <w:sz w:val="24"/>
          <w:szCs w:val="24"/>
          <w:lang w:eastAsia="en-GB"/>
        </w:rPr>
      </w:pPr>
      <w:r w:rsidRPr="312E22A4">
        <w:rPr>
          <w:rFonts w:ascii="Arial" w:eastAsia="Calibri" w:hAnsi="Arial" w:cs="Arial"/>
          <w:color w:val="000000" w:themeColor="text1"/>
          <w:sz w:val="24"/>
          <w:szCs w:val="24"/>
          <w:lang w:eastAsia="en-GB"/>
        </w:rPr>
        <w:t>Wedinos offers this service to individuals but also provides area data back to Grampian about the substances that are in circulation. This information is particularly valuable where illicit drugs contain additional or alternative substances to those that they are presumed to have (NB this service lists the content</w:t>
      </w:r>
      <w:r w:rsidR="006A0DBB">
        <w:rPr>
          <w:rFonts w:ascii="Arial" w:eastAsia="Calibri" w:hAnsi="Arial" w:cs="Arial"/>
          <w:color w:val="000000" w:themeColor="text1"/>
          <w:sz w:val="24"/>
          <w:szCs w:val="24"/>
          <w:lang w:eastAsia="en-GB"/>
        </w:rPr>
        <w:t xml:space="preserve"> of substances</w:t>
      </w:r>
      <w:r w:rsidRPr="312E22A4">
        <w:rPr>
          <w:rFonts w:ascii="Arial" w:eastAsia="Calibri" w:hAnsi="Arial" w:cs="Arial"/>
          <w:color w:val="000000" w:themeColor="text1"/>
          <w:sz w:val="24"/>
          <w:szCs w:val="24"/>
          <w:lang w:eastAsia="en-GB"/>
        </w:rPr>
        <w:t xml:space="preserve"> but does not provide strengths / potencies</w:t>
      </w:r>
      <w:r w:rsidR="006A0DBB">
        <w:rPr>
          <w:rFonts w:ascii="Arial" w:eastAsia="Calibri" w:hAnsi="Arial" w:cs="Arial"/>
          <w:color w:val="000000" w:themeColor="text1"/>
          <w:sz w:val="24"/>
          <w:szCs w:val="24"/>
          <w:lang w:eastAsia="en-GB"/>
        </w:rPr>
        <w:t>)</w:t>
      </w:r>
      <w:r w:rsidRPr="312E22A4">
        <w:rPr>
          <w:rFonts w:ascii="Arial" w:eastAsia="Calibri" w:hAnsi="Arial" w:cs="Arial"/>
          <w:color w:val="000000" w:themeColor="text1"/>
          <w:sz w:val="24"/>
          <w:szCs w:val="24"/>
          <w:lang w:eastAsia="en-GB"/>
        </w:rPr>
        <w:t>. Where they wish to discuss those results with the pharmacy the opportunity will be taken to reinforce harm reduction messages.</w:t>
      </w:r>
    </w:p>
    <w:p w14:paraId="7ADA8221" w14:textId="77777777" w:rsidR="00607C13" w:rsidRPr="003C59C5" w:rsidRDefault="00607C13" w:rsidP="00A73998">
      <w:pPr>
        <w:spacing w:after="0" w:line="240" w:lineRule="auto"/>
        <w:ind w:right="13"/>
        <w:contextualSpacing/>
        <w:jc w:val="both"/>
        <w:rPr>
          <w:rFonts w:ascii="Arial" w:eastAsia="Calibri" w:hAnsi="Arial" w:cs="Arial"/>
          <w:color w:val="000000"/>
          <w:sz w:val="24"/>
          <w:szCs w:val="24"/>
          <w:lang w:eastAsia="en-GB"/>
        </w:rPr>
      </w:pPr>
    </w:p>
    <w:p w14:paraId="4D555CF6" w14:textId="7B007C37" w:rsidR="00B02168" w:rsidRDefault="32695167" w:rsidP="00A73998">
      <w:pPr>
        <w:pStyle w:val="ListParagraph"/>
        <w:numPr>
          <w:ilvl w:val="1"/>
          <w:numId w:val="14"/>
        </w:numPr>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 xml:space="preserve">The community pharmacy is required to have a business continuity plan in place that assures the ongoing provision of services under this SLA. Each contractor providing services under this SLA is required to identify and agree back up service provision with a ‘buddy’ pharmacy that provides the </w:t>
      </w:r>
      <w:r w:rsidR="3D0D7961" w:rsidRPr="030C713E">
        <w:rPr>
          <w:rFonts w:ascii="Arial" w:eastAsia="Calibri" w:hAnsi="Arial" w:cs="Arial"/>
          <w:color w:val="000000" w:themeColor="text1"/>
          <w:sz w:val="24"/>
          <w:szCs w:val="24"/>
          <w:lang w:eastAsia="en-GB"/>
        </w:rPr>
        <w:t xml:space="preserve">Level 1 </w:t>
      </w:r>
      <w:r w:rsidR="0050586D">
        <w:rPr>
          <w:rFonts w:ascii="Arial" w:eastAsia="Calibri" w:hAnsi="Arial" w:cs="Arial"/>
          <w:color w:val="000000" w:themeColor="text1"/>
          <w:sz w:val="24"/>
          <w:szCs w:val="24"/>
          <w:lang w:eastAsia="en-GB"/>
        </w:rPr>
        <w:t>SUS</w:t>
      </w:r>
      <w:r w:rsidR="520A15E7" w:rsidRPr="030C713E">
        <w:rPr>
          <w:rFonts w:ascii="Arial" w:eastAsia="Calibri" w:hAnsi="Arial" w:cs="Arial"/>
          <w:color w:val="000000" w:themeColor="text1"/>
          <w:sz w:val="24"/>
          <w:szCs w:val="24"/>
          <w:lang w:eastAsia="en-GB"/>
        </w:rPr>
        <w:t xml:space="preserve"> service</w:t>
      </w:r>
      <w:r w:rsidR="005310F5">
        <w:rPr>
          <w:rFonts w:ascii="Arial" w:eastAsia="Calibri" w:hAnsi="Arial" w:cs="Arial"/>
          <w:color w:val="000000" w:themeColor="text1"/>
          <w:sz w:val="24"/>
          <w:szCs w:val="24"/>
          <w:lang w:eastAsia="en-GB"/>
        </w:rPr>
        <w:t>, in case of situations where the pharmacy has to close unexpectedly</w:t>
      </w:r>
      <w:r w:rsidR="520A15E7" w:rsidRPr="030C713E">
        <w:rPr>
          <w:rFonts w:ascii="Arial" w:eastAsia="Calibri" w:hAnsi="Arial" w:cs="Arial"/>
          <w:color w:val="000000" w:themeColor="text1"/>
          <w:sz w:val="24"/>
          <w:szCs w:val="24"/>
          <w:lang w:eastAsia="en-GB"/>
        </w:rPr>
        <w:t>.</w:t>
      </w:r>
    </w:p>
    <w:p w14:paraId="35CB8D91" w14:textId="77777777" w:rsidR="00A73998" w:rsidRPr="007B17E4" w:rsidRDefault="00A73998" w:rsidP="00A73998">
      <w:pPr>
        <w:pStyle w:val="ListParagraph"/>
        <w:spacing w:after="0" w:line="240" w:lineRule="auto"/>
        <w:ind w:right="13"/>
        <w:jc w:val="both"/>
        <w:rPr>
          <w:rFonts w:ascii="Arial" w:eastAsia="Calibri" w:hAnsi="Arial" w:cs="Arial"/>
          <w:color w:val="000000"/>
          <w:sz w:val="24"/>
          <w:szCs w:val="24"/>
          <w:lang w:eastAsia="en-GB"/>
        </w:rPr>
      </w:pPr>
    </w:p>
    <w:p w14:paraId="2BBF2BD1" w14:textId="78F2D8A6" w:rsidR="00495E47" w:rsidRDefault="00D92AF7" w:rsidP="00A73998">
      <w:pPr>
        <w:spacing w:after="0" w:line="240" w:lineRule="auto"/>
        <w:ind w:left="720" w:right="13"/>
        <w:contextualSpacing/>
        <w:jc w:val="both"/>
        <w:rPr>
          <w:rFonts w:ascii="Arial" w:eastAsia="Calibri" w:hAnsi="Arial" w:cs="Arial"/>
          <w:color w:val="000000"/>
          <w:sz w:val="24"/>
          <w:szCs w:val="24"/>
          <w:lang w:eastAsia="en-GB"/>
        </w:rPr>
      </w:pPr>
      <w:r w:rsidRPr="003C59C5">
        <w:rPr>
          <w:rFonts w:ascii="Arial" w:eastAsia="Calibri" w:hAnsi="Arial" w:cs="Arial"/>
          <w:color w:val="000000"/>
          <w:sz w:val="24"/>
          <w:szCs w:val="24"/>
          <w:lang w:eastAsia="en-GB"/>
        </w:rPr>
        <w:t xml:space="preserve">Where a contractor is part of a </w:t>
      </w:r>
      <w:r w:rsidR="00B02168">
        <w:rPr>
          <w:rFonts w:ascii="Arial" w:eastAsia="Calibri" w:hAnsi="Arial" w:cs="Arial"/>
          <w:color w:val="000000"/>
          <w:sz w:val="24"/>
          <w:szCs w:val="24"/>
          <w:lang w:eastAsia="en-GB"/>
        </w:rPr>
        <w:t>multiple pharmacy organisation</w:t>
      </w:r>
      <w:r w:rsidRPr="003C59C5">
        <w:rPr>
          <w:rFonts w:ascii="Arial" w:eastAsia="Calibri" w:hAnsi="Arial" w:cs="Arial"/>
          <w:color w:val="000000"/>
          <w:sz w:val="24"/>
          <w:szCs w:val="24"/>
          <w:lang w:eastAsia="en-GB"/>
        </w:rPr>
        <w:t xml:space="preserve"> it is suggested that an internal buddy system be arranged. Arrangements should be in place to sustain the service within the existing contractor premises where possible or </w:t>
      </w:r>
      <w:r w:rsidRPr="003C59C5">
        <w:rPr>
          <w:rFonts w:ascii="Arial" w:eastAsia="Calibri" w:hAnsi="Arial" w:cs="Arial"/>
          <w:color w:val="000000"/>
          <w:sz w:val="24"/>
          <w:szCs w:val="24"/>
          <w:lang w:eastAsia="en-GB"/>
        </w:rPr>
        <w:lastRenderedPageBreak/>
        <w:t xml:space="preserve">transfer them to a location nearby where the </w:t>
      </w:r>
      <w:r w:rsidR="00495E47" w:rsidRPr="003C59C5">
        <w:rPr>
          <w:rFonts w:ascii="Arial" w:eastAsia="Calibri" w:hAnsi="Arial" w:cs="Arial"/>
          <w:color w:val="000000"/>
          <w:sz w:val="24"/>
          <w:szCs w:val="24"/>
          <w:lang w:eastAsia="en-GB"/>
        </w:rPr>
        <w:t>contractor’s</w:t>
      </w:r>
      <w:r w:rsidRPr="003C59C5">
        <w:rPr>
          <w:rFonts w:ascii="Arial" w:eastAsia="Calibri" w:hAnsi="Arial" w:cs="Arial"/>
          <w:color w:val="000000"/>
          <w:sz w:val="24"/>
          <w:szCs w:val="24"/>
          <w:lang w:eastAsia="en-GB"/>
        </w:rPr>
        <w:t xml:space="preserve"> premises are unusable. All arrangements must meet the specification of service within this SLA</w:t>
      </w:r>
      <w:r w:rsidR="00AC3E6A" w:rsidRPr="003C59C5">
        <w:rPr>
          <w:rFonts w:ascii="Arial" w:eastAsia="Calibri" w:hAnsi="Arial" w:cs="Arial"/>
          <w:color w:val="000000"/>
          <w:sz w:val="24"/>
          <w:szCs w:val="24"/>
          <w:lang w:eastAsia="en-GB"/>
        </w:rPr>
        <w:t xml:space="preserve"> and it will clearly be important to have up-to-date contact arrangements for clients</w:t>
      </w:r>
      <w:r w:rsidR="00A73998">
        <w:rPr>
          <w:rFonts w:ascii="Arial" w:eastAsia="Calibri" w:hAnsi="Arial" w:cs="Arial"/>
          <w:color w:val="000000"/>
          <w:sz w:val="24"/>
          <w:szCs w:val="24"/>
          <w:lang w:eastAsia="en-GB"/>
        </w:rPr>
        <w:t>.</w:t>
      </w:r>
    </w:p>
    <w:p w14:paraId="7FFBC649" w14:textId="77777777" w:rsidR="00A73998" w:rsidRPr="003C59C5" w:rsidRDefault="00A73998" w:rsidP="00A73998">
      <w:pPr>
        <w:spacing w:after="0" w:line="240" w:lineRule="auto"/>
        <w:ind w:left="720" w:right="13"/>
        <w:contextualSpacing/>
        <w:jc w:val="both"/>
        <w:rPr>
          <w:rFonts w:ascii="Arial" w:eastAsia="Calibri" w:hAnsi="Arial" w:cs="Arial"/>
          <w:color w:val="000000"/>
          <w:sz w:val="24"/>
          <w:szCs w:val="24"/>
          <w:lang w:eastAsia="en-GB"/>
        </w:rPr>
      </w:pPr>
    </w:p>
    <w:p w14:paraId="6000C644" w14:textId="0FC7E9B1" w:rsidR="00D92AF7" w:rsidRPr="003C59C5" w:rsidRDefault="00D92AF7" w:rsidP="00A73998">
      <w:pPr>
        <w:spacing w:after="0" w:line="240" w:lineRule="auto"/>
        <w:ind w:left="720" w:right="13"/>
        <w:contextualSpacing/>
        <w:jc w:val="both"/>
        <w:rPr>
          <w:rFonts w:ascii="Arial" w:eastAsia="Calibri" w:hAnsi="Arial" w:cs="Arial"/>
          <w:color w:val="000000"/>
          <w:sz w:val="24"/>
          <w:szCs w:val="24"/>
          <w:lang w:eastAsia="en-GB"/>
        </w:rPr>
      </w:pPr>
      <w:r w:rsidRPr="003C59C5">
        <w:rPr>
          <w:rFonts w:ascii="Arial" w:eastAsia="Calibri" w:hAnsi="Arial" w:cs="Arial"/>
          <w:color w:val="000000"/>
          <w:sz w:val="24"/>
          <w:szCs w:val="24"/>
          <w:lang w:eastAsia="en-GB"/>
        </w:rPr>
        <w:t>N.B. It is accepted that such buddy arrangements might also be challenged, for example during a m</w:t>
      </w:r>
      <w:r w:rsidR="00EB721E">
        <w:rPr>
          <w:rFonts w:ascii="Arial" w:eastAsia="Calibri" w:hAnsi="Arial" w:cs="Arial"/>
          <w:color w:val="000000"/>
          <w:sz w:val="24"/>
          <w:szCs w:val="24"/>
          <w:lang w:eastAsia="en-GB"/>
        </w:rPr>
        <w:t>ajor incident, and the PCS t</w:t>
      </w:r>
      <w:r w:rsidRPr="003C59C5">
        <w:rPr>
          <w:rFonts w:ascii="Arial" w:eastAsia="Calibri" w:hAnsi="Arial" w:cs="Arial"/>
          <w:color w:val="000000"/>
          <w:sz w:val="24"/>
          <w:szCs w:val="24"/>
          <w:lang w:eastAsia="en-GB"/>
        </w:rPr>
        <w:t xml:space="preserve">eam with </w:t>
      </w:r>
      <w:r w:rsidR="006A0DBB">
        <w:rPr>
          <w:rFonts w:ascii="Arial" w:eastAsia="Calibri" w:hAnsi="Arial" w:cs="Arial"/>
          <w:color w:val="000000"/>
          <w:sz w:val="24"/>
          <w:szCs w:val="24"/>
          <w:lang w:eastAsia="en-GB"/>
        </w:rPr>
        <w:t>substance use service</w:t>
      </w:r>
      <w:r w:rsidR="006A0DBB" w:rsidRPr="003C59C5">
        <w:rPr>
          <w:rFonts w:ascii="Arial" w:eastAsia="Calibri" w:hAnsi="Arial" w:cs="Arial"/>
          <w:color w:val="000000"/>
          <w:sz w:val="24"/>
          <w:szCs w:val="24"/>
          <w:lang w:eastAsia="en-GB"/>
        </w:rPr>
        <w:t xml:space="preserve"> </w:t>
      </w:r>
      <w:r w:rsidRPr="003C59C5">
        <w:rPr>
          <w:rFonts w:ascii="Arial" w:eastAsia="Calibri" w:hAnsi="Arial" w:cs="Arial"/>
          <w:color w:val="000000"/>
          <w:sz w:val="24"/>
          <w:szCs w:val="24"/>
          <w:lang w:eastAsia="en-GB"/>
        </w:rPr>
        <w:t xml:space="preserve">colleagues will seek to support contractors throughout these </w:t>
      </w:r>
      <w:r w:rsidR="00495E47" w:rsidRPr="003C59C5">
        <w:rPr>
          <w:rFonts w:ascii="Arial" w:eastAsia="Calibri" w:hAnsi="Arial" w:cs="Arial"/>
          <w:color w:val="000000"/>
          <w:sz w:val="24"/>
          <w:szCs w:val="24"/>
          <w:lang w:eastAsia="en-GB"/>
        </w:rPr>
        <w:t>situations</w:t>
      </w:r>
      <w:r w:rsidRPr="003C59C5">
        <w:rPr>
          <w:rFonts w:ascii="Arial" w:eastAsia="Calibri" w:hAnsi="Arial" w:cs="Arial"/>
          <w:color w:val="000000"/>
          <w:sz w:val="24"/>
          <w:szCs w:val="24"/>
          <w:lang w:eastAsia="en-GB"/>
        </w:rPr>
        <w:t>.</w:t>
      </w:r>
    </w:p>
    <w:p w14:paraId="18C31AA3" w14:textId="77777777" w:rsidR="00D92AF7" w:rsidRPr="003C59C5" w:rsidRDefault="00D92AF7" w:rsidP="007E3B7B">
      <w:pPr>
        <w:spacing w:after="0" w:line="240" w:lineRule="auto"/>
        <w:ind w:right="13"/>
        <w:contextualSpacing/>
        <w:rPr>
          <w:rFonts w:ascii="Arial" w:eastAsia="Calibri" w:hAnsi="Arial" w:cs="Arial"/>
          <w:color w:val="000000"/>
          <w:sz w:val="24"/>
          <w:szCs w:val="24"/>
          <w:lang w:eastAsia="en-GB"/>
        </w:rPr>
      </w:pPr>
    </w:p>
    <w:p w14:paraId="0FE1A354" w14:textId="32FC4A75" w:rsidR="00C46248" w:rsidRPr="007B17E4" w:rsidRDefault="5B79851F" w:rsidP="00A73998">
      <w:pPr>
        <w:pStyle w:val="ListParagraph"/>
        <w:numPr>
          <w:ilvl w:val="1"/>
          <w:numId w:val="14"/>
        </w:numPr>
        <w:spacing w:after="0" w:line="240" w:lineRule="auto"/>
        <w:ind w:right="13"/>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The pharmacy is required to record and re</w:t>
      </w:r>
      <w:r w:rsidR="66A0BAD0" w:rsidRPr="030C713E">
        <w:rPr>
          <w:rFonts w:ascii="Arial" w:eastAsia="Calibri" w:hAnsi="Arial" w:cs="Arial"/>
          <w:color w:val="000000" w:themeColor="text1"/>
          <w:sz w:val="24"/>
          <w:szCs w:val="24"/>
          <w:lang w:eastAsia="en-GB"/>
        </w:rPr>
        <w:t>port any c</w:t>
      </w:r>
      <w:r w:rsidRPr="030C713E">
        <w:rPr>
          <w:rFonts w:ascii="Arial" w:eastAsia="Calibri" w:hAnsi="Arial" w:cs="Arial"/>
          <w:color w:val="000000" w:themeColor="text1"/>
          <w:sz w:val="24"/>
          <w:szCs w:val="24"/>
          <w:lang w:eastAsia="en-GB"/>
        </w:rPr>
        <w:t xml:space="preserve">ontrolled </w:t>
      </w:r>
      <w:r w:rsidR="66A0BAD0" w:rsidRPr="030C713E">
        <w:rPr>
          <w:rFonts w:ascii="Arial" w:eastAsia="Calibri" w:hAnsi="Arial" w:cs="Arial"/>
          <w:color w:val="000000" w:themeColor="text1"/>
          <w:sz w:val="24"/>
          <w:szCs w:val="24"/>
          <w:lang w:eastAsia="en-GB"/>
        </w:rPr>
        <w:t>d</w:t>
      </w:r>
      <w:r w:rsidRPr="030C713E">
        <w:rPr>
          <w:rFonts w:ascii="Arial" w:eastAsia="Calibri" w:hAnsi="Arial" w:cs="Arial"/>
          <w:color w:val="000000" w:themeColor="text1"/>
          <w:sz w:val="24"/>
          <w:szCs w:val="24"/>
          <w:lang w:eastAsia="en-GB"/>
        </w:rPr>
        <w:t>rug related incident</w:t>
      </w:r>
      <w:r w:rsidR="36E769B8" w:rsidRPr="030C713E">
        <w:rPr>
          <w:rFonts w:ascii="Arial" w:eastAsia="Calibri" w:hAnsi="Arial" w:cs="Arial"/>
          <w:color w:val="000000" w:themeColor="text1"/>
          <w:sz w:val="24"/>
          <w:szCs w:val="24"/>
          <w:lang w:eastAsia="en-GB"/>
        </w:rPr>
        <w:t>s</w:t>
      </w:r>
      <w:r w:rsidRPr="030C713E">
        <w:rPr>
          <w:rFonts w:ascii="Arial" w:eastAsia="Calibri" w:hAnsi="Arial" w:cs="Arial"/>
          <w:color w:val="000000" w:themeColor="text1"/>
          <w:sz w:val="24"/>
          <w:szCs w:val="24"/>
          <w:lang w:eastAsia="en-GB"/>
        </w:rPr>
        <w:t xml:space="preserve"> to the Accountable Officer and prescriber/treatment service as appropriate.</w:t>
      </w:r>
      <w:r w:rsidR="6B321063" w:rsidRPr="030C713E">
        <w:rPr>
          <w:rFonts w:ascii="Arial" w:eastAsia="Calibri" w:hAnsi="Arial" w:cs="Arial"/>
          <w:color w:val="000000" w:themeColor="text1"/>
          <w:sz w:val="24"/>
          <w:szCs w:val="24"/>
          <w:lang w:eastAsia="en-GB"/>
        </w:rPr>
        <w:t xml:space="preserve">  The controlled drug team can be contacted by email at: </w:t>
      </w:r>
      <w:hyperlink r:id="rId13">
        <w:r w:rsidR="66A0BAD0" w:rsidRPr="030C713E">
          <w:rPr>
            <w:rStyle w:val="Hyperlink"/>
            <w:rFonts w:ascii="Arial" w:eastAsia="Calibri" w:hAnsi="Arial" w:cs="Arial"/>
            <w:sz w:val="24"/>
            <w:szCs w:val="24"/>
            <w:lang w:eastAsia="en-GB"/>
          </w:rPr>
          <w:t>gram.cdteam@nhs.scot</w:t>
        </w:r>
      </w:hyperlink>
      <w:r w:rsidR="6B321063" w:rsidRPr="030C713E">
        <w:rPr>
          <w:rFonts w:ascii="Arial" w:eastAsia="Calibri" w:hAnsi="Arial" w:cs="Arial"/>
          <w:color w:val="000000" w:themeColor="text1"/>
          <w:sz w:val="24"/>
          <w:szCs w:val="24"/>
          <w:lang w:eastAsia="en-GB"/>
        </w:rPr>
        <w:t xml:space="preserve"> </w:t>
      </w:r>
    </w:p>
    <w:p w14:paraId="5F5C3A92" w14:textId="77777777" w:rsidR="00495E47" w:rsidRPr="003C59C5" w:rsidRDefault="00495E47" w:rsidP="00A73998">
      <w:pPr>
        <w:spacing w:after="0" w:line="240" w:lineRule="auto"/>
        <w:jc w:val="both"/>
        <w:rPr>
          <w:rFonts w:ascii="Arial" w:eastAsia="Calibri" w:hAnsi="Arial" w:cs="Arial"/>
          <w:color w:val="000000"/>
          <w:sz w:val="24"/>
          <w:szCs w:val="24"/>
          <w:lang w:eastAsia="en-GB"/>
        </w:rPr>
      </w:pPr>
    </w:p>
    <w:p w14:paraId="703FEE12" w14:textId="5181981D" w:rsidR="00C46248" w:rsidRPr="003C59C5" w:rsidRDefault="55DAA990">
      <w:pPr>
        <w:pStyle w:val="Heading1"/>
      </w:pPr>
      <w:bookmarkStart w:id="6" w:name="_Toc101539771"/>
      <w:r w:rsidRPr="030C713E">
        <w:t>T</w:t>
      </w:r>
      <w:r w:rsidR="0DB18671" w:rsidRPr="030C713E">
        <w:t>raining</w:t>
      </w:r>
      <w:bookmarkEnd w:id="6"/>
    </w:p>
    <w:p w14:paraId="5F9D0C1E" w14:textId="50031985" w:rsidR="00B96D84" w:rsidRPr="003C59C5" w:rsidRDefault="00B96D84" w:rsidP="007E3B7B">
      <w:pPr>
        <w:spacing w:after="0" w:line="240" w:lineRule="auto"/>
        <w:rPr>
          <w:rFonts w:ascii="Arial" w:eastAsia="Calibri" w:hAnsi="Arial" w:cs="Arial"/>
          <w:color w:val="000000"/>
          <w:sz w:val="24"/>
          <w:szCs w:val="24"/>
          <w:lang w:eastAsia="en-GB"/>
        </w:rPr>
      </w:pPr>
    </w:p>
    <w:p w14:paraId="26E6C42D" w14:textId="693DF52A" w:rsidR="00B96D84" w:rsidRPr="009379E1" w:rsidRDefault="0DB18671" w:rsidP="00A73998">
      <w:pPr>
        <w:pStyle w:val="ListParagraph"/>
        <w:numPr>
          <w:ilvl w:val="1"/>
          <w:numId w:val="14"/>
        </w:numPr>
        <w:spacing w:after="0" w:line="240" w:lineRule="auto"/>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Contractors are responsible for ensuring all pharmacy staff are suitably qualified/trained and competent in the aspects of service provision wi</w:t>
      </w:r>
      <w:r w:rsidR="0C472653" w:rsidRPr="030C713E">
        <w:rPr>
          <w:rFonts w:ascii="Arial" w:eastAsia="Calibri" w:hAnsi="Arial" w:cs="Arial"/>
          <w:color w:val="000000" w:themeColor="text1"/>
          <w:sz w:val="24"/>
          <w:szCs w:val="24"/>
          <w:lang w:eastAsia="en-GB"/>
        </w:rPr>
        <w:t xml:space="preserve">der than substance </w:t>
      </w:r>
      <w:r w:rsidR="0050586D">
        <w:rPr>
          <w:rFonts w:ascii="Arial" w:eastAsia="Calibri" w:hAnsi="Arial" w:cs="Arial"/>
          <w:color w:val="000000" w:themeColor="text1"/>
          <w:sz w:val="24"/>
          <w:szCs w:val="24"/>
          <w:lang w:eastAsia="en-GB"/>
        </w:rPr>
        <w:t>Use</w:t>
      </w:r>
      <w:r w:rsidR="0C472653" w:rsidRPr="030C713E">
        <w:rPr>
          <w:rFonts w:ascii="Arial" w:eastAsia="Calibri" w:hAnsi="Arial" w:cs="Arial"/>
          <w:color w:val="000000" w:themeColor="text1"/>
          <w:sz w:val="24"/>
          <w:szCs w:val="24"/>
          <w:lang w:eastAsia="en-GB"/>
        </w:rPr>
        <w:t xml:space="preserve"> </w:t>
      </w:r>
      <w:r w:rsidR="3D0D7961" w:rsidRPr="030C713E">
        <w:rPr>
          <w:rFonts w:ascii="Arial" w:eastAsia="Calibri" w:hAnsi="Arial" w:cs="Arial"/>
          <w:color w:val="000000" w:themeColor="text1"/>
          <w:sz w:val="24"/>
          <w:szCs w:val="24"/>
          <w:lang w:eastAsia="en-GB"/>
        </w:rPr>
        <w:t>by completing the core training modules listed on the community pharmacy Grampian website.</w:t>
      </w:r>
      <w:r w:rsidR="009379E1" w:rsidRPr="009379E1">
        <w:t xml:space="preserve"> </w:t>
      </w:r>
      <w:hyperlink r:id="rId14" w:history="1">
        <w:r w:rsidR="009379E1" w:rsidRPr="009379E1">
          <w:rPr>
            <w:rFonts w:ascii="Arial" w:hAnsi="Arial" w:cs="Arial"/>
            <w:color w:val="0000FF"/>
            <w:sz w:val="24"/>
            <w:szCs w:val="24"/>
            <w:u w:val="single"/>
          </w:rPr>
          <w:t>Substance Use Service (SUS) Addiction Support – NHS Grampian (scot.nhs.uk)</w:t>
        </w:r>
      </w:hyperlink>
    </w:p>
    <w:p w14:paraId="7E00ADB0" w14:textId="77777777" w:rsidR="00B96D84" w:rsidRPr="003C59C5" w:rsidRDefault="00B96D84" w:rsidP="007E3B7B">
      <w:pPr>
        <w:spacing w:after="0" w:line="240" w:lineRule="auto"/>
        <w:contextualSpacing/>
        <w:rPr>
          <w:rFonts w:ascii="Arial" w:eastAsia="Calibri" w:hAnsi="Arial" w:cs="Arial"/>
          <w:color w:val="000000"/>
          <w:sz w:val="24"/>
          <w:szCs w:val="24"/>
          <w:lang w:eastAsia="en-GB"/>
        </w:rPr>
      </w:pPr>
    </w:p>
    <w:p w14:paraId="7B1433BE" w14:textId="2866F002" w:rsidR="00B96D84" w:rsidRPr="007B17E4" w:rsidRDefault="0C472653" w:rsidP="00A73998">
      <w:pPr>
        <w:pStyle w:val="ListParagraph"/>
        <w:numPr>
          <w:ilvl w:val="1"/>
          <w:numId w:val="14"/>
        </w:numPr>
        <w:spacing w:after="0" w:line="240" w:lineRule="auto"/>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All staff (including l</w:t>
      </w:r>
      <w:r w:rsidR="0DB18671" w:rsidRPr="030C713E">
        <w:rPr>
          <w:rFonts w:ascii="Arial" w:eastAsia="Calibri" w:hAnsi="Arial" w:cs="Arial"/>
          <w:color w:val="000000" w:themeColor="text1"/>
          <w:sz w:val="24"/>
          <w:szCs w:val="24"/>
          <w:lang w:eastAsia="en-GB"/>
        </w:rPr>
        <w:t>ocum phar</w:t>
      </w:r>
      <w:r w:rsidR="66A0BAD0" w:rsidRPr="030C713E">
        <w:rPr>
          <w:rFonts w:ascii="Arial" w:eastAsia="Calibri" w:hAnsi="Arial" w:cs="Arial"/>
          <w:color w:val="000000" w:themeColor="text1"/>
          <w:sz w:val="24"/>
          <w:szCs w:val="24"/>
          <w:lang w:eastAsia="en-GB"/>
        </w:rPr>
        <w:t xml:space="preserve">macists) involved in providing substance </w:t>
      </w:r>
      <w:r w:rsidR="0050586D">
        <w:rPr>
          <w:rFonts w:ascii="Arial" w:eastAsia="Calibri" w:hAnsi="Arial" w:cs="Arial"/>
          <w:color w:val="000000" w:themeColor="text1"/>
          <w:sz w:val="24"/>
          <w:szCs w:val="24"/>
          <w:lang w:eastAsia="en-GB"/>
        </w:rPr>
        <w:t>Use</w:t>
      </w:r>
      <w:r w:rsidR="0DB18671" w:rsidRPr="030C713E">
        <w:rPr>
          <w:rFonts w:ascii="Arial" w:eastAsia="Calibri" w:hAnsi="Arial" w:cs="Arial"/>
          <w:color w:val="000000" w:themeColor="text1"/>
          <w:sz w:val="24"/>
          <w:szCs w:val="24"/>
          <w:lang w:eastAsia="en-GB"/>
        </w:rPr>
        <w:t xml:space="preserve"> services </w:t>
      </w:r>
      <w:r w:rsidR="23DB68EE" w:rsidRPr="030C713E">
        <w:rPr>
          <w:rFonts w:ascii="Arial" w:eastAsia="Calibri" w:hAnsi="Arial" w:cs="Arial"/>
          <w:color w:val="000000" w:themeColor="text1"/>
          <w:sz w:val="24"/>
          <w:szCs w:val="24"/>
          <w:lang w:eastAsia="en-GB"/>
        </w:rPr>
        <w:t xml:space="preserve">under this SLA </w:t>
      </w:r>
      <w:r w:rsidR="0DB18671" w:rsidRPr="030C713E">
        <w:rPr>
          <w:rFonts w:ascii="Arial" w:eastAsia="Calibri" w:hAnsi="Arial" w:cs="Arial"/>
          <w:color w:val="000000" w:themeColor="text1"/>
          <w:sz w:val="24"/>
          <w:szCs w:val="24"/>
          <w:lang w:eastAsia="en-GB"/>
        </w:rPr>
        <w:t>must understand and be competent in the use</w:t>
      </w:r>
      <w:r w:rsidR="252ECBAB" w:rsidRPr="030C713E">
        <w:rPr>
          <w:rFonts w:ascii="Arial" w:eastAsia="Calibri" w:hAnsi="Arial" w:cs="Arial"/>
          <w:color w:val="000000" w:themeColor="text1"/>
          <w:sz w:val="24"/>
          <w:szCs w:val="24"/>
          <w:lang w:eastAsia="en-GB"/>
        </w:rPr>
        <w:t>,</w:t>
      </w:r>
      <w:r w:rsidR="0DB18671" w:rsidRPr="030C713E">
        <w:rPr>
          <w:rFonts w:ascii="Arial" w:eastAsia="Calibri" w:hAnsi="Arial" w:cs="Arial"/>
          <w:color w:val="000000" w:themeColor="text1"/>
          <w:sz w:val="24"/>
          <w:szCs w:val="24"/>
          <w:lang w:eastAsia="en-GB"/>
        </w:rPr>
        <w:t xml:space="preserve"> and application</w:t>
      </w:r>
      <w:r w:rsidR="252ECBAB" w:rsidRPr="030C713E">
        <w:rPr>
          <w:rFonts w:ascii="Arial" w:eastAsia="Calibri" w:hAnsi="Arial" w:cs="Arial"/>
          <w:color w:val="000000" w:themeColor="text1"/>
          <w:sz w:val="24"/>
          <w:szCs w:val="24"/>
          <w:lang w:eastAsia="en-GB"/>
        </w:rPr>
        <w:t>,</w:t>
      </w:r>
      <w:r w:rsidR="0DB18671" w:rsidRPr="030C713E">
        <w:rPr>
          <w:rFonts w:ascii="Arial" w:eastAsia="Calibri" w:hAnsi="Arial" w:cs="Arial"/>
          <w:color w:val="000000" w:themeColor="text1"/>
          <w:sz w:val="24"/>
          <w:szCs w:val="24"/>
          <w:lang w:eastAsia="en-GB"/>
        </w:rPr>
        <w:t xml:space="preserve"> of the contractor’s SOPs relating to all aspects of the substance </w:t>
      </w:r>
      <w:r w:rsidR="0050586D">
        <w:rPr>
          <w:rFonts w:ascii="Arial" w:eastAsia="Calibri" w:hAnsi="Arial" w:cs="Arial"/>
          <w:color w:val="000000" w:themeColor="text1"/>
          <w:sz w:val="24"/>
          <w:szCs w:val="24"/>
          <w:lang w:eastAsia="en-GB"/>
        </w:rPr>
        <w:t>Use</w:t>
      </w:r>
      <w:r w:rsidR="0DB18671" w:rsidRPr="030C713E">
        <w:rPr>
          <w:rFonts w:ascii="Arial" w:eastAsia="Calibri" w:hAnsi="Arial" w:cs="Arial"/>
          <w:color w:val="000000" w:themeColor="text1"/>
          <w:sz w:val="24"/>
          <w:szCs w:val="24"/>
          <w:lang w:eastAsia="en-GB"/>
        </w:rPr>
        <w:t xml:space="preserve"> services.   </w:t>
      </w:r>
    </w:p>
    <w:p w14:paraId="5111F523" w14:textId="77777777" w:rsidR="00B96D84" w:rsidRPr="003C59C5" w:rsidRDefault="00B96D84" w:rsidP="00A73998">
      <w:pPr>
        <w:spacing w:after="0" w:line="240" w:lineRule="auto"/>
        <w:contextualSpacing/>
        <w:jc w:val="both"/>
        <w:rPr>
          <w:rFonts w:ascii="Arial" w:eastAsia="Calibri" w:hAnsi="Arial" w:cs="Arial"/>
          <w:color w:val="000000"/>
          <w:sz w:val="24"/>
          <w:szCs w:val="24"/>
          <w:lang w:eastAsia="en-GB"/>
        </w:rPr>
      </w:pPr>
    </w:p>
    <w:p w14:paraId="6678E8E9" w14:textId="248A161C" w:rsidR="5DD94DA7" w:rsidRDefault="47F69933" w:rsidP="312E22A4">
      <w:pPr>
        <w:pStyle w:val="ListParagraph"/>
        <w:numPr>
          <w:ilvl w:val="1"/>
          <w:numId w:val="14"/>
        </w:numPr>
        <w:spacing w:after="0" w:line="240" w:lineRule="auto"/>
        <w:jc w:val="both"/>
        <w:rPr>
          <w:rFonts w:ascii="Arial" w:eastAsia="Calibri" w:hAnsi="Arial" w:cs="Arial"/>
          <w:color w:val="000000" w:themeColor="text1"/>
          <w:sz w:val="24"/>
          <w:szCs w:val="24"/>
          <w:lang w:eastAsia="en-GB"/>
        </w:rPr>
      </w:pPr>
      <w:r w:rsidRPr="312E22A4">
        <w:rPr>
          <w:rFonts w:ascii="Arial" w:eastAsia="Calibri" w:hAnsi="Arial" w:cs="Arial"/>
          <w:color w:val="000000" w:themeColor="text1"/>
          <w:sz w:val="24"/>
          <w:szCs w:val="24"/>
          <w:lang w:eastAsia="en-GB"/>
        </w:rPr>
        <w:t xml:space="preserve">It is necessary that pharmacists and registered technicians involved in the provision of the service undertake the most recent TURAS distance </w:t>
      </w:r>
      <w:r w:rsidR="3EB44225" w:rsidRPr="312E22A4">
        <w:rPr>
          <w:rFonts w:ascii="Arial" w:eastAsia="Calibri" w:hAnsi="Arial" w:cs="Arial"/>
          <w:color w:val="000000" w:themeColor="text1"/>
          <w:sz w:val="24"/>
          <w:szCs w:val="24"/>
          <w:lang w:eastAsia="en-GB"/>
        </w:rPr>
        <w:t>learning training materials in s</w:t>
      </w:r>
      <w:r w:rsidRPr="312E22A4">
        <w:rPr>
          <w:rFonts w:ascii="Arial" w:eastAsia="Calibri" w:hAnsi="Arial" w:cs="Arial"/>
          <w:color w:val="000000" w:themeColor="text1"/>
          <w:sz w:val="24"/>
          <w:szCs w:val="24"/>
          <w:lang w:eastAsia="en-GB"/>
        </w:rPr>
        <w:t xml:space="preserve">ubstance use or equivalent.  </w:t>
      </w:r>
      <w:r w:rsidR="4B700090" w:rsidRPr="312E22A4">
        <w:rPr>
          <w:rFonts w:ascii="Arial" w:eastAsia="Calibri" w:hAnsi="Arial" w:cs="Arial"/>
          <w:color w:val="000000" w:themeColor="text1"/>
          <w:sz w:val="24"/>
          <w:szCs w:val="24"/>
          <w:lang w:eastAsia="en-GB"/>
        </w:rPr>
        <w:t xml:space="preserve">Other </w:t>
      </w:r>
      <w:r w:rsidRPr="312E22A4">
        <w:rPr>
          <w:rFonts w:ascii="Arial" w:eastAsia="Calibri" w:hAnsi="Arial" w:cs="Arial"/>
          <w:color w:val="000000" w:themeColor="text1"/>
          <w:sz w:val="24"/>
          <w:szCs w:val="24"/>
          <w:lang w:eastAsia="en-GB"/>
        </w:rPr>
        <w:t xml:space="preserve">pharmacy </w:t>
      </w:r>
      <w:r w:rsidR="4B700090" w:rsidRPr="312E22A4">
        <w:rPr>
          <w:rFonts w:ascii="Arial" w:eastAsia="Calibri" w:hAnsi="Arial" w:cs="Arial"/>
          <w:color w:val="000000" w:themeColor="text1"/>
          <w:sz w:val="24"/>
          <w:szCs w:val="24"/>
          <w:lang w:eastAsia="en-GB"/>
        </w:rPr>
        <w:t>support staff involved in providing the service should be encouraged to undertake this training.  The current modules are as follows:</w:t>
      </w:r>
    </w:p>
    <w:p w14:paraId="567EC421" w14:textId="505D94E7" w:rsidR="5DD94DA7" w:rsidRDefault="5DD94DA7" w:rsidP="312E22A4">
      <w:pPr>
        <w:spacing w:after="0" w:line="240" w:lineRule="auto"/>
        <w:ind w:firstLine="720"/>
        <w:jc w:val="both"/>
        <w:rPr>
          <w:rFonts w:ascii="Arial" w:eastAsia="Calibri" w:hAnsi="Arial" w:cs="Arial"/>
          <w:color w:val="000000" w:themeColor="text1"/>
          <w:sz w:val="24"/>
          <w:szCs w:val="24"/>
          <w:lang w:eastAsia="en-GB"/>
        </w:rPr>
      </w:pPr>
    </w:p>
    <w:p w14:paraId="68E7F56E" w14:textId="597B3513" w:rsidR="5DD94DA7" w:rsidRDefault="312E22A4" w:rsidP="312E22A4">
      <w:pPr>
        <w:spacing w:after="0" w:line="240" w:lineRule="auto"/>
        <w:ind w:firstLine="720"/>
        <w:jc w:val="both"/>
        <w:rPr>
          <w:rFonts w:ascii="Arial" w:eastAsia="Calibri" w:hAnsi="Arial" w:cs="Arial"/>
          <w:b/>
          <w:bCs/>
          <w:color w:val="000000" w:themeColor="text1"/>
          <w:sz w:val="24"/>
          <w:szCs w:val="24"/>
          <w:lang w:eastAsia="en-GB"/>
        </w:rPr>
      </w:pPr>
      <w:r w:rsidRPr="312E22A4">
        <w:rPr>
          <w:rFonts w:ascii="Arial" w:eastAsia="Calibri" w:hAnsi="Arial" w:cs="Arial"/>
          <w:b/>
          <w:bCs/>
          <w:color w:val="000000" w:themeColor="text1"/>
          <w:sz w:val="24"/>
          <w:szCs w:val="24"/>
          <w:lang w:eastAsia="en-GB"/>
        </w:rPr>
        <w:t>TURAS</w:t>
      </w:r>
    </w:p>
    <w:p w14:paraId="76F89EDF" w14:textId="035CF6C2" w:rsidR="5DD94DA7" w:rsidRDefault="009950A4" w:rsidP="0BA1B41C">
      <w:pPr>
        <w:spacing w:after="0" w:line="240" w:lineRule="auto"/>
        <w:ind w:firstLine="720"/>
        <w:jc w:val="both"/>
        <w:rPr>
          <w:rStyle w:val="Hyperlink"/>
          <w:rFonts w:ascii="Arial" w:eastAsia="Arial" w:hAnsi="Arial" w:cs="Arial"/>
          <w:sz w:val="24"/>
          <w:szCs w:val="24"/>
        </w:rPr>
      </w:pPr>
      <w:hyperlink r:id="rId15">
        <w:r w:rsidR="7FC02DE6" w:rsidRPr="312E22A4">
          <w:rPr>
            <w:rStyle w:val="Hyperlink"/>
            <w:rFonts w:ascii="Arial" w:eastAsia="Arial" w:hAnsi="Arial" w:cs="Arial"/>
            <w:sz w:val="24"/>
            <w:szCs w:val="24"/>
          </w:rPr>
          <w:t xml:space="preserve">Substance </w:t>
        </w:r>
        <w:r w:rsidR="0050586D">
          <w:rPr>
            <w:rStyle w:val="Hyperlink"/>
            <w:rFonts w:ascii="Arial" w:eastAsia="Arial" w:hAnsi="Arial" w:cs="Arial"/>
            <w:sz w:val="24"/>
            <w:szCs w:val="24"/>
          </w:rPr>
          <w:t>Use</w:t>
        </w:r>
        <w:r w:rsidR="7FC02DE6" w:rsidRPr="312E22A4">
          <w:rPr>
            <w:rStyle w:val="Hyperlink"/>
            <w:rFonts w:ascii="Arial" w:eastAsia="Arial" w:hAnsi="Arial" w:cs="Arial"/>
            <w:sz w:val="24"/>
            <w:szCs w:val="24"/>
          </w:rPr>
          <w:t xml:space="preserve"> : core module | Turas | Learn (nhs.scot)</w:t>
        </w:r>
      </w:hyperlink>
    </w:p>
    <w:p w14:paraId="19FD1DF1" w14:textId="0E3B077F" w:rsidR="312E22A4" w:rsidRDefault="009950A4" w:rsidP="312E22A4">
      <w:pPr>
        <w:spacing w:after="0" w:line="240" w:lineRule="auto"/>
        <w:ind w:firstLine="720"/>
        <w:jc w:val="both"/>
        <w:rPr>
          <w:rFonts w:ascii="Arial" w:eastAsia="Arial" w:hAnsi="Arial" w:cs="Arial"/>
          <w:sz w:val="24"/>
          <w:szCs w:val="24"/>
        </w:rPr>
      </w:pPr>
      <w:hyperlink r:id="rId16">
        <w:r w:rsidR="312E22A4" w:rsidRPr="312E22A4">
          <w:rPr>
            <w:rStyle w:val="Hyperlink"/>
            <w:rFonts w:ascii="Arial" w:eastAsia="Arial" w:hAnsi="Arial" w:cs="Arial"/>
            <w:sz w:val="24"/>
            <w:szCs w:val="24"/>
          </w:rPr>
          <w:t xml:space="preserve">Substance </w:t>
        </w:r>
        <w:r w:rsidR="0050586D">
          <w:rPr>
            <w:rStyle w:val="Hyperlink"/>
            <w:rFonts w:ascii="Arial" w:eastAsia="Arial" w:hAnsi="Arial" w:cs="Arial"/>
            <w:sz w:val="24"/>
            <w:szCs w:val="24"/>
          </w:rPr>
          <w:t>Use</w:t>
        </w:r>
        <w:r w:rsidR="312E22A4" w:rsidRPr="312E22A4">
          <w:rPr>
            <w:rStyle w:val="Hyperlink"/>
            <w:rFonts w:ascii="Arial" w:eastAsia="Arial" w:hAnsi="Arial" w:cs="Arial"/>
            <w:sz w:val="24"/>
            <w:szCs w:val="24"/>
          </w:rPr>
          <w:t xml:space="preserve">: The principal drugs used in Scotland and their associated </w:t>
        </w:r>
      </w:hyperlink>
      <w:r w:rsidR="312E22A4">
        <w:tab/>
      </w:r>
      <w:r w:rsidR="312E22A4" w:rsidRPr="312E22A4">
        <w:rPr>
          <w:rStyle w:val="Hyperlink"/>
          <w:rFonts w:ascii="Arial" w:eastAsia="Arial" w:hAnsi="Arial" w:cs="Arial"/>
          <w:sz w:val="24"/>
          <w:szCs w:val="24"/>
        </w:rPr>
        <w:t>risk</w:t>
      </w:r>
      <w:r w:rsidR="312E22A4" w:rsidRPr="312E22A4">
        <w:rPr>
          <w:rFonts w:ascii="Arial" w:eastAsia="Arial" w:hAnsi="Arial" w:cs="Arial"/>
          <w:sz w:val="24"/>
          <w:szCs w:val="24"/>
        </w:rPr>
        <w:t xml:space="preserve"> (reference document outlining effects and associated risks of different </w:t>
      </w:r>
      <w:r w:rsidR="312E22A4">
        <w:tab/>
      </w:r>
      <w:r w:rsidR="312E22A4">
        <w:tab/>
      </w:r>
      <w:r w:rsidR="312E22A4" w:rsidRPr="312E22A4">
        <w:rPr>
          <w:rFonts w:ascii="Arial" w:eastAsia="Arial" w:hAnsi="Arial" w:cs="Arial"/>
          <w:sz w:val="24"/>
          <w:szCs w:val="24"/>
        </w:rPr>
        <w:t>substances)</w:t>
      </w:r>
    </w:p>
    <w:p w14:paraId="1800C885" w14:textId="4C58B638" w:rsidR="009D7A2A" w:rsidRDefault="009950A4" w:rsidP="009D7A2A">
      <w:pPr>
        <w:spacing w:after="0" w:line="240" w:lineRule="auto"/>
        <w:ind w:left="720"/>
        <w:jc w:val="both"/>
        <w:rPr>
          <w:rFonts w:ascii="Arial" w:hAnsi="Arial" w:cs="Arial"/>
          <w:sz w:val="24"/>
          <w:szCs w:val="24"/>
        </w:rPr>
      </w:pPr>
      <w:hyperlink r:id="rId17" w:history="1">
        <w:r w:rsidR="009D7A2A" w:rsidRPr="009D7A2A">
          <w:rPr>
            <w:rFonts w:ascii="Arial" w:hAnsi="Arial" w:cs="Arial"/>
            <w:color w:val="0000FF"/>
            <w:sz w:val="24"/>
            <w:szCs w:val="24"/>
            <w:u w:val="single"/>
          </w:rPr>
          <w:t>Pharmacy Naloxone Service - Lesson 1 - Drug Related Deaths in Scotland | Turas | Learn (nhs.scot)</w:t>
        </w:r>
      </w:hyperlink>
      <w:r w:rsidR="009379E1">
        <w:rPr>
          <w:rFonts w:ascii="Arial" w:hAnsi="Arial" w:cs="Arial"/>
          <w:sz w:val="24"/>
          <w:szCs w:val="24"/>
        </w:rPr>
        <w:t xml:space="preserve"> (all three sections to be completed)</w:t>
      </w:r>
    </w:p>
    <w:p w14:paraId="06CF2252" w14:textId="46032AC5" w:rsidR="009A78F9" w:rsidRPr="009A78F9" w:rsidRDefault="009950A4" w:rsidP="009D7A2A">
      <w:pPr>
        <w:spacing w:after="0" w:line="240" w:lineRule="auto"/>
        <w:ind w:left="720"/>
        <w:jc w:val="both"/>
        <w:rPr>
          <w:rFonts w:ascii="Arial" w:hAnsi="Arial" w:cs="Arial"/>
          <w:sz w:val="24"/>
          <w:szCs w:val="24"/>
        </w:rPr>
      </w:pPr>
      <w:hyperlink r:id="rId18" w:history="1">
        <w:r w:rsidR="009A78F9" w:rsidRPr="009A78F9">
          <w:rPr>
            <w:rFonts w:ascii="Arial" w:hAnsi="Arial" w:cs="Arial"/>
            <w:color w:val="0000FF"/>
            <w:sz w:val="24"/>
            <w:szCs w:val="24"/>
            <w:u w:val="single"/>
          </w:rPr>
          <w:t>Guidance For Drug Treatment Services In Grampian Undertaking Supply Of Naloxone To People At Risk Of Opioid Overdose, Significant Others And Services In Contact With Those At Risk (nhsgrampian.org)</w:t>
        </w:r>
      </w:hyperlink>
    </w:p>
    <w:p w14:paraId="5CEB6242" w14:textId="0303ED9D" w:rsidR="009A78F9" w:rsidRPr="009A78F9" w:rsidRDefault="009950A4" w:rsidP="009D7A2A">
      <w:pPr>
        <w:spacing w:after="0" w:line="240" w:lineRule="auto"/>
        <w:ind w:left="720"/>
        <w:jc w:val="both"/>
        <w:rPr>
          <w:rFonts w:ascii="Arial" w:eastAsia="Arial" w:hAnsi="Arial" w:cs="Arial"/>
          <w:sz w:val="24"/>
          <w:szCs w:val="24"/>
        </w:rPr>
      </w:pPr>
      <w:hyperlink r:id="rId19" w:history="1">
        <w:r w:rsidR="009A78F9" w:rsidRPr="009A78F9">
          <w:rPr>
            <w:rFonts w:ascii="Arial" w:hAnsi="Arial" w:cs="Arial"/>
            <w:color w:val="0000FF"/>
            <w:sz w:val="24"/>
            <w:szCs w:val="24"/>
            <w:u w:val="single"/>
          </w:rPr>
          <w:t>Grampian Guidance for Prescribing Medication Assisted Treatment (MAT) in Community Settings for Patients Experiencing Problematic Substance Use (nhsgrampian.org)</w:t>
        </w:r>
      </w:hyperlink>
    </w:p>
    <w:p w14:paraId="54005249" w14:textId="523A5895" w:rsidR="0BA1B41C" w:rsidRDefault="009950A4" w:rsidP="312E22A4">
      <w:pPr>
        <w:spacing w:after="0" w:line="240" w:lineRule="auto"/>
        <w:ind w:firstLine="720"/>
        <w:jc w:val="both"/>
        <w:rPr>
          <w:rFonts w:ascii="Arial" w:eastAsia="Arial" w:hAnsi="Arial" w:cs="Arial"/>
          <w:sz w:val="24"/>
          <w:szCs w:val="24"/>
        </w:rPr>
      </w:pPr>
      <w:hyperlink r:id="rId20">
        <w:r w:rsidR="0BA1B41C" w:rsidRPr="312E22A4">
          <w:rPr>
            <w:rStyle w:val="Hyperlink"/>
            <w:rFonts w:ascii="Arial" w:eastAsia="Arial" w:hAnsi="Arial" w:cs="Arial"/>
            <w:sz w:val="24"/>
            <w:szCs w:val="24"/>
          </w:rPr>
          <w:t>Trauma Informed Practice</w:t>
        </w:r>
      </w:hyperlink>
      <w:r w:rsidR="0BA1B41C" w:rsidRPr="312E22A4">
        <w:rPr>
          <w:rFonts w:ascii="Arial" w:eastAsia="Arial" w:hAnsi="Arial" w:cs="Arial"/>
          <w:sz w:val="24"/>
          <w:szCs w:val="24"/>
        </w:rPr>
        <w:t>. (Two short videos)</w:t>
      </w:r>
    </w:p>
    <w:p w14:paraId="4DD29A52" w14:textId="48E29EB8" w:rsidR="312E22A4" w:rsidRDefault="312E22A4" w:rsidP="312E22A4">
      <w:pPr>
        <w:spacing w:after="0" w:line="240" w:lineRule="auto"/>
        <w:ind w:firstLine="720"/>
        <w:jc w:val="both"/>
      </w:pPr>
      <w:r>
        <w:rPr>
          <w:noProof/>
          <w:lang w:eastAsia="en-GB"/>
        </w:rPr>
        <w:lastRenderedPageBreak/>
        <w:drawing>
          <wp:inline distT="0" distB="0" distL="0" distR="0" wp14:anchorId="53650ED2" wp14:editId="6C4DF2D1">
            <wp:extent cx="4572000" cy="1295400"/>
            <wp:effectExtent l="0" t="0" r="0" b="0"/>
            <wp:docPr id="260177357" name="Picture 260177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572000" cy="1295400"/>
                    </a:xfrm>
                    <a:prstGeom prst="rect">
                      <a:avLst/>
                    </a:prstGeom>
                  </pic:spPr>
                </pic:pic>
              </a:graphicData>
            </a:graphic>
          </wp:inline>
        </w:drawing>
      </w:r>
    </w:p>
    <w:p w14:paraId="6925442F" w14:textId="0EF0E97A" w:rsidR="0BA1B41C" w:rsidRDefault="0BA1B41C" w:rsidP="0BA1B41C">
      <w:pPr>
        <w:spacing w:after="0" w:line="240" w:lineRule="auto"/>
        <w:ind w:firstLine="720"/>
        <w:contextualSpacing/>
        <w:jc w:val="both"/>
        <w:rPr>
          <w:rFonts w:ascii="Arial" w:eastAsia="Calibri" w:hAnsi="Arial" w:cs="Arial"/>
          <w:sz w:val="24"/>
          <w:szCs w:val="24"/>
          <w:lang w:eastAsia="en-GB"/>
        </w:rPr>
      </w:pPr>
    </w:p>
    <w:p w14:paraId="69AA989D" w14:textId="07ED7B9E" w:rsidR="00C46248" w:rsidRPr="007B17E4" w:rsidRDefault="219FD794" w:rsidP="00A73998">
      <w:pPr>
        <w:pStyle w:val="ListParagraph"/>
        <w:numPr>
          <w:ilvl w:val="1"/>
          <w:numId w:val="14"/>
        </w:numPr>
        <w:spacing w:after="0" w:line="240" w:lineRule="auto"/>
        <w:jc w:val="both"/>
        <w:rPr>
          <w:rFonts w:ascii="Arial" w:eastAsia="Calibri" w:hAnsi="Arial" w:cs="Arial"/>
          <w:color w:val="000000"/>
          <w:sz w:val="24"/>
          <w:szCs w:val="24"/>
          <w:lang w:eastAsia="en-GB"/>
        </w:rPr>
      </w:pPr>
      <w:r w:rsidRPr="312E22A4">
        <w:rPr>
          <w:rFonts w:ascii="Arial" w:eastAsia="Calibri" w:hAnsi="Arial" w:cs="Arial"/>
          <w:color w:val="000000" w:themeColor="text1"/>
          <w:sz w:val="24"/>
          <w:szCs w:val="24"/>
          <w:lang w:eastAsia="en-GB"/>
        </w:rPr>
        <w:t>The community pharmacist and staff must participate in locally agreed training initiatives and peer review sessions identified locally as essential to service delivery.</w:t>
      </w:r>
      <w:r w:rsidR="45D18801" w:rsidRPr="312E22A4">
        <w:rPr>
          <w:rFonts w:ascii="Arial" w:eastAsia="Calibri" w:hAnsi="Arial" w:cs="Arial"/>
          <w:color w:val="000000" w:themeColor="text1"/>
          <w:sz w:val="24"/>
          <w:szCs w:val="24"/>
          <w:lang w:eastAsia="en-GB"/>
        </w:rPr>
        <w:t xml:space="preserve"> Such requirements will be agreed with CPS Grampian.</w:t>
      </w:r>
    </w:p>
    <w:p w14:paraId="50ADA1A4" w14:textId="77777777" w:rsidR="00C46248" w:rsidRPr="003C59C5" w:rsidRDefault="00C46248" w:rsidP="00A73998">
      <w:pPr>
        <w:spacing w:after="0" w:line="240" w:lineRule="auto"/>
        <w:contextualSpacing/>
        <w:jc w:val="both"/>
        <w:rPr>
          <w:rFonts w:ascii="Arial" w:eastAsia="Calibri" w:hAnsi="Arial" w:cs="Arial"/>
          <w:color w:val="000000"/>
          <w:sz w:val="24"/>
          <w:szCs w:val="24"/>
          <w:lang w:eastAsia="en-GB"/>
        </w:rPr>
      </w:pPr>
    </w:p>
    <w:p w14:paraId="301EEBEB" w14:textId="0C02C3BF" w:rsidR="00C46248" w:rsidRPr="007B17E4" w:rsidRDefault="219FD794" w:rsidP="00A73998">
      <w:pPr>
        <w:pStyle w:val="ListParagraph"/>
        <w:numPr>
          <w:ilvl w:val="1"/>
          <w:numId w:val="14"/>
        </w:numPr>
        <w:spacing w:after="0" w:line="240" w:lineRule="auto"/>
        <w:jc w:val="both"/>
        <w:rPr>
          <w:rFonts w:ascii="Arial" w:eastAsia="Calibri" w:hAnsi="Arial" w:cs="Arial"/>
          <w:color w:val="000000"/>
          <w:sz w:val="24"/>
          <w:szCs w:val="24"/>
          <w:lang w:eastAsia="en-GB"/>
        </w:rPr>
      </w:pPr>
      <w:r w:rsidRPr="312E22A4">
        <w:rPr>
          <w:rFonts w:ascii="Arial" w:eastAsia="Calibri" w:hAnsi="Arial" w:cs="Arial"/>
          <w:color w:val="000000" w:themeColor="text1"/>
          <w:sz w:val="24"/>
          <w:szCs w:val="24"/>
          <w:lang w:eastAsia="en-GB"/>
        </w:rPr>
        <w:t>The community pharmacist should routinely reflect upon their practice and ensure that they are undertaking appropriate learning to meet identified needs.</w:t>
      </w:r>
    </w:p>
    <w:p w14:paraId="6A12ABBE" w14:textId="65FED8B1" w:rsidR="00C46248" w:rsidRPr="003C59C5" w:rsidRDefault="00C46248" w:rsidP="00A73998">
      <w:pPr>
        <w:spacing w:after="0" w:line="240" w:lineRule="auto"/>
        <w:contextualSpacing/>
        <w:jc w:val="both"/>
        <w:rPr>
          <w:rFonts w:ascii="Arial" w:eastAsia="Calibri" w:hAnsi="Arial" w:cs="Arial"/>
          <w:color w:val="000000"/>
          <w:sz w:val="24"/>
          <w:szCs w:val="24"/>
          <w:lang w:eastAsia="en-GB"/>
        </w:rPr>
      </w:pPr>
    </w:p>
    <w:p w14:paraId="6953906E" w14:textId="33DDD855" w:rsidR="00B96D84" w:rsidRPr="001B76FE" w:rsidRDefault="01D69E84" w:rsidP="00A73998">
      <w:pPr>
        <w:pStyle w:val="ListParagraph"/>
        <w:numPr>
          <w:ilvl w:val="1"/>
          <w:numId w:val="14"/>
        </w:numPr>
        <w:spacing w:after="0" w:line="240" w:lineRule="auto"/>
        <w:jc w:val="both"/>
        <w:rPr>
          <w:rFonts w:ascii="Arial" w:eastAsia="Calibri" w:hAnsi="Arial" w:cs="Arial"/>
          <w:color w:val="000000"/>
          <w:sz w:val="24"/>
          <w:szCs w:val="24"/>
          <w:lang w:eastAsia="en-GB"/>
        </w:rPr>
      </w:pPr>
      <w:r w:rsidRPr="312E22A4">
        <w:rPr>
          <w:rFonts w:ascii="Arial" w:eastAsia="Calibri" w:hAnsi="Arial" w:cs="Arial"/>
          <w:color w:val="000000" w:themeColor="text1"/>
          <w:sz w:val="24"/>
          <w:szCs w:val="24"/>
          <w:lang w:eastAsia="en-GB"/>
        </w:rPr>
        <w:t xml:space="preserve">Additional training which supports this patient group </w:t>
      </w:r>
      <w:r w:rsidR="219FD794" w:rsidRPr="312E22A4">
        <w:rPr>
          <w:rFonts w:ascii="Arial" w:eastAsia="Calibri" w:hAnsi="Arial" w:cs="Arial"/>
          <w:color w:val="000000" w:themeColor="text1"/>
          <w:sz w:val="24"/>
          <w:szCs w:val="24"/>
          <w:lang w:eastAsia="en-GB"/>
        </w:rPr>
        <w:t>is</w:t>
      </w:r>
      <w:r w:rsidRPr="312E22A4">
        <w:rPr>
          <w:rFonts w:ascii="Arial" w:eastAsia="Calibri" w:hAnsi="Arial" w:cs="Arial"/>
          <w:color w:val="000000" w:themeColor="text1"/>
          <w:sz w:val="24"/>
          <w:szCs w:val="24"/>
          <w:lang w:eastAsia="en-GB"/>
        </w:rPr>
        <w:t xml:space="preserve"> encouraged e.g.  BBV, overdose awareness, sexual health and wound management training.  Scottish Drugs Forum have a good range of eLearning available online: </w:t>
      </w:r>
    </w:p>
    <w:p w14:paraId="3DF3AE2B" w14:textId="3D9CE97E" w:rsidR="00C32D0E" w:rsidRPr="003C59C5" w:rsidRDefault="00C32D0E" w:rsidP="5DD94DA7">
      <w:pPr>
        <w:spacing w:after="0" w:line="240" w:lineRule="auto"/>
        <w:ind w:firstLine="720"/>
        <w:contextualSpacing/>
        <w:jc w:val="both"/>
      </w:pPr>
    </w:p>
    <w:p w14:paraId="05363D99" w14:textId="6E37C7DD" w:rsidR="005310F5" w:rsidRPr="005310F5" w:rsidRDefault="005310F5" w:rsidP="005310F5">
      <w:pPr>
        <w:spacing w:after="0" w:line="240" w:lineRule="auto"/>
        <w:ind w:left="720"/>
        <w:jc w:val="both"/>
        <w:rPr>
          <w:rFonts w:ascii="Arial" w:eastAsia="Arial" w:hAnsi="Arial" w:cs="Arial"/>
          <w:b/>
          <w:sz w:val="24"/>
          <w:szCs w:val="24"/>
        </w:rPr>
      </w:pPr>
      <w:r w:rsidRPr="005310F5">
        <w:rPr>
          <w:rFonts w:ascii="Arial" w:eastAsia="Arial" w:hAnsi="Arial" w:cs="Arial"/>
          <w:b/>
          <w:sz w:val="24"/>
          <w:szCs w:val="24"/>
        </w:rPr>
        <w:t>TURAS</w:t>
      </w:r>
    </w:p>
    <w:p w14:paraId="2A09CF52" w14:textId="63F8F07A" w:rsidR="0BA1B41C" w:rsidRDefault="009950A4" w:rsidP="005310F5">
      <w:pPr>
        <w:spacing w:after="0" w:line="240" w:lineRule="auto"/>
        <w:ind w:left="720"/>
        <w:jc w:val="both"/>
        <w:rPr>
          <w:rStyle w:val="Hyperlink"/>
          <w:rFonts w:ascii="Arial" w:eastAsia="Arial" w:hAnsi="Arial" w:cs="Arial"/>
          <w:sz w:val="24"/>
          <w:szCs w:val="24"/>
        </w:rPr>
      </w:pPr>
      <w:hyperlink r:id="rId22" w:history="1">
        <w:r w:rsidR="0BA1B41C" w:rsidRPr="312E22A4">
          <w:rPr>
            <w:rStyle w:val="Hyperlink"/>
            <w:rFonts w:ascii="Arial" w:eastAsia="Arial" w:hAnsi="Arial" w:cs="Arial"/>
            <w:sz w:val="24"/>
            <w:szCs w:val="24"/>
          </w:rPr>
          <w:t>Developing your trauma skilled practice 1 : understanding the impact of trauma and responding in a trauma-informed way | Turas | Learn (nhs.scot)</w:t>
        </w:r>
      </w:hyperlink>
    </w:p>
    <w:p w14:paraId="54F80257" w14:textId="397D83FF" w:rsidR="312E22A4" w:rsidRDefault="009950A4" w:rsidP="312E22A4">
      <w:pPr>
        <w:spacing w:after="0" w:line="240" w:lineRule="auto"/>
        <w:ind w:firstLine="720"/>
        <w:jc w:val="both"/>
        <w:rPr>
          <w:rFonts w:ascii="Arial" w:eastAsia="Arial" w:hAnsi="Arial" w:cs="Arial"/>
          <w:sz w:val="24"/>
          <w:szCs w:val="24"/>
        </w:rPr>
      </w:pPr>
      <w:hyperlink r:id="rId23">
        <w:r w:rsidR="312E22A4" w:rsidRPr="312E22A4">
          <w:rPr>
            <w:rStyle w:val="Hyperlink"/>
            <w:rFonts w:ascii="Arial" w:eastAsia="Arial" w:hAnsi="Arial" w:cs="Arial"/>
            <w:sz w:val="24"/>
            <w:szCs w:val="24"/>
          </w:rPr>
          <w:t xml:space="preserve">Substance </w:t>
        </w:r>
        <w:r w:rsidR="0050586D">
          <w:rPr>
            <w:rStyle w:val="Hyperlink"/>
            <w:rFonts w:ascii="Arial" w:eastAsia="Arial" w:hAnsi="Arial" w:cs="Arial"/>
            <w:sz w:val="24"/>
            <w:szCs w:val="24"/>
          </w:rPr>
          <w:t>Use</w:t>
        </w:r>
        <w:r w:rsidR="312E22A4" w:rsidRPr="312E22A4">
          <w:rPr>
            <w:rStyle w:val="Hyperlink"/>
            <w:rFonts w:ascii="Arial" w:eastAsia="Arial" w:hAnsi="Arial" w:cs="Arial"/>
            <w:sz w:val="24"/>
            <w:szCs w:val="24"/>
          </w:rPr>
          <w:t>: Alcohol</w:t>
        </w:r>
      </w:hyperlink>
    </w:p>
    <w:p w14:paraId="5A7EFB1A" w14:textId="6332E6D2" w:rsidR="00C32D0E" w:rsidRPr="003C59C5" w:rsidRDefault="009950A4" w:rsidP="5DD94DA7">
      <w:pPr>
        <w:spacing w:after="0" w:line="240" w:lineRule="auto"/>
        <w:ind w:firstLine="720"/>
        <w:contextualSpacing/>
        <w:jc w:val="both"/>
        <w:rPr>
          <w:rFonts w:ascii="Arial" w:eastAsia="Calibri" w:hAnsi="Arial" w:cs="Arial"/>
          <w:sz w:val="24"/>
          <w:szCs w:val="24"/>
          <w:lang w:eastAsia="en-GB"/>
        </w:rPr>
      </w:pPr>
      <w:hyperlink r:id="rId24">
        <w:r w:rsidR="7FC02DE6" w:rsidRPr="0BA1B41C">
          <w:rPr>
            <w:rStyle w:val="Hyperlink"/>
            <w:rFonts w:ascii="Arial" w:eastAsia="Calibri" w:hAnsi="Arial" w:cs="Arial"/>
            <w:sz w:val="24"/>
            <w:szCs w:val="24"/>
            <w:lang w:eastAsia="en-GB"/>
          </w:rPr>
          <w:t>Hepatitis C Virus (HCV)</w:t>
        </w:r>
      </w:hyperlink>
    </w:p>
    <w:p w14:paraId="5B614B80" w14:textId="7A977299" w:rsidR="00C32D0E" w:rsidRPr="003C59C5" w:rsidRDefault="009950A4" w:rsidP="5DD94DA7">
      <w:pPr>
        <w:spacing w:after="0" w:line="240" w:lineRule="auto"/>
        <w:ind w:firstLine="720"/>
        <w:contextualSpacing/>
        <w:jc w:val="both"/>
        <w:rPr>
          <w:rFonts w:ascii="Arial" w:eastAsia="Calibri" w:hAnsi="Arial" w:cs="Arial"/>
          <w:sz w:val="24"/>
          <w:szCs w:val="24"/>
          <w:lang w:eastAsia="en-GB"/>
        </w:rPr>
      </w:pPr>
      <w:hyperlink r:id="rId25">
        <w:r w:rsidR="5DD94DA7" w:rsidRPr="5DD94DA7">
          <w:rPr>
            <w:rStyle w:val="Hyperlink"/>
            <w:rFonts w:ascii="Arial" w:eastAsia="Calibri" w:hAnsi="Arial" w:cs="Arial"/>
            <w:sz w:val="24"/>
            <w:szCs w:val="24"/>
            <w:lang w:eastAsia="en-GB"/>
          </w:rPr>
          <w:t>Human Immunodeficiency Virus (HIV)</w:t>
        </w:r>
      </w:hyperlink>
    </w:p>
    <w:p w14:paraId="3B6CA0C8" w14:textId="601932FC" w:rsidR="00C32D0E" w:rsidRPr="003C59C5" w:rsidRDefault="00C32D0E" w:rsidP="5DD94DA7">
      <w:pPr>
        <w:spacing w:after="0" w:line="240" w:lineRule="auto"/>
        <w:ind w:firstLine="720"/>
        <w:contextualSpacing/>
        <w:jc w:val="both"/>
        <w:rPr>
          <w:rFonts w:ascii="Arial" w:eastAsia="Calibri" w:hAnsi="Arial" w:cs="Arial"/>
          <w:sz w:val="24"/>
          <w:szCs w:val="24"/>
          <w:lang w:eastAsia="en-GB"/>
        </w:rPr>
      </w:pPr>
    </w:p>
    <w:p w14:paraId="7B2BDC0B" w14:textId="4A8D347A" w:rsidR="312E22A4" w:rsidRDefault="312E22A4" w:rsidP="312E22A4">
      <w:pPr>
        <w:spacing w:after="0" w:line="240" w:lineRule="auto"/>
        <w:ind w:firstLine="720"/>
        <w:contextualSpacing/>
        <w:jc w:val="both"/>
        <w:rPr>
          <w:rFonts w:ascii="Arial" w:eastAsia="Calibri" w:hAnsi="Arial" w:cs="Arial"/>
          <w:sz w:val="24"/>
          <w:szCs w:val="24"/>
          <w:lang w:eastAsia="en-GB"/>
        </w:rPr>
      </w:pPr>
    </w:p>
    <w:p w14:paraId="116662F5" w14:textId="6CFB552E" w:rsidR="00C32D0E" w:rsidRPr="003C59C5" w:rsidRDefault="7FC02DE6" w:rsidP="5DD94DA7">
      <w:pPr>
        <w:spacing w:after="0" w:line="240" w:lineRule="auto"/>
        <w:ind w:firstLine="720"/>
        <w:contextualSpacing/>
        <w:jc w:val="both"/>
        <w:rPr>
          <w:rFonts w:ascii="Arial" w:eastAsia="Calibri" w:hAnsi="Arial" w:cs="Arial"/>
          <w:color w:val="000000" w:themeColor="text1"/>
          <w:sz w:val="24"/>
          <w:szCs w:val="24"/>
          <w:lang w:eastAsia="en-GB"/>
        </w:rPr>
      </w:pPr>
      <w:r w:rsidRPr="005310F5">
        <w:rPr>
          <w:rFonts w:ascii="Arial" w:eastAsia="Calibri" w:hAnsi="Arial" w:cs="Arial"/>
          <w:b/>
          <w:sz w:val="24"/>
          <w:szCs w:val="24"/>
          <w:lang w:eastAsia="en-GB"/>
        </w:rPr>
        <w:t>Scottish Drugs Forum (SDF)</w:t>
      </w:r>
      <w:r w:rsidRPr="0BA1B41C">
        <w:rPr>
          <w:rFonts w:ascii="Arial" w:eastAsia="Calibri" w:hAnsi="Arial" w:cs="Arial"/>
          <w:sz w:val="24"/>
          <w:szCs w:val="24"/>
          <w:lang w:eastAsia="en-GB"/>
        </w:rPr>
        <w:t xml:space="preserve"> </w:t>
      </w:r>
    </w:p>
    <w:p w14:paraId="76661975" w14:textId="4049DBFA" w:rsidR="00C32D0E" w:rsidRPr="003C59C5" w:rsidRDefault="009950A4" w:rsidP="5DD94DA7">
      <w:pPr>
        <w:spacing w:after="0" w:line="240" w:lineRule="auto"/>
        <w:ind w:firstLine="720"/>
        <w:contextualSpacing/>
        <w:jc w:val="both"/>
        <w:rPr>
          <w:rFonts w:ascii="Arial" w:eastAsia="Calibri" w:hAnsi="Arial" w:cs="Arial"/>
          <w:color w:val="000000" w:themeColor="text1"/>
          <w:sz w:val="24"/>
          <w:szCs w:val="24"/>
          <w:lang w:eastAsia="en-GB"/>
        </w:rPr>
      </w:pPr>
      <w:hyperlink r:id="rId26">
        <w:r w:rsidR="5DD94DA7" w:rsidRPr="5DD94DA7">
          <w:rPr>
            <w:rStyle w:val="Hyperlink"/>
            <w:rFonts w:ascii="Arial" w:eastAsia="Calibri" w:hAnsi="Arial" w:cs="Arial"/>
            <w:sz w:val="24"/>
            <w:szCs w:val="24"/>
            <w:lang w:eastAsia="en-GB"/>
          </w:rPr>
          <w:t>Scottish Drugs Forum eLearning home page</w:t>
        </w:r>
      </w:hyperlink>
      <w:r w:rsidR="5DD94DA7" w:rsidRPr="5DD94DA7">
        <w:rPr>
          <w:rFonts w:ascii="Arial" w:eastAsia="Calibri" w:hAnsi="Arial" w:cs="Arial"/>
          <w:sz w:val="24"/>
          <w:szCs w:val="24"/>
          <w:lang w:eastAsia="en-GB"/>
        </w:rPr>
        <w:t xml:space="preserve"> list courses available</w:t>
      </w:r>
    </w:p>
    <w:p w14:paraId="4DDADA34" w14:textId="6C88D16C" w:rsidR="00C32D0E" w:rsidRPr="003C59C5" w:rsidRDefault="009950A4" w:rsidP="0BA1B41C">
      <w:pPr>
        <w:spacing w:after="0" w:line="240" w:lineRule="auto"/>
        <w:ind w:firstLine="720"/>
        <w:contextualSpacing/>
        <w:jc w:val="both"/>
        <w:rPr>
          <w:rFonts w:ascii="Arial" w:eastAsia="Calibri" w:hAnsi="Arial" w:cs="Arial"/>
          <w:sz w:val="24"/>
          <w:szCs w:val="24"/>
          <w:lang w:eastAsia="en-GB"/>
        </w:rPr>
      </w:pPr>
      <w:hyperlink r:id="rId27">
        <w:r w:rsidR="7FC02DE6" w:rsidRPr="0BA1B41C">
          <w:rPr>
            <w:rStyle w:val="Hyperlink"/>
            <w:rFonts w:ascii="Arial" w:eastAsia="Calibri" w:hAnsi="Arial" w:cs="Arial"/>
            <w:sz w:val="24"/>
            <w:szCs w:val="24"/>
            <w:lang w:eastAsia="en-GB"/>
          </w:rPr>
          <w:t>Drug Awareness: An Introductory Course</w:t>
        </w:r>
      </w:hyperlink>
    </w:p>
    <w:p w14:paraId="2C559882" w14:textId="57D700A3" w:rsidR="00C32D0E" w:rsidRPr="003C59C5" w:rsidRDefault="009950A4" w:rsidP="005310F5">
      <w:pPr>
        <w:spacing w:after="0" w:line="240" w:lineRule="auto"/>
        <w:ind w:firstLine="720"/>
        <w:contextualSpacing/>
        <w:jc w:val="both"/>
        <w:rPr>
          <w:rFonts w:ascii="Arial" w:eastAsia="Calibri" w:hAnsi="Arial" w:cs="Arial"/>
          <w:sz w:val="24"/>
          <w:szCs w:val="24"/>
          <w:lang w:eastAsia="en-GB"/>
        </w:rPr>
      </w:pPr>
      <w:hyperlink r:id="rId28">
        <w:r w:rsidR="7FC02DE6" w:rsidRPr="0BA1B41C">
          <w:rPr>
            <w:rStyle w:val="Hyperlink"/>
            <w:rFonts w:ascii="Arial" w:eastAsia="Calibri" w:hAnsi="Arial" w:cs="Arial"/>
            <w:sz w:val="24"/>
            <w:szCs w:val="24"/>
            <w:lang w:eastAsia="en-GB"/>
          </w:rPr>
          <w:t>Bacterial Infections and Drug Use</w:t>
        </w:r>
      </w:hyperlink>
      <w:r w:rsidR="7FC02DE6" w:rsidRPr="0BA1B41C">
        <w:rPr>
          <w:rFonts w:ascii="Arial" w:eastAsia="Calibri" w:hAnsi="Arial" w:cs="Arial"/>
          <w:sz w:val="24"/>
          <w:szCs w:val="24"/>
          <w:lang w:eastAsia="en-GB"/>
        </w:rPr>
        <w:t xml:space="preserve"> </w:t>
      </w:r>
    </w:p>
    <w:p w14:paraId="5428462E" w14:textId="6E405656" w:rsidR="00C32D0E" w:rsidRPr="003C59C5" w:rsidRDefault="009950A4" w:rsidP="5DD94DA7">
      <w:pPr>
        <w:spacing w:after="0" w:line="240" w:lineRule="auto"/>
        <w:ind w:firstLine="720"/>
        <w:contextualSpacing/>
        <w:jc w:val="both"/>
        <w:rPr>
          <w:rFonts w:ascii="Arial" w:eastAsia="Calibri" w:hAnsi="Arial" w:cs="Arial"/>
          <w:color w:val="000000" w:themeColor="text1"/>
          <w:sz w:val="24"/>
          <w:szCs w:val="24"/>
          <w:lang w:eastAsia="en-GB"/>
        </w:rPr>
      </w:pPr>
      <w:hyperlink r:id="rId29">
        <w:r w:rsidR="5DD94DA7" w:rsidRPr="5DD94DA7">
          <w:rPr>
            <w:rStyle w:val="Hyperlink"/>
            <w:rFonts w:ascii="Arial" w:eastAsia="Calibri" w:hAnsi="Arial" w:cs="Arial"/>
            <w:sz w:val="24"/>
            <w:szCs w:val="24"/>
            <w:lang w:eastAsia="en-GB"/>
          </w:rPr>
          <w:t>What’s Happening on the Streets with Benzos?</w:t>
        </w:r>
      </w:hyperlink>
    </w:p>
    <w:p w14:paraId="111A2218" w14:textId="45D28EC5" w:rsidR="00C32D0E" w:rsidRPr="003C59C5" w:rsidRDefault="00C32D0E" w:rsidP="5DD94DA7">
      <w:pPr>
        <w:spacing w:after="0" w:line="240" w:lineRule="auto"/>
        <w:ind w:firstLine="720"/>
        <w:contextualSpacing/>
        <w:jc w:val="both"/>
        <w:rPr>
          <w:rFonts w:ascii="Arial" w:eastAsia="Calibri" w:hAnsi="Arial" w:cs="Arial"/>
          <w:color w:val="000000" w:themeColor="text1"/>
          <w:sz w:val="24"/>
          <w:szCs w:val="24"/>
          <w:lang w:eastAsia="en-GB"/>
        </w:rPr>
      </w:pPr>
    </w:p>
    <w:p w14:paraId="0C89EFA6" w14:textId="7CCBDA89" w:rsidR="00B96D84" w:rsidRPr="003C59C5" w:rsidRDefault="0DB18671">
      <w:pPr>
        <w:pStyle w:val="Heading1"/>
      </w:pPr>
      <w:bookmarkStart w:id="7" w:name="_Toc101539772"/>
      <w:r w:rsidRPr="030C713E">
        <w:t>Monitoring &amp; evaluation</w:t>
      </w:r>
      <w:bookmarkEnd w:id="7"/>
    </w:p>
    <w:p w14:paraId="22BB6DAD" w14:textId="38A67BBF" w:rsidR="00B96D84" w:rsidRPr="003C59C5" w:rsidRDefault="00B96D84" w:rsidP="007E3B7B">
      <w:pPr>
        <w:spacing w:after="0" w:line="240" w:lineRule="auto"/>
        <w:rPr>
          <w:rFonts w:ascii="Arial" w:eastAsia="Calibri" w:hAnsi="Arial" w:cs="Arial"/>
          <w:color w:val="000000"/>
          <w:sz w:val="24"/>
          <w:szCs w:val="24"/>
          <w:lang w:eastAsia="en-GB"/>
        </w:rPr>
      </w:pPr>
    </w:p>
    <w:p w14:paraId="0B6B4C6F" w14:textId="65E61771" w:rsidR="00550531" w:rsidRPr="007B17E4" w:rsidRDefault="439C912F" w:rsidP="00A73998">
      <w:pPr>
        <w:pStyle w:val="ListParagraph"/>
        <w:numPr>
          <w:ilvl w:val="1"/>
          <w:numId w:val="14"/>
        </w:numPr>
        <w:spacing w:after="0" w:line="240" w:lineRule="auto"/>
        <w:ind w:right="330"/>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T</w:t>
      </w:r>
      <w:r w:rsidR="0DB18671" w:rsidRPr="030C713E">
        <w:rPr>
          <w:rFonts w:ascii="Arial" w:eastAsia="Calibri" w:hAnsi="Arial" w:cs="Arial"/>
          <w:color w:val="000000" w:themeColor="text1"/>
          <w:sz w:val="24"/>
          <w:szCs w:val="24"/>
          <w:lang w:eastAsia="en-GB"/>
        </w:rPr>
        <w:t xml:space="preserve">he use of electronic recording processes (using PCR) will allow better audit of services being delivered.  It is an intrinsic part of the service provision to maintain records and to submit timely and relevant information for the purposes of audit and evaluation and to enable the payment process.  </w:t>
      </w:r>
    </w:p>
    <w:p w14:paraId="2E5FF5D9" w14:textId="77777777" w:rsidR="00550531" w:rsidRPr="003C59C5" w:rsidRDefault="00550531" w:rsidP="00A73998">
      <w:pPr>
        <w:spacing w:after="0" w:line="240" w:lineRule="auto"/>
        <w:ind w:left="2" w:right="330" w:hanging="10"/>
        <w:jc w:val="both"/>
        <w:rPr>
          <w:rFonts w:ascii="Arial" w:eastAsia="Calibri" w:hAnsi="Arial" w:cs="Arial"/>
          <w:color w:val="000000"/>
          <w:sz w:val="24"/>
          <w:szCs w:val="24"/>
          <w:lang w:eastAsia="en-GB"/>
        </w:rPr>
      </w:pPr>
    </w:p>
    <w:p w14:paraId="32675029" w14:textId="1ADEAA0A" w:rsidR="00B96D84" w:rsidRPr="007B17E4" w:rsidRDefault="0DB18671" w:rsidP="00A73998">
      <w:pPr>
        <w:pStyle w:val="ListParagraph"/>
        <w:numPr>
          <w:ilvl w:val="1"/>
          <w:numId w:val="14"/>
        </w:numPr>
        <w:spacing w:after="0" w:line="240" w:lineRule="auto"/>
        <w:ind w:right="330"/>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 xml:space="preserve">A performance management template for the service will provide a set of key performance indicators that will be used to provide feedback to contractors and to provide a basis for dialogue on the quality of service being achieved.  This will comprise analysis of ISD dispensing data and </w:t>
      </w:r>
      <w:r w:rsidR="779353F2" w:rsidRPr="030C713E">
        <w:rPr>
          <w:rFonts w:ascii="Arial" w:eastAsia="Calibri" w:hAnsi="Arial" w:cs="Arial"/>
          <w:color w:val="000000" w:themeColor="text1"/>
          <w:sz w:val="24"/>
          <w:szCs w:val="24"/>
          <w:lang w:eastAsia="en-GB"/>
        </w:rPr>
        <w:t xml:space="preserve">audit. </w:t>
      </w:r>
      <w:r w:rsidRPr="030C713E">
        <w:rPr>
          <w:rFonts w:ascii="Arial" w:eastAsia="Calibri" w:hAnsi="Arial" w:cs="Arial"/>
          <w:color w:val="000000" w:themeColor="text1"/>
          <w:sz w:val="24"/>
          <w:szCs w:val="24"/>
          <w:lang w:eastAsia="en-GB"/>
        </w:rPr>
        <w:t xml:space="preserve">This feedback will be used to provide evidence of pharmacy contractor compliance with the Substance </w:t>
      </w:r>
      <w:r w:rsidR="0050586D">
        <w:rPr>
          <w:rFonts w:ascii="Arial" w:eastAsia="Calibri" w:hAnsi="Arial" w:cs="Arial"/>
          <w:color w:val="000000" w:themeColor="text1"/>
          <w:sz w:val="24"/>
          <w:szCs w:val="24"/>
          <w:lang w:eastAsia="en-GB"/>
        </w:rPr>
        <w:t>Use</w:t>
      </w:r>
      <w:r w:rsidRPr="030C713E">
        <w:rPr>
          <w:rFonts w:ascii="Arial" w:eastAsia="Calibri" w:hAnsi="Arial" w:cs="Arial"/>
          <w:color w:val="000000" w:themeColor="text1"/>
          <w:sz w:val="24"/>
          <w:szCs w:val="24"/>
          <w:lang w:eastAsia="en-GB"/>
        </w:rPr>
        <w:t xml:space="preserve"> Service </w:t>
      </w:r>
      <w:r w:rsidR="439C912F" w:rsidRPr="030C713E">
        <w:rPr>
          <w:rFonts w:ascii="Arial" w:eastAsia="Calibri" w:hAnsi="Arial" w:cs="Arial"/>
          <w:color w:val="000000" w:themeColor="text1"/>
          <w:sz w:val="24"/>
          <w:szCs w:val="24"/>
          <w:lang w:eastAsia="en-GB"/>
        </w:rPr>
        <w:t xml:space="preserve">contract requirements.  PCCT/ </w:t>
      </w:r>
      <w:r w:rsidR="779353F2" w:rsidRPr="030C713E">
        <w:rPr>
          <w:rFonts w:ascii="Arial" w:eastAsia="Calibri" w:hAnsi="Arial" w:cs="Arial"/>
          <w:color w:val="000000" w:themeColor="text1"/>
          <w:sz w:val="24"/>
          <w:szCs w:val="24"/>
          <w:lang w:eastAsia="en-GB"/>
        </w:rPr>
        <w:t>PCS</w:t>
      </w:r>
      <w:r w:rsidRPr="030C713E">
        <w:rPr>
          <w:rFonts w:ascii="Arial" w:eastAsia="Calibri" w:hAnsi="Arial" w:cs="Arial"/>
          <w:color w:val="000000" w:themeColor="text1"/>
          <w:sz w:val="24"/>
          <w:szCs w:val="24"/>
          <w:lang w:eastAsia="en-GB"/>
        </w:rPr>
        <w:t xml:space="preserve"> regular contract visit will give contractors and Health Board an </w:t>
      </w:r>
      <w:r w:rsidRPr="030C713E">
        <w:rPr>
          <w:rFonts w:ascii="Arial" w:eastAsia="Calibri" w:hAnsi="Arial" w:cs="Arial"/>
          <w:color w:val="000000" w:themeColor="text1"/>
          <w:sz w:val="24"/>
          <w:szCs w:val="24"/>
          <w:lang w:eastAsia="en-GB"/>
        </w:rPr>
        <w:lastRenderedPageBreak/>
        <w:t xml:space="preserve">opportunity to discuss the delivery of the service and evidence of service provision.  </w:t>
      </w:r>
    </w:p>
    <w:p w14:paraId="407B15ED" w14:textId="77777777" w:rsidR="00550531" w:rsidRPr="003C59C5" w:rsidRDefault="00550531" w:rsidP="00A73998">
      <w:pPr>
        <w:spacing w:after="0" w:line="240" w:lineRule="auto"/>
        <w:ind w:left="2" w:right="330" w:hanging="10"/>
        <w:jc w:val="both"/>
        <w:rPr>
          <w:rFonts w:ascii="Arial" w:eastAsia="Calibri" w:hAnsi="Arial" w:cs="Arial"/>
          <w:color w:val="000000"/>
          <w:sz w:val="24"/>
          <w:szCs w:val="24"/>
          <w:lang w:eastAsia="en-GB"/>
        </w:rPr>
      </w:pPr>
    </w:p>
    <w:p w14:paraId="4D05078E" w14:textId="0FEF6987" w:rsidR="00550531" w:rsidRPr="007B17E4" w:rsidRDefault="439C912F" w:rsidP="00A73998">
      <w:pPr>
        <w:pStyle w:val="ListParagraph"/>
        <w:numPr>
          <w:ilvl w:val="1"/>
          <w:numId w:val="14"/>
        </w:numPr>
        <w:spacing w:after="0" w:line="240" w:lineRule="auto"/>
        <w:ind w:right="330"/>
        <w:jc w:val="both"/>
        <w:rPr>
          <w:rFonts w:ascii="Arial" w:eastAsia="Calibri" w:hAnsi="Arial" w:cs="Arial"/>
          <w:color w:val="000000"/>
          <w:sz w:val="24"/>
          <w:szCs w:val="24"/>
          <w:lang w:eastAsia="en-GB"/>
        </w:rPr>
      </w:pPr>
      <w:r w:rsidRPr="030C713E">
        <w:rPr>
          <w:rFonts w:ascii="Arial" w:eastAsia="Calibri" w:hAnsi="Arial" w:cs="Arial"/>
          <w:color w:val="000000" w:themeColor="text1"/>
          <w:sz w:val="24"/>
          <w:szCs w:val="24"/>
          <w:lang w:eastAsia="en-GB"/>
        </w:rPr>
        <w:t>Pharmacies must undertake and provide evidence of quality improvement work where areas of concern have been identified.</w:t>
      </w:r>
    </w:p>
    <w:p w14:paraId="54FF9FFC" w14:textId="7C6569B7" w:rsidR="00B96D84" w:rsidRPr="003C59C5" w:rsidRDefault="00B96D84" w:rsidP="00A73998">
      <w:pPr>
        <w:spacing w:after="0" w:line="240" w:lineRule="auto"/>
        <w:jc w:val="both"/>
        <w:rPr>
          <w:rFonts w:ascii="Arial" w:eastAsia="Calibri" w:hAnsi="Arial" w:cs="Arial"/>
          <w:color w:val="000000"/>
          <w:sz w:val="24"/>
          <w:szCs w:val="24"/>
          <w:lang w:eastAsia="en-GB"/>
        </w:rPr>
      </w:pPr>
    </w:p>
    <w:p w14:paraId="6DA978BC" w14:textId="77777777" w:rsidR="00B96D84" w:rsidRPr="003C59C5" w:rsidRDefault="439C912F">
      <w:pPr>
        <w:pStyle w:val="Heading1"/>
      </w:pPr>
      <w:bookmarkStart w:id="8" w:name="_Toc101539773"/>
      <w:r w:rsidRPr="030C713E">
        <w:t>P</w:t>
      </w:r>
      <w:r w:rsidR="0DB18671" w:rsidRPr="030C713E">
        <w:t>ayment</w:t>
      </w:r>
      <w:bookmarkEnd w:id="8"/>
      <w:r w:rsidR="0DB18671" w:rsidRPr="030C713E">
        <w:t xml:space="preserve">  </w:t>
      </w:r>
    </w:p>
    <w:p w14:paraId="1989BD9C" w14:textId="383672CA" w:rsidR="00B96D84" w:rsidRPr="003C59C5" w:rsidRDefault="00B96D84" w:rsidP="007E3B7B">
      <w:pPr>
        <w:spacing w:after="0" w:line="240" w:lineRule="auto"/>
        <w:rPr>
          <w:rFonts w:ascii="Arial" w:eastAsia="Calibri" w:hAnsi="Arial" w:cs="Arial"/>
          <w:color w:val="000000"/>
          <w:sz w:val="24"/>
          <w:szCs w:val="24"/>
          <w:lang w:eastAsia="en-GB"/>
        </w:rPr>
      </w:pPr>
    </w:p>
    <w:p w14:paraId="543BC025" w14:textId="34A5F649" w:rsidR="00B96D84" w:rsidRPr="00A73998" w:rsidRDefault="006C5340" w:rsidP="00192DA1">
      <w:pPr>
        <w:pStyle w:val="ListParagraph"/>
        <w:numPr>
          <w:ilvl w:val="1"/>
          <w:numId w:val="11"/>
        </w:numPr>
        <w:spacing w:after="0" w:line="240" w:lineRule="auto"/>
        <w:ind w:left="709" w:right="13" w:hanging="785"/>
        <w:jc w:val="both"/>
        <w:rPr>
          <w:rFonts w:ascii="Arial" w:eastAsia="Calibri" w:hAnsi="Arial" w:cs="Arial"/>
          <w:color w:val="000000"/>
          <w:sz w:val="24"/>
          <w:szCs w:val="24"/>
          <w:lang w:eastAsia="en-GB"/>
        </w:rPr>
      </w:pPr>
      <w:r w:rsidRPr="00A73998">
        <w:rPr>
          <w:rFonts w:ascii="Arial" w:eastAsia="Calibri" w:hAnsi="Arial" w:cs="Arial"/>
          <w:color w:val="000000"/>
          <w:sz w:val="24"/>
          <w:szCs w:val="24"/>
          <w:lang w:eastAsia="en-GB"/>
        </w:rPr>
        <w:t>Pharmacies will be reimbursed £</w:t>
      </w:r>
      <w:r w:rsidR="00E053CB">
        <w:rPr>
          <w:rFonts w:ascii="Arial" w:eastAsia="Calibri" w:hAnsi="Arial" w:cs="Arial"/>
          <w:color w:val="000000"/>
          <w:sz w:val="24"/>
          <w:szCs w:val="24"/>
          <w:lang w:eastAsia="en-GB"/>
        </w:rPr>
        <w:t>50.875</w:t>
      </w:r>
      <w:r w:rsidRPr="00A73998">
        <w:rPr>
          <w:rFonts w:ascii="Arial" w:eastAsia="Calibri" w:hAnsi="Arial" w:cs="Arial"/>
          <w:color w:val="000000"/>
          <w:sz w:val="24"/>
          <w:szCs w:val="24"/>
          <w:lang w:eastAsia="en-GB"/>
        </w:rPr>
        <w:t xml:space="preserve"> / month for each patient they have accessing Level 1</w:t>
      </w:r>
      <w:r w:rsidR="006C5324">
        <w:rPr>
          <w:rFonts w:ascii="Arial" w:eastAsia="Calibri" w:hAnsi="Arial" w:cs="Arial"/>
          <w:color w:val="000000"/>
          <w:sz w:val="24"/>
          <w:szCs w:val="24"/>
          <w:lang w:eastAsia="en-GB"/>
        </w:rPr>
        <w:t xml:space="preserve"> substance use service</w:t>
      </w:r>
      <w:r w:rsidRPr="00A73998">
        <w:rPr>
          <w:rFonts w:ascii="Arial" w:eastAsia="Calibri" w:hAnsi="Arial" w:cs="Arial"/>
          <w:color w:val="000000"/>
          <w:sz w:val="24"/>
          <w:szCs w:val="24"/>
          <w:lang w:eastAsia="en-GB"/>
        </w:rPr>
        <w:t>. Attendance at drug death review or multi agency meetings will be reimbursed at £200.</w:t>
      </w:r>
      <w:r w:rsidR="00B96D84" w:rsidRPr="00A73998">
        <w:rPr>
          <w:rFonts w:ascii="Arial" w:eastAsia="Calibri" w:hAnsi="Arial" w:cs="Arial"/>
          <w:color w:val="000000"/>
          <w:sz w:val="24"/>
          <w:szCs w:val="24"/>
          <w:lang w:eastAsia="en-GB"/>
        </w:rPr>
        <w:t xml:space="preserve"> </w:t>
      </w:r>
    </w:p>
    <w:p w14:paraId="1347274E" w14:textId="77777777" w:rsidR="00550531" w:rsidRPr="003C59C5" w:rsidRDefault="00550531" w:rsidP="00192DA1">
      <w:pPr>
        <w:spacing w:after="0" w:line="240" w:lineRule="auto"/>
        <w:ind w:left="2" w:right="13" w:hanging="10"/>
        <w:jc w:val="both"/>
        <w:rPr>
          <w:rFonts w:ascii="Arial" w:eastAsia="Calibri" w:hAnsi="Arial" w:cs="Arial"/>
          <w:color w:val="000000"/>
          <w:sz w:val="24"/>
          <w:szCs w:val="24"/>
          <w:lang w:eastAsia="en-GB"/>
        </w:rPr>
      </w:pPr>
    </w:p>
    <w:p w14:paraId="0F8775C9" w14:textId="5565435E" w:rsidR="00192DA1" w:rsidRDefault="00192DA1" w:rsidP="00192DA1">
      <w:pPr>
        <w:pStyle w:val="ListParagraph"/>
        <w:numPr>
          <w:ilvl w:val="1"/>
          <w:numId w:val="11"/>
        </w:numPr>
        <w:spacing w:after="0" w:line="240" w:lineRule="auto"/>
        <w:ind w:left="709" w:right="476" w:hanging="709"/>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Pharmacy contractors should ensure a full and accurate completion of the </w:t>
      </w:r>
      <w:r w:rsidRPr="001B76FE">
        <w:rPr>
          <w:rStyle w:val="Hyperlink"/>
          <w:rFonts w:ascii="Arial" w:eastAsia="Calibri" w:hAnsi="Arial" w:cs="Arial"/>
          <w:color w:val="auto"/>
          <w:sz w:val="24"/>
          <w:szCs w:val="24"/>
          <w:u w:val="none"/>
          <w:lang w:eastAsia="en-GB"/>
        </w:rPr>
        <w:t>Pharmacy Claim Workbook</w:t>
      </w:r>
      <w:r w:rsidRPr="001B76FE">
        <w:rPr>
          <w:rFonts w:ascii="Arial" w:eastAsia="Calibri" w:hAnsi="Arial" w:cs="Arial"/>
          <w:sz w:val="24"/>
          <w:szCs w:val="24"/>
          <w:lang w:eastAsia="en-GB"/>
        </w:rPr>
        <w:t xml:space="preserve"> </w:t>
      </w:r>
      <w:r>
        <w:rPr>
          <w:rFonts w:ascii="Arial" w:eastAsia="Calibri" w:hAnsi="Arial" w:cs="Arial"/>
          <w:color w:val="000000"/>
          <w:sz w:val="24"/>
          <w:szCs w:val="24"/>
          <w:lang w:eastAsia="en-GB"/>
        </w:rPr>
        <w:t xml:space="preserve">to ensure timely reimbursement, </w:t>
      </w:r>
    </w:p>
    <w:p w14:paraId="541A0F59" w14:textId="77777777" w:rsidR="00192DA1" w:rsidRPr="00192DA1" w:rsidRDefault="00192DA1" w:rsidP="00192DA1">
      <w:pPr>
        <w:pStyle w:val="ListParagraph"/>
        <w:jc w:val="both"/>
        <w:rPr>
          <w:rFonts w:ascii="Arial" w:eastAsia="Calibri" w:hAnsi="Arial" w:cs="Arial"/>
          <w:color w:val="000000"/>
          <w:sz w:val="24"/>
          <w:szCs w:val="24"/>
          <w:lang w:eastAsia="en-GB"/>
        </w:rPr>
      </w:pPr>
    </w:p>
    <w:p w14:paraId="2BBBA956" w14:textId="6D726C6E" w:rsidR="00C32D0E" w:rsidRPr="003C59C5" w:rsidRDefault="00192DA1" w:rsidP="00192DA1">
      <w:pPr>
        <w:pStyle w:val="ListParagraph"/>
        <w:numPr>
          <w:ilvl w:val="1"/>
          <w:numId w:val="11"/>
        </w:numPr>
        <w:spacing w:after="0" w:line="240" w:lineRule="auto"/>
        <w:ind w:left="709" w:right="476" w:hanging="709"/>
        <w:jc w:val="both"/>
        <w:rPr>
          <w:rFonts w:ascii="Arial" w:eastAsia="Calibri" w:hAnsi="Arial" w:cs="Arial"/>
          <w:color w:val="000000"/>
          <w:sz w:val="24"/>
          <w:szCs w:val="24"/>
          <w:lang w:eastAsia="en-GB"/>
        </w:rPr>
      </w:pPr>
      <w:r>
        <w:rPr>
          <w:rFonts w:ascii="Arial" w:eastAsia="Calibri" w:hAnsi="Arial" w:cs="Arial"/>
          <w:color w:val="000000"/>
          <w:sz w:val="24"/>
          <w:szCs w:val="24"/>
          <w:lang w:eastAsia="en-GB"/>
        </w:rPr>
        <w:t xml:space="preserve">Claims should be submitted by the </w:t>
      </w:r>
      <w:r w:rsidR="006C5340">
        <w:rPr>
          <w:rFonts w:ascii="Arial" w:eastAsia="Calibri" w:hAnsi="Arial" w:cs="Arial"/>
          <w:color w:val="000000"/>
          <w:sz w:val="24"/>
          <w:szCs w:val="24"/>
          <w:lang w:eastAsia="en-GB"/>
        </w:rPr>
        <w:t>7</w:t>
      </w:r>
      <w:r w:rsidR="006C5340" w:rsidRPr="006C5340">
        <w:rPr>
          <w:rFonts w:ascii="Arial" w:eastAsia="Calibri" w:hAnsi="Arial" w:cs="Arial"/>
          <w:color w:val="000000"/>
          <w:sz w:val="24"/>
          <w:szCs w:val="24"/>
          <w:vertAlign w:val="superscript"/>
          <w:lang w:eastAsia="en-GB"/>
        </w:rPr>
        <w:t>th</w:t>
      </w:r>
      <w:r w:rsidR="006C5340">
        <w:rPr>
          <w:rFonts w:ascii="Arial" w:eastAsia="Calibri" w:hAnsi="Arial" w:cs="Arial"/>
          <w:color w:val="000000"/>
          <w:sz w:val="24"/>
          <w:szCs w:val="24"/>
          <w:lang w:eastAsia="en-GB"/>
        </w:rPr>
        <w:t xml:space="preserve"> </w:t>
      </w:r>
      <w:r w:rsidR="00C32D0E" w:rsidRPr="003C59C5">
        <w:rPr>
          <w:rFonts w:ascii="Arial" w:eastAsia="Calibri" w:hAnsi="Arial" w:cs="Arial"/>
          <w:color w:val="000000"/>
          <w:sz w:val="24"/>
          <w:szCs w:val="24"/>
          <w:lang w:eastAsia="en-GB"/>
        </w:rPr>
        <w:t xml:space="preserve">of each calendar month </w:t>
      </w:r>
      <w:r>
        <w:rPr>
          <w:rFonts w:ascii="Arial" w:eastAsia="Calibri" w:hAnsi="Arial" w:cs="Arial"/>
          <w:color w:val="000000"/>
          <w:sz w:val="24"/>
          <w:szCs w:val="24"/>
          <w:lang w:eastAsia="en-GB"/>
        </w:rPr>
        <w:t>to PCCT (</w:t>
      </w:r>
      <w:hyperlink r:id="rId30" w:history="1">
        <w:r w:rsidRPr="001D769E">
          <w:rPr>
            <w:rStyle w:val="Hyperlink"/>
            <w:rFonts w:ascii="Arial" w:eastAsia="Calibri" w:hAnsi="Arial" w:cs="Arial"/>
            <w:sz w:val="24"/>
            <w:szCs w:val="24"/>
            <w:lang w:eastAsia="en-GB"/>
          </w:rPr>
          <w:t>gram.pcctpharmacy@nhs.scot</w:t>
        </w:r>
      </w:hyperlink>
      <w:r>
        <w:rPr>
          <w:rFonts w:ascii="Arial" w:eastAsia="Calibri" w:hAnsi="Arial" w:cs="Arial"/>
          <w:color w:val="000000"/>
          <w:sz w:val="24"/>
          <w:szCs w:val="24"/>
          <w:lang w:eastAsia="en-GB"/>
        </w:rPr>
        <w:t xml:space="preserve">) </w:t>
      </w:r>
    </w:p>
    <w:p w14:paraId="3D606D71" w14:textId="77777777" w:rsidR="00C22414" w:rsidRPr="006C5340" w:rsidRDefault="00C22414" w:rsidP="00192DA1">
      <w:pPr>
        <w:spacing w:after="0" w:line="240" w:lineRule="auto"/>
        <w:jc w:val="both"/>
        <w:rPr>
          <w:rFonts w:ascii="Arial" w:eastAsia="Calibri" w:hAnsi="Arial" w:cs="Arial"/>
          <w:color w:val="000000"/>
          <w:sz w:val="24"/>
          <w:szCs w:val="24"/>
          <w:lang w:eastAsia="en-GB"/>
        </w:rPr>
      </w:pPr>
    </w:p>
    <w:p w14:paraId="79EEB13C" w14:textId="77777777" w:rsidR="00AA513C" w:rsidRPr="003C59C5" w:rsidRDefault="00AA513C" w:rsidP="00192DA1">
      <w:pPr>
        <w:pStyle w:val="ListParagraph"/>
        <w:numPr>
          <w:ilvl w:val="1"/>
          <w:numId w:val="11"/>
        </w:numPr>
        <w:spacing w:after="0" w:line="240" w:lineRule="auto"/>
        <w:ind w:left="709" w:right="476" w:hanging="709"/>
        <w:jc w:val="both"/>
        <w:rPr>
          <w:rFonts w:ascii="Arial" w:eastAsia="Calibri" w:hAnsi="Arial" w:cs="Arial"/>
          <w:color w:val="000000"/>
          <w:sz w:val="24"/>
          <w:szCs w:val="24"/>
          <w:lang w:eastAsia="en-GB"/>
        </w:rPr>
      </w:pPr>
      <w:r w:rsidRPr="003C59C5">
        <w:rPr>
          <w:rFonts w:ascii="Arial" w:eastAsia="Calibri" w:hAnsi="Arial" w:cs="Arial"/>
          <w:color w:val="000000"/>
          <w:sz w:val="24"/>
          <w:szCs w:val="24"/>
          <w:lang w:eastAsia="en-GB"/>
        </w:rPr>
        <w:t xml:space="preserve">Failure to comply with the requirements of this SLA may result in payment being withheld.  </w:t>
      </w:r>
    </w:p>
    <w:p w14:paraId="21DE7A22" w14:textId="77777777" w:rsidR="00C22414" w:rsidRPr="006C5340" w:rsidRDefault="00C22414" w:rsidP="00A73998">
      <w:pPr>
        <w:spacing w:after="0" w:line="240" w:lineRule="auto"/>
        <w:rPr>
          <w:rFonts w:ascii="Arial" w:eastAsia="Calibri" w:hAnsi="Arial" w:cs="Arial"/>
          <w:sz w:val="24"/>
          <w:szCs w:val="24"/>
          <w:lang w:eastAsia="en-GB"/>
        </w:rPr>
      </w:pPr>
    </w:p>
    <w:p w14:paraId="6F003966" w14:textId="77777777" w:rsidR="00C22414" w:rsidRPr="003C59C5" w:rsidRDefault="6A09F8F2">
      <w:pPr>
        <w:pStyle w:val="Heading1"/>
      </w:pPr>
      <w:bookmarkStart w:id="9" w:name="_Toc101539774"/>
      <w:r w:rsidRPr="030C713E">
        <w:t>Key Contacts</w:t>
      </w:r>
      <w:bookmarkEnd w:id="9"/>
    </w:p>
    <w:p w14:paraId="76A6F018" w14:textId="77777777" w:rsidR="00C22414" w:rsidRPr="003C59C5" w:rsidRDefault="00C22414" w:rsidP="007E3B7B">
      <w:pPr>
        <w:pStyle w:val="ListParagraph"/>
        <w:spacing w:after="0" w:line="240" w:lineRule="auto"/>
        <w:ind w:left="268"/>
        <w:rPr>
          <w:rFonts w:ascii="Arial" w:eastAsia="Calibri" w:hAnsi="Arial" w:cs="Arial"/>
          <w:sz w:val="24"/>
          <w:szCs w:val="24"/>
          <w:lang w:eastAsia="en-GB"/>
        </w:rPr>
      </w:pPr>
    </w:p>
    <w:p w14:paraId="491BFFC2" w14:textId="52024C20" w:rsidR="006C5340" w:rsidRPr="00A73998" w:rsidRDefault="0050586D" w:rsidP="00A02203">
      <w:pPr>
        <w:pStyle w:val="ListParagraph"/>
        <w:spacing w:after="0" w:line="240" w:lineRule="auto"/>
        <w:jc w:val="both"/>
        <w:rPr>
          <w:rFonts w:ascii="Arial" w:eastAsia="Calibri" w:hAnsi="Arial" w:cs="Arial"/>
          <w:sz w:val="24"/>
          <w:szCs w:val="24"/>
          <w:lang w:eastAsia="en-GB"/>
        </w:rPr>
      </w:pPr>
      <w:r>
        <w:rPr>
          <w:rFonts w:ascii="Arial" w:eastAsia="Calibri" w:hAnsi="Arial" w:cs="Arial"/>
          <w:sz w:val="24"/>
          <w:szCs w:val="24"/>
          <w:lang w:eastAsia="en-GB"/>
        </w:rPr>
        <w:t>SUS</w:t>
      </w:r>
      <w:r w:rsidR="5B1AC987" w:rsidRPr="030C713E">
        <w:rPr>
          <w:rFonts w:ascii="Arial" w:eastAsia="Calibri" w:hAnsi="Arial" w:cs="Arial"/>
          <w:sz w:val="24"/>
          <w:szCs w:val="24"/>
          <w:lang w:eastAsia="en-GB"/>
        </w:rPr>
        <w:t xml:space="preserve"> specialist pharmacists:</w:t>
      </w:r>
    </w:p>
    <w:p w14:paraId="0EEC805E" w14:textId="5DE626DC" w:rsidR="006C5340" w:rsidRDefault="009950A4" w:rsidP="00A73998">
      <w:pPr>
        <w:spacing w:after="0" w:line="240" w:lineRule="auto"/>
        <w:ind w:firstLine="720"/>
        <w:jc w:val="both"/>
        <w:rPr>
          <w:rFonts w:ascii="Arial" w:eastAsia="Calibri" w:hAnsi="Arial" w:cs="Arial"/>
          <w:sz w:val="24"/>
          <w:szCs w:val="24"/>
          <w:lang w:eastAsia="en-GB"/>
        </w:rPr>
      </w:pPr>
      <w:hyperlink r:id="rId31" w:history="1">
        <w:r w:rsidR="00553C2B" w:rsidRPr="00553C2B">
          <w:rPr>
            <w:rStyle w:val="Hyperlink"/>
            <w:rFonts w:ascii="Arial" w:eastAsia="Calibri" w:hAnsi="Arial" w:cs="Arial"/>
            <w:sz w:val="24"/>
            <w:szCs w:val="24"/>
            <w:lang w:eastAsia="en-GB"/>
          </w:rPr>
          <w:t>Gram.smspharmacists@nhs.scot</w:t>
        </w:r>
      </w:hyperlink>
      <w:r w:rsidR="006C5340">
        <w:rPr>
          <w:rFonts w:ascii="Arial" w:eastAsia="Calibri" w:hAnsi="Arial" w:cs="Arial"/>
          <w:sz w:val="24"/>
          <w:szCs w:val="24"/>
          <w:lang w:eastAsia="en-GB"/>
        </w:rPr>
        <w:t xml:space="preserve"> </w:t>
      </w:r>
    </w:p>
    <w:p w14:paraId="7C727AAD" w14:textId="77777777" w:rsidR="007E3B7B" w:rsidRPr="007E3B7B" w:rsidRDefault="007E3B7B" w:rsidP="00A73998">
      <w:pPr>
        <w:spacing w:after="0" w:line="240" w:lineRule="auto"/>
        <w:jc w:val="both"/>
        <w:rPr>
          <w:rFonts w:ascii="Arial" w:eastAsia="Calibri" w:hAnsi="Arial" w:cs="Arial"/>
          <w:sz w:val="24"/>
          <w:szCs w:val="24"/>
          <w:lang w:eastAsia="en-GB"/>
        </w:rPr>
      </w:pPr>
    </w:p>
    <w:p w14:paraId="60872EF6" w14:textId="54C76F43" w:rsidR="006C5340" w:rsidRPr="00A73998" w:rsidRDefault="5B1AC987" w:rsidP="00A02203">
      <w:pPr>
        <w:pStyle w:val="ListParagraph"/>
        <w:spacing w:after="0" w:line="240" w:lineRule="auto"/>
        <w:jc w:val="both"/>
        <w:rPr>
          <w:rFonts w:ascii="Arial" w:eastAsia="Calibri" w:hAnsi="Arial" w:cs="Arial"/>
          <w:sz w:val="24"/>
          <w:szCs w:val="24"/>
          <w:lang w:eastAsia="en-GB"/>
        </w:rPr>
      </w:pPr>
      <w:r w:rsidRPr="030C713E">
        <w:rPr>
          <w:rFonts w:ascii="Arial" w:eastAsia="Calibri" w:hAnsi="Arial" w:cs="Arial"/>
          <w:sz w:val="24"/>
          <w:szCs w:val="24"/>
          <w:lang w:eastAsia="en-GB"/>
        </w:rPr>
        <w:t>PCS Team:</w:t>
      </w:r>
    </w:p>
    <w:p w14:paraId="248A4267" w14:textId="318FC86A" w:rsidR="007E3B7B" w:rsidRDefault="009950A4" w:rsidP="00A73998">
      <w:pPr>
        <w:spacing w:after="0" w:line="240" w:lineRule="auto"/>
        <w:ind w:firstLine="720"/>
        <w:jc w:val="both"/>
        <w:rPr>
          <w:rFonts w:ascii="Arial" w:eastAsia="Calibri" w:hAnsi="Arial" w:cs="Arial"/>
          <w:sz w:val="24"/>
          <w:szCs w:val="24"/>
          <w:lang w:eastAsia="en-GB"/>
        </w:rPr>
      </w:pPr>
      <w:hyperlink r:id="rId32" w:history="1">
        <w:r w:rsidR="006C5340" w:rsidRPr="001067A2">
          <w:rPr>
            <w:rStyle w:val="Hyperlink"/>
            <w:rFonts w:ascii="Arial" w:eastAsia="Calibri" w:hAnsi="Arial" w:cs="Arial"/>
            <w:sz w:val="24"/>
            <w:szCs w:val="24"/>
            <w:lang w:eastAsia="en-GB"/>
          </w:rPr>
          <w:t>Gram.pharmaceuticalcareservices@nhs.scot</w:t>
        </w:r>
      </w:hyperlink>
      <w:r w:rsidR="00586C7B" w:rsidRPr="007E3B7B">
        <w:rPr>
          <w:rFonts w:ascii="Arial" w:eastAsia="Calibri" w:hAnsi="Arial" w:cs="Arial"/>
          <w:sz w:val="24"/>
          <w:szCs w:val="24"/>
          <w:lang w:eastAsia="en-GB"/>
        </w:rPr>
        <w:t xml:space="preserve"> 01224 556768</w:t>
      </w:r>
    </w:p>
    <w:p w14:paraId="4ED933A9" w14:textId="77777777" w:rsidR="007E3B7B" w:rsidRDefault="007E3B7B" w:rsidP="00A73998">
      <w:pPr>
        <w:spacing w:after="0" w:line="240" w:lineRule="auto"/>
        <w:jc w:val="both"/>
        <w:rPr>
          <w:rFonts w:ascii="Arial" w:eastAsia="Calibri" w:hAnsi="Arial" w:cs="Arial"/>
          <w:sz w:val="24"/>
          <w:szCs w:val="24"/>
          <w:lang w:eastAsia="en-GB"/>
        </w:rPr>
      </w:pPr>
    </w:p>
    <w:p w14:paraId="1C7495E2" w14:textId="573FE164" w:rsidR="006C5340" w:rsidRPr="00A73998" w:rsidRDefault="6A09F8F2" w:rsidP="00A02203">
      <w:pPr>
        <w:pStyle w:val="ListParagraph"/>
        <w:spacing w:after="0" w:line="240" w:lineRule="auto"/>
        <w:jc w:val="both"/>
        <w:rPr>
          <w:rFonts w:ascii="Arial" w:eastAsia="Calibri" w:hAnsi="Arial" w:cs="Arial"/>
          <w:sz w:val="24"/>
          <w:szCs w:val="24"/>
          <w:lang w:eastAsia="en-GB"/>
        </w:rPr>
      </w:pPr>
      <w:r w:rsidRPr="030C713E">
        <w:rPr>
          <w:rFonts w:ascii="Arial" w:eastAsia="Calibri" w:hAnsi="Arial" w:cs="Arial"/>
          <w:sz w:val="24"/>
          <w:szCs w:val="24"/>
          <w:lang w:eastAsia="en-GB"/>
        </w:rPr>
        <w:t>Primary Care Contract Pharmacy Team</w:t>
      </w:r>
    </w:p>
    <w:p w14:paraId="76DED39E" w14:textId="79C00E46" w:rsidR="00C22414" w:rsidRPr="007E3B7B" w:rsidRDefault="009950A4" w:rsidP="00A73998">
      <w:pPr>
        <w:spacing w:after="0" w:line="240" w:lineRule="auto"/>
        <w:ind w:firstLine="720"/>
        <w:jc w:val="both"/>
        <w:rPr>
          <w:rFonts w:ascii="Arial" w:eastAsia="Calibri" w:hAnsi="Arial" w:cs="Arial"/>
          <w:sz w:val="24"/>
          <w:szCs w:val="24"/>
          <w:lang w:eastAsia="en-GB"/>
        </w:rPr>
      </w:pPr>
      <w:hyperlink r:id="rId33">
        <w:r w:rsidR="5B1AC987" w:rsidRPr="030C713E">
          <w:rPr>
            <w:rStyle w:val="Hyperlink"/>
            <w:rFonts w:ascii="Arial" w:eastAsia="Calibri" w:hAnsi="Arial" w:cs="Arial"/>
            <w:sz w:val="24"/>
            <w:szCs w:val="24"/>
            <w:lang w:eastAsia="en-GB"/>
          </w:rPr>
          <w:t>Gram.pcctpharmacy@nhs.scot</w:t>
        </w:r>
      </w:hyperlink>
      <w:r w:rsidR="4D01C13B" w:rsidRPr="030C713E">
        <w:rPr>
          <w:rFonts w:ascii="Arial" w:eastAsia="Calibri" w:hAnsi="Arial" w:cs="Arial"/>
          <w:sz w:val="24"/>
          <w:szCs w:val="24"/>
          <w:lang w:eastAsia="en-GB"/>
        </w:rPr>
        <w:t xml:space="preserve"> </w:t>
      </w:r>
    </w:p>
    <w:p w14:paraId="5B524863" w14:textId="403F6FAD" w:rsidR="030C713E" w:rsidRDefault="030C713E">
      <w:r>
        <w:br w:type="page"/>
      </w:r>
    </w:p>
    <w:p w14:paraId="7ABECFE5" w14:textId="6BBEF9CA" w:rsidR="0024574B" w:rsidRPr="00DE13FD" w:rsidRDefault="030C713E">
      <w:pPr>
        <w:pStyle w:val="Heading1"/>
      </w:pPr>
      <w:bookmarkStart w:id="10" w:name="_Toc101539775"/>
      <w:r w:rsidRPr="00DE13FD">
        <w:rPr>
          <w:rStyle w:val="Heading1Char"/>
          <w:b/>
        </w:rPr>
        <w:lastRenderedPageBreak/>
        <w:t>Appendix 1:</w:t>
      </w:r>
      <w:r w:rsidRPr="00DE13FD">
        <w:t xml:space="preserve"> Summary of the Medication Assisted Treatment (MAT) Standards</w:t>
      </w:r>
      <w:bookmarkEnd w:id="10"/>
    </w:p>
    <w:p w14:paraId="1E6D865B" w14:textId="11045CFD" w:rsidR="030C713E" w:rsidRDefault="030C713E" w:rsidP="030C713E">
      <w:pPr>
        <w:spacing w:after="0" w:line="240" w:lineRule="auto"/>
        <w:rPr>
          <w:rFonts w:ascii="Arial" w:hAnsi="Arial" w:cs="Arial"/>
          <w:sz w:val="24"/>
          <w:szCs w:val="24"/>
        </w:rPr>
      </w:pPr>
    </w:p>
    <w:p w14:paraId="11315ED7" w14:textId="2CB9E43A" w:rsidR="030C713E" w:rsidRDefault="030C713E" w:rsidP="030C713E">
      <w:pPr>
        <w:spacing w:after="0" w:line="240" w:lineRule="auto"/>
        <w:rPr>
          <w:rFonts w:ascii="Arial" w:hAnsi="Arial" w:cs="Arial"/>
          <w:sz w:val="24"/>
          <w:szCs w:val="24"/>
        </w:rPr>
      </w:pPr>
      <w:r w:rsidRPr="030C713E">
        <w:rPr>
          <w:rFonts w:ascii="Arial" w:hAnsi="Arial" w:cs="Arial"/>
          <w:sz w:val="24"/>
          <w:szCs w:val="24"/>
        </w:rPr>
        <w:t>Standard 1. All people accessing services have the option to start MAT from the same day of presentation.</w:t>
      </w:r>
    </w:p>
    <w:p w14:paraId="0E7D2E5E" w14:textId="0AA3C33F" w:rsidR="030C713E" w:rsidRDefault="030C713E" w:rsidP="030C713E">
      <w:pPr>
        <w:spacing w:after="0" w:line="240" w:lineRule="auto"/>
        <w:rPr>
          <w:rFonts w:ascii="Arial" w:hAnsi="Arial" w:cs="Arial"/>
          <w:sz w:val="24"/>
          <w:szCs w:val="24"/>
        </w:rPr>
      </w:pPr>
    </w:p>
    <w:p w14:paraId="19F80372" w14:textId="69E155A9" w:rsidR="030C713E" w:rsidRDefault="030C713E" w:rsidP="030C713E">
      <w:pPr>
        <w:spacing w:after="0" w:line="240" w:lineRule="auto"/>
        <w:rPr>
          <w:rFonts w:ascii="Arial" w:hAnsi="Arial" w:cs="Arial"/>
          <w:sz w:val="24"/>
          <w:szCs w:val="24"/>
        </w:rPr>
      </w:pPr>
      <w:r w:rsidRPr="030C713E">
        <w:rPr>
          <w:rFonts w:ascii="Arial" w:hAnsi="Arial" w:cs="Arial"/>
          <w:sz w:val="24"/>
          <w:szCs w:val="24"/>
        </w:rPr>
        <w:t>Standard 2. All people are supported to make an informed choice on what medication to use for MAT, and the appropriate dose.</w:t>
      </w:r>
    </w:p>
    <w:p w14:paraId="73F1F2A5" w14:textId="3B9D9A89" w:rsidR="030C713E" w:rsidRDefault="030C713E" w:rsidP="030C713E">
      <w:pPr>
        <w:spacing w:after="0" w:line="240" w:lineRule="auto"/>
        <w:rPr>
          <w:rFonts w:ascii="Arial" w:hAnsi="Arial" w:cs="Arial"/>
          <w:sz w:val="24"/>
          <w:szCs w:val="24"/>
        </w:rPr>
      </w:pPr>
    </w:p>
    <w:p w14:paraId="67301819" w14:textId="493E27DD" w:rsidR="030C713E" w:rsidRDefault="030C713E" w:rsidP="030C713E">
      <w:pPr>
        <w:spacing w:after="0" w:line="240" w:lineRule="auto"/>
        <w:rPr>
          <w:rFonts w:ascii="Arial" w:hAnsi="Arial" w:cs="Arial"/>
          <w:sz w:val="24"/>
          <w:szCs w:val="24"/>
        </w:rPr>
      </w:pPr>
      <w:r w:rsidRPr="030C713E">
        <w:rPr>
          <w:rFonts w:ascii="Arial" w:hAnsi="Arial" w:cs="Arial"/>
          <w:sz w:val="24"/>
          <w:szCs w:val="24"/>
        </w:rPr>
        <w:t>Standard 3. All people at high risk of drug-related harm are proactively identified and offered support to commence or continue MAT.</w:t>
      </w:r>
    </w:p>
    <w:p w14:paraId="23359DBF" w14:textId="057330BC" w:rsidR="030C713E" w:rsidRDefault="030C713E" w:rsidP="030C713E">
      <w:pPr>
        <w:spacing w:after="0" w:line="240" w:lineRule="auto"/>
        <w:rPr>
          <w:rFonts w:ascii="Arial" w:hAnsi="Arial" w:cs="Arial"/>
          <w:sz w:val="24"/>
          <w:szCs w:val="24"/>
        </w:rPr>
      </w:pPr>
    </w:p>
    <w:p w14:paraId="45A2F7AD" w14:textId="2D423C34" w:rsidR="030C713E" w:rsidRDefault="030C713E" w:rsidP="030C713E">
      <w:pPr>
        <w:spacing w:after="0" w:line="240" w:lineRule="auto"/>
        <w:rPr>
          <w:rFonts w:ascii="Arial" w:hAnsi="Arial" w:cs="Arial"/>
          <w:sz w:val="24"/>
          <w:szCs w:val="24"/>
        </w:rPr>
      </w:pPr>
      <w:r w:rsidRPr="030C713E">
        <w:rPr>
          <w:rFonts w:ascii="Arial" w:hAnsi="Arial" w:cs="Arial"/>
          <w:sz w:val="24"/>
          <w:szCs w:val="24"/>
        </w:rPr>
        <w:t>Standard 4. All people are offered evidence-based harm reduction at the point of MAT delivery.</w:t>
      </w:r>
    </w:p>
    <w:p w14:paraId="033DB781" w14:textId="5EECF73F" w:rsidR="030C713E" w:rsidRDefault="030C713E" w:rsidP="030C713E">
      <w:pPr>
        <w:spacing w:after="0" w:line="240" w:lineRule="auto"/>
        <w:rPr>
          <w:rFonts w:ascii="Arial" w:hAnsi="Arial" w:cs="Arial"/>
          <w:sz w:val="24"/>
          <w:szCs w:val="24"/>
        </w:rPr>
      </w:pPr>
    </w:p>
    <w:p w14:paraId="45814917" w14:textId="3C6B40AF" w:rsidR="030C713E" w:rsidRDefault="030C713E" w:rsidP="030C713E">
      <w:pPr>
        <w:spacing w:after="0" w:line="240" w:lineRule="auto"/>
        <w:rPr>
          <w:rFonts w:ascii="Arial" w:hAnsi="Arial" w:cs="Arial"/>
          <w:sz w:val="24"/>
          <w:szCs w:val="24"/>
        </w:rPr>
      </w:pPr>
      <w:r w:rsidRPr="030C713E">
        <w:rPr>
          <w:rFonts w:ascii="Arial" w:hAnsi="Arial" w:cs="Arial"/>
          <w:sz w:val="24"/>
          <w:szCs w:val="24"/>
        </w:rPr>
        <w:t>Standard 5. All people will receive support to remain in treatment for as long as requested.</w:t>
      </w:r>
    </w:p>
    <w:p w14:paraId="1E5F1329" w14:textId="63529E5F" w:rsidR="030C713E" w:rsidRDefault="030C713E" w:rsidP="030C713E">
      <w:pPr>
        <w:spacing w:after="0" w:line="240" w:lineRule="auto"/>
        <w:rPr>
          <w:rFonts w:ascii="Arial" w:hAnsi="Arial" w:cs="Arial"/>
          <w:sz w:val="24"/>
          <w:szCs w:val="24"/>
        </w:rPr>
      </w:pPr>
    </w:p>
    <w:p w14:paraId="46D108B0" w14:textId="5854957F" w:rsidR="030C713E" w:rsidRDefault="030C713E" w:rsidP="030C713E">
      <w:pPr>
        <w:spacing w:after="0" w:line="240" w:lineRule="auto"/>
        <w:rPr>
          <w:rFonts w:ascii="Arial" w:hAnsi="Arial" w:cs="Arial"/>
          <w:sz w:val="24"/>
          <w:szCs w:val="24"/>
        </w:rPr>
      </w:pPr>
      <w:r w:rsidRPr="030C713E">
        <w:rPr>
          <w:rFonts w:ascii="Arial" w:hAnsi="Arial" w:cs="Arial"/>
          <w:sz w:val="24"/>
          <w:szCs w:val="24"/>
        </w:rPr>
        <w:t>Standard 6. The system that provides MAT is psychologically informed (tier 1); routinely delivers evidence-based low intensity psychosocial interventions (tier 2); and supports individuals to grow social networks.</w:t>
      </w:r>
    </w:p>
    <w:p w14:paraId="2D25509E" w14:textId="0E38F06A" w:rsidR="030C713E" w:rsidRDefault="030C713E" w:rsidP="030C713E">
      <w:pPr>
        <w:spacing w:after="0" w:line="240" w:lineRule="auto"/>
        <w:rPr>
          <w:rFonts w:ascii="Arial" w:hAnsi="Arial" w:cs="Arial"/>
          <w:sz w:val="24"/>
          <w:szCs w:val="24"/>
        </w:rPr>
      </w:pPr>
    </w:p>
    <w:p w14:paraId="01A4AD15" w14:textId="31570DAB" w:rsidR="030C713E" w:rsidRDefault="030C713E" w:rsidP="030C713E">
      <w:pPr>
        <w:spacing w:after="0" w:line="240" w:lineRule="auto"/>
        <w:rPr>
          <w:rFonts w:ascii="Arial" w:hAnsi="Arial" w:cs="Arial"/>
          <w:sz w:val="24"/>
          <w:szCs w:val="24"/>
        </w:rPr>
      </w:pPr>
      <w:r w:rsidRPr="030C713E">
        <w:rPr>
          <w:rFonts w:ascii="Arial" w:hAnsi="Arial" w:cs="Arial"/>
          <w:sz w:val="24"/>
          <w:szCs w:val="24"/>
        </w:rPr>
        <w:t>Standard 7. All people have the option of MAT shared with Primary Care.</w:t>
      </w:r>
    </w:p>
    <w:p w14:paraId="4C980172" w14:textId="462BE107" w:rsidR="030C713E" w:rsidRDefault="030C713E" w:rsidP="030C713E">
      <w:pPr>
        <w:spacing w:after="0" w:line="240" w:lineRule="auto"/>
        <w:rPr>
          <w:rFonts w:ascii="Arial" w:hAnsi="Arial" w:cs="Arial"/>
          <w:sz w:val="24"/>
          <w:szCs w:val="24"/>
        </w:rPr>
      </w:pPr>
    </w:p>
    <w:p w14:paraId="237BEBD1" w14:textId="6B592AF8" w:rsidR="030C713E" w:rsidRDefault="030C713E" w:rsidP="030C713E">
      <w:pPr>
        <w:spacing w:after="0" w:line="240" w:lineRule="auto"/>
        <w:rPr>
          <w:rFonts w:ascii="Arial" w:hAnsi="Arial" w:cs="Arial"/>
          <w:sz w:val="24"/>
          <w:szCs w:val="24"/>
        </w:rPr>
      </w:pPr>
      <w:r w:rsidRPr="030C713E">
        <w:rPr>
          <w:rFonts w:ascii="Arial" w:hAnsi="Arial" w:cs="Arial"/>
          <w:sz w:val="24"/>
          <w:szCs w:val="24"/>
        </w:rPr>
        <w:t>Standard 8. All people have access to independent advocacy and support for housing, welfare and income needs.</w:t>
      </w:r>
    </w:p>
    <w:p w14:paraId="42BBAB02" w14:textId="51E2A980" w:rsidR="030C713E" w:rsidRDefault="030C713E" w:rsidP="030C713E">
      <w:pPr>
        <w:spacing w:after="0" w:line="240" w:lineRule="auto"/>
        <w:rPr>
          <w:rFonts w:ascii="Arial" w:hAnsi="Arial" w:cs="Arial"/>
          <w:sz w:val="24"/>
          <w:szCs w:val="24"/>
        </w:rPr>
      </w:pPr>
    </w:p>
    <w:p w14:paraId="610039BB" w14:textId="05112B8A" w:rsidR="030C713E" w:rsidRDefault="030C713E" w:rsidP="030C713E">
      <w:pPr>
        <w:spacing w:after="0" w:line="240" w:lineRule="auto"/>
        <w:rPr>
          <w:rFonts w:ascii="Arial" w:hAnsi="Arial" w:cs="Arial"/>
          <w:sz w:val="24"/>
          <w:szCs w:val="24"/>
        </w:rPr>
      </w:pPr>
      <w:r w:rsidRPr="030C713E">
        <w:rPr>
          <w:rFonts w:ascii="Arial" w:hAnsi="Arial" w:cs="Arial"/>
          <w:sz w:val="24"/>
          <w:szCs w:val="24"/>
        </w:rPr>
        <w:t>Standard 9. All people with co-occurring drug use and mental health difficulties can receive mental health care at the point of MAT delivery.</w:t>
      </w:r>
    </w:p>
    <w:p w14:paraId="5CA7089C" w14:textId="70DF2FA3" w:rsidR="030C713E" w:rsidRDefault="030C713E" w:rsidP="030C713E">
      <w:pPr>
        <w:spacing w:after="0" w:line="240" w:lineRule="auto"/>
        <w:rPr>
          <w:rFonts w:ascii="Arial" w:hAnsi="Arial" w:cs="Arial"/>
          <w:sz w:val="24"/>
          <w:szCs w:val="24"/>
        </w:rPr>
      </w:pPr>
    </w:p>
    <w:p w14:paraId="4E08D1BC" w14:textId="3CFD1329" w:rsidR="030C713E" w:rsidRDefault="030C713E" w:rsidP="030C713E">
      <w:pPr>
        <w:spacing w:after="0" w:line="240" w:lineRule="auto"/>
        <w:rPr>
          <w:rFonts w:ascii="Arial" w:hAnsi="Arial" w:cs="Arial"/>
          <w:sz w:val="24"/>
          <w:szCs w:val="24"/>
        </w:rPr>
      </w:pPr>
      <w:r w:rsidRPr="312E22A4">
        <w:rPr>
          <w:rFonts w:ascii="Arial" w:hAnsi="Arial" w:cs="Arial"/>
          <w:sz w:val="24"/>
          <w:szCs w:val="24"/>
        </w:rPr>
        <w:t>Standard 10. All people receive trauma informed care</w:t>
      </w:r>
    </w:p>
    <w:sectPr w:rsidR="030C713E">
      <w:headerReference w:type="default" r:id="rId34"/>
      <w:footerReference w:type="even" r:id="rId35"/>
      <w:footerReference w:type="default" r:id="rId36"/>
      <w:footerReference w:type="first" r:id="rId37"/>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8B961BF" w16cex:dateUtc="2022-04-12T10:10:05.922Z"/>
  <w16cex:commentExtensible w16cex:durableId="28C0F013" w16cex:dateUtc="2022-04-12T09:55:12.963Z"/>
  <w16cex:commentExtensible w16cex:durableId="2D0320D7" w16cex:dateUtc="2022-04-12T09:55:18.713Z"/>
  <w16cex:commentExtensible w16cex:durableId="4D39977E" w16cex:dateUtc="2022-04-12T09:57:54.155Z"/>
  <w16cex:commentExtensible w16cex:durableId="37B9584D" w16cex:dateUtc="2022-04-12T09:59:04.518Z"/>
</w16cex:commentsExtensible>
</file>

<file path=word/commentsIds.xml><?xml version="1.0" encoding="utf-8"?>
<w16cid:commentsIds xmlns:mc="http://schemas.openxmlformats.org/markup-compatibility/2006" xmlns:w16cid="http://schemas.microsoft.com/office/word/2016/wordml/cid" mc:Ignorable="w16cid">
  <w16cid:commentId w16cid:paraId="7F86F902" w16cid:durableId="3D34C3C9"/>
  <w16cid:commentId w16cid:paraId="28910A00" w16cid:durableId="37384D6E"/>
  <w16cid:commentId w16cid:paraId="7051E0C5" w16cid:durableId="6D74913B"/>
  <w16cid:commentId w16cid:paraId="7189387F" w16cid:durableId="28C0F013"/>
  <w16cid:commentId w16cid:paraId="73F15A25" w16cid:durableId="2D0320D7"/>
  <w16cid:commentId w16cid:paraId="47558006" w16cid:durableId="4D39977E"/>
  <w16cid:commentId w16cid:paraId="26944FA4" w16cid:durableId="37B9584D"/>
  <w16cid:commentId w16cid:paraId="254B937E" w16cid:durableId="18B961B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F12AD8" w14:textId="77777777" w:rsidR="00A014C3" w:rsidRDefault="00A014C3">
      <w:pPr>
        <w:spacing w:after="0" w:line="240" w:lineRule="auto"/>
      </w:pPr>
      <w:r>
        <w:separator/>
      </w:r>
    </w:p>
  </w:endnote>
  <w:endnote w:type="continuationSeparator" w:id="0">
    <w:p w14:paraId="25151028" w14:textId="77777777" w:rsidR="00A014C3" w:rsidRDefault="00A014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67BC9" w14:textId="77777777" w:rsidR="005C18D6" w:rsidRDefault="00AA4A24" w:rsidP="005C18D6">
    <w:pPr>
      <w:spacing w:after="0"/>
      <w:jc w:val="center"/>
    </w:pPr>
    <w:r>
      <w:rPr>
        <w:rFonts w:ascii="Arial" w:eastAsia="Arial" w:hAnsi="Arial" w:cs="Arial"/>
        <w:sz w:val="20"/>
      </w:rPr>
      <w:t>2020 Annual Contract Draft Pack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5115EF" w14:textId="1104251D" w:rsidR="00A95367" w:rsidRPr="00A95367" w:rsidRDefault="00A95367" w:rsidP="00A95367">
    <w:pPr>
      <w:pStyle w:val="Footer"/>
      <w:jc w:val="right"/>
      <w:rPr>
        <w:rFonts w:ascii="Arial" w:hAnsi="Arial" w:cs="Arial"/>
        <w:sz w:val="24"/>
        <w:szCs w:val="24"/>
      </w:rPr>
    </w:pPr>
    <w:r w:rsidRPr="00A95367">
      <w:rPr>
        <w:rFonts w:ascii="Arial" w:hAnsi="Arial" w:cs="Arial"/>
        <w:sz w:val="24"/>
        <w:szCs w:val="24"/>
      </w:rPr>
      <w:t xml:space="preserve">SLA_Level 1 </w:t>
    </w:r>
    <w:r w:rsidR="0050586D">
      <w:rPr>
        <w:rFonts w:ascii="Arial" w:hAnsi="Arial" w:cs="Arial"/>
        <w:sz w:val="24"/>
        <w:szCs w:val="24"/>
      </w:rPr>
      <w:t>SUS</w:t>
    </w:r>
  </w:p>
  <w:p w14:paraId="61C327D9" w14:textId="2AA5779B" w:rsidR="00A95367" w:rsidRPr="00A95367" w:rsidRDefault="00A95367" w:rsidP="00A95367">
    <w:pPr>
      <w:pStyle w:val="Footer"/>
      <w:jc w:val="right"/>
      <w:rPr>
        <w:rFonts w:ascii="Arial" w:hAnsi="Arial" w:cs="Arial"/>
        <w:sz w:val="24"/>
        <w:szCs w:val="24"/>
      </w:rPr>
    </w:pPr>
    <w:r w:rsidRPr="00A95367">
      <w:rPr>
        <w:rFonts w:ascii="Arial" w:hAnsi="Arial" w:cs="Arial"/>
        <w:sz w:val="24"/>
        <w:szCs w:val="24"/>
      </w:rPr>
      <w:t>202</w:t>
    </w:r>
    <w:r w:rsidR="00217771">
      <w:rPr>
        <w:rFonts w:ascii="Arial" w:hAnsi="Arial" w:cs="Arial"/>
        <w:sz w:val="24"/>
        <w:szCs w:val="24"/>
      </w:rPr>
      <w:t>4</w:t>
    </w:r>
    <w:r w:rsidR="009D7434">
      <w:rPr>
        <w:rFonts w:ascii="Arial" w:hAnsi="Arial" w:cs="Arial"/>
        <w:sz w:val="24"/>
        <w:szCs w:val="24"/>
      </w:rPr>
      <w:t>-2</w:t>
    </w:r>
    <w:r w:rsidR="00217771">
      <w:rPr>
        <w:rFonts w:ascii="Arial" w:hAnsi="Arial" w:cs="Arial"/>
        <w:sz w:val="24"/>
        <w:szCs w:val="24"/>
      </w:rPr>
      <w:t>5</w:t>
    </w:r>
  </w:p>
  <w:p w14:paraId="16DC8840" w14:textId="464E9949" w:rsidR="00A95367" w:rsidRPr="00A95367" w:rsidRDefault="00A95367" w:rsidP="00A95367">
    <w:pPr>
      <w:pStyle w:val="Footer"/>
      <w:jc w:val="right"/>
      <w:rPr>
        <w:rFonts w:ascii="Arial" w:hAnsi="Arial" w:cs="Arial"/>
        <w:sz w:val="24"/>
        <w:szCs w:val="24"/>
      </w:rPr>
    </w:pPr>
    <w:r w:rsidRPr="00A95367">
      <w:rPr>
        <w:rFonts w:ascii="Arial" w:hAnsi="Arial" w:cs="Arial"/>
        <w:sz w:val="24"/>
        <w:szCs w:val="24"/>
      </w:rPr>
      <w:t>V</w:t>
    </w:r>
    <w:r w:rsidR="00217771">
      <w:rPr>
        <w:rFonts w:ascii="Arial" w:hAnsi="Arial" w:cs="Arial"/>
        <w:sz w:val="24"/>
        <w:szCs w:val="24"/>
      </w:rPr>
      <w:t>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98959" w14:textId="77777777" w:rsidR="005C18D6" w:rsidRDefault="00AA4A24">
    <w:pPr>
      <w:spacing w:after="0"/>
    </w:pPr>
    <w:r>
      <w:rPr>
        <w:rFonts w:ascii="Arial" w:eastAsia="Arial" w:hAnsi="Arial" w:cs="Arial"/>
        <w:sz w:val="20"/>
      </w:rPr>
      <w:t xml:space="preserve">2019 annual contract draft pack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A28DF2" w14:textId="77777777" w:rsidR="00A014C3" w:rsidRDefault="00A014C3">
      <w:pPr>
        <w:spacing w:after="0" w:line="240" w:lineRule="auto"/>
      </w:pPr>
      <w:r>
        <w:separator/>
      </w:r>
    </w:p>
  </w:footnote>
  <w:footnote w:type="continuationSeparator" w:id="0">
    <w:p w14:paraId="7456984A" w14:textId="77777777" w:rsidR="00A014C3" w:rsidRDefault="00A014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9963C" w14:textId="205B0598" w:rsidR="00A95367" w:rsidRPr="00A95367" w:rsidRDefault="00A95367" w:rsidP="00A95367">
    <w:pPr>
      <w:pStyle w:val="Footer"/>
      <w:jc w:val="right"/>
      <w:rPr>
        <w:rFonts w:ascii="Arial" w:hAnsi="Arial" w:cs="Arial"/>
        <w:sz w:val="24"/>
        <w:szCs w:val="24"/>
      </w:rPr>
    </w:pPr>
    <w:r w:rsidRPr="00A95367">
      <w:rPr>
        <w:rFonts w:ascii="Arial" w:hAnsi="Arial" w:cs="Arial"/>
        <w:noProof/>
        <w:sz w:val="24"/>
        <w:szCs w:val="24"/>
        <w:lang w:eastAsia="en-GB"/>
      </w:rPr>
      <w:drawing>
        <wp:anchor distT="0" distB="0" distL="114300" distR="114300" simplePos="0" relativeHeight="251657216" behindDoc="1" locked="0" layoutInCell="1" allowOverlap="1" wp14:anchorId="3E9A58C8" wp14:editId="1B80D01D">
          <wp:simplePos x="0" y="0"/>
          <wp:positionH relativeFrom="column">
            <wp:posOffset>-85725</wp:posOffset>
          </wp:positionH>
          <wp:positionV relativeFrom="paragraph">
            <wp:posOffset>-313055</wp:posOffset>
          </wp:positionV>
          <wp:extent cx="1181100" cy="9048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png"/>
                  <pic:cNvPicPr/>
                </pic:nvPicPr>
                <pic:blipFill>
                  <a:blip r:embed="rId1">
                    <a:extLst>
                      <a:ext uri="{28A0092B-C50C-407E-A947-70E740481C1C}">
                        <a14:useLocalDpi xmlns:a14="http://schemas.microsoft.com/office/drawing/2010/main" val="0"/>
                      </a:ext>
                    </a:extLst>
                  </a:blip>
                  <a:stretch>
                    <a:fillRect/>
                  </a:stretch>
                </pic:blipFill>
                <pic:spPr>
                  <a:xfrm>
                    <a:off x="0" y="0"/>
                    <a:ext cx="1181100" cy="904875"/>
                  </a:xfrm>
                  <a:prstGeom prst="rect">
                    <a:avLst/>
                  </a:prstGeom>
                </pic:spPr>
              </pic:pic>
            </a:graphicData>
          </a:graphic>
        </wp:anchor>
      </w:drawing>
    </w:r>
    <w:r w:rsidR="009950A4">
      <w:rPr>
        <w:rFonts w:ascii="Arial" w:hAnsi="Arial" w:cs="Arial"/>
        <w:noProof/>
        <w:sz w:val="24"/>
        <w:szCs w:val="24"/>
        <w:lang w:eastAsia="en-GB"/>
      </w:rPr>
      <w:pict w14:anchorId="71E351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46705" o:spid="_x0000_s2049" type="#_x0000_t75" style="position:absolute;left:0;text-align:left;margin-left:0;margin-top:0;width:451.2pt;height:345.7pt;z-index:-251658240;mso-position-horizontal:center;mso-position-horizontal-relative:margin;mso-position-vertical:center;mso-position-vertical-relative:margin" o:allowincell="f">
          <v:imagedata r:id="rId2" o:title="NHS G" gain="19661f" blacklevel="22938f"/>
          <w10:wrap anchorx="margin" anchory="margin"/>
        </v:shape>
      </w:pict>
    </w:r>
    <w:r w:rsidRPr="00A95367">
      <w:rPr>
        <w:rFonts w:ascii="Arial" w:hAnsi="Arial" w:cs="Arial"/>
        <w:sz w:val="24"/>
        <w:szCs w:val="24"/>
      </w:rPr>
      <w:t xml:space="preserve">NHS Grampian </w:t>
    </w:r>
  </w:p>
  <w:p w14:paraId="28953FC2" w14:textId="77777777" w:rsidR="00A95367" w:rsidRPr="00A95367" w:rsidRDefault="00A95367" w:rsidP="00A95367">
    <w:pPr>
      <w:pStyle w:val="Footer"/>
      <w:jc w:val="right"/>
      <w:rPr>
        <w:rFonts w:ascii="Arial" w:hAnsi="Arial" w:cs="Arial"/>
        <w:sz w:val="24"/>
        <w:szCs w:val="24"/>
      </w:rPr>
    </w:pPr>
    <w:r w:rsidRPr="00A95367">
      <w:rPr>
        <w:rFonts w:ascii="Arial" w:hAnsi="Arial" w:cs="Arial"/>
        <w:sz w:val="24"/>
        <w:szCs w:val="24"/>
      </w:rPr>
      <w:t>Pharmaceutical Care Services</w:t>
    </w:r>
  </w:p>
  <w:p w14:paraId="7D3E71E5" w14:textId="00BBC5A7" w:rsidR="005C18D6" w:rsidRPr="00A95367" w:rsidRDefault="00A95367" w:rsidP="00A95367">
    <w:pPr>
      <w:jc w:val="right"/>
      <w:rPr>
        <w:rFonts w:ascii="Arial" w:hAnsi="Arial" w:cs="Arial"/>
        <w:sz w:val="24"/>
        <w:szCs w:val="24"/>
      </w:rPr>
    </w:pPr>
    <w:r w:rsidRPr="00A95367">
      <w:rPr>
        <w:rFonts w:ascii="Arial" w:hAnsi="Arial" w:cs="Arial"/>
        <w:sz w:val="24"/>
        <w:szCs w:val="24"/>
      </w:rPr>
      <w:t>Service Level Agreement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C2D91"/>
    <w:multiLevelType w:val="multilevel"/>
    <w:tmpl w:val="771041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1807F8"/>
    <w:multiLevelType w:val="hybridMultilevel"/>
    <w:tmpl w:val="D8D03628"/>
    <w:lvl w:ilvl="0" w:tplc="FE42D8C2">
      <w:start w:val="1"/>
      <w:numFmt w:val="decimal"/>
      <w:lvlText w:val="%1."/>
      <w:lvlJc w:val="left"/>
      <w:pPr>
        <w:ind w:left="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D5C462CC">
      <w:start w:val="1"/>
      <w:numFmt w:val="lowerLetter"/>
      <w:lvlText w:val="%2"/>
      <w:lvlJc w:val="left"/>
      <w:pPr>
        <w:ind w:left="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82E5ECA">
      <w:start w:val="1"/>
      <w:numFmt w:val="lowerRoman"/>
      <w:lvlText w:val="%3"/>
      <w:lvlJc w:val="left"/>
      <w:pPr>
        <w:ind w:left="1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423C7E">
      <w:start w:val="1"/>
      <w:numFmt w:val="decimal"/>
      <w:lvlText w:val="%4"/>
      <w:lvlJc w:val="left"/>
      <w:pPr>
        <w:ind w:left="2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7A81DA">
      <w:start w:val="1"/>
      <w:numFmt w:val="lowerLetter"/>
      <w:lvlText w:val="%5"/>
      <w:lvlJc w:val="left"/>
      <w:pPr>
        <w:ind w:left="2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D7244C0">
      <w:start w:val="1"/>
      <w:numFmt w:val="lowerRoman"/>
      <w:lvlText w:val="%6"/>
      <w:lvlJc w:val="left"/>
      <w:pPr>
        <w:ind w:left="3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96CDBA">
      <w:start w:val="1"/>
      <w:numFmt w:val="decimal"/>
      <w:lvlText w:val="%7"/>
      <w:lvlJc w:val="left"/>
      <w:pPr>
        <w:ind w:left="4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0C68B1E">
      <w:start w:val="1"/>
      <w:numFmt w:val="lowerLetter"/>
      <w:lvlText w:val="%8"/>
      <w:lvlJc w:val="left"/>
      <w:pPr>
        <w:ind w:left="5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665388">
      <w:start w:val="1"/>
      <w:numFmt w:val="lowerRoman"/>
      <w:lvlText w:val="%9"/>
      <w:lvlJc w:val="left"/>
      <w:pPr>
        <w:ind w:left="58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0F7AD8"/>
    <w:multiLevelType w:val="multilevel"/>
    <w:tmpl w:val="771041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6B6FAE"/>
    <w:multiLevelType w:val="hybridMultilevel"/>
    <w:tmpl w:val="91363DFA"/>
    <w:lvl w:ilvl="0" w:tplc="C06C882C">
      <w:start w:val="1"/>
      <w:numFmt w:val="bullet"/>
      <w:lvlText w:val="-"/>
      <w:lvlJc w:val="left"/>
      <w:pPr>
        <w:ind w:left="712"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4" w15:restartNumberingAfterBreak="0">
    <w:nsid w:val="1239439B"/>
    <w:multiLevelType w:val="hybridMultilevel"/>
    <w:tmpl w:val="78B07CFC"/>
    <w:lvl w:ilvl="0" w:tplc="08090001">
      <w:start w:val="1"/>
      <w:numFmt w:val="bullet"/>
      <w:lvlText w:val=""/>
      <w:lvlJc w:val="left"/>
      <w:pPr>
        <w:ind w:left="362" w:hanging="360"/>
      </w:pPr>
      <w:rPr>
        <w:rFonts w:ascii="Symbol" w:hAnsi="Symbol" w:hint="default"/>
      </w:rPr>
    </w:lvl>
    <w:lvl w:ilvl="1" w:tplc="08090003">
      <w:start w:val="1"/>
      <w:numFmt w:val="bullet"/>
      <w:lvlText w:val="o"/>
      <w:lvlJc w:val="left"/>
      <w:pPr>
        <w:ind w:left="1082" w:hanging="360"/>
      </w:pPr>
      <w:rPr>
        <w:rFonts w:ascii="Courier New" w:hAnsi="Courier New" w:cs="Courier New"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5" w15:restartNumberingAfterBreak="0">
    <w:nsid w:val="14326F34"/>
    <w:multiLevelType w:val="multilevel"/>
    <w:tmpl w:val="FDD43150"/>
    <w:lvl w:ilvl="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333F3B"/>
    <w:multiLevelType w:val="multilevel"/>
    <w:tmpl w:val="855459A0"/>
    <w:lvl w:ilvl="0">
      <w:start w:val="7"/>
      <w:numFmt w:val="decimal"/>
      <w:lvlText w:val="%1"/>
      <w:lvlJc w:val="left"/>
      <w:pPr>
        <w:ind w:left="360" w:hanging="360"/>
      </w:pPr>
      <w:rPr>
        <w:rFonts w:hint="default"/>
      </w:rPr>
    </w:lvl>
    <w:lvl w:ilvl="1">
      <w:start w:val="1"/>
      <w:numFmt w:val="decimal"/>
      <w:lvlText w:val="%1.%2"/>
      <w:lvlJc w:val="left"/>
      <w:pPr>
        <w:ind w:left="352" w:hanging="360"/>
      </w:pPr>
      <w:rPr>
        <w:rFonts w:hint="default"/>
      </w:rPr>
    </w:lvl>
    <w:lvl w:ilvl="2">
      <w:start w:val="1"/>
      <w:numFmt w:val="decimal"/>
      <w:lvlText w:val="%1.%2.%3"/>
      <w:lvlJc w:val="left"/>
      <w:pPr>
        <w:ind w:left="704" w:hanging="720"/>
      </w:pPr>
      <w:rPr>
        <w:rFonts w:hint="default"/>
      </w:rPr>
    </w:lvl>
    <w:lvl w:ilvl="3">
      <w:start w:val="1"/>
      <w:numFmt w:val="decimal"/>
      <w:lvlText w:val="%1.%2.%3.%4"/>
      <w:lvlJc w:val="left"/>
      <w:pPr>
        <w:ind w:left="696" w:hanging="720"/>
      </w:pPr>
      <w:rPr>
        <w:rFonts w:hint="default"/>
      </w:rPr>
    </w:lvl>
    <w:lvl w:ilvl="4">
      <w:start w:val="1"/>
      <w:numFmt w:val="decimal"/>
      <w:lvlText w:val="%1.%2.%3.%4.%5"/>
      <w:lvlJc w:val="left"/>
      <w:pPr>
        <w:ind w:left="1048" w:hanging="1080"/>
      </w:pPr>
      <w:rPr>
        <w:rFonts w:hint="default"/>
      </w:rPr>
    </w:lvl>
    <w:lvl w:ilvl="5">
      <w:start w:val="1"/>
      <w:numFmt w:val="decimal"/>
      <w:lvlText w:val="%1.%2.%3.%4.%5.%6"/>
      <w:lvlJc w:val="left"/>
      <w:pPr>
        <w:ind w:left="1040" w:hanging="1080"/>
      </w:pPr>
      <w:rPr>
        <w:rFonts w:hint="default"/>
      </w:rPr>
    </w:lvl>
    <w:lvl w:ilvl="6">
      <w:start w:val="1"/>
      <w:numFmt w:val="decimal"/>
      <w:lvlText w:val="%1.%2.%3.%4.%5.%6.%7"/>
      <w:lvlJc w:val="left"/>
      <w:pPr>
        <w:ind w:left="1392" w:hanging="1440"/>
      </w:pPr>
      <w:rPr>
        <w:rFonts w:hint="default"/>
      </w:rPr>
    </w:lvl>
    <w:lvl w:ilvl="7">
      <w:start w:val="1"/>
      <w:numFmt w:val="decimal"/>
      <w:lvlText w:val="%1.%2.%3.%4.%5.%6.%7.%8"/>
      <w:lvlJc w:val="left"/>
      <w:pPr>
        <w:ind w:left="1384" w:hanging="1440"/>
      </w:pPr>
      <w:rPr>
        <w:rFonts w:hint="default"/>
      </w:rPr>
    </w:lvl>
    <w:lvl w:ilvl="8">
      <w:start w:val="1"/>
      <w:numFmt w:val="decimal"/>
      <w:lvlText w:val="%1.%2.%3.%4.%5.%6.%7.%8.%9"/>
      <w:lvlJc w:val="left"/>
      <w:pPr>
        <w:ind w:left="1376" w:hanging="1440"/>
      </w:pPr>
      <w:rPr>
        <w:rFonts w:hint="default"/>
      </w:rPr>
    </w:lvl>
  </w:abstractNum>
  <w:abstractNum w:abstractNumId="7" w15:restartNumberingAfterBreak="0">
    <w:nsid w:val="1EC65AE9"/>
    <w:multiLevelType w:val="multilevel"/>
    <w:tmpl w:val="D09A520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4BC6778"/>
    <w:multiLevelType w:val="multilevel"/>
    <w:tmpl w:val="771041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EE6A63"/>
    <w:multiLevelType w:val="multilevel"/>
    <w:tmpl w:val="771041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7B840D8"/>
    <w:multiLevelType w:val="multilevel"/>
    <w:tmpl w:val="771041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48675D"/>
    <w:multiLevelType w:val="multilevel"/>
    <w:tmpl w:val="855459A0"/>
    <w:lvl w:ilvl="0">
      <w:start w:val="7"/>
      <w:numFmt w:val="decimal"/>
      <w:lvlText w:val="%1"/>
      <w:lvlJc w:val="left"/>
      <w:pPr>
        <w:ind w:left="360" w:hanging="360"/>
      </w:pPr>
      <w:rPr>
        <w:rFonts w:hint="default"/>
      </w:rPr>
    </w:lvl>
    <w:lvl w:ilvl="1">
      <w:start w:val="1"/>
      <w:numFmt w:val="decimal"/>
      <w:lvlText w:val="%1.%2"/>
      <w:lvlJc w:val="left"/>
      <w:pPr>
        <w:ind w:left="352" w:hanging="360"/>
      </w:pPr>
      <w:rPr>
        <w:rFonts w:hint="default"/>
      </w:rPr>
    </w:lvl>
    <w:lvl w:ilvl="2">
      <w:start w:val="1"/>
      <w:numFmt w:val="decimal"/>
      <w:lvlText w:val="%1.%2.%3"/>
      <w:lvlJc w:val="left"/>
      <w:pPr>
        <w:ind w:left="704" w:hanging="720"/>
      </w:pPr>
      <w:rPr>
        <w:rFonts w:hint="default"/>
      </w:rPr>
    </w:lvl>
    <w:lvl w:ilvl="3">
      <w:start w:val="1"/>
      <w:numFmt w:val="decimal"/>
      <w:lvlText w:val="%1.%2.%3.%4"/>
      <w:lvlJc w:val="left"/>
      <w:pPr>
        <w:ind w:left="696" w:hanging="720"/>
      </w:pPr>
      <w:rPr>
        <w:rFonts w:hint="default"/>
      </w:rPr>
    </w:lvl>
    <w:lvl w:ilvl="4">
      <w:start w:val="1"/>
      <w:numFmt w:val="decimal"/>
      <w:lvlText w:val="%1.%2.%3.%4.%5"/>
      <w:lvlJc w:val="left"/>
      <w:pPr>
        <w:ind w:left="1048" w:hanging="1080"/>
      </w:pPr>
      <w:rPr>
        <w:rFonts w:hint="default"/>
      </w:rPr>
    </w:lvl>
    <w:lvl w:ilvl="5">
      <w:start w:val="1"/>
      <w:numFmt w:val="decimal"/>
      <w:lvlText w:val="%1.%2.%3.%4.%5.%6"/>
      <w:lvlJc w:val="left"/>
      <w:pPr>
        <w:ind w:left="1040" w:hanging="1080"/>
      </w:pPr>
      <w:rPr>
        <w:rFonts w:hint="default"/>
      </w:rPr>
    </w:lvl>
    <w:lvl w:ilvl="6">
      <w:start w:val="1"/>
      <w:numFmt w:val="decimal"/>
      <w:lvlText w:val="%1.%2.%3.%4.%5.%6.%7"/>
      <w:lvlJc w:val="left"/>
      <w:pPr>
        <w:ind w:left="1392" w:hanging="1440"/>
      </w:pPr>
      <w:rPr>
        <w:rFonts w:hint="default"/>
      </w:rPr>
    </w:lvl>
    <w:lvl w:ilvl="7">
      <w:start w:val="1"/>
      <w:numFmt w:val="decimal"/>
      <w:lvlText w:val="%1.%2.%3.%4.%5.%6.%7.%8"/>
      <w:lvlJc w:val="left"/>
      <w:pPr>
        <w:ind w:left="1384" w:hanging="1440"/>
      </w:pPr>
      <w:rPr>
        <w:rFonts w:hint="default"/>
      </w:rPr>
    </w:lvl>
    <w:lvl w:ilvl="8">
      <w:start w:val="1"/>
      <w:numFmt w:val="decimal"/>
      <w:lvlText w:val="%1.%2.%3.%4.%5.%6.%7.%8.%9"/>
      <w:lvlJc w:val="left"/>
      <w:pPr>
        <w:ind w:left="1376" w:hanging="1440"/>
      </w:pPr>
      <w:rPr>
        <w:rFonts w:hint="default"/>
      </w:rPr>
    </w:lvl>
  </w:abstractNum>
  <w:abstractNum w:abstractNumId="12" w15:restartNumberingAfterBreak="0">
    <w:nsid w:val="3EE17CBC"/>
    <w:multiLevelType w:val="multilevel"/>
    <w:tmpl w:val="0EC4B7CA"/>
    <w:lvl w:ilvl="0">
      <w:start w:val="7"/>
      <w:numFmt w:val="decimal"/>
      <w:lvlText w:val="%1"/>
      <w:lvlJc w:val="left"/>
      <w:pPr>
        <w:ind w:left="360" w:hanging="360"/>
      </w:pPr>
      <w:rPr>
        <w:rFonts w:hint="default"/>
      </w:rPr>
    </w:lvl>
    <w:lvl w:ilvl="1">
      <w:start w:val="4"/>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13" w15:restartNumberingAfterBreak="0">
    <w:nsid w:val="411161A3"/>
    <w:multiLevelType w:val="hybridMultilevel"/>
    <w:tmpl w:val="A190982E"/>
    <w:lvl w:ilvl="0" w:tplc="CD224416">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26C7037"/>
    <w:multiLevelType w:val="multilevel"/>
    <w:tmpl w:val="771041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CB29F9"/>
    <w:multiLevelType w:val="hybridMultilevel"/>
    <w:tmpl w:val="03DA3580"/>
    <w:lvl w:ilvl="0" w:tplc="08090001">
      <w:start w:val="1"/>
      <w:numFmt w:val="bullet"/>
      <w:lvlText w:val=""/>
      <w:lvlJc w:val="left"/>
      <w:pPr>
        <w:ind w:left="362" w:hanging="360"/>
      </w:pPr>
      <w:rPr>
        <w:rFonts w:ascii="Symbol" w:hAnsi="Symbol" w:hint="default"/>
      </w:rPr>
    </w:lvl>
    <w:lvl w:ilvl="1" w:tplc="08090001">
      <w:start w:val="1"/>
      <w:numFmt w:val="bullet"/>
      <w:lvlText w:val=""/>
      <w:lvlJc w:val="left"/>
      <w:pPr>
        <w:ind w:left="1082" w:hanging="360"/>
      </w:pPr>
      <w:rPr>
        <w:rFonts w:ascii="Symbol" w:hAnsi="Symbol"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16" w15:restartNumberingAfterBreak="0">
    <w:nsid w:val="479E44DD"/>
    <w:multiLevelType w:val="multilevel"/>
    <w:tmpl w:val="7710414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9D35DAD"/>
    <w:multiLevelType w:val="multilevel"/>
    <w:tmpl w:val="855459A0"/>
    <w:lvl w:ilvl="0">
      <w:start w:val="7"/>
      <w:numFmt w:val="decimal"/>
      <w:lvlText w:val="%1"/>
      <w:lvlJc w:val="left"/>
      <w:pPr>
        <w:ind w:left="360" w:hanging="360"/>
      </w:pPr>
      <w:rPr>
        <w:rFonts w:hint="default"/>
      </w:rPr>
    </w:lvl>
    <w:lvl w:ilvl="1">
      <w:start w:val="1"/>
      <w:numFmt w:val="decimal"/>
      <w:lvlText w:val="%1.%2"/>
      <w:lvlJc w:val="left"/>
      <w:pPr>
        <w:ind w:left="352" w:hanging="360"/>
      </w:pPr>
      <w:rPr>
        <w:rFonts w:hint="default"/>
      </w:rPr>
    </w:lvl>
    <w:lvl w:ilvl="2">
      <w:start w:val="1"/>
      <w:numFmt w:val="decimal"/>
      <w:lvlText w:val="%1.%2.%3"/>
      <w:lvlJc w:val="left"/>
      <w:pPr>
        <w:ind w:left="704" w:hanging="720"/>
      </w:pPr>
      <w:rPr>
        <w:rFonts w:hint="default"/>
      </w:rPr>
    </w:lvl>
    <w:lvl w:ilvl="3">
      <w:start w:val="1"/>
      <w:numFmt w:val="decimal"/>
      <w:lvlText w:val="%1.%2.%3.%4"/>
      <w:lvlJc w:val="left"/>
      <w:pPr>
        <w:ind w:left="696" w:hanging="720"/>
      </w:pPr>
      <w:rPr>
        <w:rFonts w:hint="default"/>
      </w:rPr>
    </w:lvl>
    <w:lvl w:ilvl="4">
      <w:start w:val="1"/>
      <w:numFmt w:val="decimal"/>
      <w:lvlText w:val="%1.%2.%3.%4.%5"/>
      <w:lvlJc w:val="left"/>
      <w:pPr>
        <w:ind w:left="1048" w:hanging="1080"/>
      </w:pPr>
      <w:rPr>
        <w:rFonts w:hint="default"/>
      </w:rPr>
    </w:lvl>
    <w:lvl w:ilvl="5">
      <w:start w:val="1"/>
      <w:numFmt w:val="decimal"/>
      <w:lvlText w:val="%1.%2.%3.%4.%5.%6"/>
      <w:lvlJc w:val="left"/>
      <w:pPr>
        <w:ind w:left="1040" w:hanging="1080"/>
      </w:pPr>
      <w:rPr>
        <w:rFonts w:hint="default"/>
      </w:rPr>
    </w:lvl>
    <w:lvl w:ilvl="6">
      <w:start w:val="1"/>
      <w:numFmt w:val="decimal"/>
      <w:lvlText w:val="%1.%2.%3.%4.%5.%6.%7"/>
      <w:lvlJc w:val="left"/>
      <w:pPr>
        <w:ind w:left="1392" w:hanging="1440"/>
      </w:pPr>
      <w:rPr>
        <w:rFonts w:hint="default"/>
      </w:rPr>
    </w:lvl>
    <w:lvl w:ilvl="7">
      <w:start w:val="1"/>
      <w:numFmt w:val="decimal"/>
      <w:lvlText w:val="%1.%2.%3.%4.%5.%6.%7.%8"/>
      <w:lvlJc w:val="left"/>
      <w:pPr>
        <w:ind w:left="1384" w:hanging="1440"/>
      </w:pPr>
      <w:rPr>
        <w:rFonts w:hint="default"/>
      </w:rPr>
    </w:lvl>
    <w:lvl w:ilvl="8">
      <w:start w:val="1"/>
      <w:numFmt w:val="decimal"/>
      <w:lvlText w:val="%1.%2.%3.%4.%5.%6.%7.%8.%9"/>
      <w:lvlJc w:val="left"/>
      <w:pPr>
        <w:ind w:left="1376" w:hanging="1440"/>
      </w:pPr>
      <w:rPr>
        <w:rFonts w:hint="default"/>
      </w:rPr>
    </w:lvl>
  </w:abstractNum>
  <w:abstractNum w:abstractNumId="18" w15:restartNumberingAfterBreak="0">
    <w:nsid w:val="524557A7"/>
    <w:multiLevelType w:val="multilevel"/>
    <w:tmpl w:val="EC004800"/>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2D91B1A"/>
    <w:multiLevelType w:val="hybridMultilevel"/>
    <w:tmpl w:val="1C844B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471EEB"/>
    <w:multiLevelType w:val="hybridMultilevel"/>
    <w:tmpl w:val="C5FA93DA"/>
    <w:lvl w:ilvl="0" w:tplc="08090001">
      <w:start w:val="1"/>
      <w:numFmt w:val="bullet"/>
      <w:lvlText w:val=""/>
      <w:lvlJc w:val="left"/>
      <w:pPr>
        <w:ind w:left="362" w:hanging="360"/>
      </w:pPr>
      <w:rPr>
        <w:rFonts w:ascii="Symbol" w:hAnsi="Symbol" w:hint="default"/>
      </w:rPr>
    </w:lvl>
    <w:lvl w:ilvl="1" w:tplc="08090001">
      <w:start w:val="1"/>
      <w:numFmt w:val="bullet"/>
      <w:lvlText w:val=""/>
      <w:lvlJc w:val="left"/>
      <w:pPr>
        <w:ind w:left="1082" w:hanging="360"/>
      </w:pPr>
      <w:rPr>
        <w:rFonts w:ascii="Symbol" w:hAnsi="Symbol"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21" w15:restartNumberingAfterBreak="0">
    <w:nsid w:val="60044591"/>
    <w:multiLevelType w:val="hybridMultilevel"/>
    <w:tmpl w:val="3D6605A0"/>
    <w:lvl w:ilvl="0" w:tplc="08090001">
      <w:start w:val="1"/>
      <w:numFmt w:val="bullet"/>
      <w:lvlText w:val=""/>
      <w:lvlJc w:val="left"/>
      <w:pPr>
        <w:ind w:left="362" w:hanging="360"/>
      </w:pPr>
      <w:rPr>
        <w:rFonts w:ascii="Symbol" w:hAnsi="Symbol" w:hint="default"/>
      </w:rPr>
    </w:lvl>
    <w:lvl w:ilvl="1" w:tplc="08090001">
      <w:start w:val="1"/>
      <w:numFmt w:val="bullet"/>
      <w:lvlText w:val=""/>
      <w:lvlJc w:val="left"/>
      <w:pPr>
        <w:ind w:left="1082" w:hanging="360"/>
      </w:pPr>
      <w:rPr>
        <w:rFonts w:ascii="Symbol" w:hAnsi="Symbol"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22" w15:restartNumberingAfterBreak="0">
    <w:nsid w:val="660B04FF"/>
    <w:multiLevelType w:val="hybridMultilevel"/>
    <w:tmpl w:val="94726106"/>
    <w:lvl w:ilvl="0" w:tplc="08090001">
      <w:start w:val="1"/>
      <w:numFmt w:val="bullet"/>
      <w:lvlText w:val=""/>
      <w:lvlJc w:val="left"/>
      <w:pPr>
        <w:ind w:left="362" w:hanging="360"/>
      </w:pPr>
      <w:rPr>
        <w:rFonts w:ascii="Symbol" w:hAnsi="Symbol" w:hint="default"/>
      </w:rPr>
    </w:lvl>
    <w:lvl w:ilvl="1" w:tplc="08090001">
      <w:start w:val="1"/>
      <w:numFmt w:val="bullet"/>
      <w:lvlText w:val=""/>
      <w:lvlJc w:val="left"/>
      <w:pPr>
        <w:ind w:left="1082" w:hanging="360"/>
      </w:pPr>
      <w:rPr>
        <w:rFonts w:ascii="Symbol" w:hAnsi="Symbol" w:hint="default"/>
      </w:rPr>
    </w:lvl>
    <w:lvl w:ilvl="2" w:tplc="08090005" w:tentative="1">
      <w:start w:val="1"/>
      <w:numFmt w:val="bullet"/>
      <w:lvlText w:val=""/>
      <w:lvlJc w:val="left"/>
      <w:pPr>
        <w:ind w:left="1802" w:hanging="360"/>
      </w:pPr>
      <w:rPr>
        <w:rFonts w:ascii="Wingdings" w:hAnsi="Wingdings" w:hint="default"/>
      </w:rPr>
    </w:lvl>
    <w:lvl w:ilvl="3" w:tplc="08090001" w:tentative="1">
      <w:start w:val="1"/>
      <w:numFmt w:val="bullet"/>
      <w:lvlText w:val=""/>
      <w:lvlJc w:val="left"/>
      <w:pPr>
        <w:ind w:left="2522" w:hanging="360"/>
      </w:pPr>
      <w:rPr>
        <w:rFonts w:ascii="Symbol" w:hAnsi="Symbol" w:hint="default"/>
      </w:rPr>
    </w:lvl>
    <w:lvl w:ilvl="4" w:tplc="08090003" w:tentative="1">
      <w:start w:val="1"/>
      <w:numFmt w:val="bullet"/>
      <w:lvlText w:val="o"/>
      <w:lvlJc w:val="left"/>
      <w:pPr>
        <w:ind w:left="3242" w:hanging="360"/>
      </w:pPr>
      <w:rPr>
        <w:rFonts w:ascii="Courier New" w:hAnsi="Courier New" w:cs="Courier New" w:hint="default"/>
      </w:rPr>
    </w:lvl>
    <w:lvl w:ilvl="5" w:tplc="08090005" w:tentative="1">
      <w:start w:val="1"/>
      <w:numFmt w:val="bullet"/>
      <w:lvlText w:val=""/>
      <w:lvlJc w:val="left"/>
      <w:pPr>
        <w:ind w:left="3962" w:hanging="360"/>
      </w:pPr>
      <w:rPr>
        <w:rFonts w:ascii="Wingdings" w:hAnsi="Wingdings" w:hint="default"/>
      </w:rPr>
    </w:lvl>
    <w:lvl w:ilvl="6" w:tplc="08090001" w:tentative="1">
      <w:start w:val="1"/>
      <w:numFmt w:val="bullet"/>
      <w:lvlText w:val=""/>
      <w:lvlJc w:val="left"/>
      <w:pPr>
        <w:ind w:left="4682" w:hanging="360"/>
      </w:pPr>
      <w:rPr>
        <w:rFonts w:ascii="Symbol" w:hAnsi="Symbol" w:hint="default"/>
      </w:rPr>
    </w:lvl>
    <w:lvl w:ilvl="7" w:tplc="08090003" w:tentative="1">
      <w:start w:val="1"/>
      <w:numFmt w:val="bullet"/>
      <w:lvlText w:val="o"/>
      <w:lvlJc w:val="left"/>
      <w:pPr>
        <w:ind w:left="5402" w:hanging="360"/>
      </w:pPr>
      <w:rPr>
        <w:rFonts w:ascii="Courier New" w:hAnsi="Courier New" w:cs="Courier New" w:hint="default"/>
      </w:rPr>
    </w:lvl>
    <w:lvl w:ilvl="8" w:tplc="08090005" w:tentative="1">
      <w:start w:val="1"/>
      <w:numFmt w:val="bullet"/>
      <w:lvlText w:val=""/>
      <w:lvlJc w:val="left"/>
      <w:pPr>
        <w:ind w:left="6122" w:hanging="360"/>
      </w:pPr>
      <w:rPr>
        <w:rFonts w:ascii="Wingdings" w:hAnsi="Wingdings" w:hint="default"/>
      </w:rPr>
    </w:lvl>
  </w:abstractNum>
  <w:abstractNum w:abstractNumId="23" w15:restartNumberingAfterBreak="0">
    <w:nsid w:val="6DC317C5"/>
    <w:multiLevelType w:val="hybridMultilevel"/>
    <w:tmpl w:val="AF2C9B1E"/>
    <w:lvl w:ilvl="0" w:tplc="76389CE6">
      <w:start w:val="6"/>
      <w:numFmt w:val="decimal"/>
      <w:lvlText w:val="%1."/>
      <w:lvlJc w:val="left"/>
      <w:pPr>
        <w:ind w:left="26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9A32F42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E20D1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E3A5A5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DEA31D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7CCFF1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5EFF06">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DE6F1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BAE26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E4D52A9"/>
    <w:multiLevelType w:val="hybridMultilevel"/>
    <w:tmpl w:val="30DA69F0"/>
    <w:lvl w:ilvl="0" w:tplc="9BB28BB2">
      <w:numFmt w:val="none"/>
      <w:lvlText w:val=""/>
      <w:lvlJc w:val="left"/>
      <w:pPr>
        <w:tabs>
          <w:tab w:val="num" w:pos="360"/>
        </w:tabs>
      </w:pPr>
    </w:lvl>
    <w:lvl w:ilvl="1" w:tplc="9C4801C0">
      <w:start w:val="1"/>
      <w:numFmt w:val="lowerLetter"/>
      <w:lvlText w:val="%2."/>
      <w:lvlJc w:val="left"/>
      <w:pPr>
        <w:ind w:left="1440" w:hanging="360"/>
      </w:pPr>
    </w:lvl>
    <w:lvl w:ilvl="2" w:tplc="7472B680">
      <w:start w:val="1"/>
      <w:numFmt w:val="lowerRoman"/>
      <w:lvlText w:val="%3."/>
      <w:lvlJc w:val="right"/>
      <w:pPr>
        <w:ind w:left="2160" w:hanging="180"/>
      </w:pPr>
    </w:lvl>
    <w:lvl w:ilvl="3" w:tplc="C99A9564">
      <w:start w:val="1"/>
      <w:numFmt w:val="decimal"/>
      <w:lvlText w:val="%4."/>
      <w:lvlJc w:val="left"/>
      <w:pPr>
        <w:ind w:left="2880" w:hanging="360"/>
      </w:pPr>
    </w:lvl>
    <w:lvl w:ilvl="4" w:tplc="9B26AAF2">
      <w:start w:val="1"/>
      <w:numFmt w:val="lowerLetter"/>
      <w:lvlText w:val="%5."/>
      <w:lvlJc w:val="left"/>
      <w:pPr>
        <w:ind w:left="3600" w:hanging="360"/>
      </w:pPr>
    </w:lvl>
    <w:lvl w:ilvl="5" w:tplc="7E68E158">
      <w:start w:val="1"/>
      <w:numFmt w:val="lowerRoman"/>
      <w:lvlText w:val="%6."/>
      <w:lvlJc w:val="right"/>
      <w:pPr>
        <w:ind w:left="4320" w:hanging="180"/>
      </w:pPr>
    </w:lvl>
    <w:lvl w:ilvl="6" w:tplc="9B4AD08A">
      <w:start w:val="1"/>
      <w:numFmt w:val="decimal"/>
      <w:lvlText w:val="%7."/>
      <w:lvlJc w:val="left"/>
      <w:pPr>
        <w:ind w:left="5040" w:hanging="360"/>
      </w:pPr>
    </w:lvl>
    <w:lvl w:ilvl="7" w:tplc="B2C0EDA6">
      <w:start w:val="1"/>
      <w:numFmt w:val="lowerLetter"/>
      <w:lvlText w:val="%8."/>
      <w:lvlJc w:val="left"/>
      <w:pPr>
        <w:ind w:left="5760" w:hanging="360"/>
      </w:pPr>
    </w:lvl>
    <w:lvl w:ilvl="8" w:tplc="B272439E">
      <w:start w:val="1"/>
      <w:numFmt w:val="lowerRoman"/>
      <w:lvlText w:val="%9."/>
      <w:lvlJc w:val="right"/>
      <w:pPr>
        <w:ind w:left="6480" w:hanging="180"/>
      </w:pPr>
    </w:lvl>
  </w:abstractNum>
  <w:abstractNum w:abstractNumId="25" w15:restartNumberingAfterBreak="0">
    <w:nsid w:val="73444533"/>
    <w:multiLevelType w:val="multilevel"/>
    <w:tmpl w:val="0116EE8E"/>
    <w:lvl w:ilvl="0">
      <w:start w:val="3"/>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800" w:hanging="180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26" w15:restartNumberingAfterBreak="0">
    <w:nsid w:val="749D6EB1"/>
    <w:multiLevelType w:val="multilevel"/>
    <w:tmpl w:val="AAAE6988"/>
    <w:lvl w:ilvl="0">
      <w:start w:val="7"/>
      <w:numFmt w:val="decimal"/>
      <w:lvlText w:val="%1"/>
      <w:lvlJc w:val="left"/>
      <w:pPr>
        <w:ind w:left="360" w:hanging="360"/>
      </w:pPr>
      <w:rPr>
        <w:rFonts w:hint="default"/>
      </w:rPr>
    </w:lvl>
    <w:lvl w:ilvl="1">
      <w:start w:val="5"/>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1280" w:hanging="108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740" w:hanging="144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27" w15:restartNumberingAfterBreak="0">
    <w:nsid w:val="75EF25BD"/>
    <w:multiLevelType w:val="hybridMultilevel"/>
    <w:tmpl w:val="087A9EE6"/>
    <w:lvl w:ilvl="0" w:tplc="08090001">
      <w:start w:val="1"/>
      <w:numFmt w:val="bullet"/>
      <w:lvlText w:val=""/>
      <w:lvlJc w:val="left"/>
      <w:pPr>
        <w:ind w:left="712" w:hanging="36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28" w15:restartNumberingAfterBreak="0">
    <w:nsid w:val="76EE53AE"/>
    <w:multiLevelType w:val="hybridMultilevel"/>
    <w:tmpl w:val="BD060F18"/>
    <w:lvl w:ilvl="0" w:tplc="C06C882C">
      <w:start w:val="1"/>
      <w:numFmt w:val="bullet"/>
      <w:lvlText w:val="-"/>
      <w:lvlJc w:val="left"/>
      <w:pPr>
        <w:ind w:left="712" w:hanging="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32" w:hanging="360"/>
      </w:pPr>
      <w:rPr>
        <w:rFonts w:ascii="Courier New" w:hAnsi="Courier New" w:cs="Courier New" w:hint="default"/>
      </w:rPr>
    </w:lvl>
    <w:lvl w:ilvl="2" w:tplc="08090005" w:tentative="1">
      <w:start w:val="1"/>
      <w:numFmt w:val="bullet"/>
      <w:lvlText w:val=""/>
      <w:lvlJc w:val="left"/>
      <w:pPr>
        <w:ind w:left="2152" w:hanging="360"/>
      </w:pPr>
      <w:rPr>
        <w:rFonts w:ascii="Wingdings" w:hAnsi="Wingdings" w:hint="default"/>
      </w:rPr>
    </w:lvl>
    <w:lvl w:ilvl="3" w:tplc="08090001" w:tentative="1">
      <w:start w:val="1"/>
      <w:numFmt w:val="bullet"/>
      <w:lvlText w:val=""/>
      <w:lvlJc w:val="left"/>
      <w:pPr>
        <w:ind w:left="2872" w:hanging="360"/>
      </w:pPr>
      <w:rPr>
        <w:rFonts w:ascii="Symbol" w:hAnsi="Symbol" w:hint="default"/>
      </w:rPr>
    </w:lvl>
    <w:lvl w:ilvl="4" w:tplc="08090003" w:tentative="1">
      <w:start w:val="1"/>
      <w:numFmt w:val="bullet"/>
      <w:lvlText w:val="o"/>
      <w:lvlJc w:val="left"/>
      <w:pPr>
        <w:ind w:left="3592" w:hanging="360"/>
      </w:pPr>
      <w:rPr>
        <w:rFonts w:ascii="Courier New" w:hAnsi="Courier New" w:cs="Courier New" w:hint="default"/>
      </w:rPr>
    </w:lvl>
    <w:lvl w:ilvl="5" w:tplc="08090005" w:tentative="1">
      <w:start w:val="1"/>
      <w:numFmt w:val="bullet"/>
      <w:lvlText w:val=""/>
      <w:lvlJc w:val="left"/>
      <w:pPr>
        <w:ind w:left="4312" w:hanging="360"/>
      </w:pPr>
      <w:rPr>
        <w:rFonts w:ascii="Wingdings" w:hAnsi="Wingdings" w:hint="default"/>
      </w:rPr>
    </w:lvl>
    <w:lvl w:ilvl="6" w:tplc="08090001" w:tentative="1">
      <w:start w:val="1"/>
      <w:numFmt w:val="bullet"/>
      <w:lvlText w:val=""/>
      <w:lvlJc w:val="left"/>
      <w:pPr>
        <w:ind w:left="5032" w:hanging="360"/>
      </w:pPr>
      <w:rPr>
        <w:rFonts w:ascii="Symbol" w:hAnsi="Symbol" w:hint="default"/>
      </w:rPr>
    </w:lvl>
    <w:lvl w:ilvl="7" w:tplc="08090003" w:tentative="1">
      <w:start w:val="1"/>
      <w:numFmt w:val="bullet"/>
      <w:lvlText w:val="o"/>
      <w:lvlJc w:val="left"/>
      <w:pPr>
        <w:ind w:left="5752" w:hanging="360"/>
      </w:pPr>
      <w:rPr>
        <w:rFonts w:ascii="Courier New" w:hAnsi="Courier New" w:cs="Courier New" w:hint="default"/>
      </w:rPr>
    </w:lvl>
    <w:lvl w:ilvl="8" w:tplc="08090005" w:tentative="1">
      <w:start w:val="1"/>
      <w:numFmt w:val="bullet"/>
      <w:lvlText w:val=""/>
      <w:lvlJc w:val="left"/>
      <w:pPr>
        <w:ind w:left="6472" w:hanging="360"/>
      </w:pPr>
      <w:rPr>
        <w:rFonts w:ascii="Wingdings" w:hAnsi="Wingdings" w:hint="default"/>
      </w:rPr>
    </w:lvl>
  </w:abstractNum>
  <w:abstractNum w:abstractNumId="29" w15:restartNumberingAfterBreak="0">
    <w:nsid w:val="7880263A"/>
    <w:multiLevelType w:val="multilevel"/>
    <w:tmpl w:val="0E16DD5A"/>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24"/>
  </w:num>
  <w:num w:numId="2">
    <w:abstractNumId w:val="5"/>
  </w:num>
  <w:num w:numId="3">
    <w:abstractNumId w:val="1"/>
  </w:num>
  <w:num w:numId="4">
    <w:abstractNumId w:val="23"/>
  </w:num>
  <w:num w:numId="5">
    <w:abstractNumId w:val="3"/>
  </w:num>
  <w:num w:numId="6">
    <w:abstractNumId w:val="28"/>
  </w:num>
  <w:num w:numId="7">
    <w:abstractNumId w:val="12"/>
  </w:num>
  <w:num w:numId="8">
    <w:abstractNumId w:val="27"/>
  </w:num>
  <w:num w:numId="9">
    <w:abstractNumId w:val="26"/>
  </w:num>
  <w:num w:numId="10">
    <w:abstractNumId w:val="18"/>
  </w:num>
  <w:num w:numId="11">
    <w:abstractNumId w:val="17"/>
  </w:num>
  <w:num w:numId="12">
    <w:abstractNumId w:val="4"/>
  </w:num>
  <w:num w:numId="13">
    <w:abstractNumId w:val="19"/>
  </w:num>
  <w:num w:numId="14">
    <w:abstractNumId w:val="29"/>
  </w:num>
  <w:num w:numId="15">
    <w:abstractNumId w:val="7"/>
  </w:num>
  <w:num w:numId="16">
    <w:abstractNumId w:val="25"/>
  </w:num>
  <w:num w:numId="17">
    <w:abstractNumId w:val="20"/>
  </w:num>
  <w:num w:numId="18">
    <w:abstractNumId w:val="15"/>
  </w:num>
  <w:num w:numId="19">
    <w:abstractNumId w:val="21"/>
  </w:num>
  <w:num w:numId="20">
    <w:abstractNumId w:val="22"/>
  </w:num>
  <w:num w:numId="21">
    <w:abstractNumId w:val="13"/>
  </w:num>
  <w:num w:numId="22">
    <w:abstractNumId w:val="0"/>
  </w:num>
  <w:num w:numId="23">
    <w:abstractNumId w:val="2"/>
  </w:num>
  <w:num w:numId="24">
    <w:abstractNumId w:val="9"/>
  </w:num>
  <w:num w:numId="25">
    <w:abstractNumId w:val="14"/>
  </w:num>
  <w:num w:numId="26">
    <w:abstractNumId w:val="16"/>
  </w:num>
  <w:num w:numId="27">
    <w:abstractNumId w:val="10"/>
  </w:num>
  <w:num w:numId="28">
    <w:abstractNumId w:val="8"/>
  </w:num>
  <w:num w:numId="29">
    <w:abstractNumId w:val="11"/>
  </w:num>
  <w:num w:numId="30">
    <w:abstractNumId w:val="6"/>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D84"/>
    <w:rsid w:val="000260B4"/>
    <w:rsid w:val="000611C7"/>
    <w:rsid w:val="00063BE5"/>
    <w:rsid w:val="00071C69"/>
    <w:rsid w:val="000C0AED"/>
    <w:rsid w:val="000D586F"/>
    <w:rsid w:val="00136676"/>
    <w:rsid w:val="00156DFB"/>
    <w:rsid w:val="0017658A"/>
    <w:rsid w:val="00191E4F"/>
    <w:rsid w:val="00192DA1"/>
    <w:rsid w:val="00195B87"/>
    <w:rsid w:val="001B28FE"/>
    <w:rsid w:val="001B76FE"/>
    <w:rsid w:val="001C1615"/>
    <w:rsid w:val="001E14AE"/>
    <w:rsid w:val="001F496F"/>
    <w:rsid w:val="002119B6"/>
    <w:rsid w:val="002171F8"/>
    <w:rsid w:val="00217771"/>
    <w:rsid w:val="00220BEA"/>
    <w:rsid w:val="00224341"/>
    <w:rsid w:val="0024574B"/>
    <w:rsid w:val="00271E5D"/>
    <w:rsid w:val="00276D2B"/>
    <w:rsid w:val="0029108A"/>
    <w:rsid w:val="002B0495"/>
    <w:rsid w:val="002B6F11"/>
    <w:rsid w:val="002C4010"/>
    <w:rsid w:val="002F1626"/>
    <w:rsid w:val="002F2169"/>
    <w:rsid w:val="00300E7E"/>
    <w:rsid w:val="003042B3"/>
    <w:rsid w:val="003276E1"/>
    <w:rsid w:val="003549C1"/>
    <w:rsid w:val="00373804"/>
    <w:rsid w:val="00380518"/>
    <w:rsid w:val="00382810"/>
    <w:rsid w:val="003849C8"/>
    <w:rsid w:val="00384E97"/>
    <w:rsid w:val="003B4156"/>
    <w:rsid w:val="003B7F4E"/>
    <w:rsid w:val="003C4A1C"/>
    <w:rsid w:val="003C59C5"/>
    <w:rsid w:val="0041750A"/>
    <w:rsid w:val="0042173B"/>
    <w:rsid w:val="00431160"/>
    <w:rsid w:val="00457EEC"/>
    <w:rsid w:val="00480732"/>
    <w:rsid w:val="00487ED4"/>
    <w:rsid w:val="00495E47"/>
    <w:rsid w:val="004B34B3"/>
    <w:rsid w:val="004D1D26"/>
    <w:rsid w:val="004D45AF"/>
    <w:rsid w:val="004F7002"/>
    <w:rsid w:val="004F7BC1"/>
    <w:rsid w:val="0050586D"/>
    <w:rsid w:val="0052191A"/>
    <w:rsid w:val="00525BEA"/>
    <w:rsid w:val="005310F5"/>
    <w:rsid w:val="00534EC7"/>
    <w:rsid w:val="00550531"/>
    <w:rsid w:val="00553C2B"/>
    <w:rsid w:val="00556C28"/>
    <w:rsid w:val="00562747"/>
    <w:rsid w:val="00565991"/>
    <w:rsid w:val="00573D51"/>
    <w:rsid w:val="005773CA"/>
    <w:rsid w:val="00586C7B"/>
    <w:rsid w:val="005969DC"/>
    <w:rsid w:val="005C18D6"/>
    <w:rsid w:val="005D7A2D"/>
    <w:rsid w:val="005F047B"/>
    <w:rsid w:val="005F5EAD"/>
    <w:rsid w:val="00607C13"/>
    <w:rsid w:val="00610912"/>
    <w:rsid w:val="0066220C"/>
    <w:rsid w:val="0068A41E"/>
    <w:rsid w:val="006A0DBB"/>
    <w:rsid w:val="006C5324"/>
    <w:rsid w:val="006C5340"/>
    <w:rsid w:val="006D2E55"/>
    <w:rsid w:val="006F0D6F"/>
    <w:rsid w:val="006F2251"/>
    <w:rsid w:val="0073298E"/>
    <w:rsid w:val="007361E9"/>
    <w:rsid w:val="00743AA6"/>
    <w:rsid w:val="007A731D"/>
    <w:rsid w:val="007B17E4"/>
    <w:rsid w:val="007D4F14"/>
    <w:rsid w:val="007E3B7B"/>
    <w:rsid w:val="0081039A"/>
    <w:rsid w:val="008459AA"/>
    <w:rsid w:val="00864D5B"/>
    <w:rsid w:val="00867972"/>
    <w:rsid w:val="008B3724"/>
    <w:rsid w:val="008D77E5"/>
    <w:rsid w:val="008E15F2"/>
    <w:rsid w:val="008E3D4C"/>
    <w:rsid w:val="00934491"/>
    <w:rsid w:val="009379E1"/>
    <w:rsid w:val="009556A4"/>
    <w:rsid w:val="00963BAA"/>
    <w:rsid w:val="00984E2B"/>
    <w:rsid w:val="009950A4"/>
    <w:rsid w:val="009A0AA2"/>
    <w:rsid w:val="009A78F9"/>
    <w:rsid w:val="009C7C5B"/>
    <w:rsid w:val="009D7434"/>
    <w:rsid w:val="009D7A2A"/>
    <w:rsid w:val="00A014C3"/>
    <w:rsid w:val="00A02203"/>
    <w:rsid w:val="00A222F9"/>
    <w:rsid w:val="00A67D8C"/>
    <w:rsid w:val="00A73998"/>
    <w:rsid w:val="00A746CE"/>
    <w:rsid w:val="00A95367"/>
    <w:rsid w:val="00AA307A"/>
    <w:rsid w:val="00AA4A24"/>
    <w:rsid w:val="00AA513C"/>
    <w:rsid w:val="00AB6F17"/>
    <w:rsid w:val="00AC3E6A"/>
    <w:rsid w:val="00AE16C9"/>
    <w:rsid w:val="00AE3A65"/>
    <w:rsid w:val="00B02168"/>
    <w:rsid w:val="00B10687"/>
    <w:rsid w:val="00B12CB0"/>
    <w:rsid w:val="00B13A55"/>
    <w:rsid w:val="00B26E28"/>
    <w:rsid w:val="00B27A42"/>
    <w:rsid w:val="00B31BC7"/>
    <w:rsid w:val="00B32F59"/>
    <w:rsid w:val="00B4223A"/>
    <w:rsid w:val="00B842E3"/>
    <w:rsid w:val="00B93B00"/>
    <w:rsid w:val="00B96D84"/>
    <w:rsid w:val="00BA3A34"/>
    <w:rsid w:val="00BB381A"/>
    <w:rsid w:val="00BC43B0"/>
    <w:rsid w:val="00C13E69"/>
    <w:rsid w:val="00C22414"/>
    <w:rsid w:val="00C26F76"/>
    <w:rsid w:val="00C32D0E"/>
    <w:rsid w:val="00C37DE8"/>
    <w:rsid w:val="00C406EB"/>
    <w:rsid w:val="00C44859"/>
    <w:rsid w:val="00C46248"/>
    <w:rsid w:val="00C5065F"/>
    <w:rsid w:val="00C51AB2"/>
    <w:rsid w:val="00C53B05"/>
    <w:rsid w:val="00C92BD7"/>
    <w:rsid w:val="00C94271"/>
    <w:rsid w:val="00C9540C"/>
    <w:rsid w:val="00CD0B95"/>
    <w:rsid w:val="00CD3E77"/>
    <w:rsid w:val="00CD522C"/>
    <w:rsid w:val="00CF16BF"/>
    <w:rsid w:val="00D11C45"/>
    <w:rsid w:val="00D12188"/>
    <w:rsid w:val="00D173D2"/>
    <w:rsid w:val="00D51C5D"/>
    <w:rsid w:val="00D92AF7"/>
    <w:rsid w:val="00DB26E1"/>
    <w:rsid w:val="00DB3B28"/>
    <w:rsid w:val="00DE13FD"/>
    <w:rsid w:val="00DE6334"/>
    <w:rsid w:val="00E053CB"/>
    <w:rsid w:val="00E16300"/>
    <w:rsid w:val="00E27869"/>
    <w:rsid w:val="00E748F2"/>
    <w:rsid w:val="00E923BB"/>
    <w:rsid w:val="00EA5355"/>
    <w:rsid w:val="00EB721E"/>
    <w:rsid w:val="00EC5395"/>
    <w:rsid w:val="00ED7846"/>
    <w:rsid w:val="00EF33ED"/>
    <w:rsid w:val="00EF37B5"/>
    <w:rsid w:val="00F22FA5"/>
    <w:rsid w:val="00F43103"/>
    <w:rsid w:val="00F46C63"/>
    <w:rsid w:val="00F57A0E"/>
    <w:rsid w:val="00F82013"/>
    <w:rsid w:val="00F84230"/>
    <w:rsid w:val="00F90E14"/>
    <w:rsid w:val="00F95D7D"/>
    <w:rsid w:val="00FB6BE9"/>
    <w:rsid w:val="00FC144D"/>
    <w:rsid w:val="00FC3167"/>
    <w:rsid w:val="00FE7378"/>
    <w:rsid w:val="00FF6D2D"/>
    <w:rsid w:val="013EF9DB"/>
    <w:rsid w:val="0140E0EF"/>
    <w:rsid w:val="01A02E15"/>
    <w:rsid w:val="01D69E84"/>
    <w:rsid w:val="02608AAB"/>
    <w:rsid w:val="030C713E"/>
    <w:rsid w:val="0321ACDD"/>
    <w:rsid w:val="040521C7"/>
    <w:rsid w:val="0485881E"/>
    <w:rsid w:val="056BD44F"/>
    <w:rsid w:val="0648911E"/>
    <w:rsid w:val="06FBE88C"/>
    <w:rsid w:val="0716AC9D"/>
    <w:rsid w:val="07207E1C"/>
    <w:rsid w:val="07265686"/>
    <w:rsid w:val="0743E0F0"/>
    <w:rsid w:val="08046D25"/>
    <w:rsid w:val="09F65E07"/>
    <w:rsid w:val="0A6A571D"/>
    <w:rsid w:val="0AEF4066"/>
    <w:rsid w:val="0B7773F5"/>
    <w:rsid w:val="0BA1B41C"/>
    <w:rsid w:val="0C06051E"/>
    <w:rsid w:val="0C472653"/>
    <w:rsid w:val="0CA3EA33"/>
    <w:rsid w:val="0CAD164F"/>
    <w:rsid w:val="0D4E5581"/>
    <w:rsid w:val="0DAB30EE"/>
    <w:rsid w:val="0DB18671"/>
    <w:rsid w:val="0DC3BF08"/>
    <w:rsid w:val="0F47014F"/>
    <w:rsid w:val="0FBCBD88"/>
    <w:rsid w:val="100BB5FC"/>
    <w:rsid w:val="1048ADF0"/>
    <w:rsid w:val="122F6ACD"/>
    <w:rsid w:val="137BBD7C"/>
    <w:rsid w:val="13C3C878"/>
    <w:rsid w:val="147A8808"/>
    <w:rsid w:val="14910340"/>
    <w:rsid w:val="15EF44DF"/>
    <w:rsid w:val="161E327E"/>
    <w:rsid w:val="1631345D"/>
    <w:rsid w:val="167905A3"/>
    <w:rsid w:val="16AA05C6"/>
    <w:rsid w:val="17CCCA07"/>
    <w:rsid w:val="17F47C0D"/>
    <w:rsid w:val="185C6FD2"/>
    <w:rsid w:val="18EDE395"/>
    <w:rsid w:val="193E87E0"/>
    <w:rsid w:val="1A13B02C"/>
    <w:rsid w:val="1A58801B"/>
    <w:rsid w:val="1A9B1B30"/>
    <w:rsid w:val="1CD54F33"/>
    <w:rsid w:val="1D745268"/>
    <w:rsid w:val="1D9B6C55"/>
    <w:rsid w:val="1E1EBD29"/>
    <w:rsid w:val="1F1852DD"/>
    <w:rsid w:val="2176B4A3"/>
    <w:rsid w:val="2186E83D"/>
    <w:rsid w:val="21902CB8"/>
    <w:rsid w:val="219FD794"/>
    <w:rsid w:val="23DB68EE"/>
    <w:rsid w:val="23E0946A"/>
    <w:rsid w:val="24F7AD0A"/>
    <w:rsid w:val="24F885FE"/>
    <w:rsid w:val="2510D567"/>
    <w:rsid w:val="252ECBAB"/>
    <w:rsid w:val="274ABA2B"/>
    <w:rsid w:val="280DA698"/>
    <w:rsid w:val="2A12206D"/>
    <w:rsid w:val="2A6C191D"/>
    <w:rsid w:val="2BBDDEBD"/>
    <w:rsid w:val="2C05029A"/>
    <w:rsid w:val="2CCF4254"/>
    <w:rsid w:val="2D02BEEF"/>
    <w:rsid w:val="2DDFCAAF"/>
    <w:rsid w:val="2DF1B06C"/>
    <w:rsid w:val="2E02AE32"/>
    <w:rsid w:val="2E2C620B"/>
    <w:rsid w:val="2E907820"/>
    <w:rsid w:val="2EB21318"/>
    <w:rsid w:val="2FD89EDA"/>
    <w:rsid w:val="3102FA26"/>
    <w:rsid w:val="312E22A4"/>
    <w:rsid w:val="316B16F1"/>
    <w:rsid w:val="3170C0DF"/>
    <w:rsid w:val="32695167"/>
    <w:rsid w:val="329A1375"/>
    <w:rsid w:val="330C9140"/>
    <w:rsid w:val="34F9C532"/>
    <w:rsid w:val="363757E1"/>
    <w:rsid w:val="36E769B8"/>
    <w:rsid w:val="377BBCF4"/>
    <w:rsid w:val="38B981A9"/>
    <w:rsid w:val="398F818B"/>
    <w:rsid w:val="39FDF9C4"/>
    <w:rsid w:val="3A09ABF2"/>
    <w:rsid w:val="3A9DA0C0"/>
    <w:rsid w:val="3B40944E"/>
    <w:rsid w:val="3C409114"/>
    <w:rsid w:val="3D0D7961"/>
    <w:rsid w:val="3D65306D"/>
    <w:rsid w:val="3EADA09C"/>
    <w:rsid w:val="3EB44225"/>
    <w:rsid w:val="401A8441"/>
    <w:rsid w:val="406BF4C9"/>
    <w:rsid w:val="40AF973F"/>
    <w:rsid w:val="40B53E50"/>
    <w:rsid w:val="40D9DC12"/>
    <w:rsid w:val="41D92987"/>
    <w:rsid w:val="42510EB1"/>
    <w:rsid w:val="42C6EE72"/>
    <w:rsid w:val="42DA723A"/>
    <w:rsid w:val="436DABB3"/>
    <w:rsid w:val="439C912F"/>
    <w:rsid w:val="4428D4DA"/>
    <w:rsid w:val="4503B9C3"/>
    <w:rsid w:val="453F65EC"/>
    <w:rsid w:val="45633FE0"/>
    <w:rsid w:val="45D18801"/>
    <w:rsid w:val="462BF1A4"/>
    <w:rsid w:val="4688AFAC"/>
    <w:rsid w:val="469F8A24"/>
    <w:rsid w:val="46AE8A28"/>
    <w:rsid w:val="46F10D81"/>
    <w:rsid w:val="479A5F95"/>
    <w:rsid w:val="47F69933"/>
    <w:rsid w:val="48DEA110"/>
    <w:rsid w:val="4999E414"/>
    <w:rsid w:val="4A42F839"/>
    <w:rsid w:val="4A703F80"/>
    <w:rsid w:val="4B35B475"/>
    <w:rsid w:val="4B700090"/>
    <w:rsid w:val="4D01C13B"/>
    <w:rsid w:val="4D0ECBA8"/>
    <w:rsid w:val="4ECD847C"/>
    <w:rsid w:val="4ED18436"/>
    <w:rsid w:val="4EE2EFDB"/>
    <w:rsid w:val="50620525"/>
    <w:rsid w:val="506954DD"/>
    <w:rsid w:val="50D8E746"/>
    <w:rsid w:val="50FE17C8"/>
    <w:rsid w:val="50FFD7BC"/>
    <w:rsid w:val="511D8A1F"/>
    <w:rsid w:val="51B22438"/>
    <w:rsid w:val="520A15E7"/>
    <w:rsid w:val="52E02E4C"/>
    <w:rsid w:val="52F8838A"/>
    <w:rsid w:val="5373E4D3"/>
    <w:rsid w:val="547BFEAD"/>
    <w:rsid w:val="54ABB774"/>
    <w:rsid w:val="55705898"/>
    <w:rsid w:val="559765FF"/>
    <w:rsid w:val="55DAA990"/>
    <w:rsid w:val="5662ED1B"/>
    <w:rsid w:val="587B4A0B"/>
    <w:rsid w:val="58F791C7"/>
    <w:rsid w:val="592E24AB"/>
    <w:rsid w:val="59454142"/>
    <w:rsid w:val="5945FACC"/>
    <w:rsid w:val="5992983C"/>
    <w:rsid w:val="5A4332C3"/>
    <w:rsid w:val="5B1AC987"/>
    <w:rsid w:val="5B79851F"/>
    <w:rsid w:val="5C863D73"/>
    <w:rsid w:val="5C874E32"/>
    <w:rsid w:val="5CB53D04"/>
    <w:rsid w:val="5DD94DA7"/>
    <w:rsid w:val="5F90B18F"/>
    <w:rsid w:val="6035485A"/>
    <w:rsid w:val="6080D275"/>
    <w:rsid w:val="61372ACA"/>
    <w:rsid w:val="62B713CD"/>
    <w:rsid w:val="636C36B0"/>
    <w:rsid w:val="63D0ECAC"/>
    <w:rsid w:val="6416CEEF"/>
    <w:rsid w:val="6488ACBC"/>
    <w:rsid w:val="64AA77B5"/>
    <w:rsid w:val="660B5577"/>
    <w:rsid w:val="66A0BAD0"/>
    <w:rsid w:val="67A66C4E"/>
    <w:rsid w:val="6877C714"/>
    <w:rsid w:val="691E6C54"/>
    <w:rsid w:val="69E7C607"/>
    <w:rsid w:val="6A09F8F2"/>
    <w:rsid w:val="6A152016"/>
    <w:rsid w:val="6A402E30"/>
    <w:rsid w:val="6B321063"/>
    <w:rsid w:val="6B6AF046"/>
    <w:rsid w:val="6B977862"/>
    <w:rsid w:val="6CF64E53"/>
    <w:rsid w:val="6D079D9B"/>
    <w:rsid w:val="6F1A34DB"/>
    <w:rsid w:val="6F6437A5"/>
    <w:rsid w:val="7001D2A0"/>
    <w:rsid w:val="700B09F8"/>
    <w:rsid w:val="70579FBF"/>
    <w:rsid w:val="706AE985"/>
    <w:rsid w:val="7250118B"/>
    <w:rsid w:val="72796C87"/>
    <w:rsid w:val="73FF65B4"/>
    <w:rsid w:val="74153CE8"/>
    <w:rsid w:val="7456111A"/>
    <w:rsid w:val="756A4372"/>
    <w:rsid w:val="760E620C"/>
    <w:rsid w:val="76EBE869"/>
    <w:rsid w:val="779353F2"/>
    <w:rsid w:val="78BF530F"/>
    <w:rsid w:val="7986EE70"/>
    <w:rsid w:val="7992B058"/>
    <w:rsid w:val="7B59EB4D"/>
    <w:rsid w:val="7C581C91"/>
    <w:rsid w:val="7CDBDD6D"/>
    <w:rsid w:val="7D02E91B"/>
    <w:rsid w:val="7D13CEE8"/>
    <w:rsid w:val="7D304430"/>
    <w:rsid w:val="7D988077"/>
    <w:rsid w:val="7F1FA723"/>
    <w:rsid w:val="7F20F572"/>
    <w:rsid w:val="7F633983"/>
    <w:rsid w:val="7FC02D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1B6907"/>
  <w15:chartTrackingRefBased/>
  <w15:docId w15:val="{5C11A811-E31E-4E47-BDE3-AAD6C9825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3276E1"/>
    <w:pPr>
      <w:keepNext/>
      <w:keepLines/>
      <w:spacing w:before="240" w:after="0"/>
      <w:ind w:left="720"/>
      <w:outlineLvl w:val="0"/>
    </w:pPr>
    <w:rPr>
      <w:rFonts w:ascii="Arial" w:eastAsia="Arial" w:hAnsi="Arial" w:cs="Arial"/>
      <w:sz w:val="24"/>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96D84"/>
    <w:rPr>
      <w:sz w:val="16"/>
      <w:szCs w:val="16"/>
    </w:rPr>
  </w:style>
  <w:style w:type="paragraph" w:styleId="CommentText">
    <w:name w:val="annotation text"/>
    <w:basedOn w:val="Normal"/>
    <w:link w:val="CommentTextChar"/>
    <w:uiPriority w:val="99"/>
    <w:semiHidden/>
    <w:unhideWhenUsed/>
    <w:rsid w:val="00B96D84"/>
    <w:pPr>
      <w:spacing w:after="203" w:line="240" w:lineRule="auto"/>
      <w:ind w:left="10" w:hanging="10"/>
    </w:pPr>
    <w:rPr>
      <w:rFonts w:ascii="Calibri" w:eastAsia="Calibri" w:hAnsi="Calibri" w:cs="Calibri"/>
      <w:color w:val="000000"/>
      <w:sz w:val="20"/>
      <w:szCs w:val="20"/>
      <w:lang w:eastAsia="en-GB"/>
    </w:rPr>
  </w:style>
  <w:style w:type="character" w:customStyle="1" w:styleId="CommentTextChar">
    <w:name w:val="Comment Text Char"/>
    <w:basedOn w:val="DefaultParagraphFont"/>
    <w:link w:val="CommentText"/>
    <w:uiPriority w:val="99"/>
    <w:semiHidden/>
    <w:rsid w:val="00B96D84"/>
    <w:rPr>
      <w:rFonts w:ascii="Calibri" w:eastAsia="Calibri" w:hAnsi="Calibri" w:cs="Calibri"/>
      <w:color w:val="000000"/>
      <w:sz w:val="20"/>
      <w:szCs w:val="20"/>
      <w:lang w:eastAsia="en-GB"/>
    </w:rPr>
  </w:style>
  <w:style w:type="paragraph" w:styleId="BalloonText">
    <w:name w:val="Balloon Text"/>
    <w:basedOn w:val="Normal"/>
    <w:link w:val="BalloonTextChar"/>
    <w:uiPriority w:val="99"/>
    <w:semiHidden/>
    <w:unhideWhenUsed/>
    <w:rsid w:val="00B96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D84"/>
    <w:rPr>
      <w:rFonts w:ascii="Segoe UI" w:hAnsi="Segoe UI" w:cs="Segoe UI"/>
      <w:sz w:val="18"/>
      <w:szCs w:val="18"/>
    </w:rPr>
  </w:style>
  <w:style w:type="paragraph" w:styleId="ListParagraph">
    <w:name w:val="List Paragraph"/>
    <w:basedOn w:val="Normal"/>
    <w:uiPriority w:val="34"/>
    <w:qFormat/>
    <w:rsid w:val="00E748F2"/>
    <w:pPr>
      <w:ind w:left="720"/>
      <w:contextualSpacing/>
    </w:pPr>
  </w:style>
  <w:style w:type="paragraph" w:styleId="CommentSubject">
    <w:name w:val="annotation subject"/>
    <w:basedOn w:val="CommentText"/>
    <w:next w:val="CommentText"/>
    <w:link w:val="CommentSubjectChar"/>
    <w:uiPriority w:val="99"/>
    <w:semiHidden/>
    <w:unhideWhenUsed/>
    <w:rsid w:val="00C9540C"/>
    <w:pPr>
      <w:spacing w:after="160"/>
      <w:ind w:left="0" w:firstLine="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C9540C"/>
    <w:rPr>
      <w:rFonts w:ascii="Calibri" w:eastAsia="Calibri" w:hAnsi="Calibri" w:cs="Calibri"/>
      <w:b/>
      <w:bCs/>
      <w:color w:val="000000"/>
      <w:sz w:val="20"/>
      <w:szCs w:val="20"/>
      <w:lang w:eastAsia="en-GB"/>
    </w:rPr>
  </w:style>
  <w:style w:type="table" w:styleId="TableGrid">
    <w:name w:val="Table Grid"/>
    <w:basedOn w:val="TableNormal"/>
    <w:uiPriority w:val="39"/>
    <w:rsid w:val="002119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D7A2D"/>
    <w:rPr>
      <w:color w:val="0563C1" w:themeColor="hyperlink"/>
      <w:u w:val="single"/>
    </w:rPr>
  </w:style>
  <w:style w:type="paragraph" w:styleId="Header">
    <w:name w:val="header"/>
    <w:basedOn w:val="Normal"/>
    <w:link w:val="HeaderChar"/>
    <w:uiPriority w:val="99"/>
    <w:unhideWhenUsed/>
    <w:rsid w:val="003B7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F4E"/>
  </w:style>
  <w:style w:type="paragraph" w:styleId="Revision">
    <w:name w:val="Revision"/>
    <w:hidden/>
    <w:uiPriority w:val="99"/>
    <w:semiHidden/>
    <w:rsid w:val="00EF37B5"/>
    <w:pPr>
      <w:spacing w:after="0" w:line="240" w:lineRule="auto"/>
    </w:pPr>
  </w:style>
  <w:style w:type="paragraph" w:styleId="Footer">
    <w:name w:val="footer"/>
    <w:basedOn w:val="Normal"/>
    <w:link w:val="FooterChar"/>
    <w:uiPriority w:val="99"/>
    <w:unhideWhenUsed/>
    <w:rsid w:val="003C59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59C5"/>
  </w:style>
  <w:style w:type="character" w:customStyle="1" w:styleId="Heading1Char">
    <w:name w:val="Heading 1 Char"/>
    <w:basedOn w:val="DefaultParagraphFont"/>
    <w:link w:val="Heading1"/>
    <w:uiPriority w:val="9"/>
    <w:rsid w:val="003276E1"/>
    <w:rPr>
      <w:rFonts w:ascii="Arial" w:eastAsia="Arial" w:hAnsi="Arial" w:cs="Arial"/>
      <w:sz w:val="24"/>
      <w:szCs w:val="32"/>
      <w:lang w:eastAsia="en-GB"/>
    </w:rPr>
  </w:style>
  <w:style w:type="paragraph" w:styleId="TOCHeading">
    <w:name w:val="TOC Heading"/>
    <w:basedOn w:val="Heading1"/>
    <w:next w:val="Normal"/>
    <w:uiPriority w:val="39"/>
    <w:unhideWhenUsed/>
    <w:qFormat/>
    <w:rsid w:val="00A95367"/>
    <w:pPr>
      <w:outlineLvl w:val="9"/>
    </w:pPr>
    <w:rPr>
      <w:lang w:val="en-US"/>
    </w:rPr>
  </w:style>
  <w:style w:type="paragraph" w:styleId="TOC1">
    <w:name w:val="toc 1"/>
    <w:basedOn w:val="Normal"/>
    <w:next w:val="Normal"/>
    <w:autoRedefine/>
    <w:uiPriority w:val="39"/>
    <w:unhideWhenUsed/>
    <w:rsid w:val="00A73998"/>
    <w:pPr>
      <w:spacing w:after="100"/>
    </w:pPr>
  </w:style>
  <w:style w:type="character" w:styleId="FollowedHyperlink">
    <w:name w:val="FollowedHyperlink"/>
    <w:basedOn w:val="DefaultParagraphFont"/>
    <w:uiPriority w:val="99"/>
    <w:semiHidden/>
    <w:unhideWhenUsed/>
    <w:rsid w:val="006A0D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5478383">
      <w:bodyDiv w:val="1"/>
      <w:marLeft w:val="0"/>
      <w:marRight w:val="0"/>
      <w:marTop w:val="0"/>
      <w:marBottom w:val="0"/>
      <w:divBdr>
        <w:top w:val="none" w:sz="0" w:space="0" w:color="auto"/>
        <w:left w:val="none" w:sz="0" w:space="0" w:color="auto"/>
        <w:bottom w:val="none" w:sz="0" w:space="0" w:color="auto"/>
        <w:right w:val="none" w:sz="0" w:space="0" w:color="auto"/>
      </w:divBdr>
      <w:divsChild>
        <w:div w:id="212161849">
          <w:marLeft w:val="0"/>
          <w:marRight w:val="0"/>
          <w:marTop w:val="0"/>
          <w:marBottom w:val="0"/>
          <w:divBdr>
            <w:top w:val="none" w:sz="0" w:space="0" w:color="auto"/>
            <w:left w:val="none" w:sz="0" w:space="0" w:color="auto"/>
            <w:bottom w:val="none" w:sz="0" w:space="0" w:color="auto"/>
            <w:right w:val="none" w:sz="0" w:space="0" w:color="auto"/>
          </w:divBdr>
          <w:divsChild>
            <w:div w:id="1455905241">
              <w:marLeft w:val="-75"/>
              <w:marRight w:val="0"/>
              <w:marTop w:val="30"/>
              <w:marBottom w:val="30"/>
              <w:divBdr>
                <w:top w:val="none" w:sz="0" w:space="0" w:color="auto"/>
                <w:left w:val="none" w:sz="0" w:space="0" w:color="auto"/>
                <w:bottom w:val="none" w:sz="0" w:space="0" w:color="auto"/>
                <w:right w:val="none" w:sz="0" w:space="0" w:color="auto"/>
              </w:divBdr>
              <w:divsChild>
                <w:div w:id="17126996">
                  <w:marLeft w:val="0"/>
                  <w:marRight w:val="0"/>
                  <w:marTop w:val="0"/>
                  <w:marBottom w:val="0"/>
                  <w:divBdr>
                    <w:top w:val="none" w:sz="0" w:space="0" w:color="auto"/>
                    <w:left w:val="none" w:sz="0" w:space="0" w:color="auto"/>
                    <w:bottom w:val="none" w:sz="0" w:space="0" w:color="auto"/>
                    <w:right w:val="none" w:sz="0" w:space="0" w:color="auto"/>
                  </w:divBdr>
                  <w:divsChild>
                    <w:div w:id="2022391819">
                      <w:marLeft w:val="0"/>
                      <w:marRight w:val="0"/>
                      <w:marTop w:val="0"/>
                      <w:marBottom w:val="0"/>
                      <w:divBdr>
                        <w:top w:val="none" w:sz="0" w:space="0" w:color="auto"/>
                        <w:left w:val="none" w:sz="0" w:space="0" w:color="auto"/>
                        <w:bottom w:val="none" w:sz="0" w:space="0" w:color="auto"/>
                        <w:right w:val="none" w:sz="0" w:space="0" w:color="auto"/>
                      </w:divBdr>
                    </w:div>
                  </w:divsChild>
                </w:div>
                <w:div w:id="692653194">
                  <w:marLeft w:val="0"/>
                  <w:marRight w:val="0"/>
                  <w:marTop w:val="0"/>
                  <w:marBottom w:val="0"/>
                  <w:divBdr>
                    <w:top w:val="none" w:sz="0" w:space="0" w:color="auto"/>
                    <w:left w:val="none" w:sz="0" w:space="0" w:color="auto"/>
                    <w:bottom w:val="none" w:sz="0" w:space="0" w:color="auto"/>
                    <w:right w:val="none" w:sz="0" w:space="0" w:color="auto"/>
                  </w:divBdr>
                  <w:divsChild>
                    <w:div w:id="326052551">
                      <w:marLeft w:val="0"/>
                      <w:marRight w:val="0"/>
                      <w:marTop w:val="0"/>
                      <w:marBottom w:val="0"/>
                      <w:divBdr>
                        <w:top w:val="none" w:sz="0" w:space="0" w:color="auto"/>
                        <w:left w:val="none" w:sz="0" w:space="0" w:color="auto"/>
                        <w:bottom w:val="none" w:sz="0" w:space="0" w:color="auto"/>
                        <w:right w:val="none" w:sz="0" w:space="0" w:color="auto"/>
                      </w:divBdr>
                    </w:div>
                  </w:divsChild>
                </w:div>
                <w:div w:id="697581646">
                  <w:marLeft w:val="0"/>
                  <w:marRight w:val="0"/>
                  <w:marTop w:val="0"/>
                  <w:marBottom w:val="0"/>
                  <w:divBdr>
                    <w:top w:val="none" w:sz="0" w:space="0" w:color="auto"/>
                    <w:left w:val="none" w:sz="0" w:space="0" w:color="auto"/>
                    <w:bottom w:val="none" w:sz="0" w:space="0" w:color="auto"/>
                    <w:right w:val="none" w:sz="0" w:space="0" w:color="auto"/>
                  </w:divBdr>
                  <w:divsChild>
                    <w:div w:id="718942796">
                      <w:marLeft w:val="0"/>
                      <w:marRight w:val="0"/>
                      <w:marTop w:val="0"/>
                      <w:marBottom w:val="0"/>
                      <w:divBdr>
                        <w:top w:val="none" w:sz="0" w:space="0" w:color="auto"/>
                        <w:left w:val="none" w:sz="0" w:space="0" w:color="auto"/>
                        <w:bottom w:val="none" w:sz="0" w:space="0" w:color="auto"/>
                        <w:right w:val="none" w:sz="0" w:space="0" w:color="auto"/>
                      </w:divBdr>
                    </w:div>
                  </w:divsChild>
                </w:div>
                <w:div w:id="958225576">
                  <w:marLeft w:val="0"/>
                  <w:marRight w:val="0"/>
                  <w:marTop w:val="0"/>
                  <w:marBottom w:val="0"/>
                  <w:divBdr>
                    <w:top w:val="none" w:sz="0" w:space="0" w:color="auto"/>
                    <w:left w:val="none" w:sz="0" w:space="0" w:color="auto"/>
                    <w:bottom w:val="none" w:sz="0" w:space="0" w:color="auto"/>
                    <w:right w:val="none" w:sz="0" w:space="0" w:color="auto"/>
                  </w:divBdr>
                  <w:divsChild>
                    <w:div w:id="926497547">
                      <w:marLeft w:val="0"/>
                      <w:marRight w:val="0"/>
                      <w:marTop w:val="0"/>
                      <w:marBottom w:val="0"/>
                      <w:divBdr>
                        <w:top w:val="none" w:sz="0" w:space="0" w:color="auto"/>
                        <w:left w:val="none" w:sz="0" w:space="0" w:color="auto"/>
                        <w:bottom w:val="none" w:sz="0" w:space="0" w:color="auto"/>
                        <w:right w:val="none" w:sz="0" w:space="0" w:color="auto"/>
                      </w:divBdr>
                    </w:div>
                  </w:divsChild>
                </w:div>
                <w:div w:id="1095828711">
                  <w:marLeft w:val="0"/>
                  <w:marRight w:val="0"/>
                  <w:marTop w:val="0"/>
                  <w:marBottom w:val="0"/>
                  <w:divBdr>
                    <w:top w:val="none" w:sz="0" w:space="0" w:color="auto"/>
                    <w:left w:val="none" w:sz="0" w:space="0" w:color="auto"/>
                    <w:bottom w:val="none" w:sz="0" w:space="0" w:color="auto"/>
                    <w:right w:val="none" w:sz="0" w:space="0" w:color="auto"/>
                  </w:divBdr>
                  <w:divsChild>
                    <w:div w:id="1864976107">
                      <w:marLeft w:val="0"/>
                      <w:marRight w:val="0"/>
                      <w:marTop w:val="0"/>
                      <w:marBottom w:val="0"/>
                      <w:divBdr>
                        <w:top w:val="none" w:sz="0" w:space="0" w:color="auto"/>
                        <w:left w:val="none" w:sz="0" w:space="0" w:color="auto"/>
                        <w:bottom w:val="none" w:sz="0" w:space="0" w:color="auto"/>
                        <w:right w:val="none" w:sz="0" w:space="0" w:color="auto"/>
                      </w:divBdr>
                    </w:div>
                  </w:divsChild>
                </w:div>
                <w:div w:id="1107041829">
                  <w:marLeft w:val="0"/>
                  <w:marRight w:val="0"/>
                  <w:marTop w:val="0"/>
                  <w:marBottom w:val="0"/>
                  <w:divBdr>
                    <w:top w:val="none" w:sz="0" w:space="0" w:color="auto"/>
                    <w:left w:val="none" w:sz="0" w:space="0" w:color="auto"/>
                    <w:bottom w:val="none" w:sz="0" w:space="0" w:color="auto"/>
                    <w:right w:val="none" w:sz="0" w:space="0" w:color="auto"/>
                  </w:divBdr>
                  <w:divsChild>
                    <w:div w:id="1919558386">
                      <w:marLeft w:val="0"/>
                      <w:marRight w:val="0"/>
                      <w:marTop w:val="0"/>
                      <w:marBottom w:val="0"/>
                      <w:divBdr>
                        <w:top w:val="none" w:sz="0" w:space="0" w:color="auto"/>
                        <w:left w:val="none" w:sz="0" w:space="0" w:color="auto"/>
                        <w:bottom w:val="none" w:sz="0" w:space="0" w:color="auto"/>
                        <w:right w:val="none" w:sz="0" w:space="0" w:color="auto"/>
                      </w:divBdr>
                    </w:div>
                  </w:divsChild>
                </w:div>
                <w:div w:id="1210723455">
                  <w:marLeft w:val="0"/>
                  <w:marRight w:val="0"/>
                  <w:marTop w:val="0"/>
                  <w:marBottom w:val="0"/>
                  <w:divBdr>
                    <w:top w:val="none" w:sz="0" w:space="0" w:color="auto"/>
                    <w:left w:val="none" w:sz="0" w:space="0" w:color="auto"/>
                    <w:bottom w:val="none" w:sz="0" w:space="0" w:color="auto"/>
                    <w:right w:val="none" w:sz="0" w:space="0" w:color="auto"/>
                  </w:divBdr>
                  <w:divsChild>
                    <w:div w:id="1281915741">
                      <w:marLeft w:val="0"/>
                      <w:marRight w:val="0"/>
                      <w:marTop w:val="0"/>
                      <w:marBottom w:val="0"/>
                      <w:divBdr>
                        <w:top w:val="none" w:sz="0" w:space="0" w:color="auto"/>
                        <w:left w:val="none" w:sz="0" w:space="0" w:color="auto"/>
                        <w:bottom w:val="none" w:sz="0" w:space="0" w:color="auto"/>
                        <w:right w:val="none" w:sz="0" w:space="0" w:color="auto"/>
                      </w:divBdr>
                    </w:div>
                  </w:divsChild>
                </w:div>
                <w:div w:id="1305550104">
                  <w:marLeft w:val="0"/>
                  <w:marRight w:val="0"/>
                  <w:marTop w:val="0"/>
                  <w:marBottom w:val="0"/>
                  <w:divBdr>
                    <w:top w:val="none" w:sz="0" w:space="0" w:color="auto"/>
                    <w:left w:val="none" w:sz="0" w:space="0" w:color="auto"/>
                    <w:bottom w:val="none" w:sz="0" w:space="0" w:color="auto"/>
                    <w:right w:val="none" w:sz="0" w:space="0" w:color="auto"/>
                  </w:divBdr>
                  <w:divsChild>
                    <w:div w:id="75175159">
                      <w:marLeft w:val="0"/>
                      <w:marRight w:val="0"/>
                      <w:marTop w:val="0"/>
                      <w:marBottom w:val="0"/>
                      <w:divBdr>
                        <w:top w:val="none" w:sz="0" w:space="0" w:color="auto"/>
                        <w:left w:val="none" w:sz="0" w:space="0" w:color="auto"/>
                        <w:bottom w:val="none" w:sz="0" w:space="0" w:color="auto"/>
                        <w:right w:val="none" w:sz="0" w:space="0" w:color="auto"/>
                      </w:divBdr>
                    </w:div>
                  </w:divsChild>
                </w:div>
                <w:div w:id="1566573133">
                  <w:marLeft w:val="0"/>
                  <w:marRight w:val="0"/>
                  <w:marTop w:val="0"/>
                  <w:marBottom w:val="0"/>
                  <w:divBdr>
                    <w:top w:val="none" w:sz="0" w:space="0" w:color="auto"/>
                    <w:left w:val="none" w:sz="0" w:space="0" w:color="auto"/>
                    <w:bottom w:val="none" w:sz="0" w:space="0" w:color="auto"/>
                    <w:right w:val="none" w:sz="0" w:space="0" w:color="auto"/>
                  </w:divBdr>
                  <w:divsChild>
                    <w:div w:id="430204721">
                      <w:marLeft w:val="0"/>
                      <w:marRight w:val="0"/>
                      <w:marTop w:val="0"/>
                      <w:marBottom w:val="0"/>
                      <w:divBdr>
                        <w:top w:val="none" w:sz="0" w:space="0" w:color="auto"/>
                        <w:left w:val="none" w:sz="0" w:space="0" w:color="auto"/>
                        <w:bottom w:val="none" w:sz="0" w:space="0" w:color="auto"/>
                        <w:right w:val="none" w:sz="0" w:space="0" w:color="auto"/>
                      </w:divBdr>
                    </w:div>
                  </w:divsChild>
                </w:div>
                <w:div w:id="1612781306">
                  <w:marLeft w:val="0"/>
                  <w:marRight w:val="0"/>
                  <w:marTop w:val="0"/>
                  <w:marBottom w:val="0"/>
                  <w:divBdr>
                    <w:top w:val="none" w:sz="0" w:space="0" w:color="auto"/>
                    <w:left w:val="none" w:sz="0" w:space="0" w:color="auto"/>
                    <w:bottom w:val="none" w:sz="0" w:space="0" w:color="auto"/>
                    <w:right w:val="none" w:sz="0" w:space="0" w:color="auto"/>
                  </w:divBdr>
                  <w:divsChild>
                    <w:div w:id="1532917013">
                      <w:marLeft w:val="0"/>
                      <w:marRight w:val="0"/>
                      <w:marTop w:val="0"/>
                      <w:marBottom w:val="0"/>
                      <w:divBdr>
                        <w:top w:val="none" w:sz="0" w:space="0" w:color="auto"/>
                        <w:left w:val="none" w:sz="0" w:space="0" w:color="auto"/>
                        <w:bottom w:val="none" w:sz="0" w:space="0" w:color="auto"/>
                        <w:right w:val="none" w:sz="0" w:space="0" w:color="auto"/>
                      </w:divBdr>
                    </w:div>
                  </w:divsChild>
                </w:div>
                <w:div w:id="1616058443">
                  <w:marLeft w:val="0"/>
                  <w:marRight w:val="0"/>
                  <w:marTop w:val="0"/>
                  <w:marBottom w:val="0"/>
                  <w:divBdr>
                    <w:top w:val="none" w:sz="0" w:space="0" w:color="auto"/>
                    <w:left w:val="none" w:sz="0" w:space="0" w:color="auto"/>
                    <w:bottom w:val="none" w:sz="0" w:space="0" w:color="auto"/>
                    <w:right w:val="none" w:sz="0" w:space="0" w:color="auto"/>
                  </w:divBdr>
                  <w:divsChild>
                    <w:div w:id="703287658">
                      <w:marLeft w:val="0"/>
                      <w:marRight w:val="0"/>
                      <w:marTop w:val="0"/>
                      <w:marBottom w:val="0"/>
                      <w:divBdr>
                        <w:top w:val="none" w:sz="0" w:space="0" w:color="auto"/>
                        <w:left w:val="none" w:sz="0" w:space="0" w:color="auto"/>
                        <w:bottom w:val="none" w:sz="0" w:space="0" w:color="auto"/>
                        <w:right w:val="none" w:sz="0" w:space="0" w:color="auto"/>
                      </w:divBdr>
                    </w:div>
                  </w:divsChild>
                </w:div>
                <w:div w:id="1685398420">
                  <w:marLeft w:val="0"/>
                  <w:marRight w:val="0"/>
                  <w:marTop w:val="0"/>
                  <w:marBottom w:val="0"/>
                  <w:divBdr>
                    <w:top w:val="none" w:sz="0" w:space="0" w:color="auto"/>
                    <w:left w:val="none" w:sz="0" w:space="0" w:color="auto"/>
                    <w:bottom w:val="none" w:sz="0" w:space="0" w:color="auto"/>
                    <w:right w:val="none" w:sz="0" w:space="0" w:color="auto"/>
                  </w:divBdr>
                  <w:divsChild>
                    <w:div w:id="221405540">
                      <w:marLeft w:val="0"/>
                      <w:marRight w:val="0"/>
                      <w:marTop w:val="0"/>
                      <w:marBottom w:val="0"/>
                      <w:divBdr>
                        <w:top w:val="none" w:sz="0" w:space="0" w:color="auto"/>
                        <w:left w:val="none" w:sz="0" w:space="0" w:color="auto"/>
                        <w:bottom w:val="none" w:sz="0" w:space="0" w:color="auto"/>
                        <w:right w:val="none" w:sz="0" w:space="0" w:color="auto"/>
                      </w:divBdr>
                    </w:div>
                  </w:divsChild>
                </w:div>
                <w:div w:id="1733429560">
                  <w:marLeft w:val="0"/>
                  <w:marRight w:val="0"/>
                  <w:marTop w:val="0"/>
                  <w:marBottom w:val="0"/>
                  <w:divBdr>
                    <w:top w:val="none" w:sz="0" w:space="0" w:color="auto"/>
                    <w:left w:val="none" w:sz="0" w:space="0" w:color="auto"/>
                    <w:bottom w:val="none" w:sz="0" w:space="0" w:color="auto"/>
                    <w:right w:val="none" w:sz="0" w:space="0" w:color="auto"/>
                  </w:divBdr>
                  <w:divsChild>
                    <w:div w:id="1434741210">
                      <w:marLeft w:val="0"/>
                      <w:marRight w:val="0"/>
                      <w:marTop w:val="0"/>
                      <w:marBottom w:val="0"/>
                      <w:divBdr>
                        <w:top w:val="none" w:sz="0" w:space="0" w:color="auto"/>
                        <w:left w:val="none" w:sz="0" w:space="0" w:color="auto"/>
                        <w:bottom w:val="none" w:sz="0" w:space="0" w:color="auto"/>
                        <w:right w:val="none" w:sz="0" w:space="0" w:color="auto"/>
                      </w:divBdr>
                    </w:div>
                  </w:divsChild>
                </w:div>
                <w:div w:id="1840340463">
                  <w:marLeft w:val="0"/>
                  <w:marRight w:val="0"/>
                  <w:marTop w:val="0"/>
                  <w:marBottom w:val="0"/>
                  <w:divBdr>
                    <w:top w:val="none" w:sz="0" w:space="0" w:color="auto"/>
                    <w:left w:val="none" w:sz="0" w:space="0" w:color="auto"/>
                    <w:bottom w:val="none" w:sz="0" w:space="0" w:color="auto"/>
                    <w:right w:val="none" w:sz="0" w:space="0" w:color="auto"/>
                  </w:divBdr>
                  <w:divsChild>
                    <w:div w:id="571693662">
                      <w:marLeft w:val="0"/>
                      <w:marRight w:val="0"/>
                      <w:marTop w:val="0"/>
                      <w:marBottom w:val="0"/>
                      <w:divBdr>
                        <w:top w:val="none" w:sz="0" w:space="0" w:color="auto"/>
                        <w:left w:val="none" w:sz="0" w:space="0" w:color="auto"/>
                        <w:bottom w:val="none" w:sz="0" w:space="0" w:color="auto"/>
                        <w:right w:val="none" w:sz="0" w:space="0" w:color="auto"/>
                      </w:divBdr>
                    </w:div>
                  </w:divsChild>
                </w:div>
                <w:div w:id="1939832405">
                  <w:marLeft w:val="0"/>
                  <w:marRight w:val="0"/>
                  <w:marTop w:val="0"/>
                  <w:marBottom w:val="0"/>
                  <w:divBdr>
                    <w:top w:val="none" w:sz="0" w:space="0" w:color="auto"/>
                    <w:left w:val="none" w:sz="0" w:space="0" w:color="auto"/>
                    <w:bottom w:val="none" w:sz="0" w:space="0" w:color="auto"/>
                    <w:right w:val="none" w:sz="0" w:space="0" w:color="auto"/>
                  </w:divBdr>
                  <w:divsChild>
                    <w:div w:id="461845821">
                      <w:marLeft w:val="0"/>
                      <w:marRight w:val="0"/>
                      <w:marTop w:val="0"/>
                      <w:marBottom w:val="0"/>
                      <w:divBdr>
                        <w:top w:val="none" w:sz="0" w:space="0" w:color="auto"/>
                        <w:left w:val="none" w:sz="0" w:space="0" w:color="auto"/>
                        <w:bottom w:val="none" w:sz="0" w:space="0" w:color="auto"/>
                        <w:right w:val="none" w:sz="0" w:space="0" w:color="auto"/>
                      </w:divBdr>
                    </w:div>
                  </w:divsChild>
                </w:div>
                <w:div w:id="2029283841">
                  <w:marLeft w:val="0"/>
                  <w:marRight w:val="0"/>
                  <w:marTop w:val="0"/>
                  <w:marBottom w:val="0"/>
                  <w:divBdr>
                    <w:top w:val="none" w:sz="0" w:space="0" w:color="auto"/>
                    <w:left w:val="none" w:sz="0" w:space="0" w:color="auto"/>
                    <w:bottom w:val="none" w:sz="0" w:space="0" w:color="auto"/>
                    <w:right w:val="none" w:sz="0" w:space="0" w:color="auto"/>
                  </w:divBdr>
                  <w:divsChild>
                    <w:div w:id="160249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375459">
          <w:marLeft w:val="0"/>
          <w:marRight w:val="0"/>
          <w:marTop w:val="0"/>
          <w:marBottom w:val="0"/>
          <w:divBdr>
            <w:top w:val="none" w:sz="0" w:space="0" w:color="auto"/>
            <w:left w:val="none" w:sz="0" w:space="0" w:color="auto"/>
            <w:bottom w:val="none" w:sz="0" w:space="0" w:color="auto"/>
            <w:right w:val="none" w:sz="0" w:space="0" w:color="auto"/>
          </w:divBdr>
        </w:div>
        <w:div w:id="659773175">
          <w:marLeft w:val="0"/>
          <w:marRight w:val="0"/>
          <w:marTop w:val="0"/>
          <w:marBottom w:val="0"/>
          <w:divBdr>
            <w:top w:val="none" w:sz="0" w:space="0" w:color="auto"/>
            <w:left w:val="none" w:sz="0" w:space="0" w:color="auto"/>
            <w:bottom w:val="none" w:sz="0" w:space="0" w:color="auto"/>
            <w:right w:val="none" w:sz="0" w:space="0" w:color="auto"/>
          </w:divBdr>
        </w:div>
        <w:div w:id="933710335">
          <w:marLeft w:val="0"/>
          <w:marRight w:val="0"/>
          <w:marTop w:val="0"/>
          <w:marBottom w:val="0"/>
          <w:divBdr>
            <w:top w:val="none" w:sz="0" w:space="0" w:color="auto"/>
            <w:left w:val="none" w:sz="0" w:space="0" w:color="auto"/>
            <w:bottom w:val="none" w:sz="0" w:space="0" w:color="auto"/>
            <w:right w:val="none" w:sz="0" w:space="0" w:color="auto"/>
          </w:divBdr>
        </w:div>
        <w:div w:id="1020156800">
          <w:marLeft w:val="0"/>
          <w:marRight w:val="0"/>
          <w:marTop w:val="0"/>
          <w:marBottom w:val="0"/>
          <w:divBdr>
            <w:top w:val="none" w:sz="0" w:space="0" w:color="auto"/>
            <w:left w:val="none" w:sz="0" w:space="0" w:color="auto"/>
            <w:bottom w:val="none" w:sz="0" w:space="0" w:color="auto"/>
            <w:right w:val="none" w:sz="0" w:space="0" w:color="auto"/>
          </w:divBdr>
        </w:div>
        <w:div w:id="1060245299">
          <w:marLeft w:val="0"/>
          <w:marRight w:val="0"/>
          <w:marTop w:val="0"/>
          <w:marBottom w:val="0"/>
          <w:divBdr>
            <w:top w:val="none" w:sz="0" w:space="0" w:color="auto"/>
            <w:left w:val="none" w:sz="0" w:space="0" w:color="auto"/>
            <w:bottom w:val="none" w:sz="0" w:space="0" w:color="auto"/>
            <w:right w:val="none" w:sz="0" w:space="0" w:color="auto"/>
          </w:divBdr>
        </w:div>
        <w:div w:id="1122383760">
          <w:marLeft w:val="0"/>
          <w:marRight w:val="0"/>
          <w:marTop w:val="0"/>
          <w:marBottom w:val="0"/>
          <w:divBdr>
            <w:top w:val="none" w:sz="0" w:space="0" w:color="auto"/>
            <w:left w:val="none" w:sz="0" w:space="0" w:color="auto"/>
            <w:bottom w:val="none" w:sz="0" w:space="0" w:color="auto"/>
            <w:right w:val="none" w:sz="0" w:space="0" w:color="auto"/>
          </w:divBdr>
          <w:divsChild>
            <w:div w:id="1223440740">
              <w:marLeft w:val="-75"/>
              <w:marRight w:val="0"/>
              <w:marTop w:val="30"/>
              <w:marBottom w:val="30"/>
              <w:divBdr>
                <w:top w:val="none" w:sz="0" w:space="0" w:color="auto"/>
                <w:left w:val="none" w:sz="0" w:space="0" w:color="auto"/>
                <w:bottom w:val="none" w:sz="0" w:space="0" w:color="auto"/>
                <w:right w:val="none" w:sz="0" w:space="0" w:color="auto"/>
              </w:divBdr>
              <w:divsChild>
                <w:div w:id="164176663">
                  <w:marLeft w:val="0"/>
                  <w:marRight w:val="0"/>
                  <w:marTop w:val="0"/>
                  <w:marBottom w:val="0"/>
                  <w:divBdr>
                    <w:top w:val="none" w:sz="0" w:space="0" w:color="auto"/>
                    <w:left w:val="none" w:sz="0" w:space="0" w:color="auto"/>
                    <w:bottom w:val="none" w:sz="0" w:space="0" w:color="auto"/>
                    <w:right w:val="none" w:sz="0" w:space="0" w:color="auto"/>
                  </w:divBdr>
                  <w:divsChild>
                    <w:div w:id="444621130">
                      <w:marLeft w:val="0"/>
                      <w:marRight w:val="0"/>
                      <w:marTop w:val="0"/>
                      <w:marBottom w:val="0"/>
                      <w:divBdr>
                        <w:top w:val="none" w:sz="0" w:space="0" w:color="auto"/>
                        <w:left w:val="none" w:sz="0" w:space="0" w:color="auto"/>
                        <w:bottom w:val="none" w:sz="0" w:space="0" w:color="auto"/>
                        <w:right w:val="none" w:sz="0" w:space="0" w:color="auto"/>
                      </w:divBdr>
                    </w:div>
                  </w:divsChild>
                </w:div>
                <w:div w:id="498891452">
                  <w:marLeft w:val="0"/>
                  <w:marRight w:val="0"/>
                  <w:marTop w:val="0"/>
                  <w:marBottom w:val="0"/>
                  <w:divBdr>
                    <w:top w:val="none" w:sz="0" w:space="0" w:color="auto"/>
                    <w:left w:val="none" w:sz="0" w:space="0" w:color="auto"/>
                    <w:bottom w:val="none" w:sz="0" w:space="0" w:color="auto"/>
                    <w:right w:val="none" w:sz="0" w:space="0" w:color="auto"/>
                  </w:divBdr>
                  <w:divsChild>
                    <w:div w:id="1205093024">
                      <w:marLeft w:val="0"/>
                      <w:marRight w:val="0"/>
                      <w:marTop w:val="0"/>
                      <w:marBottom w:val="0"/>
                      <w:divBdr>
                        <w:top w:val="none" w:sz="0" w:space="0" w:color="auto"/>
                        <w:left w:val="none" w:sz="0" w:space="0" w:color="auto"/>
                        <w:bottom w:val="none" w:sz="0" w:space="0" w:color="auto"/>
                        <w:right w:val="none" w:sz="0" w:space="0" w:color="auto"/>
                      </w:divBdr>
                    </w:div>
                  </w:divsChild>
                </w:div>
                <w:div w:id="759058056">
                  <w:marLeft w:val="0"/>
                  <w:marRight w:val="0"/>
                  <w:marTop w:val="0"/>
                  <w:marBottom w:val="0"/>
                  <w:divBdr>
                    <w:top w:val="none" w:sz="0" w:space="0" w:color="auto"/>
                    <w:left w:val="none" w:sz="0" w:space="0" w:color="auto"/>
                    <w:bottom w:val="none" w:sz="0" w:space="0" w:color="auto"/>
                    <w:right w:val="none" w:sz="0" w:space="0" w:color="auto"/>
                  </w:divBdr>
                  <w:divsChild>
                    <w:div w:id="655887819">
                      <w:marLeft w:val="0"/>
                      <w:marRight w:val="0"/>
                      <w:marTop w:val="0"/>
                      <w:marBottom w:val="0"/>
                      <w:divBdr>
                        <w:top w:val="none" w:sz="0" w:space="0" w:color="auto"/>
                        <w:left w:val="none" w:sz="0" w:space="0" w:color="auto"/>
                        <w:bottom w:val="none" w:sz="0" w:space="0" w:color="auto"/>
                        <w:right w:val="none" w:sz="0" w:space="0" w:color="auto"/>
                      </w:divBdr>
                    </w:div>
                  </w:divsChild>
                </w:div>
                <w:div w:id="865409570">
                  <w:marLeft w:val="0"/>
                  <w:marRight w:val="0"/>
                  <w:marTop w:val="0"/>
                  <w:marBottom w:val="0"/>
                  <w:divBdr>
                    <w:top w:val="none" w:sz="0" w:space="0" w:color="auto"/>
                    <w:left w:val="none" w:sz="0" w:space="0" w:color="auto"/>
                    <w:bottom w:val="none" w:sz="0" w:space="0" w:color="auto"/>
                    <w:right w:val="none" w:sz="0" w:space="0" w:color="auto"/>
                  </w:divBdr>
                  <w:divsChild>
                    <w:div w:id="857236278">
                      <w:marLeft w:val="0"/>
                      <w:marRight w:val="0"/>
                      <w:marTop w:val="0"/>
                      <w:marBottom w:val="0"/>
                      <w:divBdr>
                        <w:top w:val="none" w:sz="0" w:space="0" w:color="auto"/>
                        <w:left w:val="none" w:sz="0" w:space="0" w:color="auto"/>
                        <w:bottom w:val="none" w:sz="0" w:space="0" w:color="auto"/>
                        <w:right w:val="none" w:sz="0" w:space="0" w:color="auto"/>
                      </w:divBdr>
                    </w:div>
                  </w:divsChild>
                </w:div>
                <w:div w:id="927275465">
                  <w:marLeft w:val="0"/>
                  <w:marRight w:val="0"/>
                  <w:marTop w:val="0"/>
                  <w:marBottom w:val="0"/>
                  <w:divBdr>
                    <w:top w:val="none" w:sz="0" w:space="0" w:color="auto"/>
                    <w:left w:val="none" w:sz="0" w:space="0" w:color="auto"/>
                    <w:bottom w:val="none" w:sz="0" w:space="0" w:color="auto"/>
                    <w:right w:val="none" w:sz="0" w:space="0" w:color="auto"/>
                  </w:divBdr>
                  <w:divsChild>
                    <w:div w:id="908032373">
                      <w:marLeft w:val="0"/>
                      <w:marRight w:val="0"/>
                      <w:marTop w:val="0"/>
                      <w:marBottom w:val="0"/>
                      <w:divBdr>
                        <w:top w:val="none" w:sz="0" w:space="0" w:color="auto"/>
                        <w:left w:val="none" w:sz="0" w:space="0" w:color="auto"/>
                        <w:bottom w:val="none" w:sz="0" w:space="0" w:color="auto"/>
                        <w:right w:val="none" w:sz="0" w:space="0" w:color="auto"/>
                      </w:divBdr>
                    </w:div>
                  </w:divsChild>
                </w:div>
                <w:div w:id="1143886415">
                  <w:marLeft w:val="0"/>
                  <w:marRight w:val="0"/>
                  <w:marTop w:val="0"/>
                  <w:marBottom w:val="0"/>
                  <w:divBdr>
                    <w:top w:val="none" w:sz="0" w:space="0" w:color="auto"/>
                    <w:left w:val="none" w:sz="0" w:space="0" w:color="auto"/>
                    <w:bottom w:val="none" w:sz="0" w:space="0" w:color="auto"/>
                    <w:right w:val="none" w:sz="0" w:space="0" w:color="auto"/>
                  </w:divBdr>
                  <w:divsChild>
                    <w:div w:id="510871569">
                      <w:marLeft w:val="0"/>
                      <w:marRight w:val="0"/>
                      <w:marTop w:val="0"/>
                      <w:marBottom w:val="0"/>
                      <w:divBdr>
                        <w:top w:val="none" w:sz="0" w:space="0" w:color="auto"/>
                        <w:left w:val="none" w:sz="0" w:space="0" w:color="auto"/>
                        <w:bottom w:val="none" w:sz="0" w:space="0" w:color="auto"/>
                        <w:right w:val="none" w:sz="0" w:space="0" w:color="auto"/>
                      </w:divBdr>
                    </w:div>
                  </w:divsChild>
                </w:div>
                <w:div w:id="1430199503">
                  <w:marLeft w:val="0"/>
                  <w:marRight w:val="0"/>
                  <w:marTop w:val="0"/>
                  <w:marBottom w:val="0"/>
                  <w:divBdr>
                    <w:top w:val="none" w:sz="0" w:space="0" w:color="auto"/>
                    <w:left w:val="none" w:sz="0" w:space="0" w:color="auto"/>
                    <w:bottom w:val="none" w:sz="0" w:space="0" w:color="auto"/>
                    <w:right w:val="none" w:sz="0" w:space="0" w:color="auto"/>
                  </w:divBdr>
                  <w:divsChild>
                    <w:div w:id="8676218">
                      <w:marLeft w:val="0"/>
                      <w:marRight w:val="0"/>
                      <w:marTop w:val="0"/>
                      <w:marBottom w:val="0"/>
                      <w:divBdr>
                        <w:top w:val="none" w:sz="0" w:space="0" w:color="auto"/>
                        <w:left w:val="none" w:sz="0" w:space="0" w:color="auto"/>
                        <w:bottom w:val="none" w:sz="0" w:space="0" w:color="auto"/>
                        <w:right w:val="none" w:sz="0" w:space="0" w:color="auto"/>
                      </w:divBdr>
                    </w:div>
                  </w:divsChild>
                </w:div>
                <w:div w:id="1450395951">
                  <w:marLeft w:val="0"/>
                  <w:marRight w:val="0"/>
                  <w:marTop w:val="0"/>
                  <w:marBottom w:val="0"/>
                  <w:divBdr>
                    <w:top w:val="none" w:sz="0" w:space="0" w:color="auto"/>
                    <w:left w:val="none" w:sz="0" w:space="0" w:color="auto"/>
                    <w:bottom w:val="none" w:sz="0" w:space="0" w:color="auto"/>
                    <w:right w:val="none" w:sz="0" w:space="0" w:color="auto"/>
                  </w:divBdr>
                  <w:divsChild>
                    <w:div w:id="1147941240">
                      <w:marLeft w:val="0"/>
                      <w:marRight w:val="0"/>
                      <w:marTop w:val="0"/>
                      <w:marBottom w:val="0"/>
                      <w:divBdr>
                        <w:top w:val="none" w:sz="0" w:space="0" w:color="auto"/>
                        <w:left w:val="none" w:sz="0" w:space="0" w:color="auto"/>
                        <w:bottom w:val="none" w:sz="0" w:space="0" w:color="auto"/>
                        <w:right w:val="none" w:sz="0" w:space="0" w:color="auto"/>
                      </w:divBdr>
                    </w:div>
                  </w:divsChild>
                </w:div>
                <w:div w:id="1653563756">
                  <w:marLeft w:val="0"/>
                  <w:marRight w:val="0"/>
                  <w:marTop w:val="0"/>
                  <w:marBottom w:val="0"/>
                  <w:divBdr>
                    <w:top w:val="none" w:sz="0" w:space="0" w:color="auto"/>
                    <w:left w:val="none" w:sz="0" w:space="0" w:color="auto"/>
                    <w:bottom w:val="none" w:sz="0" w:space="0" w:color="auto"/>
                    <w:right w:val="none" w:sz="0" w:space="0" w:color="auto"/>
                  </w:divBdr>
                  <w:divsChild>
                    <w:div w:id="1325427338">
                      <w:marLeft w:val="0"/>
                      <w:marRight w:val="0"/>
                      <w:marTop w:val="0"/>
                      <w:marBottom w:val="0"/>
                      <w:divBdr>
                        <w:top w:val="none" w:sz="0" w:space="0" w:color="auto"/>
                        <w:left w:val="none" w:sz="0" w:space="0" w:color="auto"/>
                        <w:bottom w:val="none" w:sz="0" w:space="0" w:color="auto"/>
                        <w:right w:val="none" w:sz="0" w:space="0" w:color="auto"/>
                      </w:divBdr>
                    </w:div>
                  </w:divsChild>
                </w:div>
                <w:div w:id="1744060609">
                  <w:marLeft w:val="0"/>
                  <w:marRight w:val="0"/>
                  <w:marTop w:val="0"/>
                  <w:marBottom w:val="0"/>
                  <w:divBdr>
                    <w:top w:val="none" w:sz="0" w:space="0" w:color="auto"/>
                    <w:left w:val="none" w:sz="0" w:space="0" w:color="auto"/>
                    <w:bottom w:val="none" w:sz="0" w:space="0" w:color="auto"/>
                    <w:right w:val="none" w:sz="0" w:space="0" w:color="auto"/>
                  </w:divBdr>
                  <w:divsChild>
                    <w:div w:id="139238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635614">
          <w:marLeft w:val="0"/>
          <w:marRight w:val="0"/>
          <w:marTop w:val="0"/>
          <w:marBottom w:val="0"/>
          <w:divBdr>
            <w:top w:val="none" w:sz="0" w:space="0" w:color="auto"/>
            <w:left w:val="none" w:sz="0" w:space="0" w:color="auto"/>
            <w:bottom w:val="none" w:sz="0" w:space="0" w:color="auto"/>
            <w:right w:val="none" w:sz="0" w:space="0" w:color="auto"/>
          </w:divBdr>
        </w:div>
        <w:div w:id="1636452568">
          <w:marLeft w:val="0"/>
          <w:marRight w:val="0"/>
          <w:marTop w:val="0"/>
          <w:marBottom w:val="0"/>
          <w:divBdr>
            <w:top w:val="none" w:sz="0" w:space="0" w:color="auto"/>
            <w:left w:val="none" w:sz="0" w:space="0" w:color="auto"/>
            <w:bottom w:val="none" w:sz="0" w:space="0" w:color="auto"/>
            <w:right w:val="none" w:sz="0" w:space="0" w:color="auto"/>
          </w:divBdr>
        </w:div>
        <w:div w:id="1931622439">
          <w:marLeft w:val="0"/>
          <w:marRight w:val="0"/>
          <w:marTop w:val="0"/>
          <w:marBottom w:val="0"/>
          <w:divBdr>
            <w:top w:val="none" w:sz="0" w:space="0" w:color="auto"/>
            <w:left w:val="none" w:sz="0" w:space="0" w:color="auto"/>
            <w:bottom w:val="none" w:sz="0" w:space="0" w:color="auto"/>
            <w:right w:val="none" w:sz="0" w:space="0" w:color="auto"/>
          </w:divBdr>
        </w:div>
        <w:div w:id="20472897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ublications.scot.nhs.uk/files/pca2023-p-34.pdf" TargetMode="External"/><Relationship Id="rId13" Type="http://schemas.openxmlformats.org/officeDocument/2006/relationships/hyperlink" Target="mailto:gram.cdteam@nhs.scot" TargetMode="External"/><Relationship Id="rId18" Type="http://schemas.openxmlformats.org/officeDocument/2006/relationships/hyperlink" Target="https://www.nhsgrampian.org/globalassets/services/medicines-management/policies/guide_naloxones.pdf" TargetMode="External"/><Relationship Id="rId26" Type="http://schemas.openxmlformats.org/officeDocument/2006/relationships/hyperlink" Target="https://www.sdftraining.org.uk/e-learning" TargetMode="External"/><Relationship Id="rId39" Type="http://schemas.openxmlformats.org/officeDocument/2006/relationships/theme" Target="theme/theme1.xml"/><Relationship Id="R498326a632354351"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image" Target="media/image1.pn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wedinos.org/" TargetMode="External"/><Relationship Id="rId17" Type="http://schemas.openxmlformats.org/officeDocument/2006/relationships/hyperlink" Target="https://learn.nes.nhs.scot/70847/pharmacy-cpd-resources/pharmacy-services-essential-learning/community-pharmacy/community-pharmacy-emergency-naloxone-holding-service/pharmacy-naloxone-service-lesson-1-drug-related-deaths-in-scotland" TargetMode="External"/><Relationship Id="rId25" Type="http://schemas.openxmlformats.org/officeDocument/2006/relationships/hyperlink" Target="https://learn.nes.nhs.scot/12354" TargetMode="External"/><Relationship Id="rId33" Type="http://schemas.openxmlformats.org/officeDocument/2006/relationships/hyperlink" Target="mailto:gram.pcctpharmacy@nhs.scot"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earn.nes.nhs.scot/25850" TargetMode="External"/><Relationship Id="rId20" Type="http://schemas.openxmlformats.org/officeDocument/2006/relationships/hyperlink" Target="https://learn.nes.nhs.scot/37898" TargetMode="External"/><Relationship Id="rId29" Type="http://schemas.openxmlformats.org/officeDocument/2006/relationships/hyperlink" Target="https://www.sdftraining.org.uk/e-learning/1115-what-s-happening-on-the-streets-with-benzo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ublications.scot.nhs.uk/files/pca2023-p-34.pdf" TargetMode="External"/><Relationship Id="rId24" Type="http://schemas.openxmlformats.org/officeDocument/2006/relationships/hyperlink" Target="https://learn.nes.nhs.scot/21942" TargetMode="External"/><Relationship Id="rId32" Type="http://schemas.openxmlformats.org/officeDocument/2006/relationships/hyperlink" Target="mailto:Gram.pharmaceuticalcareservices@nhs.scot" TargetMode="Externa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learn.nes.nhs.scot/71291" TargetMode="External"/><Relationship Id="rId23" Type="http://schemas.openxmlformats.org/officeDocument/2006/relationships/hyperlink" Target="https://learn.nes.nhs.scot/32927" TargetMode="External"/><Relationship Id="rId28" Type="http://schemas.openxmlformats.org/officeDocument/2006/relationships/hyperlink" Target="https://www.sdftraining.org.uk/e-learning/170-bacterial-infections-and-drug-use" TargetMode="External"/><Relationship Id="rId36" Type="http://schemas.openxmlformats.org/officeDocument/2006/relationships/footer" Target="footer2.xml"/><Relationship Id="rId10" Type="http://schemas.openxmlformats.org/officeDocument/2006/relationships/hyperlink" Target="https://www.gov.scot/publications/medication-assisted-treatment-mat-standards-scotland-access-choice-support/documents/" TargetMode="External"/><Relationship Id="rId19" Type="http://schemas.openxmlformats.org/officeDocument/2006/relationships/hyperlink" Target="https://www.nhsgrampian.org/globalassets/foidocument/foi-public-documents1---all-documents/guide_mat_cs.pdf" TargetMode="External"/><Relationship Id="rId31" Type="http://schemas.openxmlformats.org/officeDocument/2006/relationships/hyperlink" Target="mailto:Gram.smspharmacists@nhs.scot" TargetMode="External"/><Relationship Id="R044404c9a5884a5d"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wedinos.org/" TargetMode="External"/><Relationship Id="rId14" Type="http://schemas.openxmlformats.org/officeDocument/2006/relationships/hyperlink" Target="https://www.communitypharmacy.scot.nhs.uk/nhs-grampian/pages/community-pharmacy-local-services/substance-use-service-sus-addiction-support/" TargetMode="External"/><Relationship Id="rId22" Type="http://schemas.openxmlformats.org/officeDocument/2006/relationships/hyperlink" Target="https://learn.nes.nhs.scot/24384" TargetMode="External"/><Relationship Id="rId27" Type="http://schemas.openxmlformats.org/officeDocument/2006/relationships/hyperlink" Target="https://www.sdftraining.org.uk/e-learning/277-drug-awareness-an-introductory-course" TargetMode="External"/><Relationship Id="rId30" Type="http://schemas.openxmlformats.org/officeDocument/2006/relationships/hyperlink" Target="mailto:gram.pcctpharmacy@nhs.scot"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594EC-6630-4D2B-AA7E-1B7472FF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3473</Words>
  <Characters>19801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NHS Grampian</Company>
  <LinksUpToDate>false</LinksUpToDate>
  <CharactersWithSpaces>23228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Raeburn</dc:creator>
  <cp:keywords/>
  <dc:description/>
  <cp:lastModifiedBy>Steven Brodie (NHS Grampian)</cp:lastModifiedBy>
  <cp:revision>5</cp:revision>
  <cp:lastPrinted>2020-05-25T15:33:00Z</cp:lastPrinted>
  <dcterms:created xsi:type="dcterms:W3CDTF">2024-06-13T12:24:00Z</dcterms:created>
  <dcterms:modified xsi:type="dcterms:W3CDTF">2024-06-14T08:13:00Z</dcterms:modified>
</cp:coreProperties>
</file>