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5F90" w14:textId="77777777" w:rsidR="002119B6" w:rsidRPr="00430DCD" w:rsidRDefault="00DF787B" w:rsidP="002119B6">
      <w:pPr>
        <w:spacing w:after="0"/>
        <w:ind w:left="2" w:right="13" w:hanging="10"/>
        <w:rPr>
          <w:rFonts w:ascii="Calibri" w:eastAsia="Calibri" w:hAnsi="Calibri" w:cs="Calibri"/>
          <w:b/>
          <w:color w:val="000000"/>
          <w:sz w:val="32"/>
          <w:szCs w:val="32"/>
          <w:lang w:eastAsia="en-GB"/>
        </w:rPr>
      </w:pPr>
      <w:r>
        <w:rPr>
          <w:rFonts w:ascii="Calibri" w:eastAsia="Calibri" w:hAnsi="Calibri" w:cs="Calibri"/>
          <w:b/>
          <w:color w:val="000000"/>
          <w:sz w:val="32"/>
          <w:szCs w:val="32"/>
          <w:lang w:eastAsia="en-GB"/>
        </w:rPr>
        <w:t>Standard Operating Procedure (SOP)</w:t>
      </w:r>
      <w:r w:rsidR="002119B6" w:rsidRPr="00430DCD">
        <w:rPr>
          <w:rFonts w:ascii="Calibri" w:eastAsia="Calibri" w:hAnsi="Calibri" w:cs="Calibri"/>
          <w:b/>
          <w:color w:val="000000"/>
          <w:sz w:val="32"/>
          <w:szCs w:val="32"/>
          <w:lang w:eastAsia="en-GB"/>
        </w:rPr>
        <w:t xml:space="preserve"> – </w:t>
      </w:r>
      <w:r w:rsidR="0096123E" w:rsidRPr="00430DCD">
        <w:rPr>
          <w:rFonts w:ascii="Calibri" w:eastAsia="Calibri" w:hAnsi="Calibri" w:cs="Calibri"/>
          <w:b/>
          <w:color w:val="000000"/>
          <w:sz w:val="32"/>
          <w:szCs w:val="32"/>
          <w:lang w:eastAsia="en-GB"/>
        </w:rPr>
        <w:t xml:space="preserve">Smoking Cessation </w:t>
      </w:r>
      <w:r w:rsidR="002119B6" w:rsidRPr="00430DCD">
        <w:rPr>
          <w:rFonts w:ascii="Calibri" w:eastAsia="Calibri" w:hAnsi="Calibri" w:cs="Calibri"/>
          <w:b/>
          <w:color w:val="000000"/>
          <w:sz w:val="32"/>
          <w:szCs w:val="32"/>
          <w:lang w:eastAsia="en-GB"/>
        </w:rPr>
        <w:t>Service</w:t>
      </w:r>
      <w:r>
        <w:rPr>
          <w:rFonts w:ascii="Calibri" w:eastAsia="Calibri" w:hAnsi="Calibri" w:cs="Calibri"/>
          <w:b/>
          <w:color w:val="000000"/>
          <w:sz w:val="32"/>
          <w:szCs w:val="32"/>
          <w:lang w:eastAsia="en-GB"/>
        </w:rPr>
        <w:t>s</w:t>
      </w:r>
      <w:r w:rsidR="002119B6" w:rsidRPr="00430DCD">
        <w:rPr>
          <w:rFonts w:ascii="Calibri" w:eastAsia="Calibri" w:hAnsi="Calibri" w:cs="Calibri"/>
          <w:b/>
          <w:color w:val="000000"/>
          <w:sz w:val="32"/>
          <w:szCs w:val="32"/>
          <w:lang w:eastAsia="en-GB"/>
        </w:rPr>
        <w:t xml:space="preserve"> from a Community Pharmacy </w:t>
      </w:r>
    </w:p>
    <w:p w14:paraId="0AC9DDD3" w14:textId="77777777" w:rsidR="002119B6" w:rsidRDefault="002119B6" w:rsidP="00550531">
      <w:pPr>
        <w:spacing w:after="0"/>
        <w:ind w:left="2" w:right="13" w:hanging="10"/>
        <w:rPr>
          <w:rFonts w:ascii="Calibri" w:eastAsia="Calibri" w:hAnsi="Calibri" w:cs="Calibri"/>
          <w:color w:val="000000"/>
          <w:lang w:eastAsia="en-GB"/>
        </w:rPr>
      </w:pPr>
    </w:p>
    <w:p w14:paraId="7D4F9834" w14:textId="77777777" w:rsidR="000260E9" w:rsidRDefault="00B96D84" w:rsidP="008477A1">
      <w:pPr>
        <w:spacing w:after="0"/>
        <w:rPr>
          <w:rFonts w:ascii="Calibri" w:eastAsia="Calibri" w:hAnsi="Calibri" w:cs="Calibri"/>
          <w:b/>
          <w:color w:val="000000"/>
          <w:lang w:eastAsia="en-GB"/>
        </w:rPr>
      </w:pPr>
      <w:r w:rsidRPr="00B96D84">
        <w:rPr>
          <w:rFonts w:ascii="Calibri" w:eastAsia="Calibri" w:hAnsi="Calibri" w:cs="Calibri"/>
          <w:color w:val="000000"/>
          <w:lang w:eastAsia="en-GB"/>
        </w:rPr>
        <w:t xml:space="preserve"> </w:t>
      </w:r>
      <w:r w:rsidR="00C0488E">
        <w:rPr>
          <w:rFonts w:ascii="Calibri" w:eastAsia="Calibri" w:hAnsi="Calibri" w:cs="Calibri"/>
          <w:color w:val="000000"/>
          <w:lang w:eastAsia="en-GB"/>
        </w:rPr>
        <w:t>1.</w:t>
      </w:r>
      <w:r w:rsidRPr="00B96D84">
        <w:rPr>
          <w:rFonts w:ascii="Calibri" w:eastAsia="Calibri" w:hAnsi="Calibri" w:cs="Calibri"/>
          <w:color w:val="000000"/>
          <w:lang w:eastAsia="en-GB"/>
        </w:rPr>
        <w:t xml:space="preserve"> </w:t>
      </w:r>
      <w:r w:rsidRPr="00F90E14">
        <w:rPr>
          <w:rFonts w:ascii="Calibri" w:eastAsia="Calibri" w:hAnsi="Calibri" w:cs="Calibri"/>
          <w:b/>
          <w:color w:val="000000"/>
          <w:lang w:eastAsia="en-GB"/>
        </w:rPr>
        <w:t xml:space="preserve">Introduction  </w:t>
      </w:r>
    </w:p>
    <w:p w14:paraId="718EF7B3" w14:textId="77777777" w:rsidR="00B96D84" w:rsidRPr="00B96D84" w:rsidRDefault="00B96D84" w:rsidP="00550531">
      <w:pPr>
        <w:spacing w:after="0"/>
        <w:rPr>
          <w:rFonts w:ascii="Calibri" w:eastAsia="Calibri" w:hAnsi="Calibri" w:cs="Calibri"/>
          <w:color w:val="000000"/>
          <w:lang w:eastAsia="en-GB"/>
        </w:rPr>
      </w:pPr>
      <w:r w:rsidRPr="00B96D84">
        <w:rPr>
          <w:rFonts w:ascii="Calibri" w:eastAsia="Calibri" w:hAnsi="Calibri" w:cs="Calibri"/>
          <w:color w:val="000000"/>
          <w:lang w:eastAsia="en-GB"/>
        </w:rPr>
        <w:t xml:space="preserve">  </w:t>
      </w:r>
    </w:p>
    <w:p w14:paraId="14C19520" w14:textId="77777777" w:rsidR="00F90E14" w:rsidRDefault="00F90E14" w:rsidP="00550531">
      <w:pPr>
        <w:spacing w:after="0"/>
        <w:ind w:left="2" w:right="13" w:hanging="10"/>
        <w:rPr>
          <w:rFonts w:ascii="Calibri" w:eastAsia="Calibri" w:hAnsi="Calibri" w:cs="Calibri"/>
          <w:color w:val="000000" w:themeColor="text1"/>
          <w:lang w:eastAsia="en-GB"/>
        </w:rPr>
      </w:pPr>
      <w:r>
        <w:rPr>
          <w:rFonts w:ascii="Calibri" w:eastAsia="Calibri" w:hAnsi="Calibri" w:cs="Calibri"/>
          <w:color w:val="000000" w:themeColor="text1"/>
          <w:lang w:eastAsia="en-GB"/>
        </w:rPr>
        <w:tab/>
      </w:r>
      <w:r w:rsidR="00550531" w:rsidRPr="316B16F1">
        <w:rPr>
          <w:rFonts w:ascii="Calibri" w:eastAsia="Calibri" w:hAnsi="Calibri" w:cs="Calibri"/>
          <w:color w:val="000000" w:themeColor="text1"/>
          <w:lang w:eastAsia="en-GB"/>
        </w:rPr>
        <w:t xml:space="preserve">The provision of </w:t>
      </w:r>
      <w:r w:rsidR="0096123E">
        <w:rPr>
          <w:rFonts w:ascii="Calibri" w:eastAsia="Calibri" w:hAnsi="Calibri" w:cs="Calibri"/>
          <w:color w:val="000000" w:themeColor="text1"/>
          <w:lang w:eastAsia="en-GB"/>
        </w:rPr>
        <w:t>the Smoking Cessation Service is to support</w:t>
      </w:r>
      <w:r w:rsidR="0066220C" w:rsidRPr="316B16F1">
        <w:rPr>
          <w:rFonts w:ascii="Calibri" w:eastAsia="Calibri" w:hAnsi="Calibri" w:cs="Calibri"/>
          <w:color w:val="000000" w:themeColor="text1"/>
          <w:lang w:eastAsia="en-GB"/>
        </w:rPr>
        <w:t xml:space="preserve"> the</w:t>
      </w:r>
      <w:r w:rsidR="00B96D84" w:rsidRPr="316B16F1">
        <w:rPr>
          <w:rFonts w:ascii="Calibri" w:eastAsia="Calibri" w:hAnsi="Calibri" w:cs="Calibri"/>
          <w:color w:val="000000" w:themeColor="text1"/>
          <w:lang w:eastAsia="en-GB"/>
        </w:rPr>
        <w:t xml:space="preserve"> delivery of </w:t>
      </w:r>
      <w:proofErr w:type="gramStart"/>
      <w:r w:rsidR="00B96D84" w:rsidRPr="316B16F1">
        <w:rPr>
          <w:rFonts w:ascii="Calibri" w:eastAsia="Calibri" w:hAnsi="Calibri" w:cs="Calibri"/>
          <w:color w:val="000000" w:themeColor="text1"/>
          <w:lang w:eastAsia="en-GB"/>
        </w:rPr>
        <w:t>high quality</w:t>
      </w:r>
      <w:proofErr w:type="gramEnd"/>
      <w:r w:rsidR="00B96D84" w:rsidRPr="316B16F1">
        <w:rPr>
          <w:rFonts w:ascii="Calibri" w:eastAsia="Calibri" w:hAnsi="Calibri" w:cs="Calibri"/>
          <w:color w:val="000000" w:themeColor="text1"/>
          <w:lang w:eastAsia="en-GB"/>
        </w:rPr>
        <w:t xml:space="preserve"> </w:t>
      </w:r>
      <w:r w:rsidR="00462FEE">
        <w:rPr>
          <w:rFonts w:ascii="Calibri" w:eastAsia="Calibri" w:hAnsi="Calibri" w:cs="Calibri"/>
          <w:color w:val="000000" w:themeColor="text1"/>
          <w:lang w:eastAsia="en-GB"/>
        </w:rPr>
        <w:t>p</w:t>
      </w:r>
      <w:r w:rsidR="00B96D84" w:rsidRPr="316B16F1">
        <w:rPr>
          <w:rFonts w:ascii="Calibri" w:eastAsia="Calibri" w:hAnsi="Calibri" w:cs="Calibri"/>
          <w:color w:val="000000" w:themeColor="text1"/>
          <w:lang w:eastAsia="en-GB"/>
        </w:rPr>
        <w:t xml:space="preserve">harmaceutical </w:t>
      </w:r>
      <w:r w:rsidR="00462FEE">
        <w:rPr>
          <w:rFonts w:ascii="Calibri" w:eastAsia="Calibri" w:hAnsi="Calibri" w:cs="Calibri"/>
          <w:color w:val="000000" w:themeColor="text1"/>
          <w:lang w:eastAsia="en-GB"/>
        </w:rPr>
        <w:t>c</w:t>
      </w:r>
      <w:r w:rsidR="00B96D84" w:rsidRPr="316B16F1">
        <w:rPr>
          <w:rFonts w:ascii="Calibri" w:eastAsia="Calibri" w:hAnsi="Calibri" w:cs="Calibri"/>
          <w:color w:val="000000" w:themeColor="text1"/>
          <w:lang w:eastAsia="en-GB"/>
        </w:rPr>
        <w:t xml:space="preserve">are to </w:t>
      </w:r>
      <w:r w:rsidR="0096123E">
        <w:rPr>
          <w:rFonts w:ascii="Calibri" w:eastAsia="Calibri" w:hAnsi="Calibri" w:cs="Calibri"/>
          <w:color w:val="000000" w:themeColor="text1"/>
          <w:lang w:eastAsia="en-GB"/>
        </w:rPr>
        <w:t>clients</w:t>
      </w:r>
      <w:r w:rsidR="00417F16">
        <w:rPr>
          <w:rFonts w:ascii="Calibri" w:eastAsia="Calibri" w:hAnsi="Calibri" w:cs="Calibri"/>
          <w:color w:val="000000" w:themeColor="text1"/>
          <w:lang w:eastAsia="en-GB"/>
        </w:rPr>
        <w:t xml:space="preserve"> </w:t>
      </w:r>
      <w:r w:rsidR="0066220C" w:rsidRPr="316B16F1">
        <w:rPr>
          <w:rFonts w:ascii="Calibri" w:eastAsia="Calibri" w:hAnsi="Calibri" w:cs="Calibri"/>
          <w:color w:val="000000" w:themeColor="text1"/>
          <w:lang w:eastAsia="en-GB"/>
        </w:rPr>
        <w:t>receiving</w:t>
      </w:r>
      <w:r w:rsidR="00B96D84" w:rsidRPr="316B16F1">
        <w:rPr>
          <w:rFonts w:ascii="Calibri" w:eastAsia="Calibri" w:hAnsi="Calibri" w:cs="Calibri"/>
          <w:color w:val="000000" w:themeColor="text1"/>
          <w:lang w:eastAsia="en-GB"/>
        </w:rPr>
        <w:t xml:space="preserve"> treat</w:t>
      </w:r>
      <w:r w:rsidR="0066220C" w:rsidRPr="316B16F1">
        <w:rPr>
          <w:rFonts w:ascii="Calibri" w:eastAsia="Calibri" w:hAnsi="Calibri" w:cs="Calibri"/>
          <w:color w:val="000000" w:themeColor="text1"/>
          <w:lang w:eastAsia="en-GB"/>
        </w:rPr>
        <w:t>ment</w:t>
      </w:r>
      <w:r w:rsidR="00B96D84" w:rsidRPr="316B16F1">
        <w:rPr>
          <w:rFonts w:ascii="Calibri" w:eastAsia="Calibri" w:hAnsi="Calibri" w:cs="Calibri"/>
          <w:color w:val="000000" w:themeColor="text1"/>
          <w:lang w:eastAsia="en-GB"/>
        </w:rPr>
        <w:t xml:space="preserve"> for </w:t>
      </w:r>
      <w:r w:rsidR="0096123E">
        <w:rPr>
          <w:rFonts w:ascii="Calibri" w:eastAsia="Calibri" w:hAnsi="Calibri" w:cs="Calibri"/>
          <w:color w:val="000000" w:themeColor="text1"/>
          <w:lang w:eastAsia="en-GB"/>
        </w:rPr>
        <w:t>smoking cessation.</w:t>
      </w:r>
      <w:r w:rsidR="00B96D84" w:rsidRPr="316B16F1">
        <w:rPr>
          <w:rFonts w:ascii="Calibri" w:eastAsia="Calibri" w:hAnsi="Calibri" w:cs="Calibri"/>
          <w:color w:val="000000" w:themeColor="text1"/>
          <w:lang w:eastAsia="en-GB"/>
        </w:rPr>
        <w:t xml:space="preserve">   The service operates on t</w:t>
      </w:r>
      <w:r w:rsidR="0096123E">
        <w:rPr>
          <w:rFonts w:ascii="Calibri" w:eastAsia="Calibri" w:hAnsi="Calibri" w:cs="Calibri"/>
          <w:color w:val="000000" w:themeColor="text1"/>
          <w:lang w:eastAsia="en-GB"/>
        </w:rPr>
        <w:t xml:space="preserve">hree </w:t>
      </w:r>
      <w:r w:rsidR="00B96D84" w:rsidRPr="316B16F1">
        <w:rPr>
          <w:rFonts w:ascii="Calibri" w:eastAsia="Calibri" w:hAnsi="Calibri" w:cs="Calibri"/>
          <w:color w:val="000000" w:themeColor="text1"/>
          <w:lang w:eastAsia="en-GB"/>
        </w:rPr>
        <w:t xml:space="preserve">levels, with all pharmacies </w:t>
      </w:r>
      <w:r w:rsidR="0066220C" w:rsidRPr="316B16F1">
        <w:rPr>
          <w:rFonts w:ascii="Calibri" w:eastAsia="Calibri" w:hAnsi="Calibri" w:cs="Calibri"/>
          <w:color w:val="000000" w:themeColor="text1"/>
          <w:lang w:eastAsia="en-GB"/>
        </w:rPr>
        <w:t>eligible</w:t>
      </w:r>
      <w:r w:rsidR="00B96D84" w:rsidRPr="316B16F1">
        <w:rPr>
          <w:rFonts w:ascii="Calibri" w:eastAsia="Calibri" w:hAnsi="Calibri" w:cs="Calibri"/>
          <w:color w:val="000000" w:themeColor="text1"/>
          <w:lang w:eastAsia="en-GB"/>
        </w:rPr>
        <w:t xml:space="preserve"> to provide </w:t>
      </w:r>
      <w:r w:rsidR="0096123E">
        <w:rPr>
          <w:rFonts w:ascii="Calibri" w:eastAsia="Calibri" w:hAnsi="Calibri" w:cs="Calibri"/>
          <w:color w:val="000000" w:themeColor="text1"/>
          <w:lang w:eastAsia="en-GB"/>
        </w:rPr>
        <w:t>the service</w:t>
      </w:r>
      <w:r w:rsidR="00B96D84" w:rsidRPr="316B16F1">
        <w:rPr>
          <w:rFonts w:ascii="Calibri" w:eastAsia="Calibri" w:hAnsi="Calibri" w:cs="Calibri"/>
          <w:color w:val="000000" w:themeColor="text1"/>
          <w:lang w:eastAsia="en-GB"/>
        </w:rPr>
        <w:t>.</w:t>
      </w:r>
      <w:r w:rsidR="0096123E">
        <w:rPr>
          <w:rFonts w:ascii="Calibri" w:eastAsia="Calibri" w:hAnsi="Calibri" w:cs="Calibri"/>
          <w:color w:val="000000" w:themeColor="text1"/>
          <w:lang w:eastAsia="en-GB"/>
        </w:rPr>
        <w:t xml:space="preserve">  </w:t>
      </w:r>
      <w:r w:rsidR="00B96D84" w:rsidRPr="316B16F1">
        <w:rPr>
          <w:rFonts w:ascii="Calibri" w:eastAsia="Calibri" w:hAnsi="Calibri" w:cs="Calibri"/>
          <w:color w:val="000000" w:themeColor="text1"/>
          <w:lang w:eastAsia="en-GB"/>
        </w:rPr>
        <w:t xml:space="preserve">  </w:t>
      </w:r>
      <w:r w:rsidR="00430DCD">
        <w:rPr>
          <w:rFonts w:ascii="Calibri" w:eastAsia="Calibri" w:hAnsi="Calibri" w:cs="Calibri"/>
          <w:color w:val="000000" w:themeColor="text1"/>
          <w:lang w:eastAsia="en-GB"/>
        </w:rPr>
        <w:t xml:space="preserve">There are three ways in which a client may obtain NRT through the pharmacy </w:t>
      </w:r>
      <w:proofErr w:type="gramStart"/>
      <w:r w:rsidR="00430DCD">
        <w:rPr>
          <w:rFonts w:ascii="Calibri" w:eastAsia="Calibri" w:hAnsi="Calibri" w:cs="Calibri"/>
          <w:color w:val="000000" w:themeColor="text1"/>
          <w:lang w:eastAsia="en-GB"/>
        </w:rPr>
        <w:t>scheme :</w:t>
      </w:r>
      <w:proofErr w:type="gramEnd"/>
      <w:r w:rsidR="00417F16">
        <w:rPr>
          <w:rFonts w:ascii="Calibri" w:eastAsia="Calibri" w:hAnsi="Calibri" w:cs="Calibri"/>
          <w:color w:val="000000" w:themeColor="text1"/>
          <w:lang w:eastAsia="en-GB"/>
        </w:rPr>
        <w:t xml:space="preserve"> </w:t>
      </w:r>
    </w:p>
    <w:p w14:paraId="6182B348" w14:textId="77777777" w:rsidR="00AF48C8" w:rsidRDefault="00AF48C8" w:rsidP="00550531">
      <w:pPr>
        <w:spacing w:after="0"/>
        <w:ind w:left="2" w:right="13" w:hanging="10"/>
        <w:rPr>
          <w:rFonts w:ascii="Calibri" w:eastAsia="Calibri" w:hAnsi="Calibri" w:cs="Calibri"/>
          <w:color w:val="000000" w:themeColor="text1"/>
          <w:lang w:eastAsia="en-GB"/>
        </w:rPr>
      </w:pPr>
    </w:p>
    <w:p w14:paraId="6E24B602" w14:textId="77777777" w:rsidR="00AF48C8" w:rsidRPr="00430DCD" w:rsidRDefault="00AF48C8" w:rsidP="00430DCD">
      <w:pPr>
        <w:numPr>
          <w:ilvl w:val="0"/>
          <w:numId w:val="14"/>
        </w:numPr>
        <w:spacing w:after="0" w:line="240" w:lineRule="auto"/>
        <w:rPr>
          <w:rFonts w:cstheme="minorHAnsi"/>
        </w:rPr>
      </w:pPr>
      <w:r w:rsidRPr="00430DCD">
        <w:rPr>
          <w:rFonts w:cstheme="minorHAnsi"/>
        </w:rPr>
        <w:t xml:space="preserve">Direct supply from the pharmacy where the pharmacist provides all advice and </w:t>
      </w:r>
      <w:proofErr w:type="gramStart"/>
      <w:r w:rsidRPr="00430DCD">
        <w:rPr>
          <w:rFonts w:cstheme="minorHAnsi"/>
        </w:rPr>
        <w:t>NRT</w:t>
      </w:r>
      <w:proofErr w:type="gramEnd"/>
      <w:r w:rsidRPr="00430DCD">
        <w:rPr>
          <w:rFonts w:cstheme="minorHAnsi"/>
        </w:rPr>
        <w:t xml:space="preserve"> </w:t>
      </w:r>
    </w:p>
    <w:p w14:paraId="1167574D" w14:textId="77777777" w:rsidR="00AF48C8" w:rsidRPr="00430DCD" w:rsidRDefault="00AF48C8" w:rsidP="00430DCD">
      <w:pPr>
        <w:numPr>
          <w:ilvl w:val="0"/>
          <w:numId w:val="14"/>
        </w:numPr>
        <w:spacing w:after="0" w:line="240" w:lineRule="auto"/>
        <w:rPr>
          <w:rFonts w:cstheme="minorHAnsi"/>
        </w:rPr>
      </w:pPr>
      <w:r w:rsidRPr="00430DCD">
        <w:rPr>
          <w:rFonts w:cstheme="minorHAnsi"/>
        </w:rPr>
        <w:t>Support and advice from a Smoking Cessation Advisor and referral to the pharmacy for the supply of NRT</w:t>
      </w:r>
      <w:r w:rsidR="00DF787B">
        <w:rPr>
          <w:rFonts w:cstheme="minorHAnsi"/>
        </w:rPr>
        <w:t>- Shared Care</w:t>
      </w:r>
    </w:p>
    <w:p w14:paraId="448CE017" w14:textId="77777777" w:rsidR="00AF48C8" w:rsidRPr="00430DCD" w:rsidRDefault="00AF48C8" w:rsidP="00430DCD">
      <w:pPr>
        <w:numPr>
          <w:ilvl w:val="0"/>
          <w:numId w:val="14"/>
        </w:numPr>
        <w:spacing w:after="0" w:line="240" w:lineRule="auto"/>
        <w:rPr>
          <w:rFonts w:cstheme="minorHAnsi"/>
        </w:rPr>
      </w:pPr>
      <w:r w:rsidRPr="00430DCD">
        <w:rPr>
          <w:rFonts w:cstheme="minorHAnsi"/>
        </w:rPr>
        <w:t>Referral from a GP or nurse prescriber with NRT prescribed by them and the pharmacist dispensing the NRT and providing support and counselling.</w:t>
      </w:r>
    </w:p>
    <w:p w14:paraId="6B7DB841" w14:textId="77777777" w:rsidR="00AF48C8" w:rsidRDefault="00AF48C8" w:rsidP="00550531">
      <w:pPr>
        <w:spacing w:after="0"/>
        <w:ind w:left="2" w:right="13" w:hanging="10"/>
        <w:rPr>
          <w:rFonts w:ascii="Calibri" w:eastAsia="Calibri" w:hAnsi="Calibri" w:cs="Calibri"/>
          <w:color w:val="000000" w:themeColor="text1"/>
          <w:lang w:eastAsia="en-GB"/>
        </w:rPr>
      </w:pPr>
    </w:p>
    <w:p w14:paraId="51129704" w14:textId="77777777" w:rsidR="000260E9" w:rsidRDefault="00C0488E">
      <w:pPr>
        <w:jc w:val="both"/>
        <w:rPr>
          <w:rFonts w:cstheme="minorHAnsi"/>
          <w:b/>
        </w:rPr>
      </w:pPr>
      <w:r>
        <w:rPr>
          <w:rFonts w:cstheme="minorHAnsi"/>
          <w:b/>
        </w:rPr>
        <w:t>2.</w:t>
      </w:r>
      <w:r w:rsidR="00595B34" w:rsidRPr="00595B34">
        <w:rPr>
          <w:rFonts w:cstheme="minorHAnsi"/>
          <w:b/>
        </w:rPr>
        <w:t xml:space="preserve">Dealing with a direct client enquiry at </w:t>
      </w:r>
      <w:r w:rsidR="00E44A17">
        <w:rPr>
          <w:rFonts w:cstheme="minorHAnsi"/>
          <w:b/>
        </w:rPr>
        <w:t>v</w:t>
      </w:r>
      <w:r w:rsidR="00595B34" w:rsidRPr="00595B34">
        <w:rPr>
          <w:rFonts w:cstheme="minorHAnsi"/>
          <w:b/>
        </w:rPr>
        <w:t>isit ONE where the pharmacist provides all advice and NRT</w:t>
      </w:r>
    </w:p>
    <w:p w14:paraId="5138429A" w14:textId="77777777" w:rsidR="00AF48C8" w:rsidRPr="00430DCD" w:rsidRDefault="00AF48C8" w:rsidP="00AF48C8">
      <w:pPr>
        <w:jc w:val="both"/>
        <w:rPr>
          <w:rFonts w:cstheme="minorHAnsi"/>
        </w:rPr>
      </w:pPr>
      <w:r w:rsidRPr="00430DCD">
        <w:rPr>
          <w:rFonts w:cstheme="minorHAnsi"/>
        </w:rPr>
        <w:t>You should provide the client with the Smoking Cessation Support Pack. This will provide details of the pharmacy project. If the client wishes to join the smoking cessation scheme, please follow the steps below. This must be carried out by the pharmacist.</w:t>
      </w:r>
    </w:p>
    <w:p w14:paraId="765FF917" w14:textId="77777777" w:rsidR="00AF48C8" w:rsidRPr="00430DCD" w:rsidRDefault="00AF48C8" w:rsidP="00AF48C8">
      <w:pPr>
        <w:numPr>
          <w:ilvl w:val="0"/>
          <w:numId w:val="13"/>
        </w:numPr>
        <w:spacing w:after="0" w:line="240" w:lineRule="auto"/>
        <w:rPr>
          <w:rFonts w:cstheme="minorHAnsi"/>
        </w:rPr>
      </w:pPr>
      <w:r w:rsidRPr="00430DCD">
        <w:rPr>
          <w:rFonts w:cstheme="minorHAnsi"/>
        </w:rPr>
        <w:t xml:space="preserve">Ensure that the smoker is motivated to </w:t>
      </w:r>
      <w:proofErr w:type="gramStart"/>
      <w:r w:rsidRPr="00430DCD">
        <w:rPr>
          <w:rFonts w:cstheme="minorHAnsi"/>
        </w:rPr>
        <w:t>quit</w:t>
      </w:r>
      <w:proofErr w:type="gramEnd"/>
    </w:p>
    <w:p w14:paraId="5AE3DDD1" w14:textId="77777777" w:rsidR="00AF48C8" w:rsidRPr="00430DCD" w:rsidRDefault="00AF48C8" w:rsidP="00AF48C8">
      <w:pPr>
        <w:numPr>
          <w:ilvl w:val="0"/>
          <w:numId w:val="13"/>
        </w:numPr>
        <w:spacing w:after="0" w:line="240" w:lineRule="auto"/>
        <w:rPr>
          <w:rFonts w:cstheme="minorHAnsi"/>
        </w:rPr>
      </w:pPr>
      <w:r w:rsidRPr="00430DCD">
        <w:rPr>
          <w:rFonts w:cstheme="minorHAnsi"/>
        </w:rPr>
        <w:t>Discuss what is involved in the scheduled sessions at the pharmacy (see below)</w:t>
      </w:r>
    </w:p>
    <w:p w14:paraId="72C17B81" w14:textId="77777777" w:rsidR="00AF48C8" w:rsidRPr="00430DCD" w:rsidRDefault="00AF48C8" w:rsidP="00AF48C8">
      <w:pPr>
        <w:numPr>
          <w:ilvl w:val="0"/>
          <w:numId w:val="13"/>
        </w:numPr>
        <w:spacing w:after="0" w:line="240" w:lineRule="auto"/>
        <w:rPr>
          <w:rFonts w:cstheme="minorHAnsi"/>
        </w:rPr>
      </w:pPr>
      <w:r w:rsidRPr="00430DCD">
        <w:rPr>
          <w:rFonts w:cstheme="minorHAnsi"/>
        </w:rPr>
        <w:t xml:space="preserve">Complete the </w:t>
      </w:r>
      <w:r w:rsidRPr="00430DCD">
        <w:rPr>
          <w:rFonts w:cstheme="minorHAnsi"/>
          <w:iCs/>
        </w:rPr>
        <w:t>Client Information Record and Claim Form</w:t>
      </w:r>
      <w:r w:rsidRPr="00430DCD">
        <w:rPr>
          <w:rFonts w:cstheme="minorHAnsi"/>
        </w:rPr>
        <w:t>.</w:t>
      </w:r>
    </w:p>
    <w:p w14:paraId="03AC093D" w14:textId="77777777" w:rsidR="00AF48C8" w:rsidRPr="00430DCD" w:rsidRDefault="00AF48C8" w:rsidP="00AF48C8">
      <w:pPr>
        <w:numPr>
          <w:ilvl w:val="0"/>
          <w:numId w:val="13"/>
        </w:numPr>
        <w:spacing w:after="0" w:line="240" w:lineRule="auto"/>
        <w:rPr>
          <w:rFonts w:cstheme="minorHAnsi"/>
        </w:rPr>
      </w:pPr>
      <w:r w:rsidRPr="00430DCD">
        <w:rPr>
          <w:rFonts w:cstheme="minorHAnsi"/>
        </w:rPr>
        <w:t xml:space="preserve">It is essential to advise clients before signing up that the NHS Board guidelines for prescribing NRT states that clients should not be given NRT again until at least 6 months after last attempt. </w:t>
      </w:r>
    </w:p>
    <w:p w14:paraId="79EB28EC" w14:textId="77777777" w:rsidR="00AF48C8" w:rsidRPr="00430DCD" w:rsidRDefault="00AF48C8" w:rsidP="00AF48C8">
      <w:pPr>
        <w:numPr>
          <w:ilvl w:val="0"/>
          <w:numId w:val="13"/>
        </w:numPr>
        <w:spacing w:after="0" w:line="240" w:lineRule="auto"/>
        <w:rPr>
          <w:rFonts w:cstheme="minorHAnsi"/>
        </w:rPr>
      </w:pPr>
      <w:r w:rsidRPr="00430DCD">
        <w:rPr>
          <w:rFonts w:cstheme="minorHAnsi"/>
        </w:rPr>
        <w:t>Advise the client to think about making the quit attempt. Suggest to them that if they are sure they are ready to stop smoking, they come back to the pharmacy in 5-7 days</w:t>
      </w:r>
      <w:r w:rsidR="00245A95">
        <w:rPr>
          <w:rFonts w:cstheme="minorHAnsi"/>
        </w:rPr>
        <w:t>’</w:t>
      </w:r>
      <w:r w:rsidRPr="00430DCD">
        <w:rPr>
          <w:rFonts w:cstheme="minorHAnsi"/>
        </w:rPr>
        <w:t xml:space="preserve"> time (</w:t>
      </w:r>
      <w:r w:rsidR="00245A95">
        <w:rPr>
          <w:rFonts w:cstheme="minorHAnsi"/>
        </w:rPr>
        <w:t>v</w:t>
      </w:r>
      <w:r w:rsidRPr="00430DCD">
        <w:rPr>
          <w:rFonts w:cstheme="minorHAnsi"/>
        </w:rPr>
        <w:t>isit 2) when they will be issued with their first week’s supply of NRT. The pharmacist will see the client at that time and prescribe the NRT accordingly.</w:t>
      </w:r>
    </w:p>
    <w:p w14:paraId="4D8DD5AD" w14:textId="77777777" w:rsidR="008477A1" w:rsidRDefault="008477A1" w:rsidP="00AF48C8">
      <w:pPr>
        <w:pStyle w:val="Heading9"/>
        <w:ind w:left="0"/>
        <w:jc w:val="both"/>
        <w:rPr>
          <w:rFonts w:asciiTheme="minorHAnsi" w:hAnsiTheme="minorHAnsi" w:cstheme="minorHAnsi"/>
          <w:b w:val="0"/>
          <w:bCs/>
          <w:sz w:val="22"/>
          <w:szCs w:val="22"/>
          <w:u w:val="none"/>
        </w:rPr>
      </w:pPr>
    </w:p>
    <w:p w14:paraId="554B3612" w14:textId="77777777" w:rsidR="00AF48C8" w:rsidRPr="00430DCD" w:rsidRDefault="00AF48C8" w:rsidP="00AF48C8">
      <w:pPr>
        <w:pStyle w:val="Heading9"/>
        <w:ind w:left="0"/>
        <w:jc w:val="both"/>
        <w:rPr>
          <w:rFonts w:asciiTheme="minorHAnsi" w:hAnsiTheme="minorHAnsi" w:cstheme="minorHAnsi"/>
          <w:b w:val="0"/>
          <w:bCs/>
          <w:sz w:val="22"/>
          <w:szCs w:val="22"/>
          <w:u w:val="none"/>
        </w:rPr>
      </w:pPr>
      <w:r w:rsidRPr="00430DCD">
        <w:rPr>
          <w:rFonts w:asciiTheme="minorHAnsi" w:hAnsiTheme="minorHAnsi" w:cstheme="minorHAnsi"/>
          <w:b w:val="0"/>
          <w:bCs/>
          <w:sz w:val="22"/>
          <w:szCs w:val="22"/>
          <w:u w:val="none"/>
        </w:rPr>
        <w:t xml:space="preserve">Clients will be seen as scheduled for the duration of the programme (up to 12 weeks) for 5-10 minutes and NRT will be supplied at each visit as per the schedule below. Either the pharmacist or a trained counter assistant can provide support, however </w:t>
      </w:r>
      <w:r w:rsidRPr="00430DCD">
        <w:rPr>
          <w:rFonts w:asciiTheme="minorHAnsi" w:hAnsiTheme="minorHAnsi" w:cstheme="minorHAnsi"/>
          <w:bCs/>
          <w:sz w:val="22"/>
          <w:szCs w:val="22"/>
          <w:u w:val="none"/>
        </w:rPr>
        <w:t>the pharmacist must see the client at Visit 1 and 2, whenever the product strength/formulation changes and if the client experiences any side effects</w:t>
      </w:r>
      <w:r w:rsidRPr="00430DCD">
        <w:rPr>
          <w:rFonts w:asciiTheme="minorHAnsi" w:hAnsiTheme="minorHAnsi" w:cstheme="minorHAnsi"/>
          <w:b w:val="0"/>
          <w:bCs/>
          <w:sz w:val="22"/>
          <w:szCs w:val="22"/>
          <w:u w:val="none"/>
        </w:rPr>
        <w:t xml:space="preserve">. </w:t>
      </w:r>
    </w:p>
    <w:p w14:paraId="416643C7" w14:textId="77777777" w:rsidR="00430DCD" w:rsidRDefault="00430DCD" w:rsidP="00AF48C8">
      <w:pPr>
        <w:pStyle w:val="Heading9"/>
        <w:ind w:left="0"/>
        <w:jc w:val="both"/>
        <w:rPr>
          <w:rFonts w:asciiTheme="minorHAnsi" w:hAnsiTheme="minorHAnsi" w:cstheme="minorHAnsi"/>
          <w:b w:val="0"/>
          <w:bCs/>
          <w:sz w:val="22"/>
          <w:szCs w:val="22"/>
          <w:u w:val="none"/>
        </w:rPr>
      </w:pPr>
    </w:p>
    <w:p w14:paraId="0B431112" w14:textId="77777777" w:rsidR="00AF48C8" w:rsidRPr="00430DCD" w:rsidRDefault="00AF48C8" w:rsidP="00AF48C8">
      <w:pPr>
        <w:pStyle w:val="Heading9"/>
        <w:ind w:left="0"/>
        <w:jc w:val="both"/>
        <w:rPr>
          <w:rFonts w:asciiTheme="minorHAnsi" w:hAnsiTheme="minorHAnsi" w:cstheme="minorHAnsi"/>
          <w:b w:val="0"/>
          <w:bCs/>
          <w:sz w:val="22"/>
          <w:szCs w:val="22"/>
          <w:u w:val="none"/>
        </w:rPr>
      </w:pPr>
      <w:r w:rsidRPr="00430DCD">
        <w:rPr>
          <w:rFonts w:asciiTheme="minorHAnsi" w:hAnsiTheme="minorHAnsi" w:cstheme="minorHAnsi"/>
          <w:b w:val="0"/>
          <w:bCs/>
          <w:sz w:val="22"/>
          <w:szCs w:val="22"/>
          <w:u w:val="none"/>
        </w:rPr>
        <w:t xml:space="preserve">Carbon monoxide levels should be monitored at the scheduled visits. It is essential for at least one carbon monoxide reading to be taken at either </w:t>
      </w:r>
      <w:proofErr w:type="gramStart"/>
      <w:r w:rsidRPr="00430DCD">
        <w:rPr>
          <w:rFonts w:asciiTheme="minorHAnsi" w:hAnsiTheme="minorHAnsi" w:cstheme="minorHAnsi"/>
          <w:b w:val="0"/>
          <w:bCs/>
          <w:sz w:val="22"/>
          <w:szCs w:val="22"/>
          <w:u w:val="none"/>
        </w:rPr>
        <w:t>visits</w:t>
      </w:r>
      <w:proofErr w:type="gramEnd"/>
      <w:r w:rsidRPr="00430DCD">
        <w:rPr>
          <w:rFonts w:asciiTheme="minorHAnsi" w:hAnsiTheme="minorHAnsi" w:cstheme="minorHAnsi"/>
          <w:b w:val="0"/>
          <w:bCs/>
          <w:sz w:val="22"/>
          <w:szCs w:val="22"/>
          <w:u w:val="none"/>
        </w:rPr>
        <w:t xml:space="preserve"> 4 or 5 in order to follow clients up at 1 and 3 months. Cessation strategies should be discussed and personalised advice and support provided by pharmacy staff. The exact schedule of supply can be negotiated between the pharmacist and the individual, but </w:t>
      </w:r>
      <w:r w:rsidRPr="00430DCD">
        <w:rPr>
          <w:rFonts w:asciiTheme="minorHAnsi" w:hAnsiTheme="minorHAnsi" w:cstheme="minorHAnsi"/>
          <w:bCs/>
          <w:sz w:val="22"/>
          <w:szCs w:val="22"/>
          <w:u w:val="none"/>
        </w:rPr>
        <w:t>the frequency of supply should not be less than the guidelines which follow:</w:t>
      </w:r>
    </w:p>
    <w:p w14:paraId="26F2A8F8" w14:textId="77777777" w:rsidR="00AF48C8" w:rsidRPr="00430DCD" w:rsidRDefault="00AF48C8" w:rsidP="00AF48C8">
      <w:pPr>
        <w:pStyle w:val="Heading9"/>
        <w:ind w:left="0"/>
        <w:jc w:val="both"/>
        <w:rPr>
          <w:rFonts w:asciiTheme="minorHAnsi" w:hAnsiTheme="minorHAnsi" w:cstheme="minorHAnsi"/>
          <w:b w:val="0"/>
          <w:bCs/>
          <w:sz w:val="22"/>
          <w:szCs w:val="22"/>
          <w:u w:val="none"/>
        </w:rPr>
      </w:pPr>
    </w:p>
    <w:p w14:paraId="46490C3C" w14:textId="77777777" w:rsidR="00AF48C8" w:rsidRPr="00430DCD" w:rsidRDefault="00AF48C8" w:rsidP="00AF48C8">
      <w:pPr>
        <w:pStyle w:val="Heading9"/>
        <w:ind w:left="0"/>
        <w:jc w:val="both"/>
        <w:rPr>
          <w:rFonts w:asciiTheme="minorHAnsi" w:hAnsiTheme="minorHAnsi" w:cstheme="minorHAnsi"/>
          <w:sz w:val="22"/>
          <w:szCs w:val="22"/>
        </w:rPr>
      </w:pPr>
      <w:r w:rsidRPr="00430DCD">
        <w:rPr>
          <w:rFonts w:asciiTheme="minorHAnsi" w:hAnsiTheme="minorHAnsi" w:cstheme="minorHAnsi"/>
          <w:b w:val="0"/>
          <w:bCs/>
          <w:sz w:val="22"/>
          <w:szCs w:val="22"/>
          <w:u w:val="none"/>
        </w:rPr>
        <w:t>In the initial stages the preference is to have increased frequency of visit to provide additional support to the client, but this may depend upon the rurality of the pharmacy and client.</w:t>
      </w:r>
    </w:p>
    <w:p w14:paraId="7B6720FA" w14:textId="77777777" w:rsidR="008477A1" w:rsidRDefault="008477A1" w:rsidP="00AF48C8">
      <w:pPr>
        <w:pStyle w:val="BodyTextIndent"/>
        <w:ind w:left="2880"/>
        <w:jc w:val="both"/>
        <w:rPr>
          <w:rFonts w:cstheme="minorHAnsi"/>
        </w:rPr>
      </w:pPr>
    </w:p>
    <w:p w14:paraId="3E690617" w14:textId="77777777" w:rsidR="00AF48C8" w:rsidRPr="00430DCD" w:rsidRDefault="00AF48C8" w:rsidP="00AF48C8">
      <w:pPr>
        <w:pStyle w:val="BodyTextIndent"/>
        <w:ind w:left="2880"/>
        <w:jc w:val="both"/>
        <w:rPr>
          <w:rFonts w:cstheme="minorHAnsi"/>
        </w:rPr>
      </w:pPr>
      <w:r w:rsidRPr="00430DCD">
        <w:rPr>
          <w:rFonts w:cstheme="minorHAnsi"/>
        </w:rPr>
        <w:t>Visit 1</w:t>
      </w:r>
      <w:r w:rsidRPr="00430DCD">
        <w:rPr>
          <w:rFonts w:cstheme="minorHAnsi"/>
        </w:rPr>
        <w:tab/>
        <w:t>-</w:t>
      </w:r>
      <w:r w:rsidRPr="00430DCD">
        <w:rPr>
          <w:rFonts w:cstheme="minorHAnsi"/>
        </w:rPr>
        <w:tab/>
        <w:t xml:space="preserve">Nil </w:t>
      </w:r>
      <w:proofErr w:type="gramStart"/>
      <w:r w:rsidRPr="00430DCD">
        <w:rPr>
          <w:rFonts w:cstheme="minorHAnsi"/>
        </w:rPr>
        <w:t>supply</w:t>
      </w:r>
      <w:proofErr w:type="gramEnd"/>
    </w:p>
    <w:p w14:paraId="5E1B7027" w14:textId="77777777" w:rsidR="00AF48C8" w:rsidRPr="00430DCD" w:rsidRDefault="00AF48C8" w:rsidP="00AF48C8">
      <w:pPr>
        <w:pStyle w:val="BodyTextIndent"/>
        <w:ind w:left="2814" w:firstLine="66"/>
        <w:jc w:val="both"/>
        <w:rPr>
          <w:rFonts w:cstheme="minorHAnsi"/>
        </w:rPr>
      </w:pPr>
      <w:r w:rsidRPr="00430DCD">
        <w:rPr>
          <w:rFonts w:cstheme="minorHAnsi"/>
        </w:rPr>
        <w:t>Visit 2</w:t>
      </w:r>
      <w:r w:rsidRPr="00430DCD">
        <w:rPr>
          <w:rFonts w:cstheme="minorHAnsi"/>
        </w:rPr>
        <w:tab/>
        <w:t>-</w:t>
      </w:r>
      <w:r w:rsidRPr="00430DCD">
        <w:rPr>
          <w:rFonts w:cstheme="minorHAnsi"/>
        </w:rPr>
        <w:tab/>
        <w:t xml:space="preserve">1 week’s supply- CO monitor to be </w:t>
      </w:r>
      <w:proofErr w:type="gramStart"/>
      <w:r w:rsidRPr="00430DCD">
        <w:rPr>
          <w:rFonts w:cstheme="minorHAnsi"/>
        </w:rPr>
        <w:t>used</w:t>
      </w:r>
      <w:proofErr w:type="gramEnd"/>
    </w:p>
    <w:p w14:paraId="5DAA732A" w14:textId="77777777" w:rsidR="00AF48C8" w:rsidRPr="00430DCD" w:rsidRDefault="00AF48C8" w:rsidP="00AF48C8">
      <w:pPr>
        <w:pStyle w:val="BodyTextIndent"/>
        <w:ind w:left="2880"/>
        <w:jc w:val="both"/>
        <w:rPr>
          <w:rFonts w:cstheme="minorHAnsi"/>
        </w:rPr>
      </w:pPr>
      <w:r w:rsidRPr="00430DCD">
        <w:rPr>
          <w:rFonts w:cstheme="minorHAnsi"/>
        </w:rPr>
        <w:t>Visit 3</w:t>
      </w:r>
      <w:r w:rsidRPr="00430DCD">
        <w:rPr>
          <w:rFonts w:cstheme="minorHAnsi"/>
        </w:rPr>
        <w:tab/>
        <w:t>-</w:t>
      </w:r>
      <w:r w:rsidRPr="00430DCD">
        <w:rPr>
          <w:rFonts w:cstheme="minorHAnsi"/>
        </w:rPr>
        <w:tab/>
        <w:t xml:space="preserve">2 week’s supply- CO monitor to be </w:t>
      </w:r>
      <w:proofErr w:type="gramStart"/>
      <w:r w:rsidRPr="00430DCD">
        <w:rPr>
          <w:rFonts w:cstheme="minorHAnsi"/>
        </w:rPr>
        <w:t>used</w:t>
      </w:r>
      <w:proofErr w:type="gramEnd"/>
    </w:p>
    <w:p w14:paraId="6F10FAC8" w14:textId="77777777" w:rsidR="00AF48C8" w:rsidRPr="00430DCD" w:rsidRDefault="00AF48C8" w:rsidP="00AF48C8">
      <w:pPr>
        <w:pStyle w:val="BodyTextIndent"/>
        <w:ind w:left="2880"/>
        <w:jc w:val="both"/>
        <w:rPr>
          <w:rFonts w:cstheme="minorHAnsi"/>
        </w:rPr>
      </w:pPr>
      <w:r w:rsidRPr="00430DCD">
        <w:rPr>
          <w:rFonts w:cstheme="minorHAnsi"/>
        </w:rPr>
        <w:t>Visit 4</w:t>
      </w:r>
      <w:r w:rsidRPr="00430DCD">
        <w:rPr>
          <w:rFonts w:cstheme="minorHAnsi"/>
        </w:rPr>
        <w:tab/>
        <w:t>-</w:t>
      </w:r>
      <w:r w:rsidRPr="00430DCD">
        <w:rPr>
          <w:rFonts w:cstheme="minorHAnsi"/>
        </w:rPr>
        <w:tab/>
        <w:t xml:space="preserve">4 week’s supply- CO monitor to be </w:t>
      </w:r>
      <w:proofErr w:type="gramStart"/>
      <w:r w:rsidRPr="00430DCD">
        <w:rPr>
          <w:rFonts w:cstheme="minorHAnsi"/>
        </w:rPr>
        <w:t>used</w:t>
      </w:r>
      <w:proofErr w:type="gramEnd"/>
    </w:p>
    <w:p w14:paraId="7971B367" w14:textId="77777777" w:rsidR="00AF48C8" w:rsidRDefault="00AF48C8" w:rsidP="00AF48C8">
      <w:pPr>
        <w:pStyle w:val="BodyTextIndent"/>
        <w:ind w:left="2880"/>
        <w:jc w:val="both"/>
        <w:rPr>
          <w:rFonts w:cstheme="minorHAnsi"/>
        </w:rPr>
      </w:pPr>
      <w:r w:rsidRPr="00430DCD">
        <w:rPr>
          <w:rFonts w:cstheme="minorHAnsi"/>
        </w:rPr>
        <w:t>Visit 5</w:t>
      </w:r>
      <w:r w:rsidRPr="00430DCD">
        <w:rPr>
          <w:rFonts w:cstheme="minorHAnsi"/>
        </w:rPr>
        <w:tab/>
        <w:t>-</w:t>
      </w:r>
      <w:r w:rsidRPr="00430DCD">
        <w:rPr>
          <w:rFonts w:cstheme="minorHAnsi"/>
        </w:rPr>
        <w:tab/>
        <w:t xml:space="preserve">4 week’s </w:t>
      </w:r>
      <w:proofErr w:type="gramStart"/>
      <w:r w:rsidRPr="00430DCD">
        <w:rPr>
          <w:rFonts w:cstheme="minorHAnsi"/>
        </w:rPr>
        <w:t>supply</w:t>
      </w:r>
      <w:proofErr w:type="gramEnd"/>
    </w:p>
    <w:p w14:paraId="19FC743A" w14:textId="77777777" w:rsidR="007A558E" w:rsidRDefault="007A558E" w:rsidP="00430D63">
      <w:pPr>
        <w:pStyle w:val="BodyTextIndent"/>
        <w:ind w:left="0"/>
      </w:pPr>
      <w:r>
        <w:rPr>
          <w:rFonts w:cstheme="minorHAnsi"/>
        </w:rPr>
        <w:lastRenderedPageBreak/>
        <w:t xml:space="preserve">For further information, please refer to the Service Specification for Smoking Cessation Support which can be found here (NRT Service Provision, pages 13-18): </w:t>
      </w:r>
      <w:hyperlink r:id="rId8" w:history="1">
        <w:r>
          <w:rPr>
            <w:rStyle w:val="Hyperlink"/>
          </w:rPr>
          <w:t>Community_Pharmacy_Contract_Smoking_Cessation_Service_Specification_Final-16June2014vfinal.pdf (scot.nhs.uk)</w:t>
        </w:r>
      </w:hyperlink>
    </w:p>
    <w:p w14:paraId="050387A7" w14:textId="77777777" w:rsidR="00A857B6" w:rsidRPr="00430DCD" w:rsidRDefault="00A857B6" w:rsidP="00430D63">
      <w:pPr>
        <w:pStyle w:val="BodyTextIndent"/>
        <w:ind w:left="0"/>
        <w:rPr>
          <w:rFonts w:cstheme="minorHAnsi"/>
        </w:rPr>
      </w:pPr>
      <w:r>
        <w:t xml:space="preserve">PLEASE NOTE THAT ANYONE WANTING SUPPORT TO STOP USING A VAPE OR ANYONE STOPPING SMOKING USING A VAPE, SHOULD BE REFERRED TO THE SMOKE-FREE HIGHLAND SERVICE </w:t>
      </w:r>
      <w:hyperlink r:id="rId9" w:history="1">
        <w:r w:rsidRPr="00A0623C">
          <w:rPr>
            <w:rStyle w:val="Hyperlink"/>
          </w:rPr>
          <w:t>https://www.smokefreehighland.scot.nhs.uk/phone-numbers/</w:t>
        </w:r>
      </w:hyperlink>
      <w:r>
        <w:t xml:space="preserve">  or e-mail:</w:t>
      </w:r>
      <w:r w:rsidRPr="00A857B6">
        <w:t xml:space="preserve"> </w:t>
      </w:r>
      <w:hyperlink r:id="rId10" w:history="1">
        <w:r w:rsidRPr="00A0623C">
          <w:rPr>
            <w:rStyle w:val="Hyperlink"/>
          </w:rPr>
          <w:t>nhsh.stopsmoking@nhs.scot</w:t>
        </w:r>
      </w:hyperlink>
      <w:r>
        <w:t xml:space="preserve"> </w:t>
      </w:r>
    </w:p>
    <w:p w14:paraId="7377B615" w14:textId="77777777" w:rsidR="00AF48C8" w:rsidRPr="00430DCD" w:rsidRDefault="00AF48C8" w:rsidP="00AF48C8">
      <w:pPr>
        <w:jc w:val="both"/>
        <w:rPr>
          <w:rFonts w:cstheme="minorHAnsi"/>
        </w:rPr>
      </w:pPr>
    </w:p>
    <w:p w14:paraId="5291281B" w14:textId="77777777" w:rsidR="000260E9" w:rsidRDefault="00C0488E">
      <w:pPr>
        <w:rPr>
          <w:rFonts w:cstheme="minorHAnsi"/>
          <w:b/>
        </w:rPr>
      </w:pPr>
      <w:r>
        <w:rPr>
          <w:rFonts w:cstheme="minorHAnsi"/>
          <w:b/>
        </w:rPr>
        <w:t>3.</w:t>
      </w:r>
      <w:r w:rsidR="00595B34" w:rsidRPr="00595B34">
        <w:rPr>
          <w:rFonts w:cstheme="minorHAnsi"/>
          <w:b/>
        </w:rPr>
        <w:t>Shared Care - Support and advice from a Smoking Cessation Advisor and referral to the pharmacy for the supply of NRT or Varenicline</w:t>
      </w:r>
    </w:p>
    <w:p w14:paraId="25BC83FA" w14:textId="77777777" w:rsidR="00AF48C8" w:rsidRDefault="00F10673" w:rsidP="00AF48C8">
      <w:pPr>
        <w:jc w:val="both"/>
        <w:rPr>
          <w:rFonts w:cstheme="minorHAnsi"/>
          <w:color w:val="FF0000"/>
        </w:rPr>
      </w:pPr>
      <w:r>
        <w:rPr>
          <w:rFonts w:cstheme="minorHAnsi"/>
        </w:rPr>
        <w:t>The Smoking Cessation Advise</w:t>
      </w:r>
      <w:r w:rsidR="00AF48C8" w:rsidRPr="00430DCD">
        <w:rPr>
          <w:rFonts w:cstheme="minorHAnsi"/>
        </w:rPr>
        <w:t>rs, operating within the</w:t>
      </w:r>
      <w:r>
        <w:rPr>
          <w:rFonts w:cstheme="minorHAnsi"/>
        </w:rPr>
        <w:t xml:space="preserve"> NHS Highland area</w:t>
      </w:r>
      <w:r w:rsidR="00AF48C8" w:rsidRPr="00430DCD">
        <w:rPr>
          <w:rFonts w:cstheme="minorHAnsi"/>
        </w:rPr>
        <w:t xml:space="preserve"> </w:t>
      </w:r>
      <w:proofErr w:type="gramStart"/>
      <w:r w:rsidR="00AF48C8" w:rsidRPr="00430DCD">
        <w:rPr>
          <w:rFonts w:cstheme="minorHAnsi"/>
        </w:rPr>
        <w:t>are able to</w:t>
      </w:r>
      <w:proofErr w:type="gramEnd"/>
      <w:r w:rsidR="00AF48C8" w:rsidRPr="00430DCD">
        <w:rPr>
          <w:rFonts w:cstheme="minorHAnsi"/>
        </w:rPr>
        <w:t xml:space="preserve"> refer clients to obtain their NRT from </w:t>
      </w:r>
      <w:r>
        <w:rPr>
          <w:rFonts w:cstheme="minorHAnsi"/>
        </w:rPr>
        <w:t xml:space="preserve">the pharmacy. The client will attend 1:1 </w:t>
      </w:r>
      <w:proofErr w:type="gramStart"/>
      <w:r>
        <w:rPr>
          <w:rFonts w:cstheme="minorHAnsi"/>
        </w:rPr>
        <w:t>sessions</w:t>
      </w:r>
      <w:proofErr w:type="gramEnd"/>
      <w:r>
        <w:rPr>
          <w:rFonts w:cstheme="minorHAnsi"/>
        </w:rPr>
        <w:t xml:space="preserve"> with the Smoking Cessation Advise</w:t>
      </w:r>
      <w:r w:rsidR="00AF48C8" w:rsidRPr="00430DCD">
        <w:rPr>
          <w:rFonts w:cstheme="minorHAnsi"/>
        </w:rPr>
        <w:t xml:space="preserve">r who will provide support for the individual and conduct the initial Visit One assessment regarding the client’s motivation to quit. These clients should </w:t>
      </w:r>
      <w:r w:rsidR="00AF48C8" w:rsidRPr="00430DCD">
        <w:rPr>
          <w:rFonts w:cstheme="minorHAnsi"/>
          <w:b/>
          <w:bCs/>
        </w:rPr>
        <w:t>only require</w:t>
      </w:r>
      <w:r w:rsidR="00AF48C8" w:rsidRPr="00430DCD">
        <w:rPr>
          <w:rFonts w:cstheme="minorHAnsi"/>
        </w:rPr>
        <w:t xml:space="preserve"> </w:t>
      </w:r>
      <w:r w:rsidR="00AF48C8" w:rsidRPr="00430DCD">
        <w:rPr>
          <w:rFonts w:cstheme="minorHAnsi"/>
          <w:b/>
        </w:rPr>
        <w:t>the provision of NRT from the pharmacy</w:t>
      </w:r>
      <w:r w:rsidR="00AF48C8" w:rsidRPr="00430DCD">
        <w:rPr>
          <w:rFonts w:cstheme="minorHAnsi"/>
        </w:rPr>
        <w:t xml:space="preserve">. </w:t>
      </w:r>
      <w:r w:rsidR="00DF787B">
        <w:rPr>
          <w:rFonts w:cstheme="minorHAnsi"/>
        </w:rPr>
        <w:t xml:space="preserve">The smoking cessation adviser will complete a </w:t>
      </w:r>
      <w:r w:rsidR="00A80804">
        <w:rPr>
          <w:rFonts w:cstheme="minorHAnsi"/>
        </w:rPr>
        <w:t>Smoking Cessation Support Tool and e-mail this to the pharmacy.  It is the pharmacy’s responsibility to input this information onto the PCR system ensuring this record is recorded as ‘</w:t>
      </w:r>
      <w:proofErr w:type="gramStart"/>
      <w:r w:rsidR="00A80804">
        <w:rPr>
          <w:rFonts w:cstheme="minorHAnsi"/>
        </w:rPr>
        <w:t>shared-care</w:t>
      </w:r>
      <w:proofErr w:type="gramEnd"/>
      <w:r w:rsidR="00A80804">
        <w:rPr>
          <w:rFonts w:cstheme="minorHAnsi"/>
        </w:rPr>
        <w:t>’</w:t>
      </w:r>
      <w:r w:rsidR="0085714C">
        <w:rPr>
          <w:rFonts w:cstheme="minorHAnsi"/>
        </w:rPr>
        <w:t xml:space="preserve"> and the shared care box is ticked. </w:t>
      </w:r>
    </w:p>
    <w:p w14:paraId="4C1FE470" w14:textId="77777777" w:rsidR="000260E9" w:rsidRDefault="00A80804">
      <w:pPr>
        <w:spacing w:after="0" w:line="240" w:lineRule="auto"/>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R</w:t>
      </w:r>
      <w:r w:rsidRPr="001F0E6F">
        <w:rPr>
          <w:rFonts w:ascii="Calibri" w:eastAsia="Times New Roman" w:hAnsi="Calibri" w:cs="Calibri"/>
          <w:color w:val="000000"/>
          <w:lang w:eastAsia="en-GB"/>
        </w:rPr>
        <w:t>egul</w:t>
      </w:r>
      <w:r>
        <w:rPr>
          <w:rFonts w:ascii="Calibri" w:eastAsia="Times New Roman" w:hAnsi="Calibri" w:cs="Calibri"/>
          <w:color w:val="000000"/>
          <w:lang w:eastAsia="en-GB"/>
        </w:rPr>
        <w:t>ar weekly or fortnightly client</w:t>
      </w:r>
      <w:r w:rsidRPr="001F0E6F">
        <w:rPr>
          <w:rFonts w:ascii="Calibri" w:eastAsia="Times New Roman" w:hAnsi="Calibri" w:cs="Calibri"/>
          <w:color w:val="000000"/>
          <w:lang w:eastAsia="en-GB"/>
        </w:rPr>
        <w:t xml:space="preserve"> reviews </w:t>
      </w:r>
      <w:r>
        <w:rPr>
          <w:rFonts w:ascii="Calibri" w:eastAsia="Times New Roman" w:hAnsi="Calibri" w:cs="Calibri"/>
          <w:color w:val="000000"/>
          <w:lang w:eastAsia="en-GB"/>
        </w:rPr>
        <w:t xml:space="preserve">will be carried out by the smoking cessation adviser, </w:t>
      </w:r>
      <w:r w:rsidRPr="001F0E6F">
        <w:rPr>
          <w:rFonts w:ascii="Calibri" w:eastAsia="Times New Roman" w:hAnsi="Calibri" w:cs="Calibri"/>
          <w:color w:val="000000"/>
          <w:lang w:eastAsia="en-GB"/>
        </w:rPr>
        <w:t>followed by e-mail to Pharmacist with prescription requests if required.</w:t>
      </w:r>
      <w:r>
        <w:rPr>
          <w:rFonts w:ascii="Calibri" w:eastAsia="Times New Roman" w:hAnsi="Calibri" w:cs="Calibri"/>
          <w:color w:val="000000"/>
          <w:lang w:eastAsia="en-GB"/>
        </w:rPr>
        <w:t xml:space="preserve">  The 1 month and </w:t>
      </w:r>
      <w:proofErr w:type="gramStart"/>
      <w:r>
        <w:rPr>
          <w:rFonts w:ascii="Calibri" w:eastAsia="Times New Roman" w:hAnsi="Calibri" w:cs="Calibri"/>
          <w:color w:val="000000"/>
          <w:lang w:eastAsia="en-GB"/>
        </w:rPr>
        <w:t>3 month</w:t>
      </w:r>
      <w:proofErr w:type="gramEnd"/>
      <w:r>
        <w:rPr>
          <w:rFonts w:ascii="Calibri" w:eastAsia="Times New Roman" w:hAnsi="Calibri" w:cs="Calibri"/>
          <w:color w:val="000000"/>
          <w:lang w:eastAsia="en-GB"/>
        </w:rPr>
        <w:t xml:space="preserve"> follow-ups will also be carried out by the smoking cessation adviser and the information e-mailed to the pharmacy for input to PCR in a timely manner.  If the pharmacy misses the deadline for PCR input, please contact </w:t>
      </w:r>
      <w:hyperlink r:id="rId11" w:history="1">
        <w:r w:rsidRPr="005A286E">
          <w:rPr>
            <w:rStyle w:val="Hyperlink"/>
            <w:rFonts w:ascii="Calibri" w:eastAsia="Times New Roman" w:hAnsi="Calibri" w:cs="Calibri"/>
            <w:lang w:eastAsia="en-GB"/>
          </w:rPr>
          <w:t>susan.birse2@nhs.scot</w:t>
        </w:r>
      </w:hyperlink>
      <w:r>
        <w:rPr>
          <w:rFonts w:ascii="Calibri" w:eastAsia="Times New Roman" w:hAnsi="Calibri" w:cs="Calibri"/>
          <w:color w:val="000000"/>
          <w:lang w:eastAsia="en-GB"/>
        </w:rPr>
        <w:t xml:space="preserve"> with details.</w:t>
      </w:r>
    </w:p>
    <w:p w14:paraId="7E8B75A0" w14:textId="77777777" w:rsidR="000260E9" w:rsidRDefault="000260E9">
      <w:pPr>
        <w:spacing w:after="0" w:line="240" w:lineRule="auto"/>
        <w:jc w:val="both"/>
        <w:textAlignment w:val="baseline"/>
        <w:rPr>
          <w:rFonts w:ascii="Calibri" w:eastAsia="Times New Roman" w:hAnsi="Calibri" w:cs="Calibri"/>
          <w:color w:val="000000"/>
          <w:lang w:eastAsia="en-GB"/>
        </w:rPr>
      </w:pPr>
    </w:p>
    <w:p w14:paraId="472C6C44" w14:textId="77777777" w:rsidR="000260E9" w:rsidRDefault="00A80804">
      <w:pPr>
        <w:spacing w:after="0" w:line="240" w:lineRule="auto"/>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Please refer to </w:t>
      </w:r>
      <w:r w:rsidRPr="00CF4F62">
        <w:rPr>
          <w:rFonts w:ascii="Calibri" w:eastAsia="Times New Roman" w:hAnsi="Calibri" w:cs="Calibri"/>
          <w:b/>
          <w:lang w:eastAsia="en-GB"/>
        </w:rPr>
        <w:t>appendix 1</w:t>
      </w:r>
      <w:r>
        <w:rPr>
          <w:rFonts w:ascii="Calibri" w:eastAsia="Times New Roman" w:hAnsi="Calibri" w:cs="Calibri"/>
          <w:color w:val="000000"/>
          <w:lang w:eastAsia="en-GB"/>
        </w:rPr>
        <w:t xml:space="preserve"> for further details of shared care.</w:t>
      </w:r>
    </w:p>
    <w:p w14:paraId="0E425156" w14:textId="77777777" w:rsidR="000260E9" w:rsidRDefault="000260E9">
      <w:pPr>
        <w:spacing w:after="0" w:line="240" w:lineRule="auto"/>
        <w:jc w:val="both"/>
        <w:textAlignment w:val="baseline"/>
        <w:rPr>
          <w:rFonts w:ascii="Calibri" w:eastAsia="Times New Roman" w:hAnsi="Calibri" w:cs="Calibri"/>
          <w:color w:val="000000"/>
          <w:lang w:eastAsia="en-GB"/>
        </w:rPr>
      </w:pPr>
    </w:p>
    <w:p w14:paraId="2137018C" w14:textId="77777777" w:rsidR="000260E9" w:rsidRDefault="00A80804">
      <w:pPr>
        <w:spacing w:after="0" w:line="240" w:lineRule="auto"/>
        <w:jc w:val="both"/>
        <w:textAlignment w:val="baseline"/>
        <w:rPr>
          <w:rFonts w:ascii="Calibri" w:eastAsia="Times New Roman" w:hAnsi="Calibri" w:cs="Calibri"/>
          <w:color w:val="000000"/>
          <w:lang w:eastAsia="en-GB"/>
        </w:rPr>
      </w:pPr>
      <w:proofErr w:type="gramStart"/>
      <w:r>
        <w:rPr>
          <w:rFonts w:ascii="Calibri" w:eastAsia="Times New Roman" w:hAnsi="Calibri" w:cs="Calibri"/>
          <w:color w:val="000000"/>
          <w:lang w:eastAsia="en-GB"/>
        </w:rPr>
        <w:t>Shared-care</w:t>
      </w:r>
      <w:proofErr w:type="gramEnd"/>
      <w:r>
        <w:rPr>
          <w:rFonts w:ascii="Calibri" w:eastAsia="Times New Roman" w:hAnsi="Calibri" w:cs="Calibri"/>
          <w:color w:val="000000"/>
          <w:lang w:eastAsia="en-GB"/>
        </w:rPr>
        <w:t xml:space="preserve"> should increase a successful outcome for the client and reduce the amount of ‘lost to follow up’ or no follow up therefore improve the quality of data.</w:t>
      </w:r>
    </w:p>
    <w:p w14:paraId="56431F44" w14:textId="77777777" w:rsidR="00A80804" w:rsidRDefault="00A80804" w:rsidP="00AF48C8">
      <w:pPr>
        <w:jc w:val="both"/>
        <w:rPr>
          <w:rFonts w:cstheme="minorHAnsi"/>
          <w:color w:val="FF0000"/>
        </w:rPr>
      </w:pPr>
    </w:p>
    <w:p w14:paraId="482AF850" w14:textId="2596CC08" w:rsidR="000260E9" w:rsidRPr="000F1515" w:rsidRDefault="00C0488E">
      <w:pPr>
        <w:jc w:val="both"/>
        <w:rPr>
          <w:rFonts w:cstheme="minorHAnsi"/>
          <w:b/>
          <w:bCs/>
        </w:rPr>
      </w:pPr>
      <w:bookmarkStart w:id="0" w:name="_Hlk150805859"/>
      <w:r>
        <w:rPr>
          <w:rFonts w:cstheme="minorHAnsi"/>
          <w:b/>
          <w:bCs/>
        </w:rPr>
        <w:t>4.</w:t>
      </w:r>
      <w:r w:rsidR="00595B34" w:rsidRPr="00595B34">
        <w:rPr>
          <w:rFonts w:cstheme="minorHAnsi"/>
          <w:b/>
          <w:bCs/>
        </w:rPr>
        <w:t xml:space="preserve">Referral from a GP or nurse prescriber </w:t>
      </w:r>
    </w:p>
    <w:p w14:paraId="3384FA37" w14:textId="5284E5AB" w:rsidR="0085714C" w:rsidRDefault="00AF48C8" w:rsidP="00DF54D5">
      <w:pPr>
        <w:jc w:val="both"/>
        <w:rPr>
          <w:rFonts w:cstheme="minorHAnsi"/>
        </w:rPr>
      </w:pPr>
      <w:r w:rsidRPr="00430DCD">
        <w:rPr>
          <w:rFonts w:cstheme="minorHAnsi"/>
        </w:rPr>
        <w:t xml:space="preserve">The pharmacist should advise the client of the Smoking Cessation Service available through the pharmacy and enrol the client should he/she wish to do so.  A </w:t>
      </w:r>
      <w:r w:rsidRPr="00430DCD">
        <w:rPr>
          <w:rFonts w:cstheme="minorHAnsi"/>
          <w:iCs/>
        </w:rPr>
        <w:t>Client Information Record and Claim Form</w:t>
      </w:r>
      <w:r w:rsidRPr="00430DCD">
        <w:rPr>
          <w:rFonts w:cstheme="minorHAnsi"/>
        </w:rPr>
        <w:t xml:space="preserve"> must again be completed for each client</w:t>
      </w:r>
      <w:r w:rsidR="000F1515">
        <w:rPr>
          <w:rFonts w:cstheme="minorHAnsi"/>
        </w:rPr>
        <w:t xml:space="preserve"> </w:t>
      </w:r>
      <w:r w:rsidR="000F1515" w:rsidRPr="000F1515">
        <w:rPr>
          <w:rFonts w:cstheme="minorHAnsi"/>
          <w:b/>
          <w:bCs/>
        </w:rPr>
        <w:t>if they choose</w:t>
      </w:r>
      <w:r w:rsidR="000F1515">
        <w:rPr>
          <w:rFonts w:cstheme="minorHAnsi"/>
        </w:rPr>
        <w:t xml:space="preserve"> to enrol on the programme</w:t>
      </w:r>
      <w:r w:rsidRPr="00430DCD">
        <w:rPr>
          <w:rFonts w:cstheme="minorHAnsi"/>
        </w:rPr>
        <w:t xml:space="preserve">. Please tick the box marked </w:t>
      </w:r>
      <w:r w:rsidRPr="00430DCD">
        <w:rPr>
          <w:rFonts w:cstheme="minorHAnsi"/>
          <w:b/>
          <w:bCs/>
          <w:iCs/>
        </w:rPr>
        <w:t>GP / Nurse Prescription.</w:t>
      </w:r>
      <w:r w:rsidRPr="00430DCD">
        <w:rPr>
          <w:rFonts w:cstheme="minorHAnsi"/>
          <w:b/>
          <w:bCs/>
          <w:iCs/>
          <w:u w:val="words"/>
        </w:rPr>
        <w:t xml:space="preserve"> </w:t>
      </w:r>
      <w:r w:rsidRPr="00430DCD">
        <w:rPr>
          <w:rFonts w:cstheme="minorHAnsi"/>
        </w:rPr>
        <w:t>The NRT should be supplied on a weekly basis with appropriate support and counselling. The procedure and fee structure will be equivalent to that paid for clients enrolled and supported through the Smoking Cessation Service</w:t>
      </w:r>
      <w:r w:rsidR="000F1515">
        <w:rPr>
          <w:rFonts w:cstheme="minorHAnsi"/>
        </w:rPr>
        <w:t xml:space="preserve">. </w:t>
      </w:r>
    </w:p>
    <w:p w14:paraId="70E66CE6" w14:textId="027D12A7" w:rsidR="000F1515" w:rsidRPr="007C1347" w:rsidRDefault="000F1515" w:rsidP="00DF54D5">
      <w:pPr>
        <w:jc w:val="both"/>
        <w:rPr>
          <w:rFonts w:cstheme="minorHAnsi"/>
        </w:rPr>
      </w:pPr>
      <w:r>
        <w:rPr>
          <w:rFonts w:cstheme="minorHAnsi"/>
        </w:rPr>
        <w:t>If the client does not wish to enrol with the Smoking Cessation Service, prescriptions will be dealt with as normal practice.</w:t>
      </w:r>
    </w:p>
    <w:bookmarkEnd w:id="0"/>
    <w:p w14:paraId="0F7FF211" w14:textId="77777777" w:rsidR="00A126CD" w:rsidRPr="0085714C" w:rsidRDefault="00595B34" w:rsidP="00DF54D5">
      <w:pPr>
        <w:jc w:val="both"/>
        <w:rPr>
          <w:b/>
          <w:bCs/>
        </w:rPr>
      </w:pPr>
      <w:r w:rsidRPr="00595B34">
        <w:rPr>
          <w:b/>
          <w:bCs/>
        </w:rPr>
        <w:t>6. Training</w:t>
      </w:r>
    </w:p>
    <w:p w14:paraId="3A7620BC" w14:textId="77777777" w:rsidR="00A126CD" w:rsidRPr="0085714C" w:rsidRDefault="00595B34" w:rsidP="00DF54D5">
      <w:pPr>
        <w:jc w:val="both"/>
      </w:pPr>
      <w:r w:rsidRPr="00595B34">
        <w:t>The pharmacist must have successfully completed training approved by NES or as available on TURAS Learn.</w:t>
      </w:r>
    </w:p>
    <w:p w14:paraId="60D2ACBA" w14:textId="77777777" w:rsidR="00813712" w:rsidRDefault="00F30A88" w:rsidP="007C1347">
      <w:pPr>
        <w:jc w:val="both"/>
      </w:pPr>
      <w:r w:rsidRPr="0085714C">
        <w:t xml:space="preserve">Further information can be found on pages 19-25 on the </w:t>
      </w:r>
      <w:r w:rsidRPr="0085714C">
        <w:rPr>
          <w:rFonts w:cstheme="minorHAnsi"/>
        </w:rPr>
        <w:t>Service Specification for Smoking Cessation Support which can be found here</w:t>
      </w:r>
      <w:r w:rsidRPr="0085714C">
        <w:t xml:space="preserve">: </w:t>
      </w:r>
      <w:hyperlink r:id="rId12" w:history="1">
        <w:proofErr w:type="spellStart"/>
        <w:r w:rsidRPr="0085714C">
          <w:rPr>
            <w:rStyle w:val="Hyperlink"/>
          </w:rPr>
          <w:t>Community_Pharmacy_Contract</w:t>
        </w:r>
        <w:proofErr w:type="spellEnd"/>
        <w:r w:rsidRPr="0085714C">
          <w:rPr>
            <w:rStyle w:val="Hyperlink"/>
          </w:rPr>
          <w:t>_ Smoking_Cessation_Service_Specification_Final-16June2014vfinal.pdf (scot.nhs.uk)</w:t>
        </w:r>
      </w:hyperlink>
    </w:p>
    <w:p w14:paraId="0D395302" w14:textId="77777777" w:rsidR="007C1347" w:rsidRPr="00B80FF2" w:rsidRDefault="007C1347" w:rsidP="007C1347">
      <w:pPr>
        <w:sectPr w:rsidR="007C1347" w:rsidRPr="00B80FF2" w:rsidSect="00F66F7A">
          <w:headerReference w:type="default" r:id="rId13"/>
          <w:footerReference w:type="even" r:id="rId14"/>
          <w:footerReference w:type="first" r:id="rId15"/>
          <w:type w:val="nextColumn"/>
          <w:pgSz w:w="11906" w:h="16838"/>
          <w:pgMar w:top="567" w:right="851" w:bottom="510" w:left="720" w:header="720" w:footer="709" w:gutter="0"/>
          <w:cols w:space="720"/>
          <w:docGrid w:linePitch="299"/>
        </w:sectPr>
      </w:pPr>
      <w:r>
        <w:t xml:space="preserve">There is also recorded TEAMS training which is NHS Highland specific along with online support.  On-site training is also available.  Please contact </w:t>
      </w:r>
      <w:hyperlink r:id="rId16" w:history="1">
        <w:r w:rsidRPr="00FA6B3F">
          <w:rPr>
            <w:rStyle w:val="Hyperlink"/>
          </w:rPr>
          <w:t>susan.birse2@nhs.scot</w:t>
        </w:r>
      </w:hyperlink>
      <w:r>
        <w:t xml:space="preserve"> for more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08"/>
        <w:gridCol w:w="9815"/>
        <w:gridCol w:w="2597"/>
      </w:tblGrid>
      <w:tr w:rsidR="00F66F7A" w14:paraId="19E175B6" w14:textId="77777777" w:rsidTr="00F66F7A">
        <w:trPr>
          <w:trHeight w:val="1273"/>
        </w:trPr>
        <w:tc>
          <w:tcPr>
            <w:tcW w:w="2208" w:type="dxa"/>
          </w:tcPr>
          <w:p w14:paraId="6B323BBB" w14:textId="77777777" w:rsidR="00F66F7A" w:rsidRDefault="00F66F7A" w:rsidP="007C1347">
            <w:pPr>
              <w:jc w:val="center"/>
              <w:rPr>
                <w:rFonts w:ascii="Arial" w:hAnsi="Arial" w:cs="Arial"/>
                <w:b/>
                <w:sz w:val="60"/>
                <w:szCs w:val="60"/>
              </w:rPr>
            </w:pPr>
            <w:r w:rsidRPr="00E32B87">
              <w:rPr>
                <w:rFonts w:ascii="Arial" w:hAnsi="Arial" w:cs="Arial"/>
                <w:b/>
                <w:noProof/>
                <w:sz w:val="60"/>
                <w:szCs w:val="60"/>
                <w:lang w:eastAsia="en-GB"/>
              </w:rPr>
              <w:lastRenderedPageBreak/>
              <w:drawing>
                <wp:inline distT="0" distB="0" distL="0" distR="0" wp14:anchorId="31915CE2" wp14:editId="30A52810">
                  <wp:extent cx="685800" cy="895350"/>
                  <wp:effectExtent l="19050" t="0" r="0" b="0"/>
                  <wp:docPr id="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cstate="print"/>
                          <a:srcRect/>
                          <a:stretch>
                            <a:fillRect/>
                          </a:stretch>
                        </pic:blipFill>
                        <pic:spPr bwMode="auto">
                          <a:xfrm>
                            <a:off x="0" y="0"/>
                            <a:ext cx="688975" cy="899495"/>
                          </a:xfrm>
                          <a:prstGeom prst="rect">
                            <a:avLst/>
                          </a:prstGeom>
                          <a:noFill/>
                          <a:ln w="9525">
                            <a:noFill/>
                            <a:miter lim="800000"/>
                            <a:headEnd/>
                            <a:tailEnd/>
                          </a:ln>
                        </pic:spPr>
                      </pic:pic>
                    </a:graphicData>
                  </a:graphic>
                </wp:inline>
              </w:drawing>
            </w:r>
          </w:p>
        </w:tc>
        <w:tc>
          <w:tcPr>
            <w:tcW w:w="9815" w:type="dxa"/>
          </w:tcPr>
          <w:p w14:paraId="012A6422" w14:textId="77777777" w:rsidR="00F66F7A" w:rsidRPr="00E11A88" w:rsidRDefault="00F66F7A" w:rsidP="00E11A88">
            <w:pPr>
              <w:jc w:val="center"/>
              <w:rPr>
                <w:rFonts w:ascii="Arial" w:hAnsi="Arial" w:cs="Arial"/>
                <w:b/>
                <w:sz w:val="48"/>
                <w:szCs w:val="48"/>
              </w:rPr>
            </w:pPr>
            <w:r w:rsidRPr="00E11A88">
              <w:rPr>
                <w:rFonts w:ascii="Arial" w:hAnsi="Arial" w:cs="Arial"/>
                <w:b/>
                <w:sz w:val="48"/>
                <w:szCs w:val="48"/>
              </w:rPr>
              <w:t>SHARED CARE FLOWCHART</w:t>
            </w:r>
          </w:p>
          <w:tbl>
            <w:tblPr>
              <w:tblStyle w:val="TableGrid"/>
              <w:tblW w:w="0" w:type="auto"/>
              <w:tblLook w:val="04A0" w:firstRow="1" w:lastRow="0" w:firstColumn="1" w:lastColumn="0" w:noHBand="0" w:noVBand="1"/>
            </w:tblPr>
            <w:tblGrid>
              <w:gridCol w:w="3204"/>
              <w:gridCol w:w="3080"/>
              <w:gridCol w:w="3305"/>
            </w:tblGrid>
            <w:tr w:rsidR="00F66F7A" w14:paraId="4817D8B9" w14:textId="77777777" w:rsidTr="007C1347">
              <w:tc>
                <w:tcPr>
                  <w:tcW w:w="5211" w:type="dxa"/>
                </w:tcPr>
                <w:p w14:paraId="52500EBE" w14:textId="77777777" w:rsidR="00F66F7A" w:rsidRDefault="00F66F7A" w:rsidP="007C1347">
                  <w:pPr>
                    <w:rPr>
                      <w:b/>
                    </w:rPr>
                  </w:pPr>
                  <w:r>
                    <w:rPr>
                      <w:b/>
                    </w:rPr>
                    <w:t>Pharmacy staff</w:t>
                  </w:r>
                </w:p>
              </w:tc>
              <w:tc>
                <w:tcPr>
                  <w:tcW w:w="4962" w:type="dxa"/>
                </w:tcPr>
                <w:p w14:paraId="6452772C" w14:textId="77777777" w:rsidR="00F66F7A" w:rsidRDefault="00F66F7A" w:rsidP="007C1347">
                  <w:pPr>
                    <w:rPr>
                      <w:b/>
                    </w:rPr>
                  </w:pPr>
                  <w:r>
                    <w:rPr>
                      <w:b/>
                    </w:rPr>
                    <w:t>Smoke Free Adviser</w:t>
                  </w:r>
                </w:p>
              </w:tc>
              <w:tc>
                <w:tcPr>
                  <w:tcW w:w="5244" w:type="dxa"/>
                </w:tcPr>
                <w:p w14:paraId="4AB2CAB8" w14:textId="77777777" w:rsidR="00F66F7A" w:rsidRDefault="00F66F7A" w:rsidP="007C1347">
                  <w:pPr>
                    <w:rPr>
                      <w:b/>
                    </w:rPr>
                  </w:pPr>
                  <w:r>
                    <w:rPr>
                      <w:b/>
                    </w:rPr>
                    <w:t>Client</w:t>
                  </w:r>
                </w:p>
              </w:tc>
            </w:tr>
            <w:tr w:rsidR="00F66F7A" w14:paraId="25482FD5" w14:textId="77777777" w:rsidTr="007C1347">
              <w:trPr>
                <w:trHeight w:val="1489"/>
              </w:trPr>
              <w:tc>
                <w:tcPr>
                  <w:tcW w:w="5211" w:type="dxa"/>
                </w:tcPr>
                <w:p w14:paraId="55E20FEA" w14:textId="77777777" w:rsidR="00F66F7A" w:rsidRPr="00396BB8" w:rsidRDefault="00F66F7A" w:rsidP="00F66F7A">
                  <w:pPr>
                    <w:pStyle w:val="ListParagraph"/>
                    <w:numPr>
                      <w:ilvl w:val="0"/>
                      <w:numId w:val="22"/>
                    </w:numPr>
                  </w:pPr>
                  <w:r w:rsidRPr="00396BB8">
                    <w:t>Completion of PCR</w:t>
                  </w:r>
                </w:p>
                <w:p w14:paraId="5C8974A0" w14:textId="577136D2" w:rsidR="00F66F7A" w:rsidRPr="00396BB8" w:rsidRDefault="00F66F7A" w:rsidP="00F66F7A">
                  <w:pPr>
                    <w:pStyle w:val="ListParagraph"/>
                    <w:numPr>
                      <w:ilvl w:val="0"/>
                      <w:numId w:val="22"/>
                    </w:numPr>
                  </w:pPr>
                  <w:r w:rsidRPr="00396BB8">
                    <w:t>Supply of NRT</w:t>
                  </w:r>
                </w:p>
                <w:p w14:paraId="204BF831" w14:textId="77777777" w:rsidR="00F66F7A" w:rsidRPr="007746B8" w:rsidRDefault="00F66F7A" w:rsidP="007C1347">
                  <w:pPr>
                    <w:pStyle w:val="ListParagraph"/>
                  </w:pPr>
                </w:p>
              </w:tc>
              <w:tc>
                <w:tcPr>
                  <w:tcW w:w="4962" w:type="dxa"/>
                </w:tcPr>
                <w:p w14:paraId="1D7D3004" w14:textId="77777777" w:rsidR="00F66F7A" w:rsidRDefault="00F66F7A" w:rsidP="00F66F7A">
                  <w:pPr>
                    <w:pStyle w:val="ListParagraph"/>
                    <w:numPr>
                      <w:ilvl w:val="0"/>
                      <w:numId w:val="21"/>
                    </w:numPr>
                  </w:pPr>
                  <w:r w:rsidRPr="00396BB8">
                    <w:t>Data collection</w:t>
                  </w:r>
                  <w:r>
                    <w:t xml:space="preserve"> for PCR set </w:t>
                  </w:r>
                  <w:proofErr w:type="gramStart"/>
                  <w:r>
                    <w:t>up</w:t>
                  </w:r>
                  <w:proofErr w:type="gramEnd"/>
                </w:p>
                <w:p w14:paraId="66A7D67A" w14:textId="77777777" w:rsidR="00F66F7A" w:rsidRPr="00F061C4" w:rsidRDefault="00F66F7A" w:rsidP="00F66F7A">
                  <w:pPr>
                    <w:pStyle w:val="ListParagraph"/>
                    <w:numPr>
                      <w:ilvl w:val="0"/>
                      <w:numId w:val="21"/>
                    </w:numPr>
                  </w:pPr>
                  <w:r>
                    <w:t>Client support, CO monitoring and follow up</w:t>
                  </w:r>
                </w:p>
              </w:tc>
              <w:tc>
                <w:tcPr>
                  <w:tcW w:w="5244" w:type="dxa"/>
                </w:tcPr>
                <w:p w14:paraId="4FDBFC08" w14:textId="77777777" w:rsidR="00F66F7A" w:rsidRDefault="00F66F7A" w:rsidP="00F66F7A">
                  <w:pPr>
                    <w:pStyle w:val="ListParagraph"/>
                    <w:numPr>
                      <w:ilvl w:val="0"/>
                      <w:numId w:val="23"/>
                    </w:numPr>
                  </w:pPr>
                  <w:r>
                    <w:t xml:space="preserve">Commitment to </w:t>
                  </w:r>
                  <w:proofErr w:type="gramStart"/>
                  <w:r>
                    <w:t>12 week</w:t>
                  </w:r>
                  <w:proofErr w:type="gramEnd"/>
                  <w:r>
                    <w:t xml:space="preserve"> programme</w:t>
                  </w:r>
                </w:p>
                <w:p w14:paraId="4560A675" w14:textId="77777777" w:rsidR="00F66F7A" w:rsidRPr="00396BB8" w:rsidRDefault="00F66F7A" w:rsidP="00F66F7A">
                  <w:pPr>
                    <w:pStyle w:val="ListParagraph"/>
                    <w:numPr>
                      <w:ilvl w:val="0"/>
                      <w:numId w:val="23"/>
                    </w:numPr>
                  </w:pPr>
                  <w:r>
                    <w:t xml:space="preserve">Engagement with follow </w:t>
                  </w:r>
                  <w:proofErr w:type="gramStart"/>
                  <w:r>
                    <w:t>up</w:t>
                  </w:r>
                  <w:proofErr w:type="gramEnd"/>
                </w:p>
                <w:p w14:paraId="27DEB165" w14:textId="77777777" w:rsidR="00F66F7A" w:rsidRDefault="00F66F7A" w:rsidP="007C1347">
                  <w:pPr>
                    <w:rPr>
                      <w:b/>
                    </w:rPr>
                  </w:pPr>
                </w:p>
              </w:tc>
            </w:tr>
          </w:tbl>
          <w:p w14:paraId="5D5FC46F" w14:textId="77777777" w:rsidR="00F66F7A" w:rsidRPr="00587BEF" w:rsidRDefault="00F66F7A" w:rsidP="007C1347">
            <w:pPr>
              <w:jc w:val="center"/>
              <w:rPr>
                <w:rFonts w:ascii="Calibri" w:hAnsi="Calibri" w:cs="Calibri"/>
                <w:b/>
              </w:rPr>
            </w:pPr>
          </w:p>
        </w:tc>
        <w:tc>
          <w:tcPr>
            <w:tcW w:w="2597" w:type="dxa"/>
          </w:tcPr>
          <w:p w14:paraId="3DFFD028" w14:textId="77777777" w:rsidR="00F66F7A" w:rsidRDefault="00F66F7A" w:rsidP="007C1347">
            <w:pPr>
              <w:jc w:val="center"/>
              <w:rPr>
                <w:rFonts w:ascii="Arial" w:hAnsi="Arial" w:cs="Arial"/>
                <w:b/>
                <w:sz w:val="60"/>
                <w:szCs w:val="60"/>
              </w:rPr>
            </w:pPr>
            <w:r w:rsidRPr="00E32B87">
              <w:rPr>
                <w:rFonts w:ascii="Arial" w:hAnsi="Arial" w:cs="Arial"/>
                <w:b/>
                <w:noProof/>
                <w:sz w:val="60"/>
                <w:szCs w:val="60"/>
                <w:lang w:eastAsia="en-GB"/>
              </w:rPr>
              <w:drawing>
                <wp:inline distT="0" distB="0" distL="0" distR="0" wp14:anchorId="4AFEBF1C" wp14:editId="29F67216">
                  <wp:extent cx="988695" cy="952500"/>
                  <wp:effectExtent l="19050" t="0" r="1905" b="0"/>
                  <wp:docPr id="2" name="Picture 1" descr="http://liftengineers.co.uk/wp-content/uploads/2018/12/client-logo-nhs-high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ftengineers.co.uk/wp-content/uploads/2018/12/client-logo-nhs-highland.jpg"/>
                          <pic:cNvPicPr>
                            <a:picLocks noChangeAspect="1" noChangeArrowheads="1"/>
                          </pic:cNvPicPr>
                        </pic:nvPicPr>
                        <pic:blipFill>
                          <a:blip r:embed="rId18" cstate="print"/>
                          <a:srcRect/>
                          <a:stretch>
                            <a:fillRect/>
                          </a:stretch>
                        </pic:blipFill>
                        <pic:spPr bwMode="auto">
                          <a:xfrm>
                            <a:off x="0" y="0"/>
                            <a:ext cx="988695" cy="952500"/>
                          </a:xfrm>
                          <a:prstGeom prst="rect">
                            <a:avLst/>
                          </a:prstGeom>
                          <a:noFill/>
                          <a:ln w="9525">
                            <a:noFill/>
                            <a:miter lim="800000"/>
                            <a:headEnd/>
                            <a:tailEnd/>
                          </a:ln>
                        </pic:spPr>
                      </pic:pic>
                    </a:graphicData>
                  </a:graphic>
                </wp:inline>
              </w:drawing>
            </w:r>
          </w:p>
        </w:tc>
      </w:tr>
    </w:tbl>
    <w:p w14:paraId="796D7F29" w14:textId="2503A0A2" w:rsidR="00F66F7A" w:rsidRDefault="00A4539F" w:rsidP="00F66F7A">
      <w:pPr>
        <w:jc w:val="center"/>
      </w:pPr>
      <w:r>
        <w:rPr>
          <w:rFonts w:ascii="Arial" w:hAnsi="Arial" w:cs="Arial"/>
          <w:b/>
          <w:noProof/>
          <w:sz w:val="60"/>
          <w:szCs w:val="60"/>
          <w:lang w:eastAsia="en-GB"/>
        </w:rPr>
        <mc:AlternateContent>
          <mc:Choice Requires="wps">
            <w:drawing>
              <wp:anchor distT="0" distB="0" distL="114299" distR="114299" simplePos="0" relativeHeight="251682816" behindDoc="0" locked="0" layoutInCell="1" allowOverlap="1" wp14:anchorId="6E837275" wp14:editId="05C9AD22">
                <wp:simplePos x="0" y="0"/>
                <wp:positionH relativeFrom="column">
                  <wp:posOffset>9734549</wp:posOffset>
                </wp:positionH>
                <wp:positionV relativeFrom="paragraph">
                  <wp:posOffset>97790</wp:posOffset>
                </wp:positionV>
                <wp:extent cx="0" cy="1295400"/>
                <wp:effectExtent l="0" t="0" r="19050" b="0"/>
                <wp:wrapNone/>
                <wp:docPr id="3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C0D53A5" id="_x0000_t32" coordsize="21600,21600" o:spt="32" o:oned="t" path="m,l21600,21600e" filled="f">
                <v:path arrowok="t" fillok="f" o:connecttype="none"/>
                <o:lock v:ext="edit" shapetype="t"/>
              </v:shapetype>
              <v:shape id="AutoShape 88" o:spid="_x0000_s1026" type="#_x0000_t32" style="position:absolute;margin-left:766.5pt;margin-top:7.7pt;width:0;height:102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"/>
            </w:pict>
          </mc:Fallback>
        </mc:AlternateContent>
      </w:r>
      <w:r>
        <w:rPr>
          <w:rFonts w:ascii="Arial" w:hAnsi="Arial" w:cs="Arial"/>
          <w:b/>
          <w:noProof/>
          <w:sz w:val="60"/>
          <w:szCs w:val="60"/>
          <w:lang w:eastAsia="en-GB"/>
        </w:rPr>
        <mc:AlternateContent>
          <mc:Choice Requires="wps">
            <w:drawing>
              <wp:anchor distT="45720" distB="45720" distL="114300" distR="114300" simplePos="0" relativeHeight="251678720" behindDoc="0" locked="0" layoutInCell="1" allowOverlap="1" wp14:anchorId="43CAE2BF" wp14:editId="6BD0CD5C">
                <wp:simplePos x="0" y="0"/>
                <wp:positionH relativeFrom="column">
                  <wp:posOffset>8505825</wp:posOffset>
                </wp:positionH>
                <wp:positionV relativeFrom="paragraph">
                  <wp:posOffset>180340</wp:posOffset>
                </wp:positionV>
                <wp:extent cx="812165" cy="619125"/>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619125"/>
                        </a:xfrm>
                        <a:prstGeom prst="rect">
                          <a:avLst/>
                        </a:prstGeom>
                        <a:noFill/>
                        <a:ln>
                          <a:noFill/>
                        </a:ln>
                      </wps:spPr>
                      <wps:txbx>
                        <w:txbxContent>
                          <w:bookmarkStart w:id="1" w:name="_MON_1762285219"/>
                          <w:bookmarkEnd w:id="1"/>
                          <w:p w14:paraId="68B48DE3" w14:textId="7044091D" w:rsidR="007C1347" w:rsidRDefault="002314ED" w:rsidP="00866520">
                            <w:r>
                              <w:object w:dxaOrig="1504" w:dyaOrig="982" w14:anchorId="5AA9B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2pt;height:49.1pt">
                                  <v:imagedata r:id="rId19" o:title=""/>
                                </v:shape>
                                <o:OLEObject Type="Embed" ProgID="Word.Document.12" ShapeID="_x0000_i1030" DrawAspect="Icon" ObjectID="_1762716587" r:id="rId20">
                                  <o:FieldCodes>\s</o:FieldCodes>
                                </o:OLEObject>
                              </w:objec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CAE2BF" id="_x0000_t202" coordsize="21600,21600" o:spt="202" path="m,l,21600r21600,l21600,xe">
                <v:stroke joinstyle="miter"/>
                <v:path gradientshapeok="t" o:connecttype="rect"/>
              </v:shapetype>
              <v:shape id="Text Box 2" o:spid="_x0000_s1026" type="#_x0000_t202" style="position:absolute;left:0;text-align:left;margin-left:669.75pt;margin-top:14.2pt;width:63.95pt;height:48.75pt;z-index:251678720;visibility:visible;mso-wrap-style:non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" filled="f" stroked="f">
                <v:textbox style="mso-fit-shape-to-text:t">
                  <w:txbxContent>
                    <w:bookmarkStart w:id="2" w:name="_MON_1762285219"/>
                    <w:bookmarkEnd w:id="2"/>
                    <w:p w14:paraId="68B48DE3" w14:textId="7044091D" w:rsidR="007C1347" w:rsidRDefault="002314ED" w:rsidP="00866520">
                      <w:r>
                        <w:object w:dxaOrig="1504" w:dyaOrig="982" w14:anchorId="5AA9B2DC">
                          <v:shape id="_x0000_i1030" type="#_x0000_t75" style="width:75.2pt;height:49.1pt">
                            <v:imagedata r:id="rId19" o:title=""/>
                          </v:shape>
                          <o:OLEObject Type="Embed" ProgID="Word.Document.12" ShapeID="_x0000_i1030" DrawAspect="Icon" ObjectID="_1762716587" r:id="rId21">
                            <o:FieldCodes>\s</o:FieldCodes>
                          </o:OLEObject>
                        </w:object>
                      </w:r>
                    </w:p>
                  </w:txbxContent>
                </v:textbox>
                <w10:wrap type="square"/>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969971F" wp14:editId="65E7186F">
                <wp:simplePos x="0" y="0"/>
                <wp:positionH relativeFrom="column">
                  <wp:posOffset>17780</wp:posOffset>
                </wp:positionH>
                <wp:positionV relativeFrom="paragraph">
                  <wp:posOffset>97790</wp:posOffset>
                </wp:positionV>
                <wp:extent cx="9716770" cy="1329690"/>
                <wp:effectExtent l="0" t="0" r="0" b="381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6770" cy="1329690"/>
                        </a:xfrm>
                        <a:prstGeom prst="rect">
                          <a:avLst/>
                        </a:prstGeom>
                        <a:solidFill>
                          <a:srgbClr val="FFFFFF"/>
                        </a:solidFill>
                        <a:ln w="9525">
                          <a:solidFill>
                            <a:srgbClr val="000000"/>
                          </a:solidFill>
                          <a:miter lim="800000"/>
                          <a:headEnd/>
                          <a:tailEnd/>
                        </a:ln>
                      </wps:spPr>
                      <wps:txbx>
                        <w:txbxContent>
                          <w:tbl>
                            <w:tblPr>
                              <w:tblStyle w:val="TableGrid"/>
                              <w:tblW w:w="31680" w:type="dxa"/>
                              <w:tblLook w:val="04A0" w:firstRow="1" w:lastRow="0" w:firstColumn="1" w:lastColumn="0" w:noHBand="0" w:noVBand="1"/>
                            </w:tblPr>
                            <w:tblGrid>
                              <w:gridCol w:w="12582"/>
                              <w:gridCol w:w="2694"/>
                              <w:gridCol w:w="1128"/>
                              <w:gridCol w:w="15276"/>
                            </w:tblGrid>
                            <w:tr w:rsidR="007C1347" w14:paraId="68B74815" w14:textId="77777777" w:rsidTr="007C1347">
                              <w:tc>
                                <w:tcPr>
                                  <w:tcW w:w="15276" w:type="dxa"/>
                                  <w:gridSpan w:val="2"/>
                                  <w:tcBorders>
                                    <w:top w:val="nil"/>
                                    <w:left w:val="nil"/>
                                    <w:bottom w:val="nil"/>
                                    <w:right w:val="nil"/>
                                  </w:tcBorders>
                                  <w:shd w:val="clear" w:color="auto" w:fill="FFFFFF" w:themeFill="background1"/>
                                </w:tcPr>
                                <w:p w14:paraId="2AAE9ACB" w14:textId="77777777" w:rsidR="007C1347" w:rsidRPr="001B2190" w:rsidRDefault="007C1347" w:rsidP="007C1347">
                                  <w:pPr>
                                    <w:jc w:val="center"/>
                                    <w:rPr>
                                      <w:b/>
                                    </w:rPr>
                                  </w:pPr>
                                  <w:r w:rsidRPr="001B2190">
                                    <w:rPr>
                                      <w:b/>
                                    </w:rPr>
                                    <w:t>1</w:t>
                                  </w:r>
                                  <w:r w:rsidRPr="001B2190">
                                    <w:rPr>
                                      <w:b/>
                                      <w:vertAlign w:val="superscript"/>
                                    </w:rPr>
                                    <w:t>st</w:t>
                                  </w:r>
                                  <w:r w:rsidRPr="001B2190">
                                    <w:rPr>
                                      <w:b/>
                                    </w:rPr>
                                    <w:t xml:space="preserve"> APPOINTMENT</w:t>
                                  </w:r>
                                </w:p>
                              </w:tc>
                              <w:tc>
                                <w:tcPr>
                                  <w:tcW w:w="1128" w:type="dxa"/>
                                  <w:tcBorders>
                                    <w:top w:val="nil"/>
                                    <w:left w:val="nil"/>
                                    <w:bottom w:val="nil"/>
                                    <w:right w:val="nil"/>
                                  </w:tcBorders>
                                  <w:shd w:val="clear" w:color="auto" w:fill="FFFFFF" w:themeFill="background1"/>
                                </w:tcPr>
                                <w:p w14:paraId="0775374A" w14:textId="77777777" w:rsidR="007C1347" w:rsidRPr="001B2190" w:rsidRDefault="007C1347" w:rsidP="007C1347">
                                  <w:pPr>
                                    <w:jc w:val="center"/>
                                    <w:rPr>
                                      <w:b/>
                                    </w:rPr>
                                  </w:pPr>
                                </w:p>
                              </w:tc>
                              <w:tc>
                                <w:tcPr>
                                  <w:tcW w:w="15276" w:type="dxa"/>
                                  <w:tcBorders>
                                    <w:top w:val="nil"/>
                                    <w:left w:val="nil"/>
                                    <w:bottom w:val="nil"/>
                                    <w:right w:val="nil"/>
                                  </w:tcBorders>
                                  <w:shd w:val="clear" w:color="auto" w:fill="FFFFFF" w:themeFill="background1"/>
                                </w:tcPr>
                                <w:p w14:paraId="36D6C7AF" w14:textId="77777777" w:rsidR="007C1347" w:rsidRPr="001B2190" w:rsidRDefault="007C1347" w:rsidP="007C1347">
                                  <w:pPr>
                                    <w:jc w:val="center"/>
                                    <w:rPr>
                                      <w:b/>
                                    </w:rPr>
                                  </w:pPr>
                                </w:p>
                              </w:tc>
                            </w:tr>
                            <w:tr w:rsidR="007C1347" w14:paraId="215BB292" w14:textId="77777777" w:rsidTr="007C1347">
                              <w:trPr>
                                <w:trHeight w:val="416"/>
                              </w:trPr>
                              <w:tc>
                                <w:tcPr>
                                  <w:tcW w:w="12582" w:type="dxa"/>
                                  <w:tcBorders>
                                    <w:top w:val="nil"/>
                                    <w:left w:val="nil"/>
                                    <w:bottom w:val="nil"/>
                                    <w:right w:val="nil"/>
                                  </w:tcBorders>
                                  <w:shd w:val="clear" w:color="auto" w:fill="FFFFFF" w:themeFill="background1"/>
                                </w:tcPr>
                                <w:p w14:paraId="5A5540B8" w14:textId="77777777" w:rsidR="007C1347" w:rsidRDefault="007C1347" w:rsidP="00F66F7A">
                                  <w:pPr>
                                    <w:pStyle w:val="NoSpacing"/>
                                    <w:numPr>
                                      <w:ilvl w:val="0"/>
                                      <w:numId w:val="18"/>
                                    </w:numPr>
                                  </w:pPr>
                                  <w:r w:rsidRPr="001B2190">
                                    <w:t>Adviser contacts/meets client and completes the Smoking Cessation Support Too</w:t>
                                  </w:r>
                                  <w:r>
                                    <w:t>l</w:t>
                                  </w:r>
                                </w:p>
                                <w:p w14:paraId="13A0ACB0" w14:textId="77777777" w:rsidR="007C1347" w:rsidRPr="001B2190" w:rsidRDefault="007C1347" w:rsidP="00F66F7A">
                                  <w:pPr>
                                    <w:pStyle w:val="NoSpacing"/>
                                    <w:numPr>
                                      <w:ilvl w:val="0"/>
                                      <w:numId w:val="18"/>
                                    </w:numPr>
                                  </w:pPr>
                                  <w:r>
                                    <w:t xml:space="preserve">Discuss </w:t>
                                  </w:r>
                                  <w:r w:rsidRPr="0038029A">
                                    <w:rPr>
                                      <w:rFonts w:ascii="Calibri" w:eastAsia="Times New Roman" w:hAnsi="Calibri" w:cs="Calibri"/>
                                      <w:lang w:eastAsia="en-GB"/>
                                    </w:rPr>
                                    <w:t>current smoking habits/history and quit history, build rapport with the patient.</w:t>
                                  </w:r>
                                </w:p>
                              </w:tc>
                              <w:tc>
                                <w:tcPr>
                                  <w:tcW w:w="2694" w:type="dxa"/>
                                  <w:tcBorders>
                                    <w:top w:val="nil"/>
                                    <w:left w:val="nil"/>
                                    <w:bottom w:val="nil"/>
                                    <w:right w:val="nil"/>
                                  </w:tcBorders>
                                  <w:shd w:val="clear" w:color="auto" w:fill="FFFFFF" w:themeFill="background1"/>
                                </w:tcPr>
                                <w:p w14:paraId="160D8740" w14:textId="77777777" w:rsidR="007C1347" w:rsidRPr="001B2190" w:rsidRDefault="007C1347" w:rsidP="007C1347">
                                  <w:pPr>
                                    <w:jc w:val="center"/>
                                  </w:pPr>
                                </w:p>
                              </w:tc>
                              <w:tc>
                                <w:tcPr>
                                  <w:tcW w:w="1128" w:type="dxa"/>
                                  <w:tcBorders>
                                    <w:top w:val="nil"/>
                                    <w:left w:val="nil"/>
                                    <w:bottom w:val="nil"/>
                                    <w:right w:val="nil"/>
                                  </w:tcBorders>
                                  <w:shd w:val="clear" w:color="auto" w:fill="FFFFFF" w:themeFill="background1"/>
                                </w:tcPr>
                                <w:p w14:paraId="200A5547" w14:textId="77777777" w:rsidR="007C1347" w:rsidRPr="001B2190" w:rsidRDefault="007C1347" w:rsidP="007C1347">
                                  <w:pPr>
                                    <w:jc w:val="center"/>
                                  </w:pPr>
                                </w:p>
                              </w:tc>
                              <w:tc>
                                <w:tcPr>
                                  <w:tcW w:w="15276" w:type="dxa"/>
                                  <w:tcBorders>
                                    <w:top w:val="nil"/>
                                    <w:left w:val="nil"/>
                                    <w:bottom w:val="nil"/>
                                    <w:right w:val="nil"/>
                                  </w:tcBorders>
                                  <w:shd w:val="clear" w:color="auto" w:fill="FFFFFF" w:themeFill="background1"/>
                                </w:tcPr>
                                <w:p w14:paraId="47765305" w14:textId="77777777" w:rsidR="007C1347" w:rsidRPr="001B2190" w:rsidRDefault="007C1347" w:rsidP="007C1347">
                                  <w:pPr>
                                    <w:jc w:val="center"/>
                                  </w:pPr>
                                </w:p>
                              </w:tc>
                            </w:tr>
                            <w:tr w:rsidR="007C1347" w14:paraId="0E5C3B9E" w14:textId="77777777" w:rsidTr="007C1347">
                              <w:trPr>
                                <w:trHeight w:val="2745"/>
                              </w:trPr>
                              <w:tc>
                                <w:tcPr>
                                  <w:tcW w:w="15276" w:type="dxa"/>
                                  <w:gridSpan w:val="2"/>
                                  <w:tcBorders>
                                    <w:top w:val="nil"/>
                                    <w:left w:val="nil"/>
                                    <w:bottom w:val="nil"/>
                                    <w:right w:val="nil"/>
                                  </w:tcBorders>
                                  <w:shd w:val="clear" w:color="auto" w:fill="FFFFFF" w:themeFill="background1"/>
                                </w:tcPr>
                                <w:p w14:paraId="55DE5704" w14:textId="77777777" w:rsidR="007C1347" w:rsidRPr="001B2190" w:rsidRDefault="007C1347" w:rsidP="00F66F7A">
                                  <w:pPr>
                                    <w:pStyle w:val="ListParagraph"/>
                                    <w:numPr>
                                      <w:ilvl w:val="0"/>
                                      <w:numId w:val="17"/>
                                    </w:numPr>
                                  </w:pPr>
                                  <w:r w:rsidRPr="001B2190">
                                    <w:rPr>
                                      <w:rFonts w:ascii="Calibri" w:eastAsia="Times New Roman" w:hAnsi="Calibri" w:cs="Calibri"/>
                                      <w:lang w:eastAsia="en-GB"/>
                                    </w:rPr>
                                    <w:t xml:space="preserve">Explain and gain agreement to consent, brief explanation of shared care and that most courses of treatment the adviser can request directly </w:t>
                                  </w:r>
                                  <w:r>
                                    <w:rPr>
                                      <w:rFonts w:ascii="Calibri" w:eastAsia="Times New Roman" w:hAnsi="Calibri" w:cs="Calibri"/>
                                      <w:lang w:eastAsia="en-GB"/>
                                    </w:rPr>
                                    <w:br/>
                                  </w:r>
                                  <w:r w:rsidRPr="001B2190">
                                    <w:rPr>
                                      <w:rFonts w:ascii="Calibri" w:eastAsia="Times New Roman" w:hAnsi="Calibri" w:cs="Calibri"/>
                                      <w:lang w:eastAsia="en-GB"/>
                                    </w:rPr>
                                    <w:t xml:space="preserve">through the Pharmacist (If patient lives in an area with a pharmacist rather than a dispensing GP surgery) </w:t>
                                  </w:r>
                                </w:p>
                                <w:p w14:paraId="4DBD1556" w14:textId="77777777" w:rsidR="007C1347" w:rsidRPr="001B2190" w:rsidRDefault="007C1347" w:rsidP="00F66F7A">
                                  <w:pPr>
                                    <w:pStyle w:val="ListParagraph"/>
                                    <w:numPr>
                                      <w:ilvl w:val="0"/>
                                      <w:numId w:val="17"/>
                                    </w:numPr>
                                  </w:pPr>
                                  <w:r w:rsidRPr="001B2190">
                                    <w:rPr>
                                      <w:rFonts w:ascii="Calibri" w:eastAsia="Times New Roman" w:hAnsi="Calibri" w:cs="Calibri"/>
                                      <w:lang w:eastAsia="en-GB"/>
                                    </w:rPr>
                                    <w:t>Discuss NRT produ</w:t>
                                  </w:r>
                                  <w:r>
                                    <w:rPr>
                                      <w:rFonts w:ascii="Calibri" w:eastAsia="Times New Roman" w:hAnsi="Calibri" w:cs="Calibri"/>
                                      <w:lang w:eastAsia="en-GB"/>
                                    </w:rPr>
                                    <w:t>cts</w:t>
                                  </w:r>
                                  <w:r w:rsidRPr="001B2190">
                                    <w:rPr>
                                      <w:rFonts w:ascii="Calibri" w:eastAsia="Times New Roman" w:hAnsi="Calibri" w:cs="Calibri"/>
                                      <w:lang w:eastAsia="en-GB"/>
                                    </w:rPr>
                                    <w:t xml:space="preserve">. </w:t>
                                  </w:r>
                                </w:p>
                                <w:p w14:paraId="69E858C2" w14:textId="77777777" w:rsidR="007C1347" w:rsidRPr="001B2190" w:rsidRDefault="007C1347" w:rsidP="00F66F7A">
                                  <w:pPr>
                                    <w:pStyle w:val="ListParagraph"/>
                                    <w:numPr>
                                      <w:ilvl w:val="0"/>
                                      <w:numId w:val="17"/>
                                    </w:numPr>
                                  </w:pPr>
                                  <w:r w:rsidRPr="001B2190">
                                    <w:rPr>
                                      <w:rFonts w:ascii="Calibri" w:eastAsia="Times New Roman" w:hAnsi="Calibri" w:cs="Calibri"/>
                                      <w:lang w:eastAsia="en-GB"/>
                                    </w:rPr>
                                    <w:t xml:space="preserve">Discuss behaviour change, motivation, preparation, readiness to stop (not a puff) </w:t>
                                  </w:r>
                                </w:p>
                              </w:tc>
                              <w:tc>
                                <w:tcPr>
                                  <w:tcW w:w="1128" w:type="dxa"/>
                                  <w:tcBorders>
                                    <w:top w:val="nil"/>
                                    <w:left w:val="nil"/>
                                    <w:bottom w:val="nil"/>
                                    <w:right w:val="nil"/>
                                  </w:tcBorders>
                                  <w:shd w:val="clear" w:color="auto" w:fill="FFFFFF" w:themeFill="background1"/>
                                </w:tcPr>
                                <w:p w14:paraId="11A2067C" w14:textId="77777777" w:rsidR="007C1347" w:rsidRPr="001B2190" w:rsidRDefault="007C1347" w:rsidP="00F66F7A">
                                  <w:pPr>
                                    <w:pStyle w:val="ListParagraph"/>
                                    <w:numPr>
                                      <w:ilvl w:val="0"/>
                                      <w:numId w:val="17"/>
                                    </w:numPr>
                                    <w:rPr>
                                      <w:rFonts w:ascii="Calibri" w:eastAsia="Times New Roman" w:hAnsi="Calibri" w:cs="Calibri"/>
                                      <w:lang w:eastAsia="en-GB"/>
                                    </w:rPr>
                                  </w:pPr>
                                </w:p>
                              </w:tc>
                              <w:tc>
                                <w:tcPr>
                                  <w:tcW w:w="15276" w:type="dxa"/>
                                  <w:tcBorders>
                                    <w:top w:val="nil"/>
                                    <w:left w:val="nil"/>
                                    <w:bottom w:val="nil"/>
                                    <w:right w:val="nil"/>
                                  </w:tcBorders>
                                  <w:shd w:val="clear" w:color="auto" w:fill="FFFFFF" w:themeFill="background1"/>
                                </w:tcPr>
                                <w:p w14:paraId="0FDF8E21" w14:textId="77777777" w:rsidR="007C1347" w:rsidRPr="001B2190" w:rsidRDefault="007C1347" w:rsidP="00F66F7A">
                                  <w:pPr>
                                    <w:pStyle w:val="ListParagraph"/>
                                    <w:numPr>
                                      <w:ilvl w:val="0"/>
                                      <w:numId w:val="17"/>
                                    </w:numPr>
                                    <w:rPr>
                                      <w:rFonts w:ascii="Calibri" w:eastAsia="Times New Roman" w:hAnsi="Calibri" w:cs="Calibri"/>
                                      <w:lang w:eastAsia="en-GB"/>
                                    </w:rPr>
                                  </w:pPr>
                                </w:p>
                              </w:tc>
                            </w:tr>
                          </w:tbl>
                          <w:p w14:paraId="0367D5A6" w14:textId="77777777" w:rsidR="007C1347" w:rsidRPr="00E32B87" w:rsidRDefault="007C1347" w:rsidP="00F66F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69971F" id="_x0000_s1027" type="#_x0000_t202" style="position:absolute;left:0;text-align:left;margin-left:1.4pt;margin-top:7.7pt;width:765.1pt;height:1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">
                <v:textbox>
                  <w:txbxContent>
                    <w:tbl>
                      <w:tblPr>
                        <w:tblStyle w:val="TableGrid"/>
                        <w:tblW w:w="31680" w:type="dxa"/>
                        <w:tblLook w:val="04A0" w:firstRow="1" w:lastRow="0" w:firstColumn="1" w:lastColumn="0" w:noHBand="0" w:noVBand="1"/>
                      </w:tblPr>
                      <w:tblGrid>
                        <w:gridCol w:w="12582"/>
                        <w:gridCol w:w="2694"/>
                        <w:gridCol w:w="1128"/>
                        <w:gridCol w:w="15276"/>
                      </w:tblGrid>
                      <w:tr w:rsidR="007C1347" w14:paraId="68B74815" w14:textId="77777777" w:rsidTr="007C1347">
                        <w:tc>
                          <w:tcPr>
                            <w:tcW w:w="15276" w:type="dxa"/>
                            <w:gridSpan w:val="2"/>
                            <w:tcBorders>
                              <w:top w:val="nil"/>
                              <w:left w:val="nil"/>
                              <w:bottom w:val="nil"/>
                              <w:right w:val="nil"/>
                            </w:tcBorders>
                            <w:shd w:val="clear" w:color="auto" w:fill="FFFFFF" w:themeFill="background1"/>
                          </w:tcPr>
                          <w:p w14:paraId="2AAE9ACB" w14:textId="77777777" w:rsidR="007C1347" w:rsidRPr="001B2190" w:rsidRDefault="007C1347" w:rsidP="007C1347">
                            <w:pPr>
                              <w:jc w:val="center"/>
                              <w:rPr>
                                <w:b/>
                              </w:rPr>
                            </w:pPr>
                            <w:r w:rsidRPr="001B2190">
                              <w:rPr>
                                <w:b/>
                              </w:rPr>
                              <w:t>1</w:t>
                            </w:r>
                            <w:r w:rsidRPr="001B2190">
                              <w:rPr>
                                <w:b/>
                                <w:vertAlign w:val="superscript"/>
                              </w:rPr>
                              <w:t>st</w:t>
                            </w:r>
                            <w:r w:rsidRPr="001B2190">
                              <w:rPr>
                                <w:b/>
                              </w:rPr>
                              <w:t xml:space="preserve"> APPOINTMENT</w:t>
                            </w:r>
                          </w:p>
                        </w:tc>
                        <w:tc>
                          <w:tcPr>
                            <w:tcW w:w="1128" w:type="dxa"/>
                            <w:tcBorders>
                              <w:top w:val="nil"/>
                              <w:left w:val="nil"/>
                              <w:bottom w:val="nil"/>
                              <w:right w:val="nil"/>
                            </w:tcBorders>
                            <w:shd w:val="clear" w:color="auto" w:fill="FFFFFF" w:themeFill="background1"/>
                          </w:tcPr>
                          <w:p w14:paraId="0775374A" w14:textId="77777777" w:rsidR="007C1347" w:rsidRPr="001B2190" w:rsidRDefault="007C1347" w:rsidP="007C1347">
                            <w:pPr>
                              <w:jc w:val="center"/>
                              <w:rPr>
                                <w:b/>
                              </w:rPr>
                            </w:pPr>
                          </w:p>
                        </w:tc>
                        <w:tc>
                          <w:tcPr>
                            <w:tcW w:w="15276" w:type="dxa"/>
                            <w:tcBorders>
                              <w:top w:val="nil"/>
                              <w:left w:val="nil"/>
                              <w:bottom w:val="nil"/>
                              <w:right w:val="nil"/>
                            </w:tcBorders>
                            <w:shd w:val="clear" w:color="auto" w:fill="FFFFFF" w:themeFill="background1"/>
                          </w:tcPr>
                          <w:p w14:paraId="36D6C7AF" w14:textId="77777777" w:rsidR="007C1347" w:rsidRPr="001B2190" w:rsidRDefault="007C1347" w:rsidP="007C1347">
                            <w:pPr>
                              <w:jc w:val="center"/>
                              <w:rPr>
                                <w:b/>
                              </w:rPr>
                            </w:pPr>
                          </w:p>
                        </w:tc>
                      </w:tr>
                      <w:tr w:rsidR="007C1347" w14:paraId="215BB292" w14:textId="77777777" w:rsidTr="007C1347">
                        <w:trPr>
                          <w:trHeight w:val="416"/>
                        </w:trPr>
                        <w:tc>
                          <w:tcPr>
                            <w:tcW w:w="12582" w:type="dxa"/>
                            <w:tcBorders>
                              <w:top w:val="nil"/>
                              <w:left w:val="nil"/>
                              <w:bottom w:val="nil"/>
                              <w:right w:val="nil"/>
                            </w:tcBorders>
                            <w:shd w:val="clear" w:color="auto" w:fill="FFFFFF" w:themeFill="background1"/>
                          </w:tcPr>
                          <w:p w14:paraId="5A5540B8" w14:textId="77777777" w:rsidR="007C1347" w:rsidRDefault="007C1347" w:rsidP="00F66F7A">
                            <w:pPr>
                              <w:pStyle w:val="NoSpacing"/>
                              <w:numPr>
                                <w:ilvl w:val="0"/>
                                <w:numId w:val="18"/>
                              </w:numPr>
                            </w:pPr>
                            <w:r w:rsidRPr="001B2190">
                              <w:t>Adviser contacts/meets client and completes the Smoking Cessation Support Too</w:t>
                            </w:r>
                            <w:r>
                              <w:t>l</w:t>
                            </w:r>
                          </w:p>
                          <w:p w14:paraId="13A0ACB0" w14:textId="77777777" w:rsidR="007C1347" w:rsidRPr="001B2190" w:rsidRDefault="007C1347" w:rsidP="00F66F7A">
                            <w:pPr>
                              <w:pStyle w:val="NoSpacing"/>
                              <w:numPr>
                                <w:ilvl w:val="0"/>
                                <w:numId w:val="18"/>
                              </w:numPr>
                            </w:pPr>
                            <w:r>
                              <w:t xml:space="preserve">Discuss </w:t>
                            </w:r>
                            <w:r w:rsidRPr="0038029A">
                              <w:rPr>
                                <w:rFonts w:ascii="Calibri" w:eastAsia="Times New Roman" w:hAnsi="Calibri" w:cs="Calibri"/>
                                <w:lang w:eastAsia="en-GB"/>
                              </w:rPr>
                              <w:t>current smoking habits/history and quit history, build rapport with the patient.</w:t>
                            </w:r>
                          </w:p>
                        </w:tc>
                        <w:tc>
                          <w:tcPr>
                            <w:tcW w:w="2694" w:type="dxa"/>
                            <w:tcBorders>
                              <w:top w:val="nil"/>
                              <w:left w:val="nil"/>
                              <w:bottom w:val="nil"/>
                              <w:right w:val="nil"/>
                            </w:tcBorders>
                            <w:shd w:val="clear" w:color="auto" w:fill="FFFFFF" w:themeFill="background1"/>
                          </w:tcPr>
                          <w:p w14:paraId="160D8740" w14:textId="77777777" w:rsidR="007C1347" w:rsidRPr="001B2190" w:rsidRDefault="007C1347" w:rsidP="007C1347">
                            <w:pPr>
                              <w:jc w:val="center"/>
                            </w:pPr>
                          </w:p>
                        </w:tc>
                        <w:tc>
                          <w:tcPr>
                            <w:tcW w:w="1128" w:type="dxa"/>
                            <w:tcBorders>
                              <w:top w:val="nil"/>
                              <w:left w:val="nil"/>
                              <w:bottom w:val="nil"/>
                              <w:right w:val="nil"/>
                            </w:tcBorders>
                            <w:shd w:val="clear" w:color="auto" w:fill="FFFFFF" w:themeFill="background1"/>
                          </w:tcPr>
                          <w:p w14:paraId="200A5547" w14:textId="77777777" w:rsidR="007C1347" w:rsidRPr="001B2190" w:rsidRDefault="007C1347" w:rsidP="007C1347">
                            <w:pPr>
                              <w:jc w:val="center"/>
                            </w:pPr>
                          </w:p>
                        </w:tc>
                        <w:tc>
                          <w:tcPr>
                            <w:tcW w:w="15276" w:type="dxa"/>
                            <w:tcBorders>
                              <w:top w:val="nil"/>
                              <w:left w:val="nil"/>
                              <w:bottom w:val="nil"/>
                              <w:right w:val="nil"/>
                            </w:tcBorders>
                            <w:shd w:val="clear" w:color="auto" w:fill="FFFFFF" w:themeFill="background1"/>
                          </w:tcPr>
                          <w:p w14:paraId="47765305" w14:textId="77777777" w:rsidR="007C1347" w:rsidRPr="001B2190" w:rsidRDefault="007C1347" w:rsidP="007C1347">
                            <w:pPr>
                              <w:jc w:val="center"/>
                            </w:pPr>
                          </w:p>
                        </w:tc>
                      </w:tr>
                      <w:tr w:rsidR="007C1347" w14:paraId="0E5C3B9E" w14:textId="77777777" w:rsidTr="007C1347">
                        <w:trPr>
                          <w:trHeight w:val="2745"/>
                        </w:trPr>
                        <w:tc>
                          <w:tcPr>
                            <w:tcW w:w="15276" w:type="dxa"/>
                            <w:gridSpan w:val="2"/>
                            <w:tcBorders>
                              <w:top w:val="nil"/>
                              <w:left w:val="nil"/>
                              <w:bottom w:val="nil"/>
                              <w:right w:val="nil"/>
                            </w:tcBorders>
                            <w:shd w:val="clear" w:color="auto" w:fill="FFFFFF" w:themeFill="background1"/>
                          </w:tcPr>
                          <w:p w14:paraId="55DE5704" w14:textId="77777777" w:rsidR="007C1347" w:rsidRPr="001B2190" w:rsidRDefault="007C1347" w:rsidP="00F66F7A">
                            <w:pPr>
                              <w:pStyle w:val="ListParagraph"/>
                              <w:numPr>
                                <w:ilvl w:val="0"/>
                                <w:numId w:val="17"/>
                              </w:numPr>
                            </w:pPr>
                            <w:r w:rsidRPr="001B2190">
                              <w:rPr>
                                <w:rFonts w:ascii="Calibri" w:eastAsia="Times New Roman" w:hAnsi="Calibri" w:cs="Calibri"/>
                                <w:lang w:eastAsia="en-GB"/>
                              </w:rPr>
                              <w:t xml:space="preserve">Explain and gain agreement to consent, brief explanation of shared care and that most courses of treatment the adviser can request directly </w:t>
                            </w:r>
                            <w:r>
                              <w:rPr>
                                <w:rFonts w:ascii="Calibri" w:eastAsia="Times New Roman" w:hAnsi="Calibri" w:cs="Calibri"/>
                                <w:lang w:eastAsia="en-GB"/>
                              </w:rPr>
                              <w:br/>
                            </w:r>
                            <w:r w:rsidRPr="001B2190">
                              <w:rPr>
                                <w:rFonts w:ascii="Calibri" w:eastAsia="Times New Roman" w:hAnsi="Calibri" w:cs="Calibri"/>
                                <w:lang w:eastAsia="en-GB"/>
                              </w:rPr>
                              <w:t xml:space="preserve">through the Pharmacist (If patient lives in an area with a pharmacist rather than a dispensing GP surgery) </w:t>
                            </w:r>
                          </w:p>
                          <w:p w14:paraId="4DBD1556" w14:textId="77777777" w:rsidR="007C1347" w:rsidRPr="001B2190" w:rsidRDefault="007C1347" w:rsidP="00F66F7A">
                            <w:pPr>
                              <w:pStyle w:val="ListParagraph"/>
                              <w:numPr>
                                <w:ilvl w:val="0"/>
                                <w:numId w:val="17"/>
                              </w:numPr>
                            </w:pPr>
                            <w:r w:rsidRPr="001B2190">
                              <w:rPr>
                                <w:rFonts w:ascii="Calibri" w:eastAsia="Times New Roman" w:hAnsi="Calibri" w:cs="Calibri"/>
                                <w:lang w:eastAsia="en-GB"/>
                              </w:rPr>
                              <w:t>Discuss NRT produ</w:t>
                            </w:r>
                            <w:r>
                              <w:rPr>
                                <w:rFonts w:ascii="Calibri" w:eastAsia="Times New Roman" w:hAnsi="Calibri" w:cs="Calibri"/>
                                <w:lang w:eastAsia="en-GB"/>
                              </w:rPr>
                              <w:t>cts</w:t>
                            </w:r>
                            <w:r w:rsidRPr="001B2190">
                              <w:rPr>
                                <w:rFonts w:ascii="Calibri" w:eastAsia="Times New Roman" w:hAnsi="Calibri" w:cs="Calibri"/>
                                <w:lang w:eastAsia="en-GB"/>
                              </w:rPr>
                              <w:t xml:space="preserve">. </w:t>
                            </w:r>
                          </w:p>
                          <w:p w14:paraId="69E858C2" w14:textId="77777777" w:rsidR="007C1347" w:rsidRPr="001B2190" w:rsidRDefault="007C1347" w:rsidP="00F66F7A">
                            <w:pPr>
                              <w:pStyle w:val="ListParagraph"/>
                              <w:numPr>
                                <w:ilvl w:val="0"/>
                                <w:numId w:val="17"/>
                              </w:numPr>
                            </w:pPr>
                            <w:r w:rsidRPr="001B2190">
                              <w:rPr>
                                <w:rFonts w:ascii="Calibri" w:eastAsia="Times New Roman" w:hAnsi="Calibri" w:cs="Calibri"/>
                                <w:lang w:eastAsia="en-GB"/>
                              </w:rPr>
                              <w:t xml:space="preserve">Discuss behaviour change, motivation, preparation, readiness to stop (not a puff) </w:t>
                            </w:r>
                          </w:p>
                        </w:tc>
                        <w:tc>
                          <w:tcPr>
                            <w:tcW w:w="1128" w:type="dxa"/>
                            <w:tcBorders>
                              <w:top w:val="nil"/>
                              <w:left w:val="nil"/>
                              <w:bottom w:val="nil"/>
                              <w:right w:val="nil"/>
                            </w:tcBorders>
                            <w:shd w:val="clear" w:color="auto" w:fill="FFFFFF" w:themeFill="background1"/>
                          </w:tcPr>
                          <w:p w14:paraId="11A2067C" w14:textId="77777777" w:rsidR="007C1347" w:rsidRPr="001B2190" w:rsidRDefault="007C1347" w:rsidP="00F66F7A">
                            <w:pPr>
                              <w:pStyle w:val="ListParagraph"/>
                              <w:numPr>
                                <w:ilvl w:val="0"/>
                                <w:numId w:val="17"/>
                              </w:numPr>
                              <w:rPr>
                                <w:rFonts w:ascii="Calibri" w:eastAsia="Times New Roman" w:hAnsi="Calibri" w:cs="Calibri"/>
                                <w:lang w:eastAsia="en-GB"/>
                              </w:rPr>
                            </w:pPr>
                          </w:p>
                        </w:tc>
                        <w:tc>
                          <w:tcPr>
                            <w:tcW w:w="15276" w:type="dxa"/>
                            <w:tcBorders>
                              <w:top w:val="nil"/>
                              <w:left w:val="nil"/>
                              <w:bottom w:val="nil"/>
                              <w:right w:val="nil"/>
                            </w:tcBorders>
                            <w:shd w:val="clear" w:color="auto" w:fill="FFFFFF" w:themeFill="background1"/>
                          </w:tcPr>
                          <w:p w14:paraId="0FDF8E21" w14:textId="77777777" w:rsidR="007C1347" w:rsidRPr="001B2190" w:rsidRDefault="007C1347" w:rsidP="00F66F7A">
                            <w:pPr>
                              <w:pStyle w:val="ListParagraph"/>
                              <w:numPr>
                                <w:ilvl w:val="0"/>
                                <w:numId w:val="17"/>
                              </w:numPr>
                              <w:rPr>
                                <w:rFonts w:ascii="Calibri" w:eastAsia="Times New Roman" w:hAnsi="Calibri" w:cs="Calibri"/>
                                <w:lang w:eastAsia="en-GB"/>
                              </w:rPr>
                            </w:pPr>
                          </w:p>
                        </w:tc>
                      </w:tr>
                    </w:tbl>
                    <w:p w14:paraId="0367D5A6" w14:textId="77777777" w:rsidR="007C1347" w:rsidRPr="00E32B87" w:rsidRDefault="007C1347" w:rsidP="00F66F7A"/>
                  </w:txbxContent>
                </v:textbox>
              </v:shape>
            </w:pict>
          </mc:Fallback>
        </mc:AlternateContent>
      </w:r>
    </w:p>
    <w:p w14:paraId="78B44300" w14:textId="67F3EE92" w:rsidR="00C22414" w:rsidRPr="00E11A88" w:rsidRDefault="00A4539F" w:rsidP="00E11A88">
      <w:pPr>
        <w:jc w:val="center"/>
        <w:sectPr w:rsidR="00C22414" w:rsidRPr="00E11A88" w:rsidSect="00E11A88">
          <w:pgSz w:w="16838" w:h="11906" w:orient="landscape"/>
          <w:pgMar w:top="567" w:right="851" w:bottom="567" w:left="851" w:header="720" w:footer="709" w:gutter="0"/>
          <w:cols w:space="720"/>
          <w:docGrid w:linePitch="299"/>
        </w:sectPr>
      </w:pPr>
      <w:r>
        <w:rPr>
          <w:noProof/>
          <w:lang w:eastAsia="en-GB"/>
        </w:rPr>
        <mc:AlternateContent>
          <mc:Choice Requires="wps">
            <w:drawing>
              <wp:anchor distT="0" distB="0" distL="114300" distR="114300" simplePos="0" relativeHeight="251667456" behindDoc="0" locked="0" layoutInCell="1" allowOverlap="1" wp14:anchorId="1D93B3AB" wp14:editId="62797114">
                <wp:simplePos x="0" y="0"/>
                <wp:positionH relativeFrom="column">
                  <wp:posOffset>123825</wp:posOffset>
                </wp:positionH>
                <wp:positionV relativeFrom="paragraph">
                  <wp:posOffset>2379345</wp:posOffset>
                </wp:positionV>
                <wp:extent cx="5200650" cy="1290320"/>
                <wp:effectExtent l="0" t="0" r="0" b="5080"/>
                <wp:wrapNone/>
                <wp:docPr id="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290320"/>
                        </a:xfrm>
                        <a:prstGeom prst="rect">
                          <a:avLst/>
                        </a:prstGeom>
                        <a:solidFill>
                          <a:srgbClr val="FFFFFF"/>
                        </a:solidFill>
                        <a:ln w="9525">
                          <a:solidFill>
                            <a:srgbClr val="000000"/>
                          </a:solidFill>
                          <a:miter lim="800000"/>
                          <a:headEnd/>
                          <a:tailEnd/>
                        </a:ln>
                      </wps:spPr>
                      <wps:txbx>
                        <w:txbxContent>
                          <w:p w14:paraId="6EADDCBC" w14:textId="77777777" w:rsidR="007C1347" w:rsidRPr="00A14413" w:rsidRDefault="007C1347" w:rsidP="00F66F7A">
                            <w:pPr>
                              <w:pStyle w:val="NoSpacing"/>
                              <w:numPr>
                                <w:ilvl w:val="0"/>
                                <w:numId w:val="20"/>
                              </w:numPr>
                              <w:shd w:val="clear" w:color="auto" w:fill="FFFFFF" w:themeFill="background1"/>
                              <w:spacing w:line="276" w:lineRule="auto"/>
                            </w:pPr>
                            <w:r w:rsidRPr="00490A9C">
                              <w:rPr>
                                <w:lang w:eastAsia="en-GB"/>
                              </w:rPr>
                              <w:t>Discuss use of chosen products and side effects if required, set a quit date.</w:t>
                            </w:r>
                          </w:p>
                          <w:p w14:paraId="1EFA1B33" w14:textId="63EABFB2" w:rsidR="007C1347" w:rsidRPr="003F15C6" w:rsidRDefault="007C1347" w:rsidP="00F66F7A">
                            <w:pPr>
                              <w:pStyle w:val="NoSpacing"/>
                              <w:numPr>
                                <w:ilvl w:val="0"/>
                                <w:numId w:val="20"/>
                              </w:numPr>
                              <w:shd w:val="clear" w:color="auto" w:fill="FFFFFF" w:themeFill="background1"/>
                              <w:spacing w:line="276" w:lineRule="auto"/>
                            </w:pPr>
                            <w:r w:rsidRPr="00490A9C">
                              <w:rPr>
                                <w:color w:val="000000"/>
                                <w:lang w:eastAsia="en-GB"/>
                              </w:rPr>
                              <w:t xml:space="preserve">Email pharmacist with Smoking Cessation Support Tool, relevant medical history, brief patient background </w:t>
                            </w:r>
                            <w:r w:rsidRPr="00F10673">
                              <w:rPr>
                                <w:color w:val="000000"/>
                                <w:lang w:eastAsia="en-GB"/>
                              </w:rPr>
                              <w:t xml:space="preserve">and request </w:t>
                            </w:r>
                            <w:r w:rsidR="00496721">
                              <w:rPr>
                                <w:color w:val="000000"/>
                                <w:lang w:eastAsia="en-GB"/>
                              </w:rPr>
                              <w:t xml:space="preserve">1-2 </w:t>
                            </w:r>
                            <w:r w:rsidR="001A15E4">
                              <w:rPr>
                                <w:color w:val="000000"/>
                                <w:lang w:eastAsia="en-GB"/>
                              </w:rPr>
                              <w:t>weeks</w:t>
                            </w:r>
                            <w:r w:rsidRPr="00490A9C">
                              <w:rPr>
                                <w:color w:val="000000"/>
                                <w:lang w:eastAsia="en-GB"/>
                              </w:rPr>
                              <w:t xml:space="preserve"> NRT</w:t>
                            </w:r>
                            <w:r w:rsidR="00496721">
                              <w:rPr>
                                <w:color w:val="000000"/>
                                <w:lang w:eastAsia="en-GB"/>
                              </w:rPr>
                              <w:t xml:space="preserve"> (or longer in some </w:t>
                            </w:r>
                            <w:r>
                              <w:rPr>
                                <w:color w:val="000000"/>
                                <w:lang w:eastAsia="en-GB"/>
                              </w:rPr>
                              <w:t xml:space="preserve">circumstances </w:t>
                            </w:r>
                            <w:proofErr w:type="gramStart"/>
                            <w:r>
                              <w:rPr>
                                <w:color w:val="000000"/>
                                <w:lang w:eastAsia="en-GB"/>
                              </w:rPr>
                              <w:t>e.g.</w:t>
                            </w:r>
                            <w:proofErr w:type="gramEnd"/>
                            <w:r>
                              <w:rPr>
                                <w:color w:val="000000"/>
                                <w:lang w:eastAsia="en-GB"/>
                              </w:rPr>
                              <w:t xml:space="preserve"> off-shore worker, lives remotely)</w:t>
                            </w:r>
                          </w:p>
                          <w:p w14:paraId="7BF23396" w14:textId="77777777" w:rsidR="007C1347" w:rsidRPr="00702E43" w:rsidRDefault="007C1347" w:rsidP="00F66F7A">
                            <w:pPr>
                              <w:pStyle w:val="NoSpacing"/>
                              <w:numPr>
                                <w:ilvl w:val="0"/>
                                <w:numId w:val="20"/>
                              </w:numPr>
                              <w:shd w:val="clear" w:color="auto" w:fill="FFFFFF" w:themeFill="background1"/>
                              <w:spacing w:line="276" w:lineRule="auto"/>
                            </w:pPr>
                            <w:r>
                              <w:t>Client information from the Smoking Cessation Support Tool entered onto the PCR system by the Community Pharmacist</w:t>
                            </w:r>
                          </w:p>
                          <w:p w14:paraId="15B20D50" w14:textId="77777777" w:rsidR="007C1347" w:rsidRDefault="007C1347" w:rsidP="00F66F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93B3AB" id="Text Box 55" o:spid="_x0000_s1028" type="#_x0000_t202" style="position:absolute;left:0;text-align:left;margin-left:9.75pt;margin-top:187.35pt;width:409.5pt;height:10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">
                <v:textbox>
                  <w:txbxContent>
                    <w:p w14:paraId="6EADDCBC" w14:textId="77777777" w:rsidR="007C1347" w:rsidRPr="00A14413" w:rsidRDefault="007C1347" w:rsidP="00F66F7A">
                      <w:pPr>
                        <w:pStyle w:val="NoSpacing"/>
                        <w:numPr>
                          <w:ilvl w:val="0"/>
                          <w:numId w:val="20"/>
                        </w:numPr>
                        <w:shd w:val="clear" w:color="auto" w:fill="FFFFFF" w:themeFill="background1"/>
                        <w:spacing w:line="276" w:lineRule="auto"/>
                      </w:pPr>
                      <w:r w:rsidRPr="00490A9C">
                        <w:rPr>
                          <w:lang w:eastAsia="en-GB"/>
                        </w:rPr>
                        <w:t>Discuss use of chosen products and side effects if required, set a quit date.</w:t>
                      </w:r>
                    </w:p>
                    <w:p w14:paraId="1EFA1B33" w14:textId="63EABFB2" w:rsidR="007C1347" w:rsidRPr="003F15C6" w:rsidRDefault="007C1347" w:rsidP="00F66F7A">
                      <w:pPr>
                        <w:pStyle w:val="NoSpacing"/>
                        <w:numPr>
                          <w:ilvl w:val="0"/>
                          <w:numId w:val="20"/>
                        </w:numPr>
                        <w:shd w:val="clear" w:color="auto" w:fill="FFFFFF" w:themeFill="background1"/>
                        <w:spacing w:line="276" w:lineRule="auto"/>
                      </w:pPr>
                      <w:r w:rsidRPr="00490A9C">
                        <w:rPr>
                          <w:color w:val="000000"/>
                          <w:lang w:eastAsia="en-GB"/>
                        </w:rPr>
                        <w:t xml:space="preserve">Email pharmacist with Smoking Cessation Support Tool, relevant medical history, brief patient background </w:t>
                      </w:r>
                      <w:r w:rsidRPr="00F10673">
                        <w:rPr>
                          <w:color w:val="000000"/>
                          <w:lang w:eastAsia="en-GB"/>
                        </w:rPr>
                        <w:t xml:space="preserve">and request </w:t>
                      </w:r>
                      <w:r w:rsidR="00496721">
                        <w:rPr>
                          <w:color w:val="000000"/>
                          <w:lang w:eastAsia="en-GB"/>
                        </w:rPr>
                        <w:t xml:space="preserve">1-2 </w:t>
                      </w:r>
                      <w:r w:rsidR="001A15E4">
                        <w:rPr>
                          <w:color w:val="000000"/>
                          <w:lang w:eastAsia="en-GB"/>
                        </w:rPr>
                        <w:t>weeks</w:t>
                      </w:r>
                      <w:r w:rsidRPr="00490A9C">
                        <w:rPr>
                          <w:color w:val="000000"/>
                          <w:lang w:eastAsia="en-GB"/>
                        </w:rPr>
                        <w:t xml:space="preserve"> NRT</w:t>
                      </w:r>
                      <w:r w:rsidR="00496721">
                        <w:rPr>
                          <w:color w:val="000000"/>
                          <w:lang w:eastAsia="en-GB"/>
                        </w:rPr>
                        <w:t xml:space="preserve"> (or longer in some </w:t>
                      </w:r>
                      <w:r>
                        <w:rPr>
                          <w:color w:val="000000"/>
                          <w:lang w:eastAsia="en-GB"/>
                        </w:rPr>
                        <w:t xml:space="preserve">circumstances </w:t>
                      </w:r>
                      <w:proofErr w:type="gramStart"/>
                      <w:r>
                        <w:rPr>
                          <w:color w:val="000000"/>
                          <w:lang w:eastAsia="en-GB"/>
                        </w:rPr>
                        <w:t>e.g.</w:t>
                      </w:r>
                      <w:proofErr w:type="gramEnd"/>
                      <w:r>
                        <w:rPr>
                          <w:color w:val="000000"/>
                          <w:lang w:eastAsia="en-GB"/>
                        </w:rPr>
                        <w:t xml:space="preserve"> off-shore worker, lives remotely)</w:t>
                      </w:r>
                    </w:p>
                    <w:p w14:paraId="7BF23396" w14:textId="77777777" w:rsidR="007C1347" w:rsidRPr="00702E43" w:rsidRDefault="007C1347" w:rsidP="00F66F7A">
                      <w:pPr>
                        <w:pStyle w:val="NoSpacing"/>
                        <w:numPr>
                          <w:ilvl w:val="0"/>
                          <w:numId w:val="20"/>
                        </w:numPr>
                        <w:shd w:val="clear" w:color="auto" w:fill="FFFFFF" w:themeFill="background1"/>
                        <w:spacing w:line="276" w:lineRule="auto"/>
                      </w:pPr>
                      <w:r>
                        <w:t>Client information from the Smoking Cessation Support Tool entered onto the PCR system by the Community Pharmacist</w:t>
                      </w:r>
                    </w:p>
                    <w:p w14:paraId="15B20D50" w14:textId="77777777" w:rsidR="007C1347" w:rsidRDefault="007C1347" w:rsidP="00F66F7A"/>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0A59304B" wp14:editId="298181FD">
                <wp:simplePos x="0" y="0"/>
                <wp:positionH relativeFrom="column">
                  <wp:posOffset>5972175</wp:posOffset>
                </wp:positionH>
                <wp:positionV relativeFrom="paragraph">
                  <wp:posOffset>3463925</wp:posOffset>
                </wp:positionV>
                <wp:extent cx="3808095" cy="774700"/>
                <wp:effectExtent l="0" t="0" r="1905" b="6350"/>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774700"/>
                        </a:xfrm>
                        <a:prstGeom prst="rect">
                          <a:avLst/>
                        </a:prstGeom>
                        <a:solidFill>
                          <a:srgbClr val="FFFFFF"/>
                        </a:solidFill>
                        <a:ln w="9525">
                          <a:solidFill>
                            <a:srgbClr val="000000"/>
                          </a:solidFill>
                          <a:miter lim="800000"/>
                          <a:headEnd/>
                          <a:tailEnd/>
                        </a:ln>
                      </wps:spPr>
                      <wps:txbx>
                        <w:txbxContent>
                          <w:p w14:paraId="6C51CB34" w14:textId="3C4F6734" w:rsidR="007C1347" w:rsidRDefault="007C1347" w:rsidP="00F66F7A">
                            <w:pPr>
                              <w:spacing w:after="0" w:line="240" w:lineRule="auto"/>
                              <w:textAlignment w:val="baseline"/>
                              <w:rPr>
                                <w:rFonts w:ascii="Calibri" w:eastAsia="Times New Roman" w:hAnsi="Calibri" w:cs="Calibri"/>
                                <w:color w:val="000000"/>
                                <w:lang w:eastAsia="en-GB"/>
                              </w:rPr>
                            </w:pPr>
                            <w:r w:rsidRPr="00931778">
                              <w:rPr>
                                <w:rFonts w:ascii="Calibri" w:eastAsia="Times New Roman" w:hAnsi="Calibri" w:cs="Calibri"/>
                                <w:color w:val="000000"/>
                                <w:lang w:eastAsia="en-GB"/>
                              </w:rPr>
                              <w:t>1 month, 3 month follow ups or patient withdrawal</w:t>
                            </w:r>
                            <w:r>
                              <w:rPr>
                                <w:rFonts w:ascii="Calibri" w:eastAsia="Times New Roman" w:hAnsi="Calibri" w:cs="Calibri"/>
                                <w:color w:val="000000"/>
                                <w:lang w:eastAsia="en-GB"/>
                              </w:rPr>
                              <w:t xml:space="preserve"> data e-mailed to the Pharmaci</w:t>
                            </w:r>
                            <w:r w:rsidRPr="00931778">
                              <w:rPr>
                                <w:rFonts w:ascii="Calibri" w:eastAsia="Times New Roman" w:hAnsi="Calibri" w:cs="Calibri"/>
                                <w:color w:val="000000"/>
                                <w:lang w:eastAsia="en-GB"/>
                              </w:rPr>
                              <w:t>st.</w:t>
                            </w:r>
                          </w:p>
                          <w:p w14:paraId="78E3A4A3" w14:textId="03E8DC3D" w:rsidR="00321E38" w:rsidRDefault="00321E38" w:rsidP="00F66F7A">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Pharmacist enters details onto PCR system.</w:t>
                            </w:r>
                          </w:p>
                          <w:p w14:paraId="6DCD7C39" w14:textId="13D3B154" w:rsidR="001A15E4" w:rsidRPr="00F061C4" w:rsidRDefault="001A15E4" w:rsidP="00F66F7A">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Further NRT may be required in some </w:t>
                            </w:r>
                            <w:proofErr w:type="gramStart"/>
                            <w:r>
                              <w:rPr>
                                <w:rFonts w:ascii="Calibri" w:eastAsia="Times New Roman" w:hAnsi="Calibri" w:cs="Calibri"/>
                                <w:color w:val="000000"/>
                                <w:lang w:eastAsia="en-GB"/>
                              </w:rPr>
                              <w:t>circumstances</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9304B" id="Text Box 64" o:spid="_x0000_s1029" type="#_x0000_t202" style="position:absolute;left:0;text-align:left;margin-left:470.25pt;margin-top:272.75pt;width:299.85pt;height: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">
                <v:textbox>
                  <w:txbxContent>
                    <w:p w14:paraId="6C51CB34" w14:textId="3C4F6734" w:rsidR="007C1347" w:rsidRDefault="007C1347" w:rsidP="00F66F7A">
                      <w:pPr>
                        <w:spacing w:after="0" w:line="240" w:lineRule="auto"/>
                        <w:textAlignment w:val="baseline"/>
                        <w:rPr>
                          <w:rFonts w:ascii="Calibri" w:eastAsia="Times New Roman" w:hAnsi="Calibri" w:cs="Calibri"/>
                          <w:color w:val="000000"/>
                          <w:lang w:eastAsia="en-GB"/>
                        </w:rPr>
                      </w:pPr>
                      <w:r w:rsidRPr="00931778">
                        <w:rPr>
                          <w:rFonts w:ascii="Calibri" w:eastAsia="Times New Roman" w:hAnsi="Calibri" w:cs="Calibri"/>
                          <w:color w:val="000000"/>
                          <w:lang w:eastAsia="en-GB"/>
                        </w:rPr>
                        <w:t>1 month, 3 month follow ups or patient withdrawal</w:t>
                      </w:r>
                      <w:r>
                        <w:rPr>
                          <w:rFonts w:ascii="Calibri" w:eastAsia="Times New Roman" w:hAnsi="Calibri" w:cs="Calibri"/>
                          <w:color w:val="000000"/>
                          <w:lang w:eastAsia="en-GB"/>
                        </w:rPr>
                        <w:t xml:space="preserve"> data e-mailed to the Pharmaci</w:t>
                      </w:r>
                      <w:r w:rsidRPr="00931778">
                        <w:rPr>
                          <w:rFonts w:ascii="Calibri" w:eastAsia="Times New Roman" w:hAnsi="Calibri" w:cs="Calibri"/>
                          <w:color w:val="000000"/>
                          <w:lang w:eastAsia="en-GB"/>
                        </w:rPr>
                        <w:t>st.</w:t>
                      </w:r>
                    </w:p>
                    <w:p w14:paraId="78E3A4A3" w14:textId="03E8DC3D" w:rsidR="00321E38" w:rsidRDefault="00321E38" w:rsidP="00F66F7A">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Pharmacist enters details onto PCR system.</w:t>
                      </w:r>
                    </w:p>
                    <w:p w14:paraId="6DCD7C39" w14:textId="13D3B154" w:rsidR="001A15E4" w:rsidRPr="00F061C4" w:rsidRDefault="001A15E4" w:rsidP="00F66F7A">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Further NRT may be required in some </w:t>
                      </w:r>
                      <w:proofErr w:type="gramStart"/>
                      <w:r>
                        <w:rPr>
                          <w:rFonts w:ascii="Calibri" w:eastAsia="Times New Roman" w:hAnsi="Calibri" w:cs="Calibri"/>
                          <w:color w:val="000000"/>
                          <w:lang w:eastAsia="en-GB"/>
                        </w:rPr>
                        <w:t>circumstances</w:t>
                      </w:r>
                      <w:proofErr w:type="gramEnd"/>
                    </w:p>
                  </w:txbxContent>
                </v:textbox>
              </v:shape>
            </w:pict>
          </mc:Fallback>
        </mc:AlternateContent>
      </w:r>
      <w:r>
        <w:rPr>
          <w:noProof/>
          <w:lang w:eastAsia="en-GB"/>
        </w:rPr>
        <mc:AlternateContent>
          <mc:Choice Requires="wpg">
            <w:drawing>
              <wp:anchor distT="0" distB="0" distL="114300" distR="114300" simplePos="0" relativeHeight="251679744" behindDoc="0" locked="0" layoutInCell="1" allowOverlap="1" wp14:anchorId="42D76304" wp14:editId="6FBF31C0">
                <wp:simplePos x="0" y="0"/>
                <wp:positionH relativeFrom="column">
                  <wp:posOffset>3105150</wp:posOffset>
                </wp:positionH>
                <wp:positionV relativeFrom="paragraph">
                  <wp:posOffset>1369695</wp:posOffset>
                </wp:positionV>
                <wp:extent cx="1636395" cy="889635"/>
                <wp:effectExtent l="6985" t="6985" r="13970" b="8255"/>
                <wp:wrapNone/>
                <wp:docPr id="1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889635"/>
                          <a:chOff x="8489" y="6213"/>
                          <a:chExt cx="2577" cy="1057"/>
                        </a:xfrm>
                      </wpg:grpSpPr>
                      <wps:wsp>
                        <wps:cNvPr id="16" name="Text Box 66"/>
                        <wps:cNvSpPr txBox="1">
                          <a:spLocks noChangeArrowheads="1"/>
                        </wps:cNvSpPr>
                        <wps:spPr bwMode="auto">
                          <a:xfrm>
                            <a:off x="8489" y="6213"/>
                            <a:ext cx="2577" cy="1057"/>
                          </a:xfrm>
                          <a:prstGeom prst="rect">
                            <a:avLst/>
                          </a:prstGeom>
                          <a:solidFill>
                            <a:srgbClr val="FFFFFF"/>
                          </a:solidFill>
                          <a:ln w="9525">
                            <a:solidFill>
                              <a:srgbClr val="000000"/>
                            </a:solidFill>
                            <a:miter lim="800000"/>
                            <a:headEnd/>
                            <a:tailEnd/>
                          </a:ln>
                        </wps:spPr>
                        <wps:txbx>
                          <w:txbxContent>
                            <w:p w14:paraId="4A1CFD54" w14:textId="77777777" w:rsidR="007C1347" w:rsidRDefault="007C1347" w:rsidP="00F66F7A">
                              <w:pPr>
                                <w:pStyle w:val="NoSpacing"/>
                              </w:pPr>
                              <w:r w:rsidRPr="007E5D25">
                                <w:t xml:space="preserve">If NRT chosen, refer </w:t>
                              </w:r>
                              <w:r>
                                <w:br/>
                              </w:r>
                              <w:r w:rsidRPr="007E5D25">
                                <w:t>to Highland Formulary</w:t>
                              </w:r>
                              <w:bookmarkStart w:id="3" w:name="_MON_1745940553"/>
                              <w:bookmarkEnd w:id="3"/>
                              <w:r>
                                <w:object w:dxaOrig="1504" w:dyaOrig="941" w14:anchorId="3E91559E">
                                  <v:shape id="_x0000_i1028" type="#_x0000_t75" style="width:74.95pt;height:47pt">
                                    <v:imagedata r:id="rId22" o:title=""/>
                                  </v:shape>
                                  <o:OLEObject Type="Embed" ProgID="Word.Document.12" ShapeID="_x0000_i1028" DrawAspect="Icon" ObjectID="_1762716588" r:id="rId23">
                                    <o:FieldCodes>\s</o:FieldCodes>
                                  </o:OLEObject>
                                </w:object>
                              </w:r>
                            </w:p>
                          </w:txbxContent>
                        </wps:txbx>
                        <wps:bodyPr rot="0" vert="horz" wrap="square" lIns="91440" tIns="45720" rIns="91440" bIns="45720" anchor="t" anchorCtr="0" upright="1">
                          <a:noAutofit/>
                        </wps:bodyPr>
                      </wps:wsp>
                      <wps:wsp>
                        <wps:cNvPr id="20" name="Text Box 81"/>
                        <wps:cNvSpPr txBox="1">
                          <a:spLocks noChangeArrowheads="1"/>
                        </wps:cNvSpPr>
                        <wps:spPr bwMode="auto">
                          <a:xfrm>
                            <a:off x="9535" y="6513"/>
                            <a:ext cx="417"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8EBFD" w14:textId="77777777" w:rsidR="007C1347" w:rsidRDefault="007C1347" w:rsidP="00CF4F62"/>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2D76304" id="Group 83" o:spid="_x0000_s1030" style="position:absolute;left:0;text-align:left;margin-left:244.5pt;margin-top:107.85pt;width:128.85pt;height:70.05pt;z-index:251679744" coordorigin="8489,6213" coordsize="2577,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">
                <v:shape id="Text Box 66" o:spid="_x0000_s1031" type="#_x0000_t202" style="position:absolute;left:8489;top:6213;width:2577;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4A1CFD54" w14:textId="77777777" w:rsidR="007C1347" w:rsidRDefault="007C1347" w:rsidP="00F66F7A">
                        <w:pPr>
                          <w:pStyle w:val="NoSpacing"/>
                        </w:pPr>
                        <w:r w:rsidRPr="007E5D25">
                          <w:t xml:space="preserve">If NRT chosen, refer </w:t>
                        </w:r>
                        <w:r>
                          <w:br/>
                        </w:r>
                        <w:r w:rsidRPr="007E5D25">
                          <w:t>to Highland Formulary</w:t>
                        </w:r>
                        <w:bookmarkStart w:id="2" w:name="_MON_1745940553"/>
                        <w:bookmarkEnd w:id="2"/>
                        <w:r>
                          <w:object w:dxaOrig="1504" w:dyaOrig="941" w14:anchorId="3E91559E">
                            <v:shape id="_x0000_i1028" type="#_x0000_t75" style="width:74.95pt;height:47pt">
                              <v:imagedata r:id="rId24" o:title=""/>
                            </v:shape>
                            <o:OLEObject Type="Embed" ProgID="Word.Document.12" ShapeID="_x0000_i1028" DrawAspect="Icon" ObjectID="_1761653921" r:id="rId25">
                              <o:FieldCodes>\s</o:FieldCodes>
                            </o:OLEObject>
                          </w:object>
                        </w:r>
                      </w:p>
                    </w:txbxContent>
                  </v:textbox>
                </v:shape>
                <v:shape id="Text Box 81" o:spid="_x0000_s1032" type="#_x0000_t202" style="position:absolute;left:9535;top:6513;width:417;height:4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" filled="f" stroked="f">
                  <v:textbox style="mso-fit-shape-to-text:t">
                    <w:txbxContent>
                      <w:p w14:paraId="1718EBFD" w14:textId="77777777" w:rsidR="007C1347" w:rsidRDefault="007C1347" w:rsidP="00CF4F62"/>
                    </w:txbxContent>
                  </v:textbox>
                </v:shape>
              </v:group>
            </w:pict>
          </mc:Fallback>
        </mc:AlternateContent>
      </w:r>
      <w:r>
        <w:rPr>
          <w:noProof/>
          <w:lang w:eastAsia="en-GB"/>
        </w:rPr>
        <mc:AlternateContent>
          <mc:Choice Requires="wps">
            <w:drawing>
              <wp:anchor distT="0" distB="0" distL="114300" distR="114300" simplePos="0" relativeHeight="251677696" behindDoc="0" locked="0" layoutInCell="1" allowOverlap="1" wp14:anchorId="5BFE79BA" wp14:editId="3EEE3E12">
                <wp:simplePos x="0" y="0"/>
                <wp:positionH relativeFrom="column">
                  <wp:posOffset>3688715</wp:posOffset>
                </wp:positionH>
                <wp:positionV relativeFrom="paragraph">
                  <wp:posOffset>2313305</wp:posOffset>
                </wp:positionV>
                <wp:extent cx="255270" cy="635"/>
                <wp:effectExtent l="60325" t="13970" r="53340" b="16510"/>
                <wp:wrapNone/>
                <wp:docPr id="1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5527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6DADF0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1" o:spid="_x0000_s1026" type="#_x0000_t34" style="position:absolute;margin-left:290.45pt;margin-top:182.15pt;width:20.1pt;height:.05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">
                <v:stroke endarrow="block"/>
              </v:shape>
            </w:pict>
          </mc:Fallback>
        </mc:AlternateContent>
      </w:r>
      <w:r>
        <w:rPr>
          <w:noProof/>
          <w:lang w:eastAsia="en-GB"/>
        </w:rPr>
        <mc:AlternateContent>
          <mc:Choice Requires="wps">
            <w:drawing>
              <wp:anchor distT="0" distB="0" distL="114300" distR="114300" simplePos="0" relativeHeight="251669504" behindDoc="0" locked="0" layoutInCell="1" allowOverlap="1" wp14:anchorId="4C90B647" wp14:editId="6AE2E7DB">
                <wp:simplePos x="0" y="0"/>
                <wp:positionH relativeFrom="column">
                  <wp:posOffset>5915660</wp:posOffset>
                </wp:positionH>
                <wp:positionV relativeFrom="paragraph">
                  <wp:posOffset>1394460</wp:posOffset>
                </wp:positionV>
                <wp:extent cx="139065" cy="0"/>
                <wp:effectExtent l="58420" t="9525" r="55880" b="22860"/>
                <wp:wrapNone/>
                <wp:docPr id="1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9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B7C51B" id="AutoShape 57" o:spid="_x0000_s1026" type="#_x0000_t32" style="position:absolute;margin-left:465.8pt;margin-top:109.8pt;width:10.95pt;height:0;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">
                <v:stroke endarrow="block"/>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6AD963C" wp14:editId="4C2203A9">
                <wp:simplePos x="0" y="0"/>
                <wp:positionH relativeFrom="column">
                  <wp:posOffset>5757545</wp:posOffset>
                </wp:positionH>
                <wp:positionV relativeFrom="paragraph">
                  <wp:posOffset>1463675</wp:posOffset>
                </wp:positionV>
                <wp:extent cx="3000375" cy="628650"/>
                <wp:effectExtent l="0" t="0" r="9525"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628650"/>
                        </a:xfrm>
                        <a:prstGeom prst="rect">
                          <a:avLst/>
                        </a:prstGeom>
                        <a:solidFill>
                          <a:srgbClr val="FFFFFF"/>
                        </a:solidFill>
                        <a:ln w="9525">
                          <a:solidFill>
                            <a:srgbClr val="000000"/>
                          </a:solidFill>
                          <a:miter lim="800000"/>
                          <a:headEnd/>
                          <a:tailEnd/>
                        </a:ln>
                      </wps:spPr>
                      <wps:txbx>
                        <w:txbxContent>
                          <w:p w14:paraId="5E7A2103" w14:textId="77777777" w:rsidR="007C1347" w:rsidRPr="001F0E6F" w:rsidRDefault="007C1347" w:rsidP="00F66F7A">
                            <w:pPr>
                              <w:pStyle w:val="NoSpacing"/>
                              <w:jc w:val="center"/>
                              <w:rPr>
                                <w:b/>
                                <w:lang w:eastAsia="en-GB"/>
                              </w:rPr>
                            </w:pPr>
                            <w:r>
                              <w:rPr>
                                <w:b/>
                                <w:lang w:eastAsia="en-GB"/>
                              </w:rPr>
                              <w:t>NEXT APPOINTMENT</w:t>
                            </w:r>
                          </w:p>
                          <w:p w14:paraId="0E515DDD" w14:textId="77777777" w:rsidR="007C1347" w:rsidRPr="00A14413" w:rsidRDefault="007C1347" w:rsidP="00F66F7A">
                            <w:pPr>
                              <w:pStyle w:val="NoSpacing"/>
                            </w:pPr>
                            <w:r>
                              <w:rPr>
                                <w:lang w:eastAsia="en-GB"/>
                              </w:rPr>
                              <w:t>Client</w:t>
                            </w:r>
                            <w:r w:rsidRPr="00702E43">
                              <w:rPr>
                                <w:lang w:eastAsia="en-GB"/>
                              </w:rPr>
                              <w:t xml:space="preserve"> reflects</w:t>
                            </w:r>
                            <w:r>
                              <w:rPr>
                                <w:lang w:eastAsia="en-GB"/>
                              </w:rPr>
                              <w:t xml:space="preserve"> on options and readiness until </w:t>
                            </w:r>
                            <w:r w:rsidRPr="00702E43">
                              <w:rPr>
                                <w:lang w:eastAsia="en-GB"/>
                              </w:rPr>
                              <w:t xml:space="preserve">next </w:t>
                            </w:r>
                            <w:proofErr w:type="gramStart"/>
                            <w:r w:rsidRPr="00702E43">
                              <w:rPr>
                                <w:lang w:eastAsia="en-GB"/>
                              </w:rPr>
                              <w:t>appointment</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6AD963C" id="Text Box 54" o:spid="_x0000_s1033" type="#_x0000_t202" style="position:absolute;left:0;text-align:left;margin-left:453.35pt;margin-top:115.25pt;width:236.2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qHQIAADI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">
                <v:textbox>
                  <w:txbxContent>
                    <w:p w14:paraId="5E7A2103" w14:textId="77777777" w:rsidR="007C1347" w:rsidRPr="001F0E6F" w:rsidRDefault="007C1347" w:rsidP="00F66F7A">
                      <w:pPr>
                        <w:pStyle w:val="NoSpacing"/>
                        <w:jc w:val="center"/>
                        <w:rPr>
                          <w:b/>
                          <w:lang w:eastAsia="en-GB"/>
                        </w:rPr>
                      </w:pPr>
                      <w:r>
                        <w:rPr>
                          <w:b/>
                          <w:lang w:eastAsia="en-GB"/>
                        </w:rPr>
                        <w:t>NEXT APPOINTMENT</w:t>
                      </w:r>
                    </w:p>
                    <w:p w14:paraId="0E515DDD" w14:textId="77777777" w:rsidR="007C1347" w:rsidRPr="00A14413" w:rsidRDefault="007C1347" w:rsidP="00F66F7A">
                      <w:pPr>
                        <w:pStyle w:val="NoSpacing"/>
                      </w:pPr>
                      <w:r>
                        <w:rPr>
                          <w:lang w:eastAsia="en-GB"/>
                        </w:rPr>
                        <w:t>Client</w:t>
                      </w:r>
                      <w:r w:rsidRPr="00702E43">
                        <w:rPr>
                          <w:lang w:eastAsia="en-GB"/>
                        </w:rPr>
                        <w:t xml:space="preserve"> reflects</w:t>
                      </w:r>
                      <w:r>
                        <w:rPr>
                          <w:lang w:eastAsia="en-GB"/>
                        </w:rPr>
                        <w:t xml:space="preserve"> on options and readiness until </w:t>
                      </w:r>
                      <w:r w:rsidRPr="00702E43">
                        <w:rPr>
                          <w:lang w:eastAsia="en-GB"/>
                        </w:rPr>
                        <w:t>next appointment</w:t>
                      </w:r>
                    </w:p>
                  </w:txbxContent>
                </v:textbox>
              </v:shape>
            </w:pict>
          </mc:Fallback>
        </mc:AlternateContent>
      </w:r>
      <w:r>
        <w:rPr>
          <w:noProof/>
          <w:lang w:eastAsia="en-GB"/>
        </w:rPr>
        <mc:AlternateContent>
          <mc:Choice Requires="wpg">
            <w:drawing>
              <wp:anchor distT="0" distB="0" distL="114300" distR="114300" simplePos="0" relativeHeight="251668480" behindDoc="0" locked="0" layoutInCell="1" allowOverlap="1" wp14:anchorId="2C6970D6" wp14:editId="3649F9A6">
                <wp:simplePos x="0" y="0"/>
                <wp:positionH relativeFrom="column">
                  <wp:posOffset>2000250</wp:posOffset>
                </wp:positionH>
                <wp:positionV relativeFrom="paragraph">
                  <wp:posOffset>1158240</wp:posOffset>
                </wp:positionV>
                <wp:extent cx="3985260" cy="166370"/>
                <wp:effectExtent l="0" t="0" r="15240" b="5080"/>
                <wp:wrapNone/>
                <wp:docPr id="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5260" cy="166370"/>
                          <a:chOff x="5379" y="6340"/>
                          <a:chExt cx="6276" cy="262"/>
                        </a:xfrm>
                      </wpg:grpSpPr>
                      <wps:wsp>
                        <wps:cNvPr id="5" name="AutoShape 50"/>
                        <wps:cNvCnPr>
                          <a:cxnSpLocks noChangeShapeType="1"/>
                        </wps:cNvCnPr>
                        <wps:spPr bwMode="auto">
                          <a:xfrm>
                            <a:off x="8035" y="6340"/>
                            <a:ext cx="1" cy="262"/>
                          </a:xfrm>
                          <a:prstGeom prst="straightConnector1">
                            <a:avLst/>
                          </a:prstGeom>
                          <a:noFill/>
                          <a:ln w="9525">
                            <a:solidFill>
                              <a:srgbClr val="000000"/>
                            </a:solidFill>
                            <a:round/>
                            <a:headEnd/>
                            <a:tailEnd/>
                          </a:ln>
                        </wps:spPr>
                        <wps:bodyPr/>
                      </wps:wsp>
                      <wps:wsp>
                        <wps:cNvPr id="6" name="AutoShape 51"/>
                        <wps:cNvCnPr>
                          <a:cxnSpLocks noChangeShapeType="1"/>
                        </wps:cNvCnPr>
                        <wps:spPr bwMode="auto">
                          <a:xfrm flipH="1">
                            <a:off x="5379" y="6592"/>
                            <a:ext cx="2654" cy="0"/>
                          </a:xfrm>
                          <a:prstGeom prst="straightConnector1">
                            <a:avLst/>
                          </a:prstGeom>
                          <a:noFill/>
                          <a:ln w="9525">
                            <a:solidFill>
                              <a:srgbClr val="000000"/>
                            </a:solidFill>
                            <a:round/>
                            <a:headEnd/>
                            <a:tailEnd/>
                          </a:ln>
                        </wps:spPr>
                        <wps:bodyPr/>
                      </wps:wsp>
                      <wps:wsp>
                        <wps:cNvPr id="7" name="AutoShape 56"/>
                        <wps:cNvCnPr>
                          <a:cxnSpLocks noChangeShapeType="1"/>
                        </wps:cNvCnPr>
                        <wps:spPr bwMode="auto">
                          <a:xfrm flipH="1">
                            <a:off x="8035" y="6592"/>
                            <a:ext cx="3620" cy="1"/>
                          </a:xfrm>
                          <a:prstGeom prst="straightConnector1">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9633CE9" id="Group 79" o:spid="_x0000_s1026" style="position:absolute;margin-left:157.5pt;margin-top:91.2pt;width:313.8pt;height:13.1pt;z-index:251668480" coordorigin="5379,6340" coordsize="6276,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">
                <v:shape id="AutoShape 50" o:spid="_x0000_s1027" type="#_x0000_t32" style="position:absolute;left:8035;top:6340;width:1;height: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51" o:spid="_x0000_s1028" type="#_x0000_t32" style="position:absolute;left:5379;top:6592;width:26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 id="AutoShape 56" o:spid="_x0000_s1029" type="#_x0000_t32" style="position:absolute;left:8035;top:6592;width:362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"/>
              </v:group>
            </w:pict>
          </mc:Fallback>
        </mc:AlternateContent>
      </w:r>
      <w:r>
        <w:rPr>
          <w:noProof/>
          <w:lang w:eastAsia="en-GB"/>
        </w:rPr>
        <mc:AlternateContent>
          <mc:Choice Requires="wps">
            <w:drawing>
              <wp:anchor distT="4294967295" distB="4294967295" distL="114300" distR="114300" simplePos="0" relativeHeight="251662336" behindDoc="0" locked="0" layoutInCell="1" allowOverlap="1" wp14:anchorId="641A90F1" wp14:editId="00E6E2BA">
                <wp:simplePos x="0" y="0"/>
                <wp:positionH relativeFrom="column">
                  <wp:posOffset>2827655</wp:posOffset>
                </wp:positionH>
                <wp:positionV relativeFrom="paragraph">
                  <wp:posOffset>1702434</wp:posOffset>
                </wp:positionV>
                <wp:extent cx="277495" cy="0"/>
                <wp:effectExtent l="0" t="76200" r="8255" b="76200"/>
                <wp:wrapNone/>
                <wp:docPr id="27"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113697" id="AutoShape 69" o:spid="_x0000_s1026" type="#_x0000_t32" style="position:absolute;margin-left:222.65pt;margin-top:134.05pt;width:21.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">
                <v:stroke endarrow="block"/>
              </v:shape>
            </w:pict>
          </mc:Fallback>
        </mc:AlternateContent>
      </w:r>
      <w:r>
        <w:rPr>
          <w:noProof/>
          <w:lang w:eastAsia="en-GB"/>
        </w:rPr>
        <mc:AlternateContent>
          <mc:Choice Requires="wps">
            <w:drawing>
              <wp:anchor distT="0" distB="0" distL="114300" distR="114300" simplePos="0" relativeHeight="251670528" behindDoc="0" locked="0" layoutInCell="1" allowOverlap="1" wp14:anchorId="6A37472A" wp14:editId="28823BDC">
                <wp:simplePos x="0" y="0"/>
                <wp:positionH relativeFrom="column">
                  <wp:posOffset>1790065</wp:posOffset>
                </wp:positionH>
                <wp:positionV relativeFrom="paragraph">
                  <wp:posOffset>2168525</wp:posOffset>
                </wp:positionV>
                <wp:extent cx="420370" cy="635"/>
                <wp:effectExtent l="53975" t="5715" r="59690" b="21590"/>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2037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A1BFA2B" id="AutoShape 58" o:spid="_x0000_s1026" type="#_x0000_t34" style="position:absolute;margin-left:140.95pt;margin-top:170.75pt;width:33.1pt;height:.05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">
                <v:stroke endarrow="block"/>
              </v:shape>
            </w:pict>
          </mc:Fallback>
        </mc:AlternateContent>
      </w:r>
      <w:r>
        <w:rPr>
          <w:noProof/>
          <w:lang w:eastAsia="en-GB"/>
        </w:rPr>
        <mc:AlternateContent>
          <mc:Choice Requires="wps">
            <w:drawing>
              <wp:anchor distT="0" distB="0" distL="114299" distR="114299" simplePos="0" relativeHeight="251664384" behindDoc="0" locked="0" layoutInCell="1" allowOverlap="1" wp14:anchorId="65B1F963" wp14:editId="6ED26C56">
                <wp:simplePos x="0" y="0"/>
                <wp:positionH relativeFrom="column">
                  <wp:posOffset>1999614</wp:posOffset>
                </wp:positionH>
                <wp:positionV relativeFrom="paragraph">
                  <wp:posOffset>1324610</wp:posOffset>
                </wp:positionV>
                <wp:extent cx="0" cy="153035"/>
                <wp:effectExtent l="76200" t="0" r="38100" b="37465"/>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0FFD7E5" id="AutoShape 52" o:spid="_x0000_s1026" type="#_x0000_t32" style="position:absolute;margin-left:157.45pt;margin-top:104.3pt;width:0;height:12.0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">
                <v:stroke endarrow="block"/>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7B930B7" wp14:editId="0999B41B">
                <wp:simplePos x="0" y="0"/>
                <wp:positionH relativeFrom="column">
                  <wp:posOffset>1209040</wp:posOffset>
                </wp:positionH>
                <wp:positionV relativeFrom="paragraph">
                  <wp:posOffset>1482725</wp:posOffset>
                </wp:positionV>
                <wp:extent cx="1608455" cy="476250"/>
                <wp:effectExtent l="0" t="0" r="0" b="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476250"/>
                        </a:xfrm>
                        <a:prstGeom prst="rect">
                          <a:avLst/>
                        </a:prstGeom>
                        <a:solidFill>
                          <a:srgbClr val="FFFFFF"/>
                        </a:solidFill>
                        <a:ln w="9525">
                          <a:solidFill>
                            <a:srgbClr val="000000"/>
                          </a:solidFill>
                          <a:miter lim="800000"/>
                          <a:headEnd/>
                          <a:tailEnd/>
                        </a:ln>
                      </wps:spPr>
                      <wps:txbx>
                        <w:txbxContent>
                          <w:p w14:paraId="7AF855A7" w14:textId="77777777" w:rsidR="007C1347" w:rsidRPr="00702E43" w:rsidRDefault="007C1347" w:rsidP="00F66F7A">
                            <w:pPr>
                              <w:pStyle w:val="NoSpacing"/>
                            </w:pPr>
                            <w:r w:rsidRPr="00814C4B">
                              <w:rPr>
                                <w:lang w:eastAsia="en-GB"/>
                              </w:rPr>
                              <w:t xml:space="preserve">Client decides preferred course of </w:t>
                            </w:r>
                            <w:proofErr w:type="gramStart"/>
                            <w:r w:rsidRPr="00814C4B">
                              <w:rPr>
                                <w:lang w:eastAsia="en-GB"/>
                              </w:rPr>
                              <w:t>treatment</w:t>
                            </w:r>
                            <w:proofErr w:type="gramEnd"/>
                          </w:p>
                          <w:p w14:paraId="23FAF330" w14:textId="77777777" w:rsidR="007C1347" w:rsidRPr="00B975A4" w:rsidRDefault="007C1347" w:rsidP="00F66F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7B930B7" id="Text Box 53" o:spid="_x0000_s1034" type="#_x0000_t202" style="position:absolute;left:0;text-align:left;margin-left:95.2pt;margin-top:116.75pt;width:126.6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">
                <v:textbox>
                  <w:txbxContent>
                    <w:p w14:paraId="7AF855A7" w14:textId="77777777" w:rsidR="007C1347" w:rsidRPr="00702E43" w:rsidRDefault="007C1347" w:rsidP="00F66F7A">
                      <w:pPr>
                        <w:pStyle w:val="NoSpacing"/>
                      </w:pPr>
                      <w:r w:rsidRPr="00814C4B">
                        <w:rPr>
                          <w:lang w:eastAsia="en-GB"/>
                        </w:rPr>
                        <w:t>Client decides preferred course of treatment</w:t>
                      </w:r>
                    </w:p>
                    <w:p w14:paraId="23FAF330" w14:textId="77777777" w:rsidR="007C1347" w:rsidRPr="00B975A4" w:rsidRDefault="007C1347" w:rsidP="00F66F7A"/>
                  </w:txbxContent>
                </v:textbox>
              </v:shape>
            </w:pict>
          </mc:Fallback>
        </mc:AlternateContent>
      </w:r>
      <w:r>
        <w:rPr>
          <w:noProof/>
          <w:lang w:eastAsia="en-GB"/>
        </w:rPr>
        <mc:AlternateContent>
          <mc:Choice Requires="wps">
            <w:drawing>
              <wp:anchor distT="0" distB="0" distL="114299" distR="114299" simplePos="0" relativeHeight="251659264" behindDoc="0" locked="0" layoutInCell="1" allowOverlap="1" wp14:anchorId="168ECFF3" wp14:editId="7A7E1276">
                <wp:simplePos x="0" y="0"/>
                <wp:positionH relativeFrom="column">
                  <wp:posOffset>7055484</wp:posOffset>
                </wp:positionH>
                <wp:positionV relativeFrom="paragraph">
                  <wp:posOffset>2009775</wp:posOffset>
                </wp:positionV>
                <wp:extent cx="0" cy="431800"/>
                <wp:effectExtent l="0" t="0" r="19050" b="6350"/>
                <wp:wrapNone/>
                <wp:docPr id="30"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8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E2D868F" id="AutoShape 87" o:spid="_x0000_s1026" type="#_x0000_t32" style="position:absolute;margin-left:555.55pt;margin-top:158.25pt;width:0;height:34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"/>
            </w:pict>
          </mc:Fallback>
        </mc:AlternateContent>
      </w:r>
      <w:r>
        <w:rPr>
          <w:noProof/>
          <w:lang w:eastAsia="en-GB"/>
        </w:rPr>
        <mc:AlternateContent>
          <mc:Choice Requires="wps">
            <w:drawing>
              <wp:anchor distT="4294967295" distB="4294967295" distL="114300" distR="114300" simplePos="0" relativeHeight="251681792" behindDoc="0" locked="0" layoutInCell="1" allowOverlap="1" wp14:anchorId="7FCC4D4E" wp14:editId="4F9D3944">
                <wp:simplePos x="0" y="0"/>
                <wp:positionH relativeFrom="column">
                  <wp:posOffset>5327650</wp:posOffset>
                </wp:positionH>
                <wp:positionV relativeFrom="paragraph">
                  <wp:posOffset>2441574</wp:posOffset>
                </wp:positionV>
                <wp:extent cx="1727835" cy="0"/>
                <wp:effectExtent l="38100" t="76200" r="0" b="76200"/>
                <wp:wrapNone/>
                <wp:docPr id="2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783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EA566A2" id="AutoShape 86" o:spid="_x0000_s1026" type="#_x0000_t32" style="position:absolute;margin-left:419.5pt;margin-top:192.25pt;width:136.05pt;height:0;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">
                <v:stroke endarrow="block"/>
              </v:shape>
            </w:pict>
          </mc:Fallback>
        </mc:AlternateContent>
      </w:r>
      <w:r>
        <w:rPr>
          <w:noProof/>
          <w:lang w:eastAsia="en-GB"/>
        </w:rPr>
        <mc:AlternateContent>
          <mc:Choice Requires="wps">
            <w:drawing>
              <wp:anchor distT="0" distB="0" distL="114300" distR="114300" simplePos="0" relativeHeight="251673600" behindDoc="0" locked="0" layoutInCell="1" allowOverlap="1" wp14:anchorId="5BBE93BC" wp14:editId="1A770519">
                <wp:simplePos x="0" y="0"/>
                <wp:positionH relativeFrom="column">
                  <wp:posOffset>4924425</wp:posOffset>
                </wp:positionH>
                <wp:positionV relativeFrom="paragraph">
                  <wp:posOffset>3160395</wp:posOffset>
                </wp:positionV>
                <wp:extent cx="1014730" cy="884555"/>
                <wp:effectExtent l="0" t="38100" r="33020" b="10795"/>
                <wp:wrapNone/>
                <wp:docPr id="1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4730" cy="8845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CF42B8D" id="AutoShape 63" o:spid="_x0000_s1026" type="#_x0000_t32" style="position:absolute;margin-left:387.75pt;margin-top:248.85pt;width:79.9pt;height:69.6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">
                <v:stroke endarrow="block"/>
              </v:shape>
            </w:pict>
          </mc:Fallback>
        </mc:AlternateContent>
      </w:r>
      <w:r>
        <w:rPr>
          <w:noProof/>
          <w:lang w:eastAsia="en-GB"/>
        </w:rPr>
        <mc:AlternateContent>
          <mc:Choice Requires="wps">
            <w:drawing>
              <wp:anchor distT="0" distB="0" distL="114300" distR="114300" simplePos="0" relativeHeight="251671552" behindDoc="0" locked="0" layoutInCell="1" allowOverlap="1" wp14:anchorId="39366A70" wp14:editId="77665BE3">
                <wp:simplePos x="0" y="0"/>
                <wp:positionH relativeFrom="column">
                  <wp:posOffset>85725</wp:posOffset>
                </wp:positionH>
                <wp:positionV relativeFrom="paragraph">
                  <wp:posOffset>3759200</wp:posOffset>
                </wp:positionV>
                <wp:extent cx="4838700" cy="968375"/>
                <wp:effectExtent l="0" t="0" r="0" b="3175"/>
                <wp:wrapNone/>
                <wp:docPr id="1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968375"/>
                        </a:xfrm>
                        <a:prstGeom prst="rect">
                          <a:avLst/>
                        </a:prstGeom>
                        <a:solidFill>
                          <a:srgbClr val="FFFFFF"/>
                        </a:solidFill>
                        <a:ln w="9525">
                          <a:solidFill>
                            <a:srgbClr val="000000"/>
                          </a:solidFill>
                          <a:miter lim="800000"/>
                          <a:headEnd/>
                          <a:tailEnd/>
                        </a:ln>
                      </wps:spPr>
                      <wps:txbx>
                        <w:txbxContent>
                          <w:p w14:paraId="38F37332" w14:textId="77777777" w:rsidR="007C1347" w:rsidRPr="00144F13" w:rsidRDefault="007C1347" w:rsidP="00F66F7A">
                            <w:pPr>
                              <w:pStyle w:val="NoSpacing"/>
                              <w:jc w:val="center"/>
                              <w:rPr>
                                <w:b/>
                                <w:lang w:eastAsia="en-GB"/>
                              </w:rPr>
                            </w:pPr>
                            <w:r>
                              <w:rPr>
                                <w:b/>
                                <w:lang w:eastAsia="en-GB"/>
                              </w:rPr>
                              <w:t>NEXT APPOINTMENT</w:t>
                            </w:r>
                          </w:p>
                          <w:p w14:paraId="6E971D81" w14:textId="77777777" w:rsidR="007C1347" w:rsidRDefault="007C1347" w:rsidP="00F66F7A">
                            <w:pPr>
                              <w:pStyle w:val="NoSpacing"/>
                              <w:numPr>
                                <w:ilvl w:val="0"/>
                                <w:numId w:val="19"/>
                              </w:numPr>
                              <w:rPr>
                                <w:lang w:eastAsia="en-GB"/>
                              </w:rPr>
                            </w:pPr>
                            <w:r>
                              <w:rPr>
                                <w:lang w:eastAsia="en-GB"/>
                              </w:rPr>
                              <w:t>Check the client</w:t>
                            </w:r>
                            <w:r w:rsidRPr="00144F13">
                              <w:rPr>
                                <w:lang w:eastAsia="en-GB"/>
                              </w:rPr>
                              <w:t xml:space="preserve"> collected prescription/started course of treatment</w:t>
                            </w:r>
                            <w:r>
                              <w:rPr>
                                <w:lang w:eastAsia="en-GB"/>
                              </w:rPr>
                              <w:t>.</w:t>
                            </w:r>
                          </w:p>
                          <w:p w14:paraId="3653BD9F" w14:textId="77777777" w:rsidR="007C1347" w:rsidRDefault="007C1347" w:rsidP="00F66F7A">
                            <w:pPr>
                              <w:pStyle w:val="NoSpacing"/>
                              <w:numPr>
                                <w:ilvl w:val="0"/>
                                <w:numId w:val="19"/>
                              </w:numPr>
                              <w:rPr>
                                <w:lang w:eastAsia="en-GB"/>
                              </w:rPr>
                            </w:pPr>
                            <w:r w:rsidRPr="00144F13">
                              <w:rPr>
                                <w:lang w:eastAsia="en-GB"/>
                              </w:rPr>
                              <w:t xml:space="preserve"> </w:t>
                            </w:r>
                            <w:r>
                              <w:rPr>
                                <w:lang w:eastAsia="en-GB"/>
                              </w:rPr>
                              <w:t>Has the client remained smoke-free</w:t>
                            </w:r>
                            <w:r w:rsidRPr="00144F13">
                              <w:rPr>
                                <w:lang w:eastAsia="en-GB"/>
                              </w:rPr>
                              <w:t>?</w:t>
                            </w:r>
                          </w:p>
                          <w:p w14:paraId="459E5BFF" w14:textId="77777777" w:rsidR="007C1347" w:rsidRPr="00144F13" w:rsidRDefault="007C1347" w:rsidP="00F66F7A">
                            <w:pPr>
                              <w:pStyle w:val="NoSpacing"/>
                              <w:numPr>
                                <w:ilvl w:val="0"/>
                                <w:numId w:val="19"/>
                              </w:numPr>
                              <w:rPr>
                                <w:lang w:eastAsia="en-GB"/>
                              </w:rPr>
                            </w:pPr>
                            <w:r w:rsidRPr="00144F13">
                              <w:rPr>
                                <w:lang w:eastAsia="en-GB"/>
                              </w:rPr>
                              <w:t xml:space="preserve"> How is the treatment going, any side effects?</w:t>
                            </w:r>
                          </w:p>
                          <w:p w14:paraId="673C1A4E" w14:textId="77777777" w:rsidR="007C1347" w:rsidRDefault="007C1347" w:rsidP="00F66F7A">
                            <w:pPr>
                              <w:pStyle w:val="NoSpacing"/>
                              <w:numPr>
                                <w:ilvl w:val="0"/>
                                <w:numId w:val="19"/>
                              </w:numPr>
                              <w:rPr>
                                <w:lang w:eastAsia="en-GB"/>
                              </w:rPr>
                            </w:pPr>
                            <w:r w:rsidRPr="00144F13">
                              <w:rPr>
                                <w:lang w:eastAsia="en-GB"/>
                              </w:rPr>
                              <w:t>If all going well email pharmacist to request further 2 weeks of prescription.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9366A70" id="Text Box 59" o:spid="_x0000_s1035" type="#_x0000_t202" style="position:absolute;left:0;text-align:left;margin-left:6.75pt;margin-top:296pt;width:381pt;height:7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">
                <v:textbox>
                  <w:txbxContent>
                    <w:p w14:paraId="38F37332" w14:textId="77777777" w:rsidR="007C1347" w:rsidRPr="00144F13" w:rsidRDefault="007C1347" w:rsidP="00F66F7A">
                      <w:pPr>
                        <w:pStyle w:val="NoSpacing"/>
                        <w:jc w:val="center"/>
                        <w:rPr>
                          <w:b/>
                          <w:lang w:eastAsia="en-GB"/>
                        </w:rPr>
                      </w:pPr>
                      <w:r>
                        <w:rPr>
                          <w:b/>
                          <w:lang w:eastAsia="en-GB"/>
                        </w:rPr>
                        <w:t>NEXT APPOINTMENT</w:t>
                      </w:r>
                    </w:p>
                    <w:p w14:paraId="6E971D81" w14:textId="77777777" w:rsidR="007C1347" w:rsidRDefault="007C1347" w:rsidP="00F66F7A">
                      <w:pPr>
                        <w:pStyle w:val="NoSpacing"/>
                        <w:numPr>
                          <w:ilvl w:val="0"/>
                          <w:numId w:val="19"/>
                        </w:numPr>
                        <w:rPr>
                          <w:lang w:eastAsia="en-GB"/>
                        </w:rPr>
                      </w:pPr>
                      <w:r>
                        <w:rPr>
                          <w:lang w:eastAsia="en-GB"/>
                        </w:rPr>
                        <w:t>Check the client</w:t>
                      </w:r>
                      <w:r w:rsidRPr="00144F13">
                        <w:rPr>
                          <w:lang w:eastAsia="en-GB"/>
                        </w:rPr>
                        <w:t xml:space="preserve"> collected prescription/started course of treatment</w:t>
                      </w:r>
                      <w:r>
                        <w:rPr>
                          <w:lang w:eastAsia="en-GB"/>
                        </w:rPr>
                        <w:t>.</w:t>
                      </w:r>
                    </w:p>
                    <w:p w14:paraId="3653BD9F" w14:textId="77777777" w:rsidR="007C1347" w:rsidRDefault="007C1347" w:rsidP="00F66F7A">
                      <w:pPr>
                        <w:pStyle w:val="NoSpacing"/>
                        <w:numPr>
                          <w:ilvl w:val="0"/>
                          <w:numId w:val="19"/>
                        </w:numPr>
                        <w:rPr>
                          <w:lang w:eastAsia="en-GB"/>
                        </w:rPr>
                      </w:pPr>
                      <w:r w:rsidRPr="00144F13">
                        <w:rPr>
                          <w:lang w:eastAsia="en-GB"/>
                        </w:rPr>
                        <w:t xml:space="preserve"> </w:t>
                      </w:r>
                      <w:r>
                        <w:rPr>
                          <w:lang w:eastAsia="en-GB"/>
                        </w:rPr>
                        <w:t>Has the client remained smoke-free</w:t>
                      </w:r>
                      <w:r w:rsidRPr="00144F13">
                        <w:rPr>
                          <w:lang w:eastAsia="en-GB"/>
                        </w:rPr>
                        <w:t>?</w:t>
                      </w:r>
                    </w:p>
                    <w:p w14:paraId="459E5BFF" w14:textId="77777777" w:rsidR="007C1347" w:rsidRPr="00144F13" w:rsidRDefault="007C1347" w:rsidP="00F66F7A">
                      <w:pPr>
                        <w:pStyle w:val="NoSpacing"/>
                        <w:numPr>
                          <w:ilvl w:val="0"/>
                          <w:numId w:val="19"/>
                        </w:numPr>
                        <w:rPr>
                          <w:lang w:eastAsia="en-GB"/>
                        </w:rPr>
                      </w:pPr>
                      <w:r w:rsidRPr="00144F13">
                        <w:rPr>
                          <w:lang w:eastAsia="en-GB"/>
                        </w:rPr>
                        <w:t xml:space="preserve"> How is the treatment going, any side effects?</w:t>
                      </w:r>
                    </w:p>
                    <w:p w14:paraId="673C1A4E" w14:textId="77777777" w:rsidR="007C1347" w:rsidRDefault="007C1347" w:rsidP="00F66F7A">
                      <w:pPr>
                        <w:pStyle w:val="NoSpacing"/>
                        <w:numPr>
                          <w:ilvl w:val="0"/>
                          <w:numId w:val="19"/>
                        </w:numPr>
                        <w:rPr>
                          <w:lang w:eastAsia="en-GB"/>
                        </w:rPr>
                      </w:pPr>
                      <w:r w:rsidRPr="00144F13">
                        <w:rPr>
                          <w:lang w:eastAsia="en-GB"/>
                        </w:rPr>
                        <w:t>If all going well email pharmacist to request further 2 weeks of prescription.</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779E2E0A" wp14:editId="771F8D72">
                <wp:simplePos x="0" y="0"/>
                <wp:positionH relativeFrom="column">
                  <wp:posOffset>2958465</wp:posOffset>
                </wp:positionH>
                <wp:positionV relativeFrom="paragraph">
                  <wp:posOffset>3554095</wp:posOffset>
                </wp:positionV>
                <wp:extent cx="635" cy="205105"/>
                <wp:effectExtent l="76200" t="0" r="56515" b="42545"/>
                <wp:wrapNone/>
                <wp:docPr id="1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1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E4DAC02" id="AutoShape 60" o:spid="_x0000_s1026" type="#_x0000_t32" style="position:absolute;margin-left:232.95pt;margin-top:279.85pt;width:.05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">
                <v:stroke endarrow="block"/>
              </v:shape>
            </w:pict>
          </mc:Fallback>
        </mc:AlternateContent>
      </w:r>
      <w:r>
        <w:rPr>
          <w:noProof/>
          <w:lang w:eastAsia="en-GB"/>
        </w:rPr>
        <mc:AlternateContent>
          <mc:Choice Requires="wps">
            <w:drawing>
              <wp:anchor distT="0" distB="0" distL="114299" distR="114299" simplePos="0" relativeHeight="251675648" behindDoc="0" locked="0" layoutInCell="1" allowOverlap="1" wp14:anchorId="1A9E6E10" wp14:editId="6709E12A">
                <wp:simplePos x="0" y="0"/>
                <wp:positionH relativeFrom="column">
                  <wp:posOffset>7814944</wp:posOffset>
                </wp:positionH>
                <wp:positionV relativeFrom="paragraph">
                  <wp:posOffset>3173095</wp:posOffset>
                </wp:positionV>
                <wp:extent cx="0" cy="290830"/>
                <wp:effectExtent l="76200" t="0" r="38100" b="3302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30FD985" id="AutoShape 65" o:spid="_x0000_s1026" type="#_x0000_t32" style="position:absolute;margin-left:615.35pt;margin-top:249.85pt;width:0;height:22.9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">
                <v:stroke endarrow="block"/>
              </v:shape>
            </w:pict>
          </mc:Fallback>
        </mc:AlternateContent>
      </w:r>
      <w:r>
        <w:rPr>
          <w:noProof/>
          <w:lang w:eastAsia="en-GB"/>
        </w:rPr>
        <mc:AlternateContent>
          <mc:Choice Requires="wps">
            <w:drawing>
              <wp:anchor distT="0" distB="0" distL="114300" distR="114300" simplePos="0" relativeHeight="251672576" behindDoc="0" locked="0" layoutInCell="1" allowOverlap="1" wp14:anchorId="4AF113DC" wp14:editId="18C67DE3">
                <wp:simplePos x="0" y="0"/>
                <wp:positionH relativeFrom="column">
                  <wp:posOffset>5974715</wp:posOffset>
                </wp:positionH>
                <wp:positionV relativeFrom="paragraph">
                  <wp:posOffset>2530475</wp:posOffset>
                </wp:positionV>
                <wp:extent cx="3805555" cy="629920"/>
                <wp:effectExtent l="0" t="0" r="4445" b="0"/>
                <wp:wrapNone/>
                <wp:docPr id="1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629920"/>
                        </a:xfrm>
                        <a:prstGeom prst="rect">
                          <a:avLst/>
                        </a:prstGeom>
                        <a:solidFill>
                          <a:srgbClr val="FFFFFF"/>
                        </a:solidFill>
                        <a:ln w="9525">
                          <a:solidFill>
                            <a:srgbClr val="000000"/>
                          </a:solidFill>
                          <a:miter lim="800000"/>
                          <a:headEnd/>
                          <a:tailEnd/>
                        </a:ln>
                      </wps:spPr>
                      <wps:txbx>
                        <w:txbxContent>
                          <w:p w14:paraId="6BFA0AE9" w14:textId="77777777" w:rsidR="007C1347" w:rsidRPr="001F0E6F" w:rsidRDefault="007C1347" w:rsidP="00F66F7A">
                            <w:pPr>
                              <w:spacing w:after="0" w:line="240" w:lineRule="auto"/>
                              <w:jc w:val="center"/>
                              <w:textAlignment w:val="baseline"/>
                              <w:rPr>
                                <w:rFonts w:ascii="Calibri" w:eastAsia="Times New Roman" w:hAnsi="Calibri" w:cs="Calibri"/>
                                <w:b/>
                                <w:color w:val="000000"/>
                                <w:lang w:eastAsia="en-GB"/>
                              </w:rPr>
                            </w:pPr>
                            <w:r w:rsidRPr="001F0E6F">
                              <w:rPr>
                                <w:rFonts w:ascii="Calibri" w:eastAsia="Times New Roman" w:hAnsi="Calibri" w:cs="Calibri"/>
                                <w:b/>
                                <w:color w:val="000000"/>
                                <w:lang w:eastAsia="en-GB"/>
                              </w:rPr>
                              <w:t>SUBSEQUENT APPOINTMENTS</w:t>
                            </w:r>
                          </w:p>
                          <w:p w14:paraId="72818846" w14:textId="77777777" w:rsidR="007C1347" w:rsidRPr="00F061C4" w:rsidRDefault="007C1347" w:rsidP="00F66F7A">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R</w:t>
                            </w:r>
                            <w:r w:rsidRPr="001F0E6F">
                              <w:rPr>
                                <w:rFonts w:ascii="Calibri" w:eastAsia="Times New Roman" w:hAnsi="Calibri" w:cs="Calibri"/>
                                <w:color w:val="000000"/>
                                <w:lang w:eastAsia="en-GB"/>
                              </w:rPr>
                              <w:t>egul</w:t>
                            </w:r>
                            <w:r>
                              <w:rPr>
                                <w:rFonts w:ascii="Calibri" w:eastAsia="Times New Roman" w:hAnsi="Calibri" w:cs="Calibri"/>
                                <w:color w:val="000000"/>
                                <w:lang w:eastAsia="en-GB"/>
                              </w:rPr>
                              <w:t>ar weekly or fortnightly client</w:t>
                            </w:r>
                            <w:r w:rsidRPr="001F0E6F">
                              <w:rPr>
                                <w:rFonts w:ascii="Calibri" w:eastAsia="Times New Roman" w:hAnsi="Calibri" w:cs="Calibri"/>
                                <w:color w:val="000000"/>
                                <w:lang w:eastAsia="en-GB"/>
                              </w:rPr>
                              <w:t xml:space="preserve"> reviews followed by e-mail to Pharmacist with prescription requests if required.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F113DC" id="Text Box 62" o:spid="_x0000_s1036" type="#_x0000_t202" style="position:absolute;left:0;text-align:left;margin-left:470.45pt;margin-top:199.25pt;width:299.65pt;height:4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">
                <v:textbox>
                  <w:txbxContent>
                    <w:p w14:paraId="6BFA0AE9" w14:textId="77777777" w:rsidR="007C1347" w:rsidRPr="001F0E6F" w:rsidRDefault="007C1347" w:rsidP="00F66F7A">
                      <w:pPr>
                        <w:spacing w:after="0" w:line="240" w:lineRule="auto"/>
                        <w:jc w:val="center"/>
                        <w:textAlignment w:val="baseline"/>
                        <w:rPr>
                          <w:rFonts w:ascii="Calibri" w:eastAsia="Times New Roman" w:hAnsi="Calibri" w:cs="Calibri"/>
                          <w:b/>
                          <w:color w:val="000000"/>
                          <w:lang w:eastAsia="en-GB"/>
                        </w:rPr>
                      </w:pPr>
                      <w:r w:rsidRPr="001F0E6F">
                        <w:rPr>
                          <w:rFonts w:ascii="Calibri" w:eastAsia="Times New Roman" w:hAnsi="Calibri" w:cs="Calibri"/>
                          <w:b/>
                          <w:color w:val="000000"/>
                          <w:lang w:eastAsia="en-GB"/>
                        </w:rPr>
                        <w:t>SUBSEQUENT APPOINTMENTS</w:t>
                      </w:r>
                    </w:p>
                    <w:p w14:paraId="72818846" w14:textId="77777777" w:rsidR="007C1347" w:rsidRPr="00F061C4" w:rsidRDefault="007C1347" w:rsidP="00F66F7A">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R</w:t>
                      </w:r>
                      <w:r w:rsidRPr="001F0E6F">
                        <w:rPr>
                          <w:rFonts w:ascii="Calibri" w:eastAsia="Times New Roman" w:hAnsi="Calibri" w:cs="Calibri"/>
                          <w:color w:val="000000"/>
                          <w:lang w:eastAsia="en-GB"/>
                        </w:rPr>
                        <w:t>egul</w:t>
                      </w:r>
                      <w:r>
                        <w:rPr>
                          <w:rFonts w:ascii="Calibri" w:eastAsia="Times New Roman" w:hAnsi="Calibri" w:cs="Calibri"/>
                          <w:color w:val="000000"/>
                          <w:lang w:eastAsia="en-GB"/>
                        </w:rPr>
                        <w:t>ar weekly or fortnightly client</w:t>
                      </w:r>
                      <w:r w:rsidRPr="001F0E6F">
                        <w:rPr>
                          <w:rFonts w:ascii="Calibri" w:eastAsia="Times New Roman" w:hAnsi="Calibri" w:cs="Calibri"/>
                          <w:color w:val="000000"/>
                          <w:lang w:eastAsia="en-GB"/>
                        </w:rPr>
                        <w:t xml:space="preserve"> reviews followed by e-mail to Pharmacist with prescription requests if required.</w:t>
                      </w:r>
                    </w:p>
                  </w:txbxContent>
                </v:textbox>
              </v:shape>
            </w:pict>
          </mc:Fallback>
        </mc:AlternateContent>
      </w:r>
    </w:p>
    <w:p w14:paraId="367B41A0" w14:textId="77777777" w:rsidR="00B96D84" w:rsidRPr="00B96D84" w:rsidRDefault="00B96D84" w:rsidP="00550531">
      <w:pPr>
        <w:spacing w:after="0"/>
        <w:rPr>
          <w:rFonts w:ascii="Calibri" w:eastAsia="Calibri" w:hAnsi="Calibri" w:cs="Calibri"/>
          <w:color w:val="000000"/>
          <w:lang w:eastAsia="en-GB"/>
        </w:rPr>
      </w:pPr>
    </w:p>
    <w:sectPr w:rsidR="00B96D84" w:rsidRPr="00B96D84" w:rsidSect="00BD06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6FE6" w14:textId="77777777" w:rsidR="007C1347" w:rsidRDefault="007C1347">
      <w:pPr>
        <w:spacing w:after="0" w:line="240" w:lineRule="auto"/>
      </w:pPr>
      <w:r>
        <w:separator/>
      </w:r>
    </w:p>
  </w:endnote>
  <w:endnote w:type="continuationSeparator" w:id="0">
    <w:p w14:paraId="096893A2" w14:textId="77777777" w:rsidR="007C1347" w:rsidRDefault="007C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36F5" w14:textId="77777777" w:rsidR="007C1347" w:rsidRDefault="007C1347" w:rsidP="007C1347">
    <w:pPr>
      <w:spacing w:after="0"/>
      <w:jc w:val="center"/>
    </w:pPr>
    <w:r>
      <w:rPr>
        <w:rFonts w:ascii="Arial" w:eastAsia="Arial" w:hAnsi="Arial" w:cs="Arial"/>
        <w:sz w:val="20"/>
      </w:rPr>
      <w:t>2020 Annual Contract Draft Pack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B385" w14:textId="77777777" w:rsidR="007C1347" w:rsidRDefault="007C1347">
    <w:pPr>
      <w:spacing w:after="0"/>
    </w:pPr>
    <w:r>
      <w:rPr>
        <w:rFonts w:ascii="Arial" w:eastAsia="Arial" w:hAnsi="Arial" w:cs="Arial"/>
        <w:sz w:val="20"/>
      </w:rPr>
      <w:t xml:space="preserve">2019 annual contract draft pack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6B4E" w14:textId="77777777" w:rsidR="007C1347" w:rsidRDefault="007C1347">
      <w:pPr>
        <w:spacing w:after="0" w:line="240" w:lineRule="auto"/>
      </w:pPr>
      <w:r>
        <w:separator/>
      </w:r>
    </w:p>
  </w:footnote>
  <w:footnote w:type="continuationSeparator" w:id="0">
    <w:p w14:paraId="5EDBE19E" w14:textId="77777777" w:rsidR="007C1347" w:rsidRDefault="007C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0390" w14:textId="77777777" w:rsidR="007C1347" w:rsidRDefault="007C1347" w:rsidP="007C134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7F8"/>
    <w:multiLevelType w:val="hybridMultilevel"/>
    <w:tmpl w:val="AF2A7F60"/>
    <w:lvl w:ilvl="0" w:tplc="EEA24C48">
      <w:start w:val="1"/>
      <w:numFmt w:val="decimal"/>
      <w:lvlText w:val="%1."/>
      <w:lvlJc w:val="left"/>
      <w:pPr>
        <w:ind w:left="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C462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2E5E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423C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7A81D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7244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96CD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C68B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6653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6B6FAE"/>
    <w:multiLevelType w:val="hybridMultilevel"/>
    <w:tmpl w:val="91363DFA"/>
    <w:lvl w:ilvl="0" w:tplc="C06C882C">
      <w:start w:val="1"/>
      <w:numFmt w:val="bullet"/>
      <w:lvlText w:val="-"/>
      <w:lvlJc w:val="left"/>
      <w:pPr>
        <w:ind w:left="712"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2" w15:restartNumberingAfterBreak="0">
    <w:nsid w:val="1239439B"/>
    <w:multiLevelType w:val="hybridMultilevel"/>
    <w:tmpl w:val="9514C7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326F34"/>
    <w:multiLevelType w:val="multilevel"/>
    <w:tmpl w:val="FDD43150"/>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9E0DFA"/>
    <w:multiLevelType w:val="hybridMultilevel"/>
    <w:tmpl w:val="E1C26744"/>
    <w:lvl w:ilvl="0" w:tplc="0809000F">
      <w:start w:val="1"/>
      <w:numFmt w:val="decimal"/>
      <w:lvlText w:val="%1."/>
      <w:lvlJc w:val="left"/>
      <w:pPr>
        <w:tabs>
          <w:tab w:val="num" w:pos="900"/>
        </w:tabs>
        <w:ind w:left="900" w:hanging="360"/>
      </w:pPr>
      <w:rPr>
        <w:rFont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2DE4C79"/>
    <w:multiLevelType w:val="hybridMultilevel"/>
    <w:tmpl w:val="E3143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55898"/>
    <w:multiLevelType w:val="hybridMultilevel"/>
    <w:tmpl w:val="E88E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E25B5"/>
    <w:multiLevelType w:val="hybridMultilevel"/>
    <w:tmpl w:val="AD3A0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9C56E7"/>
    <w:multiLevelType w:val="hybridMultilevel"/>
    <w:tmpl w:val="0D64149E"/>
    <w:lvl w:ilvl="0" w:tplc="BB064C7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3CF4451"/>
    <w:multiLevelType w:val="hybridMultilevel"/>
    <w:tmpl w:val="3D509DC0"/>
    <w:lvl w:ilvl="0" w:tplc="35DC8C9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5E72F9"/>
    <w:multiLevelType w:val="hybridMultilevel"/>
    <w:tmpl w:val="25E2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17CBC"/>
    <w:multiLevelType w:val="multilevel"/>
    <w:tmpl w:val="0EC4B7CA"/>
    <w:lvl w:ilvl="0">
      <w:start w:val="7"/>
      <w:numFmt w:val="decimal"/>
      <w:lvlText w:val="%1"/>
      <w:lvlJc w:val="left"/>
      <w:pPr>
        <w:ind w:left="360" w:hanging="360"/>
      </w:pPr>
      <w:rPr>
        <w:rFonts w:hint="default"/>
      </w:rPr>
    </w:lvl>
    <w:lvl w:ilvl="1">
      <w:start w:val="4"/>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abstractNum w:abstractNumId="12" w15:restartNumberingAfterBreak="0">
    <w:nsid w:val="48757A56"/>
    <w:multiLevelType w:val="hybridMultilevel"/>
    <w:tmpl w:val="09EC0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D35DAD"/>
    <w:multiLevelType w:val="multilevel"/>
    <w:tmpl w:val="A33247A0"/>
    <w:lvl w:ilvl="0">
      <w:start w:val="7"/>
      <w:numFmt w:val="decimal"/>
      <w:lvlText w:val="%1"/>
      <w:lvlJc w:val="left"/>
      <w:pPr>
        <w:ind w:left="360" w:hanging="360"/>
      </w:pPr>
      <w:rPr>
        <w:rFonts w:hint="default"/>
      </w:rPr>
    </w:lvl>
    <w:lvl w:ilvl="1">
      <w:start w:val="1"/>
      <w:numFmt w:val="decimal"/>
      <w:lvlText w:val="%1.%2"/>
      <w:lvlJc w:val="left"/>
      <w:pPr>
        <w:ind w:left="352" w:hanging="360"/>
      </w:pPr>
      <w:rPr>
        <w:rFonts w:hint="default"/>
      </w:rPr>
    </w:lvl>
    <w:lvl w:ilvl="2">
      <w:start w:val="1"/>
      <w:numFmt w:val="decimal"/>
      <w:lvlText w:val="%1.%2.%3"/>
      <w:lvlJc w:val="left"/>
      <w:pPr>
        <w:ind w:left="704" w:hanging="720"/>
      </w:pPr>
      <w:rPr>
        <w:rFonts w:hint="default"/>
      </w:rPr>
    </w:lvl>
    <w:lvl w:ilvl="3">
      <w:start w:val="1"/>
      <w:numFmt w:val="decimal"/>
      <w:lvlText w:val="%1.%2.%3.%4"/>
      <w:lvlJc w:val="left"/>
      <w:pPr>
        <w:ind w:left="696" w:hanging="720"/>
      </w:pPr>
      <w:rPr>
        <w:rFonts w:hint="default"/>
      </w:rPr>
    </w:lvl>
    <w:lvl w:ilvl="4">
      <w:start w:val="1"/>
      <w:numFmt w:val="decimal"/>
      <w:lvlText w:val="%1.%2.%3.%4.%5"/>
      <w:lvlJc w:val="left"/>
      <w:pPr>
        <w:ind w:left="1048" w:hanging="1080"/>
      </w:pPr>
      <w:rPr>
        <w:rFonts w:hint="default"/>
      </w:rPr>
    </w:lvl>
    <w:lvl w:ilvl="5">
      <w:start w:val="1"/>
      <w:numFmt w:val="decimal"/>
      <w:lvlText w:val="%1.%2.%3.%4.%5.%6"/>
      <w:lvlJc w:val="left"/>
      <w:pPr>
        <w:ind w:left="1040" w:hanging="1080"/>
      </w:pPr>
      <w:rPr>
        <w:rFonts w:hint="default"/>
      </w:rPr>
    </w:lvl>
    <w:lvl w:ilvl="6">
      <w:start w:val="1"/>
      <w:numFmt w:val="decimal"/>
      <w:lvlText w:val="%1.%2.%3.%4.%5.%6.%7"/>
      <w:lvlJc w:val="left"/>
      <w:pPr>
        <w:ind w:left="1392" w:hanging="1440"/>
      </w:pPr>
      <w:rPr>
        <w:rFonts w:hint="default"/>
      </w:rPr>
    </w:lvl>
    <w:lvl w:ilvl="7">
      <w:start w:val="1"/>
      <w:numFmt w:val="decimal"/>
      <w:lvlText w:val="%1.%2.%3.%4.%5.%6.%7.%8"/>
      <w:lvlJc w:val="left"/>
      <w:pPr>
        <w:ind w:left="1384" w:hanging="1440"/>
      </w:pPr>
      <w:rPr>
        <w:rFonts w:hint="default"/>
      </w:rPr>
    </w:lvl>
    <w:lvl w:ilvl="8">
      <w:start w:val="1"/>
      <w:numFmt w:val="decimal"/>
      <w:lvlText w:val="%1.%2.%3.%4.%5.%6.%7.%8.%9"/>
      <w:lvlJc w:val="left"/>
      <w:pPr>
        <w:ind w:left="1376" w:hanging="1440"/>
      </w:pPr>
      <w:rPr>
        <w:rFonts w:hint="default"/>
      </w:rPr>
    </w:lvl>
  </w:abstractNum>
  <w:abstractNum w:abstractNumId="14" w15:restartNumberingAfterBreak="0">
    <w:nsid w:val="524557A7"/>
    <w:multiLevelType w:val="multilevel"/>
    <w:tmpl w:val="EC0048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5590935"/>
    <w:multiLevelType w:val="hybridMultilevel"/>
    <w:tmpl w:val="C7163C2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5B016EBB"/>
    <w:multiLevelType w:val="hybridMultilevel"/>
    <w:tmpl w:val="83829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75A93"/>
    <w:multiLevelType w:val="hybridMultilevel"/>
    <w:tmpl w:val="123A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1B0346"/>
    <w:multiLevelType w:val="hybridMultilevel"/>
    <w:tmpl w:val="61F68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C317C5"/>
    <w:multiLevelType w:val="hybridMultilevel"/>
    <w:tmpl w:val="2446D8B8"/>
    <w:lvl w:ilvl="0" w:tplc="832A4334">
      <w:start w:val="6"/>
      <w:numFmt w:val="decimal"/>
      <w:lvlText w:val="%1."/>
      <w:lvlJc w:val="left"/>
      <w:pPr>
        <w:ind w:left="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32F4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E20D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3A5A5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EA31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CCFF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5EFF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DE6F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BAE2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49D6EB1"/>
    <w:multiLevelType w:val="multilevel"/>
    <w:tmpl w:val="AAAE6988"/>
    <w:lvl w:ilvl="0">
      <w:start w:val="7"/>
      <w:numFmt w:val="decimal"/>
      <w:lvlText w:val="%1"/>
      <w:lvlJc w:val="left"/>
      <w:pPr>
        <w:ind w:left="360" w:hanging="360"/>
      </w:pPr>
      <w:rPr>
        <w:rFonts w:hint="default"/>
      </w:rPr>
    </w:lvl>
    <w:lvl w:ilvl="1">
      <w:start w:val="5"/>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abstractNum w:abstractNumId="21" w15:restartNumberingAfterBreak="0">
    <w:nsid w:val="75EF25BD"/>
    <w:multiLevelType w:val="hybridMultilevel"/>
    <w:tmpl w:val="087A9EE6"/>
    <w:lvl w:ilvl="0" w:tplc="08090001">
      <w:start w:val="1"/>
      <w:numFmt w:val="bullet"/>
      <w:lvlText w:val=""/>
      <w:lvlJc w:val="left"/>
      <w:pPr>
        <w:ind w:left="712"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22" w15:restartNumberingAfterBreak="0">
    <w:nsid w:val="76EE53AE"/>
    <w:multiLevelType w:val="hybridMultilevel"/>
    <w:tmpl w:val="BD060F18"/>
    <w:lvl w:ilvl="0" w:tplc="C06C882C">
      <w:start w:val="1"/>
      <w:numFmt w:val="bullet"/>
      <w:lvlText w:val="-"/>
      <w:lvlJc w:val="left"/>
      <w:pPr>
        <w:ind w:left="712"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num w:numId="1" w16cid:durableId="1278755065">
    <w:abstractNumId w:val="3"/>
  </w:num>
  <w:num w:numId="2" w16cid:durableId="1010370432">
    <w:abstractNumId w:val="0"/>
  </w:num>
  <w:num w:numId="3" w16cid:durableId="1805540351">
    <w:abstractNumId w:val="19"/>
  </w:num>
  <w:num w:numId="4" w16cid:durableId="392394528">
    <w:abstractNumId w:val="1"/>
  </w:num>
  <w:num w:numId="5" w16cid:durableId="1555655437">
    <w:abstractNumId w:val="22"/>
  </w:num>
  <w:num w:numId="6" w16cid:durableId="822089831">
    <w:abstractNumId w:val="11"/>
  </w:num>
  <w:num w:numId="7" w16cid:durableId="306587952">
    <w:abstractNumId w:val="21"/>
  </w:num>
  <w:num w:numId="8" w16cid:durableId="1694071318">
    <w:abstractNumId w:val="20"/>
  </w:num>
  <w:num w:numId="9" w16cid:durableId="1737973663">
    <w:abstractNumId w:val="14"/>
  </w:num>
  <w:num w:numId="10" w16cid:durableId="245916405">
    <w:abstractNumId w:val="13"/>
  </w:num>
  <w:num w:numId="11" w16cid:durableId="1204101644">
    <w:abstractNumId w:val="2"/>
  </w:num>
  <w:num w:numId="12" w16cid:durableId="1675916728">
    <w:abstractNumId w:val="4"/>
  </w:num>
  <w:num w:numId="13" w16cid:durableId="1546402486">
    <w:abstractNumId w:val="8"/>
  </w:num>
  <w:num w:numId="14" w16cid:durableId="2126578144">
    <w:abstractNumId w:val="15"/>
  </w:num>
  <w:num w:numId="15" w16cid:durableId="322709390">
    <w:abstractNumId w:val="9"/>
  </w:num>
  <w:num w:numId="16" w16cid:durableId="1856965312">
    <w:abstractNumId w:val="18"/>
  </w:num>
  <w:num w:numId="17" w16cid:durableId="1812793300">
    <w:abstractNumId w:val="6"/>
  </w:num>
  <w:num w:numId="18" w16cid:durableId="2046561144">
    <w:abstractNumId w:val="10"/>
  </w:num>
  <w:num w:numId="19" w16cid:durableId="1488206650">
    <w:abstractNumId w:val="12"/>
  </w:num>
  <w:num w:numId="20" w16cid:durableId="1926722913">
    <w:abstractNumId w:val="7"/>
  </w:num>
  <w:num w:numId="21" w16cid:durableId="2096783836">
    <w:abstractNumId w:val="17"/>
  </w:num>
  <w:num w:numId="22" w16cid:durableId="54016570">
    <w:abstractNumId w:val="16"/>
  </w:num>
  <w:num w:numId="23" w16cid:durableId="2094930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84"/>
    <w:rsid w:val="00022173"/>
    <w:rsid w:val="000260E9"/>
    <w:rsid w:val="000611C7"/>
    <w:rsid w:val="00063BE5"/>
    <w:rsid w:val="00071C69"/>
    <w:rsid w:val="000F1515"/>
    <w:rsid w:val="00136676"/>
    <w:rsid w:val="00156DFB"/>
    <w:rsid w:val="00166E09"/>
    <w:rsid w:val="001A15E4"/>
    <w:rsid w:val="001B28FE"/>
    <w:rsid w:val="001C1615"/>
    <w:rsid w:val="001D4D1F"/>
    <w:rsid w:val="002119B6"/>
    <w:rsid w:val="00224341"/>
    <w:rsid w:val="002314ED"/>
    <w:rsid w:val="0024574B"/>
    <w:rsid w:val="00245A95"/>
    <w:rsid w:val="00271E5D"/>
    <w:rsid w:val="00292528"/>
    <w:rsid w:val="002B0495"/>
    <w:rsid w:val="002B6F11"/>
    <w:rsid w:val="002C4010"/>
    <w:rsid w:val="00300E7E"/>
    <w:rsid w:val="00321E38"/>
    <w:rsid w:val="00327EBA"/>
    <w:rsid w:val="0034156D"/>
    <w:rsid w:val="003549C1"/>
    <w:rsid w:val="00380518"/>
    <w:rsid w:val="00382810"/>
    <w:rsid w:val="00384E97"/>
    <w:rsid w:val="003B7F4E"/>
    <w:rsid w:val="00417F16"/>
    <w:rsid w:val="00430D63"/>
    <w:rsid w:val="00430DCD"/>
    <w:rsid w:val="00457EEC"/>
    <w:rsid w:val="00462FEE"/>
    <w:rsid w:val="00480732"/>
    <w:rsid w:val="00487ED4"/>
    <w:rsid w:val="00495E47"/>
    <w:rsid w:val="00496721"/>
    <w:rsid w:val="0050449B"/>
    <w:rsid w:val="00541E2B"/>
    <w:rsid w:val="00550531"/>
    <w:rsid w:val="005547D9"/>
    <w:rsid w:val="00556C28"/>
    <w:rsid w:val="00562747"/>
    <w:rsid w:val="00565991"/>
    <w:rsid w:val="005773CA"/>
    <w:rsid w:val="00586C7B"/>
    <w:rsid w:val="00595B34"/>
    <w:rsid w:val="005969DC"/>
    <w:rsid w:val="005D7A2D"/>
    <w:rsid w:val="005F047B"/>
    <w:rsid w:val="005F5EAD"/>
    <w:rsid w:val="00606E4D"/>
    <w:rsid w:val="00607C13"/>
    <w:rsid w:val="0066220C"/>
    <w:rsid w:val="006D2E55"/>
    <w:rsid w:val="006F0D6F"/>
    <w:rsid w:val="006F2251"/>
    <w:rsid w:val="007076A1"/>
    <w:rsid w:val="0073298E"/>
    <w:rsid w:val="007361E9"/>
    <w:rsid w:val="007A4C5D"/>
    <w:rsid w:val="007A558E"/>
    <w:rsid w:val="007B4556"/>
    <w:rsid w:val="007C1347"/>
    <w:rsid w:val="007D4F14"/>
    <w:rsid w:val="007D7870"/>
    <w:rsid w:val="0081039A"/>
    <w:rsid w:val="00813147"/>
    <w:rsid w:val="00813712"/>
    <w:rsid w:val="008459AA"/>
    <w:rsid w:val="008477A1"/>
    <w:rsid w:val="0085714C"/>
    <w:rsid w:val="00866520"/>
    <w:rsid w:val="008E15F2"/>
    <w:rsid w:val="008E3D4C"/>
    <w:rsid w:val="00914291"/>
    <w:rsid w:val="00934491"/>
    <w:rsid w:val="009556A4"/>
    <w:rsid w:val="00956437"/>
    <w:rsid w:val="0096123E"/>
    <w:rsid w:val="009A0AA2"/>
    <w:rsid w:val="009C7C5B"/>
    <w:rsid w:val="009E666A"/>
    <w:rsid w:val="00A126CD"/>
    <w:rsid w:val="00A222F9"/>
    <w:rsid w:val="00A4539F"/>
    <w:rsid w:val="00A67D8C"/>
    <w:rsid w:val="00A80804"/>
    <w:rsid w:val="00A857B6"/>
    <w:rsid w:val="00AA4A24"/>
    <w:rsid w:val="00AA513C"/>
    <w:rsid w:val="00AB6F17"/>
    <w:rsid w:val="00AC3E6A"/>
    <w:rsid w:val="00AE16C9"/>
    <w:rsid w:val="00AF48C8"/>
    <w:rsid w:val="00B13A55"/>
    <w:rsid w:val="00B15243"/>
    <w:rsid w:val="00B27A42"/>
    <w:rsid w:val="00B31BC7"/>
    <w:rsid w:val="00B80FF2"/>
    <w:rsid w:val="00B93B00"/>
    <w:rsid w:val="00B96D84"/>
    <w:rsid w:val="00BD0627"/>
    <w:rsid w:val="00C0412E"/>
    <w:rsid w:val="00C0488E"/>
    <w:rsid w:val="00C13E69"/>
    <w:rsid w:val="00C22414"/>
    <w:rsid w:val="00C26F76"/>
    <w:rsid w:val="00C32D0E"/>
    <w:rsid w:val="00C3663D"/>
    <w:rsid w:val="00C46248"/>
    <w:rsid w:val="00C5065F"/>
    <w:rsid w:val="00C51AB2"/>
    <w:rsid w:val="00C84AC5"/>
    <w:rsid w:val="00C9250A"/>
    <w:rsid w:val="00C9540C"/>
    <w:rsid w:val="00CD0B95"/>
    <w:rsid w:val="00CF4F62"/>
    <w:rsid w:val="00D12188"/>
    <w:rsid w:val="00D242F0"/>
    <w:rsid w:val="00D52CFC"/>
    <w:rsid w:val="00D92AF7"/>
    <w:rsid w:val="00D92FA2"/>
    <w:rsid w:val="00DD0981"/>
    <w:rsid w:val="00DD42EE"/>
    <w:rsid w:val="00DF54D5"/>
    <w:rsid w:val="00DF787B"/>
    <w:rsid w:val="00E11A88"/>
    <w:rsid w:val="00E16300"/>
    <w:rsid w:val="00E44A17"/>
    <w:rsid w:val="00E5648D"/>
    <w:rsid w:val="00E748F2"/>
    <w:rsid w:val="00ED7846"/>
    <w:rsid w:val="00F10673"/>
    <w:rsid w:val="00F30A88"/>
    <w:rsid w:val="00F43103"/>
    <w:rsid w:val="00F46C63"/>
    <w:rsid w:val="00F54F5E"/>
    <w:rsid w:val="00F57A0E"/>
    <w:rsid w:val="00F66F7A"/>
    <w:rsid w:val="00F84230"/>
    <w:rsid w:val="00F90E14"/>
    <w:rsid w:val="00F95D7D"/>
    <w:rsid w:val="00FB6BE9"/>
    <w:rsid w:val="00FC144D"/>
    <w:rsid w:val="00FC3167"/>
    <w:rsid w:val="00FC723B"/>
    <w:rsid w:val="137BBD7C"/>
    <w:rsid w:val="147A8808"/>
    <w:rsid w:val="15EF44DF"/>
    <w:rsid w:val="1631345D"/>
    <w:rsid w:val="193E87E0"/>
    <w:rsid w:val="1CD54F33"/>
    <w:rsid w:val="1D745268"/>
    <w:rsid w:val="274ABA2B"/>
    <w:rsid w:val="3102FA26"/>
    <w:rsid w:val="316B16F1"/>
    <w:rsid w:val="38B981A9"/>
    <w:rsid w:val="398F818B"/>
    <w:rsid w:val="3A9DA0C0"/>
    <w:rsid w:val="45633FE0"/>
    <w:rsid w:val="4EE2EFDB"/>
    <w:rsid w:val="511D8A1F"/>
    <w:rsid w:val="51B22438"/>
    <w:rsid w:val="58F791C7"/>
    <w:rsid w:val="6080D275"/>
    <w:rsid w:val="756A4372"/>
    <w:rsid w:val="7CDBDD6D"/>
    <w:rsid w:val="7D02E91B"/>
    <w:rsid w:val="7D13CEE8"/>
    <w:rsid w:val="7F1FA723"/>
    <w:rsid w:val="7F633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6CB062"/>
  <w15:docId w15:val="{A2CC1618-33CB-4084-ADBF-05EAA27B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627"/>
  </w:style>
  <w:style w:type="paragraph" w:styleId="Heading9">
    <w:name w:val="heading 9"/>
    <w:basedOn w:val="Normal"/>
    <w:next w:val="Normal"/>
    <w:link w:val="Heading9Char"/>
    <w:qFormat/>
    <w:rsid w:val="00AF48C8"/>
    <w:pPr>
      <w:keepNext/>
      <w:spacing w:after="0" w:line="240" w:lineRule="auto"/>
      <w:ind w:left="360"/>
      <w:outlineLvl w:val="8"/>
    </w:pPr>
    <w:rPr>
      <w:rFonts w:ascii="Comic Sans MS" w:eastAsia="Times New Roman" w:hAnsi="Comic Sans MS"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6D84"/>
    <w:rPr>
      <w:sz w:val="16"/>
      <w:szCs w:val="16"/>
    </w:rPr>
  </w:style>
  <w:style w:type="paragraph" w:styleId="CommentText">
    <w:name w:val="annotation text"/>
    <w:basedOn w:val="Normal"/>
    <w:link w:val="CommentTextChar"/>
    <w:uiPriority w:val="99"/>
    <w:semiHidden/>
    <w:unhideWhenUsed/>
    <w:rsid w:val="00B96D84"/>
    <w:pPr>
      <w:spacing w:after="203" w:line="240" w:lineRule="auto"/>
      <w:ind w:left="10" w:hanging="10"/>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uiPriority w:val="99"/>
    <w:semiHidden/>
    <w:rsid w:val="00B96D84"/>
    <w:rPr>
      <w:rFonts w:ascii="Calibri" w:eastAsia="Calibri" w:hAnsi="Calibri" w:cs="Calibri"/>
      <w:color w:val="000000"/>
      <w:sz w:val="20"/>
      <w:szCs w:val="20"/>
      <w:lang w:eastAsia="en-GB"/>
    </w:rPr>
  </w:style>
  <w:style w:type="paragraph" w:styleId="BalloonText">
    <w:name w:val="Balloon Text"/>
    <w:basedOn w:val="Normal"/>
    <w:link w:val="BalloonTextChar"/>
    <w:uiPriority w:val="99"/>
    <w:semiHidden/>
    <w:unhideWhenUsed/>
    <w:rsid w:val="00B96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D84"/>
    <w:rPr>
      <w:rFonts w:ascii="Segoe UI" w:hAnsi="Segoe UI" w:cs="Segoe UI"/>
      <w:sz w:val="18"/>
      <w:szCs w:val="18"/>
    </w:rPr>
  </w:style>
  <w:style w:type="paragraph" w:styleId="ListParagraph">
    <w:name w:val="List Paragraph"/>
    <w:basedOn w:val="Normal"/>
    <w:uiPriority w:val="34"/>
    <w:qFormat/>
    <w:rsid w:val="00E748F2"/>
    <w:pPr>
      <w:ind w:left="720"/>
      <w:contextualSpacing/>
    </w:pPr>
  </w:style>
  <w:style w:type="paragraph" w:styleId="CommentSubject">
    <w:name w:val="annotation subject"/>
    <w:basedOn w:val="CommentText"/>
    <w:next w:val="CommentText"/>
    <w:link w:val="CommentSubjectChar"/>
    <w:uiPriority w:val="99"/>
    <w:semiHidden/>
    <w:unhideWhenUsed/>
    <w:rsid w:val="00C9540C"/>
    <w:pPr>
      <w:spacing w:after="160"/>
      <w:ind w:left="0" w:firstLine="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C9540C"/>
    <w:rPr>
      <w:rFonts w:ascii="Calibri" w:eastAsia="Calibri" w:hAnsi="Calibri" w:cs="Calibri"/>
      <w:b/>
      <w:bCs/>
      <w:color w:val="000000"/>
      <w:sz w:val="20"/>
      <w:szCs w:val="20"/>
      <w:lang w:eastAsia="en-GB"/>
    </w:rPr>
  </w:style>
  <w:style w:type="table" w:styleId="TableGrid">
    <w:name w:val="Table Grid"/>
    <w:basedOn w:val="TableNormal"/>
    <w:uiPriority w:val="59"/>
    <w:rsid w:val="00211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7A2D"/>
    <w:rPr>
      <w:color w:val="0563C1" w:themeColor="hyperlink"/>
      <w:u w:val="single"/>
    </w:rPr>
  </w:style>
  <w:style w:type="paragraph" w:styleId="Header">
    <w:name w:val="header"/>
    <w:basedOn w:val="Normal"/>
    <w:link w:val="HeaderChar"/>
    <w:unhideWhenUsed/>
    <w:rsid w:val="003B7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F4E"/>
  </w:style>
  <w:style w:type="paragraph" w:styleId="Footer">
    <w:name w:val="footer"/>
    <w:basedOn w:val="Normal"/>
    <w:link w:val="FooterChar"/>
    <w:uiPriority w:val="99"/>
    <w:unhideWhenUsed/>
    <w:rsid w:val="00504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49B"/>
  </w:style>
  <w:style w:type="paragraph" w:styleId="BodyText">
    <w:name w:val="Body Text"/>
    <w:basedOn w:val="Normal"/>
    <w:link w:val="BodyTextChar"/>
    <w:rsid w:val="00DF54D5"/>
    <w:pPr>
      <w:spacing w:after="0" w:line="240" w:lineRule="auto"/>
    </w:pPr>
    <w:rPr>
      <w:rFonts w:ascii="Arial" w:eastAsia="Times New Roman" w:hAnsi="Arial" w:cs="Arial"/>
      <w:b/>
      <w:bCs/>
      <w:sz w:val="24"/>
      <w:szCs w:val="24"/>
      <w:u w:val="single"/>
    </w:rPr>
  </w:style>
  <w:style w:type="character" w:customStyle="1" w:styleId="BodyTextChar">
    <w:name w:val="Body Text Char"/>
    <w:basedOn w:val="DefaultParagraphFont"/>
    <w:link w:val="BodyText"/>
    <w:rsid w:val="00DF54D5"/>
    <w:rPr>
      <w:rFonts w:ascii="Arial" w:eastAsia="Times New Roman" w:hAnsi="Arial" w:cs="Arial"/>
      <w:b/>
      <w:bCs/>
      <w:sz w:val="24"/>
      <w:szCs w:val="24"/>
      <w:u w:val="single"/>
    </w:rPr>
  </w:style>
  <w:style w:type="paragraph" w:styleId="BodyTextIndent">
    <w:name w:val="Body Text Indent"/>
    <w:basedOn w:val="Normal"/>
    <w:link w:val="BodyTextIndentChar"/>
    <w:uiPriority w:val="99"/>
    <w:semiHidden/>
    <w:unhideWhenUsed/>
    <w:rsid w:val="00AF48C8"/>
    <w:pPr>
      <w:spacing w:after="120"/>
      <w:ind w:left="283"/>
    </w:pPr>
  </w:style>
  <w:style w:type="character" w:customStyle="1" w:styleId="BodyTextIndentChar">
    <w:name w:val="Body Text Indent Char"/>
    <w:basedOn w:val="DefaultParagraphFont"/>
    <w:link w:val="BodyTextIndent"/>
    <w:uiPriority w:val="99"/>
    <w:semiHidden/>
    <w:rsid w:val="00AF48C8"/>
  </w:style>
  <w:style w:type="character" w:customStyle="1" w:styleId="Heading9Char">
    <w:name w:val="Heading 9 Char"/>
    <w:basedOn w:val="DefaultParagraphFont"/>
    <w:link w:val="Heading9"/>
    <w:rsid w:val="00AF48C8"/>
    <w:rPr>
      <w:rFonts w:ascii="Comic Sans MS" w:eastAsia="Times New Roman" w:hAnsi="Comic Sans MS" w:cs="Times New Roman"/>
      <w:b/>
      <w:sz w:val="24"/>
      <w:szCs w:val="20"/>
      <w:u w:val="single"/>
    </w:rPr>
  </w:style>
  <w:style w:type="paragraph" w:styleId="Revision">
    <w:name w:val="Revision"/>
    <w:hidden/>
    <w:uiPriority w:val="99"/>
    <w:semiHidden/>
    <w:rsid w:val="00430D63"/>
    <w:pPr>
      <w:spacing w:after="0" w:line="240" w:lineRule="auto"/>
    </w:pPr>
  </w:style>
  <w:style w:type="paragraph" w:styleId="NoSpacing">
    <w:name w:val="No Spacing"/>
    <w:uiPriority w:val="1"/>
    <w:qFormat/>
    <w:rsid w:val="00B80FF2"/>
    <w:pPr>
      <w:spacing w:after="0" w:line="240" w:lineRule="auto"/>
    </w:pPr>
  </w:style>
  <w:style w:type="character" w:customStyle="1" w:styleId="UnresolvedMention1">
    <w:name w:val="Unresolved Mention1"/>
    <w:basedOn w:val="DefaultParagraphFont"/>
    <w:uiPriority w:val="99"/>
    <w:semiHidden/>
    <w:unhideWhenUsed/>
    <w:rsid w:val="00C0488E"/>
    <w:rPr>
      <w:color w:val="605E5C"/>
      <w:shd w:val="clear" w:color="auto" w:fill="E1DFDD"/>
    </w:rPr>
  </w:style>
  <w:style w:type="character" w:styleId="FollowedHyperlink">
    <w:name w:val="FollowedHyperlink"/>
    <w:basedOn w:val="DefaultParagraphFont"/>
    <w:uiPriority w:val="99"/>
    <w:semiHidden/>
    <w:unhideWhenUsed/>
    <w:rsid w:val="00C048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pharmacy.scot.nhs.uk/documents/phs/Community_Pharmacy_Contract_%20Smoking_Cessation_Service_Specification_Final-16June2014vfinal.pdf" TargetMode="Externa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endnotes" Target="endnotes.xml"/><Relationship Id="rId12" Type="http://schemas.openxmlformats.org/officeDocument/2006/relationships/hyperlink" Target="https://www.communitypharmacy.scot.nhs.uk/documents/phs/Community_Pharmacy_Contract_%20Smoking_Cessation_Service_Specification_Final-16June2014vfinal.pdf" TargetMode="External"/><Relationship Id="rId17" Type="http://schemas.openxmlformats.org/officeDocument/2006/relationships/image" Target="media/image1.emf"/><Relationship Id="rId25" Type="http://schemas.openxmlformats.org/officeDocument/2006/relationships/package" Target="embeddings/Microsoft_Word_Document10.docx"/><Relationship Id="rId2" Type="http://schemas.openxmlformats.org/officeDocument/2006/relationships/numbering" Target="numbering.xml"/><Relationship Id="rId16" Type="http://schemas.openxmlformats.org/officeDocument/2006/relationships/hyperlink" Target="mailto:susan.birse2@nhs.scot"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birse2@nhs.scot" TargetMode="External"/><Relationship Id="rId24" Type="http://schemas.openxmlformats.org/officeDocument/2006/relationships/image" Target="media/image40.e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package" Target="embeddings/Microsoft_Word_Document2.docx"/><Relationship Id="rId10" Type="http://schemas.openxmlformats.org/officeDocument/2006/relationships/hyperlink" Target="mailto:nhsh.stopsmoking@nhs.scot"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smokefreehighland.scot.nhs.uk/phone-numbers/" TargetMode="Externa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1A0B7-EB0B-49C2-82F7-922CC0DA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Raeburn</dc:creator>
  <cp:lastModifiedBy>Susan Birse (NHS Highland)</cp:lastModifiedBy>
  <cp:revision>3</cp:revision>
  <cp:lastPrinted>2020-05-25T15:33:00Z</cp:lastPrinted>
  <dcterms:created xsi:type="dcterms:W3CDTF">2023-11-28T22:36:00Z</dcterms:created>
  <dcterms:modified xsi:type="dcterms:W3CDTF">2023-11-28T22:43:00Z</dcterms:modified>
</cp:coreProperties>
</file>